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7B23" w14:textId="051CA3EA" w:rsidR="00566178" w:rsidRPr="00393E02" w:rsidRDefault="00566178" w:rsidP="00566178">
      <w:pPr>
        <w:jc w:val="right"/>
        <w:rPr>
          <w:rFonts w:cstheme="minorHAnsi"/>
          <w:b/>
        </w:rPr>
      </w:pPr>
    </w:p>
    <w:p w14:paraId="480BD74A" w14:textId="77777777" w:rsidR="000F17F1" w:rsidRPr="00393E02" w:rsidRDefault="0084747A" w:rsidP="0084747A">
      <w:pPr>
        <w:jc w:val="center"/>
        <w:rPr>
          <w:rFonts w:cstheme="minorHAnsi"/>
          <w:b/>
        </w:rPr>
      </w:pPr>
      <w:r w:rsidRPr="00393E02">
        <w:rPr>
          <w:rFonts w:cstheme="minorHAnsi"/>
          <w:b/>
        </w:rPr>
        <w:t>CHICHESTER DISTRICT COUNCIL</w:t>
      </w:r>
    </w:p>
    <w:p w14:paraId="094F091A" w14:textId="77777777" w:rsidR="0084747A" w:rsidRPr="00393E02" w:rsidRDefault="0084747A" w:rsidP="0084747A">
      <w:pPr>
        <w:jc w:val="center"/>
        <w:rPr>
          <w:rFonts w:cstheme="minorHAnsi"/>
          <w:b/>
        </w:rPr>
      </w:pPr>
      <w:r w:rsidRPr="00393E02">
        <w:rPr>
          <w:rFonts w:cstheme="minorHAnsi"/>
          <w:b/>
        </w:rPr>
        <w:t>ANTI-SOCIAL BEHAVIOUR, CRIME AND POLICING ACT 2014</w:t>
      </w:r>
    </w:p>
    <w:p w14:paraId="381CEE68" w14:textId="5C188EBD" w:rsidR="0084747A" w:rsidRPr="00393E02" w:rsidRDefault="0084747A" w:rsidP="0084747A">
      <w:pPr>
        <w:jc w:val="center"/>
        <w:rPr>
          <w:rFonts w:cstheme="minorHAnsi"/>
          <w:b/>
        </w:rPr>
      </w:pPr>
      <w:r w:rsidRPr="00393E02">
        <w:rPr>
          <w:rFonts w:cstheme="minorHAnsi"/>
          <w:b/>
        </w:rPr>
        <w:t>PART 4, SECTION</w:t>
      </w:r>
      <w:r w:rsidR="00393E02" w:rsidRPr="00393E02">
        <w:rPr>
          <w:rFonts w:cstheme="minorHAnsi"/>
          <w:b/>
        </w:rPr>
        <w:t>S</w:t>
      </w:r>
      <w:r w:rsidRPr="00393E02">
        <w:rPr>
          <w:rFonts w:cstheme="minorHAnsi"/>
          <w:b/>
        </w:rPr>
        <w:t xml:space="preserve"> 59</w:t>
      </w:r>
      <w:r w:rsidR="00393E02" w:rsidRPr="00393E02">
        <w:rPr>
          <w:rFonts w:cstheme="minorHAnsi"/>
          <w:b/>
        </w:rPr>
        <w:t>, 63 &amp; 67</w:t>
      </w:r>
    </w:p>
    <w:p w14:paraId="48F2DBF4" w14:textId="77777777" w:rsidR="0084747A" w:rsidRPr="00393E02" w:rsidRDefault="0084747A" w:rsidP="0084747A">
      <w:pPr>
        <w:jc w:val="center"/>
        <w:rPr>
          <w:rFonts w:cstheme="minorHAnsi"/>
          <w:b/>
        </w:rPr>
      </w:pPr>
      <w:r w:rsidRPr="00393E02">
        <w:rPr>
          <w:rFonts w:cstheme="minorHAnsi"/>
          <w:b/>
        </w:rPr>
        <w:t>PUBLIC SPACES PROTECTION ORDER</w:t>
      </w:r>
    </w:p>
    <w:p w14:paraId="27ED071E" w14:textId="77777777" w:rsidR="00581F0D" w:rsidRPr="00393E02" w:rsidRDefault="00581F0D" w:rsidP="0084747A">
      <w:pPr>
        <w:rPr>
          <w:rFonts w:cstheme="minorHAnsi"/>
        </w:rPr>
      </w:pPr>
    </w:p>
    <w:p w14:paraId="4B36DDD1" w14:textId="77777777" w:rsidR="0084747A" w:rsidRPr="00393E02" w:rsidRDefault="0084747A" w:rsidP="00581F0D">
      <w:pPr>
        <w:jc w:val="both"/>
        <w:rPr>
          <w:rFonts w:cstheme="minorHAnsi"/>
        </w:rPr>
      </w:pPr>
      <w:r w:rsidRPr="00393E02">
        <w:rPr>
          <w:rFonts w:cstheme="minorHAnsi"/>
        </w:rPr>
        <w:t>Chichester District Council (the Council) in exercise of the power under Section 59 of The Anti-Social Behaviour, Crime and Policing 2014 (the Act), being satisfied that the conditions set out in Section 59 of the Act have been met, makes the following order:</w:t>
      </w:r>
    </w:p>
    <w:p w14:paraId="7D5837E7" w14:textId="77777777" w:rsidR="0084747A" w:rsidRPr="00393E02" w:rsidRDefault="00581F0D" w:rsidP="00581F0D">
      <w:pPr>
        <w:jc w:val="both"/>
        <w:rPr>
          <w:rFonts w:cstheme="minorHAnsi"/>
        </w:rPr>
      </w:pPr>
      <w:r w:rsidRPr="00393E02">
        <w:rPr>
          <w:rFonts w:cstheme="minorHAnsi"/>
        </w:rPr>
        <w:t>T</w:t>
      </w:r>
      <w:r w:rsidR="0084747A" w:rsidRPr="00393E02">
        <w:rPr>
          <w:rFonts w:cstheme="minorHAnsi"/>
        </w:rPr>
        <w:t>he Order applies to the public areas shown delineated by the bl</w:t>
      </w:r>
      <w:r w:rsidRPr="00393E02">
        <w:rPr>
          <w:rFonts w:cstheme="minorHAnsi"/>
        </w:rPr>
        <w:t>ack line on the plan annexed to this Order (the ‘Restricted Area’):</w:t>
      </w:r>
    </w:p>
    <w:p w14:paraId="43C1C9BC" w14:textId="244BDA53" w:rsidR="003955E5" w:rsidRPr="00393E02" w:rsidRDefault="00BC47E6" w:rsidP="003955E5">
      <w:pPr>
        <w:jc w:val="both"/>
        <w:rPr>
          <w:rFonts w:cstheme="minorHAnsi"/>
        </w:rPr>
      </w:pPr>
      <w:r w:rsidRPr="00BC47E6">
        <w:rPr>
          <w:rFonts w:cstheme="minorHAnsi"/>
          <w:b/>
          <w:bCs/>
        </w:rPr>
        <w:t>THE CONSUMPTION OF ALCOHOL IN PUBLIC SPACES WITHIN THE RESTRICTED AREA IS PROHIBITED</w:t>
      </w:r>
      <w:r>
        <w:rPr>
          <w:rFonts w:cstheme="minorHAnsi"/>
        </w:rPr>
        <w:t xml:space="preserve"> </w:t>
      </w:r>
      <w:bookmarkStart w:id="0" w:name="LastEdit"/>
      <w:bookmarkEnd w:id="0"/>
      <w:r w:rsidR="003955E5" w:rsidRPr="00E05B9F">
        <w:rPr>
          <w:rFonts w:cstheme="minorHAnsi"/>
        </w:rPr>
        <w:t>[except in licensed premises or at events with a specific license].</w:t>
      </w:r>
    </w:p>
    <w:p w14:paraId="4CF89D69" w14:textId="66811632" w:rsidR="003955E5" w:rsidRPr="00393E02" w:rsidRDefault="003955E5" w:rsidP="003955E5">
      <w:pPr>
        <w:jc w:val="both"/>
        <w:rPr>
          <w:rFonts w:cstheme="minorHAnsi"/>
        </w:rPr>
      </w:pPr>
      <w:r w:rsidRPr="00BC47E6">
        <w:rPr>
          <w:rFonts w:cstheme="minorHAnsi"/>
          <w:b/>
          <w:bCs/>
        </w:rPr>
        <w:t xml:space="preserve">Any person found consuming alcohol in public spaces within the </w:t>
      </w:r>
      <w:r w:rsidR="00AF4C52" w:rsidRPr="00BC47E6">
        <w:rPr>
          <w:rFonts w:cstheme="minorHAnsi"/>
          <w:b/>
          <w:bCs/>
        </w:rPr>
        <w:t>Restricted</w:t>
      </w:r>
      <w:r w:rsidRPr="00BC47E6">
        <w:rPr>
          <w:rFonts w:cstheme="minorHAnsi"/>
          <w:b/>
          <w:bCs/>
        </w:rPr>
        <w:t xml:space="preserve"> </w:t>
      </w:r>
      <w:r w:rsidR="00AF4C52" w:rsidRPr="00BC47E6">
        <w:rPr>
          <w:rFonts w:cstheme="minorHAnsi"/>
          <w:b/>
          <w:bCs/>
        </w:rPr>
        <w:t>A</w:t>
      </w:r>
      <w:r w:rsidRPr="00BC47E6">
        <w:rPr>
          <w:rFonts w:cstheme="minorHAnsi"/>
          <w:b/>
          <w:bCs/>
        </w:rPr>
        <w:t>rea must cease drinking immediately and hand over any container(s) (sealed or unsealed) which are believed to contain alcohol, when requested to do so by an authorised officer</w:t>
      </w:r>
      <w:r w:rsidRPr="00393E02">
        <w:rPr>
          <w:rFonts w:cstheme="minorHAnsi"/>
        </w:rPr>
        <w:t>.</w:t>
      </w:r>
    </w:p>
    <w:p w14:paraId="50AF9803" w14:textId="32D0FF5C" w:rsidR="003955E5" w:rsidRPr="00393E02" w:rsidRDefault="003955E5" w:rsidP="003955E5">
      <w:pPr>
        <w:jc w:val="both"/>
        <w:rPr>
          <w:rFonts w:cstheme="minorHAnsi"/>
        </w:rPr>
      </w:pPr>
      <w:r w:rsidRPr="00393E02">
        <w:rPr>
          <w:rFonts w:cstheme="minorHAnsi"/>
        </w:rPr>
        <w:t>Authorised officers, including police officers and council officers, have the authority to enforce this Order.</w:t>
      </w:r>
    </w:p>
    <w:p w14:paraId="4FCD7454" w14:textId="3B662E7C" w:rsidR="003955E5" w:rsidRPr="00393E02" w:rsidRDefault="003955E5" w:rsidP="003955E5">
      <w:pPr>
        <w:jc w:val="both"/>
        <w:rPr>
          <w:rFonts w:cstheme="minorHAnsi"/>
        </w:rPr>
      </w:pPr>
      <w:r w:rsidRPr="00393E02">
        <w:rPr>
          <w:rFonts w:cstheme="minorHAnsi"/>
        </w:rPr>
        <w:t>Any person who fails to comply with a request to cease drinking or surrender alcohol may be issued with a Fixed Penalty Notice (FPN) of £100.</w:t>
      </w:r>
    </w:p>
    <w:p w14:paraId="1C50FFB7" w14:textId="56E98DC1" w:rsidR="003955E5" w:rsidRPr="00393E02" w:rsidRDefault="003955E5" w:rsidP="003955E5">
      <w:pPr>
        <w:jc w:val="both"/>
        <w:rPr>
          <w:rFonts w:cstheme="minorHAnsi"/>
        </w:rPr>
      </w:pPr>
      <w:r w:rsidRPr="00393E02">
        <w:rPr>
          <w:rFonts w:cstheme="minorHAnsi"/>
        </w:rPr>
        <w:t>Failure to pay the FPN may result in prosecution, with a maximum fine of £1,000 upon conviction.</w:t>
      </w:r>
    </w:p>
    <w:p w14:paraId="35F9F406" w14:textId="6B9D4693" w:rsidR="003955E5" w:rsidRPr="00393E02" w:rsidRDefault="00AF4C52" w:rsidP="003955E5">
      <w:pPr>
        <w:jc w:val="both"/>
        <w:rPr>
          <w:rFonts w:cstheme="minorHAnsi"/>
          <w:highlight w:val="yellow"/>
        </w:rPr>
      </w:pPr>
      <w:r w:rsidRPr="00393E02">
        <w:rPr>
          <w:rFonts w:cstheme="minorHAnsi"/>
          <w:highlight w:val="yellow"/>
        </w:rPr>
        <w:t>[</w:t>
      </w:r>
      <w:r w:rsidR="003955E5" w:rsidRPr="00393E02">
        <w:rPr>
          <w:rFonts w:cstheme="minorHAnsi"/>
          <w:highlight w:val="yellow"/>
        </w:rPr>
        <w:t>This Order does not apply to</w:t>
      </w:r>
      <w:r w:rsidRPr="00393E02">
        <w:rPr>
          <w:rFonts w:cstheme="minorHAnsi"/>
          <w:highlight w:val="yellow"/>
        </w:rPr>
        <w:t xml:space="preserve"> </w:t>
      </w:r>
      <w:r w:rsidR="003955E5" w:rsidRPr="00393E02">
        <w:rPr>
          <w:rFonts w:cstheme="minorHAnsi"/>
          <w:highlight w:val="yellow"/>
        </w:rPr>
        <w:t>Licensed premises within the meaning of the Licensing Act 2003.</w:t>
      </w:r>
    </w:p>
    <w:p w14:paraId="51136092" w14:textId="0BA96FB0" w:rsidR="003955E5" w:rsidRPr="00393E02" w:rsidRDefault="003955E5" w:rsidP="003955E5">
      <w:pPr>
        <w:jc w:val="both"/>
        <w:rPr>
          <w:rFonts w:cstheme="minorHAnsi"/>
        </w:rPr>
      </w:pPr>
      <w:r w:rsidRPr="00393E02">
        <w:rPr>
          <w:rFonts w:cstheme="minorHAnsi"/>
          <w:highlight w:val="yellow"/>
        </w:rPr>
        <w:t>Events with a specific license permitting the consumption of alcohol</w:t>
      </w:r>
      <w:r w:rsidR="00AF4C52" w:rsidRPr="00393E02">
        <w:rPr>
          <w:rFonts w:cstheme="minorHAnsi"/>
          <w:highlight w:val="yellow"/>
        </w:rPr>
        <w:t>]</w:t>
      </w:r>
      <w:r w:rsidRPr="00393E02">
        <w:rPr>
          <w:rFonts w:cstheme="minorHAnsi"/>
          <w:highlight w:val="yellow"/>
        </w:rPr>
        <w:t>.</w:t>
      </w:r>
    </w:p>
    <w:p w14:paraId="261AAE73" w14:textId="2291DFC3" w:rsidR="003955E5" w:rsidRPr="00393E02" w:rsidRDefault="003955E5" w:rsidP="003955E5">
      <w:pPr>
        <w:jc w:val="both"/>
        <w:rPr>
          <w:rFonts w:cstheme="minorHAnsi"/>
        </w:rPr>
      </w:pPr>
      <w:r w:rsidRPr="00393E02">
        <w:rPr>
          <w:rFonts w:cstheme="minorHAnsi"/>
        </w:rPr>
        <w:t xml:space="preserve"> Any person who wishes to challenge the validity of this Order may apply to the High Court within six weeks of the Order being made.</w:t>
      </w:r>
    </w:p>
    <w:p w14:paraId="3C659646" w14:textId="144A3320" w:rsidR="00581F0D" w:rsidRPr="00393E02" w:rsidRDefault="003955E5" w:rsidP="003955E5">
      <w:pPr>
        <w:jc w:val="both"/>
        <w:rPr>
          <w:rFonts w:cstheme="minorHAnsi"/>
        </w:rPr>
      </w:pPr>
      <w:r w:rsidRPr="00393E02">
        <w:rPr>
          <w:rFonts w:cstheme="minorHAnsi"/>
        </w:rPr>
        <w:t>This Order will be reviewed annually to assess its effectiveness and impact on the community.</w:t>
      </w:r>
    </w:p>
    <w:p w14:paraId="0FB978FB" w14:textId="0E82C9B8" w:rsidR="00581F0D" w:rsidRPr="00393E02" w:rsidRDefault="00581F0D" w:rsidP="00581F0D">
      <w:pPr>
        <w:jc w:val="both"/>
        <w:rPr>
          <w:rFonts w:cstheme="minorHAnsi"/>
        </w:rPr>
      </w:pPr>
      <w:r w:rsidRPr="00393E02">
        <w:rPr>
          <w:rFonts w:cstheme="minorHAnsi"/>
        </w:rPr>
        <w:t xml:space="preserve">This Order shall come into force on </w:t>
      </w:r>
      <w:r w:rsidR="00961888">
        <w:rPr>
          <w:rFonts w:cstheme="minorHAnsi"/>
        </w:rPr>
        <w:t xml:space="preserve">18 June 2025 </w:t>
      </w:r>
      <w:r w:rsidRPr="00393E02">
        <w:rPr>
          <w:rFonts w:cstheme="minorHAnsi"/>
        </w:rPr>
        <w:t>and remain in place for a period of 3 (three) years</w:t>
      </w:r>
      <w:r w:rsidR="003955E5" w:rsidRPr="00393E02">
        <w:rPr>
          <w:rFonts w:cstheme="minorHAnsi"/>
        </w:rPr>
        <w:t>, unless extended by further order under the Council’s statutory authority</w:t>
      </w:r>
    </w:p>
    <w:p w14:paraId="463183D0" w14:textId="77777777" w:rsidR="002867FF" w:rsidRDefault="002867FF" w:rsidP="00581F0D">
      <w:pPr>
        <w:jc w:val="both"/>
        <w:rPr>
          <w:rFonts w:cstheme="minorHAnsi"/>
        </w:rPr>
      </w:pPr>
    </w:p>
    <w:p w14:paraId="5962DBFF" w14:textId="7313CDE3" w:rsidR="00581F0D" w:rsidRPr="00393E02" w:rsidRDefault="00581F0D" w:rsidP="00581F0D">
      <w:pPr>
        <w:jc w:val="both"/>
        <w:rPr>
          <w:rFonts w:cstheme="minorHAnsi"/>
        </w:rPr>
      </w:pPr>
      <w:r w:rsidRPr="00393E02">
        <w:rPr>
          <w:rFonts w:cstheme="minorHAnsi"/>
        </w:rPr>
        <w:t xml:space="preserve">Date </w:t>
      </w:r>
      <w:r w:rsidRPr="00393E02">
        <w:rPr>
          <w:rFonts w:cstheme="minorHAnsi"/>
        </w:rPr>
        <w:tab/>
      </w:r>
      <w:r w:rsidRPr="00393E02">
        <w:rPr>
          <w:rFonts w:cstheme="minorHAnsi"/>
        </w:rPr>
        <w:tab/>
      </w:r>
      <w:r w:rsidR="00961888">
        <w:rPr>
          <w:rFonts w:cstheme="minorHAnsi"/>
        </w:rPr>
        <w:t xml:space="preserve">19 June 2025 </w:t>
      </w:r>
    </w:p>
    <w:p w14:paraId="409EA2EC" w14:textId="54976DC6" w:rsidR="00581F0D" w:rsidRPr="00393E02" w:rsidRDefault="00581F0D" w:rsidP="00581F0D">
      <w:pPr>
        <w:jc w:val="both"/>
        <w:rPr>
          <w:rFonts w:cstheme="minorHAnsi"/>
        </w:rPr>
      </w:pPr>
      <w:r w:rsidRPr="00393E02">
        <w:rPr>
          <w:rFonts w:cstheme="minorHAnsi"/>
        </w:rPr>
        <w:t xml:space="preserve">Signed </w:t>
      </w:r>
      <w:r w:rsidRPr="00393E02">
        <w:rPr>
          <w:rFonts w:cstheme="minorHAnsi"/>
        </w:rPr>
        <w:tab/>
      </w:r>
      <w:r w:rsidRPr="00393E02">
        <w:rPr>
          <w:rFonts w:cstheme="minorHAnsi"/>
        </w:rPr>
        <w:tab/>
      </w:r>
      <w:r w:rsidR="002867FF" w:rsidRPr="002867FF">
        <w:rPr>
          <w:rFonts w:cstheme="minorHAnsi"/>
          <w:noProof/>
        </w:rPr>
        <w:drawing>
          <wp:inline distT="0" distB="0" distL="0" distR="0" wp14:anchorId="203AC841" wp14:editId="6FB2782F">
            <wp:extent cx="1085215" cy="399194"/>
            <wp:effectExtent l="0" t="0" r="635" b="1270"/>
            <wp:docPr id="271047365" name="Picture 2" descr="Louise Rudziak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47365" name="Picture 2" descr="Louise Rudziak sig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907" cy="40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7FF">
        <w:rPr>
          <w:rFonts w:cstheme="minorHAnsi"/>
        </w:rPr>
        <w:t xml:space="preserve"> Louise Rudziak, Director Housing &amp; Communities </w:t>
      </w:r>
    </w:p>
    <w:sectPr w:rsidR="00581F0D" w:rsidRPr="00393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F1"/>
    <w:multiLevelType w:val="hybridMultilevel"/>
    <w:tmpl w:val="244A92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567B8B"/>
    <w:multiLevelType w:val="hybridMultilevel"/>
    <w:tmpl w:val="1C2E8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0003"/>
    <w:multiLevelType w:val="hybridMultilevel"/>
    <w:tmpl w:val="C0806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17574">
    <w:abstractNumId w:val="2"/>
  </w:num>
  <w:num w:numId="2" w16cid:durableId="1315599182">
    <w:abstractNumId w:val="1"/>
  </w:num>
  <w:num w:numId="3" w16cid:durableId="173454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24/04/2025 16:57"/>
  </w:docVars>
  <w:rsids>
    <w:rsidRoot w:val="0084747A"/>
    <w:rsid w:val="000F17F1"/>
    <w:rsid w:val="00185C42"/>
    <w:rsid w:val="001D3052"/>
    <w:rsid w:val="001F3D97"/>
    <w:rsid w:val="002848C1"/>
    <w:rsid w:val="002867FF"/>
    <w:rsid w:val="002C7989"/>
    <w:rsid w:val="002E6F5B"/>
    <w:rsid w:val="00354CE0"/>
    <w:rsid w:val="003831A6"/>
    <w:rsid w:val="00393E02"/>
    <w:rsid w:val="003955E5"/>
    <w:rsid w:val="004B56F2"/>
    <w:rsid w:val="004C34F2"/>
    <w:rsid w:val="00566178"/>
    <w:rsid w:val="00581F0D"/>
    <w:rsid w:val="005A6778"/>
    <w:rsid w:val="005B4C62"/>
    <w:rsid w:val="005E2EDA"/>
    <w:rsid w:val="005F6DE9"/>
    <w:rsid w:val="008026B3"/>
    <w:rsid w:val="0084747A"/>
    <w:rsid w:val="00961888"/>
    <w:rsid w:val="00AB7BD0"/>
    <w:rsid w:val="00AF4C52"/>
    <w:rsid w:val="00B110EE"/>
    <w:rsid w:val="00B23DC2"/>
    <w:rsid w:val="00BC47E6"/>
    <w:rsid w:val="00BD0357"/>
    <w:rsid w:val="00C215C6"/>
    <w:rsid w:val="00CE3A47"/>
    <w:rsid w:val="00CF00E7"/>
    <w:rsid w:val="00E05B9F"/>
    <w:rsid w:val="00E64E70"/>
    <w:rsid w:val="00EA4E78"/>
    <w:rsid w:val="00F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124F"/>
  <w15:docId w15:val="{3CDC50D3-F2CD-407C-849E-849AD3AB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67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Foord</dc:creator>
  <cp:lastModifiedBy>Barry Knight</cp:lastModifiedBy>
  <cp:revision>2</cp:revision>
  <dcterms:created xsi:type="dcterms:W3CDTF">2025-06-19T11:48:00Z</dcterms:created>
  <dcterms:modified xsi:type="dcterms:W3CDTF">2025-06-19T11:48:00Z</dcterms:modified>
</cp:coreProperties>
</file>