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D2953" w14:textId="66015F70" w:rsidR="0067308D" w:rsidRDefault="0067308D" w:rsidP="00077209"/>
    <w:p w14:paraId="59607899" w14:textId="77777777" w:rsidR="00077209" w:rsidRDefault="00077209" w:rsidP="00077209">
      <w:pPr>
        <w:rPr>
          <w:rFonts w:ascii="Arial" w:hAnsi="Arial" w:cs="Arial"/>
          <w:b/>
          <w:bCs/>
          <w:sz w:val="32"/>
          <w:szCs w:val="32"/>
        </w:rPr>
      </w:pPr>
      <w:r w:rsidRPr="002D6C07">
        <w:rPr>
          <w:rFonts w:ascii="Arial" w:hAnsi="Arial" w:cs="Arial"/>
          <w:b/>
          <w:bCs/>
          <w:sz w:val="32"/>
          <w:szCs w:val="32"/>
        </w:rPr>
        <w:t xml:space="preserve">Evidencing </w:t>
      </w:r>
      <w:proofErr w:type="gramStart"/>
      <w:r w:rsidRPr="002D6C07">
        <w:rPr>
          <w:rFonts w:ascii="Arial" w:hAnsi="Arial" w:cs="Arial"/>
          <w:b/>
          <w:bCs/>
          <w:sz w:val="32"/>
          <w:szCs w:val="32"/>
        </w:rPr>
        <w:t>need</w:t>
      </w:r>
      <w:proofErr w:type="gramEnd"/>
      <w:r w:rsidRPr="002D6C07">
        <w:rPr>
          <w:rFonts w:ascii="Arial" w:hAnsi="Arial" w:cs="Arial"/>
          <w:b/>
          <w:bCs/>
          <w:sz w:val="32"/>
          <w:szCs w:val="32"/>
        </w:rPr>
        <w:t xml:space="preserve"> in your </w:t>
      </w:r>
      <w:r>
        <w:rPr>
          <w:rFonts w:ascii="Arial" w:hAnsi="Arial" w:cs="Arial"/>
          <w:b/>
          <w:bCs/>
          <w:sz w:val="32"/>
          <w:szCs w:val="32"/>
        </w:rPr>
        <w:t xml:space="preserve">grant </w:t>
      </w:r>
      <w:r w:rsidRPr="002D6C07">
        <w:rPr>
          <w:rFonts w:ascii="Arial" w:hAnsi="Arial" w:cs="Arial"/>
          <w:b/>
          <w:bCs/>
          <w:sz w:val="32"/>
          <w:szCs w:val="32"/>
        </w:rPr>
        <w:t xml:space="preserve">application </w:t>
      </w:r>
    </w:p>
    <w:p w14:paraId="64FF657D" w14:textId="77777777" w:rsidR="00077209" w:rsidRPr="002D6C07" w:rsidRDefault="00077209" w:rsidP="00077209">
      <w:pPr>
        <w:rPr>
          <w:rFonts w:ascii="Arial" w:hAnsi="Arial" w:cs="Arial"/>
          <w:b/>
          <w:bCs/>
          <w:sz w:val="32"/>
          <w:szCs w:val="32"/>
        </w:rPr>
      </w:pPr>
    </w:p>
    <w:p w14:paraId="34E5596F" w14:textId="10160513" w:rsidR="00077209" w:rsidRPr="00780993" w:rsidRDefault="00077209" w:rsidP="00077209">
      <w:pPr>
        <w:shd w:val="clear" w:color="auto" w:fill="FFFFFF"/>
        <w:spacing w:after="188"/>
        <w:rPr>
          <w:rFonts w:ascii="Arial" w:eastAsia="Times New Roman" w:hAnsi="Arial" w:cs="Arial"/>
          <w:color w:val="333333"/>
          <w:sz w:val="22"/>
          <w:szCs w:val="22"/>
          <w:lang w:eastAsia="en-GB"/>
        </w:rPr>
      </w:pPr>
      <w:r w:rsidRPr="00780993">
        <w:rPr>
          <w:rFonts w:ascii="Arial" w:eastAsia="Times New Roman" w:hAnsi="Arial" w:cs="Arial"/>
          <w:color w:val="333333"/>
          <w:sz w:val="22"/>
          <w:szCs w:val="22"/>
          <w:lang w:eastAsia="en-GB"/>
        </w:rPr>
        <w:t>We expect that strong grant applications will demonstrate that the project proposals are based on sound research and have clear evidence to show why they are needed. In a competitive funding environment, applications that show they will best meet local need are most likely to secure support.</w:t>
      </w:r>
      <w:r w:rsidR="00C60DF9" w:rsidRPr="00780993">
        <w:rPr>
          <w:rFonts w:ascii="Arial" w:eastAsia="Times New Roman" w:hAnsi="Arial" w:cs="Arial"/>
          <w:color w:val="333333"/>
          <w:sz w:val="22"/>
          <w:szCs w:val="22"/>
          <w:lang w:eastAsia="en-GB"/>
        </w:rPr>
        <w:t xml:space="preserve">  Bids under the </w:t>
      </w:r>
      <w:r w:rsidR="003B312A">
        <w:rPr>
          <w:rFonts w:ascii="Arial" w:eastAsia="Times New Roman" w:hAnsi="Arial" w:cs="Arial"/>
          <w:color w:val="333333"/>
          <w:sz w:val="22"/>
          <w:szCs w:val="22"/>
          <w:lang w:eastAsia="en-GB"/>
        </w:rPr>
        <w:t>‘</w:t>
      </w:r>
      <w:r w:rsidR="00C60DF9" w:rsidRPr="00780993">
        <w:rPr>
          <w:rFonts w:ascii="Arial" w:eastAsia="Times New Roman" w:hAnsi="Arial" w:cs="Arial"/>
          <w:color w:val="333333"/>
          <w:sz w:val="22"/>
          <w:szCs w:val="22"/>
          <w:lang w:eastAsia="en-GB"/>
        </w:rPr>
        <w:t>Stronger Communities</w:t>
      </w:r>
      <w:r w:rsidR="003B312A">
        <w:rPr>
          <w:rFonts w:ascii="Arial" w:eastAsia="Times New Roman" w:hAnsi="Arial" w:cs="Arial"/>
          <w:color w:val="333333"/>
          <w:sz w:val="22"/>
          <w:szCs w:val="22"/>
          <w:lang w:eastAsia="en-GB"/>
        </w:rPr>
        <w:t>’</w:t>
      </w:r>
      <w:r w:rsidR="00C60DF9" w:rsidRPr="00780993">
        <w:rPr>
          <w:rFonts w:ascii="Arial" w:eastAsia="Times New Roman" w:hAnsi="Arial" w:cs="Arial"/>
          <w:color w:val="333333"/>
          <w:sz w:val="22"/>
          <w:szCs w:val="22"/>
          <w:lang w:eastAsia="en-GB"/>
        </w:rPr>
        <w:t xml:space="preserve"> priority </w:t>
      </w:r>
      <w:proofErr w:type="gramStart"/>
      <w:r w:rsidR="00C60DF9" w:rsidRPr="00780993">
        <w:rPr>
          <w:rFonts w:ascii="Arial" w:eastAsia="Times New Roman" w:hAnsi="Arial" w:cs="Arial"/>
          <w:color w:val="333333"/>
          <w:sz w:val="22"/>
          <w:szCs w:val="22"/>
          <w:lang w:eastAsia="en-GB"/>
        </w:rPr>
        <w:t>in particular will</w:t>
      </w:r>
      <w:proofErr w:type="gramEnd"/>
      <w:r w:rsidR="00C60DF9" w:rsidRPr="00780993">
        <w:rPr>
          <w:rFonts w:ascii="Arial" w:eastAsia="Times New Roman" w:hAnsi="Arial" w:cs="Arial"/>
          <w:color w:val="333333"/>
          <w:sz w:val="22"/>
          <w:szCs w:val="22"/>
          <w:lang w:eastAsia="en-GB"/>
        </w:rPr>
        <w:t xml:space="preserve"> be expected to show that they are responding to a local need and delivering an impactful service.  </w:t>
      </w:r>
    </w:p>
    <w:p w14:paraId="794358BB" w14:textId="27AFEEC7" w:rsidR="00780993" w:rsidRPr="00780993" w:rsidRDefault="00077209" w:rsidP="00077209">
      <w:pPr>
        <w:shd w:val="clear" w:color="auto" w:fill="FFFFFF"/>
        <w:spacing w:after="188"/>
        <w:rPr>
          <w:rFonts w:ascii="Arial" w:eastAsia="Times New Roman" w:hAnsi="Arial" w:cs="Arial"/>
          <w:color w:val="333333"/>
          <w:sz w:val="22"/>
          <w:szCs w:val="22"/>
          <w:lang w:eastAsia="en-GB"/>
        </w:rPr>
      </w:pPr>
      <w:r w:rsidRPr="00780993">
        <w:rPr>
          <w:rFonts w:ascii="Arial" w:eastAsia="Times New Roman" w:hAnsi="Arial" w:cs="Arial"/>
          <w:color w:val="333333"/>
          <w:sz w:val="22"/>
          <w:szCs w:val="22"/>
          <w:lang w:eastAsia="en-GB"/>
        </w:rPr>
        <w:t xml:space="preserve">To support your </w:t>
      </w:r>
      <w:proofErr w:type="gramStart"/>
      <w:r w:rsidRPr="00780993">
        <w:rPr>
          <w:rFonts w:ascii="Arial" w:eastAsia="Times New Roman" w:hAnsi="Arial" w:cs="Arial"/>
          <w:color w:val="333333"/>
          <w:sz w:val="22"/>
          <w:szCs w:val="22"/>
          <w:lang w:eastAsia="en-GB"/>
        </w:rPr>
        <w:t>research</w:t>
      </w:r>
      <w:proofErr w:type="gramEnd"/>
      <w:r w:rsidRPr="00780993">
        <w:rPr>
          <w:rFonts w:ascii="Arial" w:eastAsia="Times New Roman" w:hAnsi="Arial" w:cs="Arial"/>
          <w:color w:val="333333"/>
          <w:sz w:val="22"/>
          <w:szCs w:val="22"/>
          <w:lang w:eastAsia="en-GB"/>
        </w:rPr>
        <w:t xml:space="preserve"> we have included a link to the page on the website that provides links to mapping and below links to a range of publicly available data sources. Please note, we will only fund projects that they will primarily support Chichester District.</w:t>
      </w:r>
    </w:p>
    <w:p w14:paraId="2D74DC54" w14:textId="39F14871" w:rsidR="00780993" w:rsidRPr="00780993" w:rsidRDefault="00A335C9" w:rsidP="00780993">
      <w:pPr>
        <w:numPr>
          <w:ilvl w:val="0"/>
          <w:numId w:val="56"/>
        </w:numPr>
        <w:shd w:val="clear" w:color="auto" w:fill="FFFFFF"/>
        <w:spacing w:before="100" w:beforeAutospacing="1" w:after="240"/>
        <w:ind w:left="714" w:hanging="357"/>
        <w:outlineLvl w:val="0"/>
        <w:rPr>
          <w:rFonts w:ascii="Helvetica" w:eastAsia="Times New Roman" w:hAnsi="Helvetica" w:cs="Helvetica"/>
          <w:color w:val="333333"/>
          <w:sz w:val="22"/>
          <w:szCs w:val="22"/>
          <w:lang w:eastAsia="en-GB"/>
        </w:rPr>
      </w:pPr>
      <w:hyperlink r:id="rId8" w:history="1">
        <w:r w:rsidR="00077209" w:rsidRPr="00780993">
          <w:rPr>
            <w:rStyle w:val="Hyperlink"/>
            <w:rFonts w:ascii="Arial" w:hAnsi="Arial" w:cs="Arial"/>
            <w:b/>
            <w:bCs/>
            <w:color w:val="1F497D" w:themeColor="text2"/>
            <w:sz w:val="22"/>
            <w:szCs w:val="22"/>
          </w:rPr>
          <w:t>Community maps: Chichester District Council</w:t>
        </w:r>
      </w:hyperlink>
      <w:r w:rsidR="00077209" w:rsidRPr="00780993">
        <w:rPr>
          <w:rFonts w:ascii="Arial" w:hAnsi="Arial" w:cs="Arial"/>
          <w:color w:val="1F497D" w:themeColor="text2"/>
          <w:sz w:val="22"/>
          <w:szCs w:val="22"/>
        </w:rPr>
        <w:t xml:space="preserve">  </w:t>
      </w:r>
      <w:r w:rsidR="00077209" w:rsidRPr="00780993">
        <w:rPr>
          <w:rFonts w:ascii="Arial" w:hAnsi="Arial" w:cs="Arial"/>
          <w:sz w:val="22"/>
          <w:szCs w:val="22"/>
        </w:rPr>
        <w:t xml:space="preserve">The maps on this page will show you all the wards, parishes and Lower Super Output areas (LSOA) in Chichester District.  There are also maps showing the South </w:t>
      </w:r>
      <w:proofErr w:type="gramStart"/>
      <w:r w:rsidR="00077209" w:rsidRPr="00780993">
        <w:rPr>
          <w:rFonts w:ascii="Arial" w:hAnsi="Arial" w:cs="Arial"/>
          <w:sz w:val="22"/>
          <w:szCs w:val="22"/>
        </w:rPr>
        <w:t>Downs National park</w:t>
      </w:r>
      <w:proofErr w:type="gramEnd"/>
      <w:r w:rsidR="00077209" w:rsidRPr="00780993">
        <w:rPr>
          <w:rFonts w:ascii="Arial" w:hAnsi="Arial" w:cs="Arial"/>
          <w:sz w:val="22"/>
          <w:szCs w:val="22"/>
        </w:rPr>
        <w:t xml:space="preserve"> area.  </w:t>
      </w:r>
    </w:p>
    <w:p w14:paraId="3099CEC2" w14:textId="6244A3BC" w:rsidR="00077209" w:rsidRPr="00780993" w:rsidRDefault="00874867" w:rsidP="00780993">
      <w:pPr>
        <w:numPr>
          <w:ilvl w:val="0"/>
          <w:numId w:val="56"/>
        </w:numPr>
        <w:shd w:val="clear" w:color="auto" w:fill="FFFFFF"/>
        <w:spacing w:before="100" w:beforeAutospacing="1" w:after="240"/>
        <w:ind w:left="714" w:hanging="357"/>
        <w:outlineLvl w:val="0"/>
        <w:rPr>
          <w:rFonts w:ascii="Helvetica" w:eastAsia="Times New Roman" w:hAnsi="Helvetica" w:cs="Helvetica"/>
          <w:color w:val="333333"/>
          <w:sz w:val="22"/>
          <w:szCs w:val="22"/>
          <w:lang w:eastAsia="en-GB"/>
        </w:rPr>
      </w:pPr>
      <w:r w:rsidRPr="00780993">
        <w:rPr>
          <w:rFonts w:ascii="Arial" w:eastAsia="Times New Roman" w:hAnsi="Arial" w:cs="Arial"/>
          <w:color w:val="333333"/>
          <w:sz w:val="22"/>
          <w:szCs w:val="22"/>
          <w:lang w:eastAsia="en-GB"/>
        </w:rPr>
        <w:t xml:space="preserve">Information from the most recent </w:t>
      </w:r>
      <w:r w:rsidR="00077209" w:rsidRPr="00780993">
        <w:rPr>
          <w:rFonts w:ascii="Arial" w:eastAsia="Times New Roman" w:hAnsi="Arial" w:cs="Arial"/>
          <w:color w:val="333333"/>
          <w:sz w:val="22"/>
          <w:szCs w:val="22"/>
          <w:lang w:eastAsia="en-GB"/>
        </w:rPr>
        <w:t>Census</w:t>
      </w:r>
      <w:r w:rsidR="00077209" w:rsidRPr="00780993">
        <w:rPr>
          <w:rFonts w:ascii="Helvetica" w:eastAsia="Times New Roman" w:hAnsi="Helvetica" w:cs="Helvetica"/>
          <w:color w:val="333333"/>
          <w:sz w:val="22"/>
          <w:szCs w:val="22"/>
          <w:lang w:eastAsia="en-GB"/>
        </w:rPr>
        <w:t xml:space="preserve"> </w:t>
      </w:r>
      <w:r w:rsidRPr="00780993">
        <w:rPr>
          <w:rFonts w:ascii="Helvetica" w:eastAsia="Times New Roman" w:hAnsi="Helvetica" w:cs="Helvetica"/>
          <w:color w:val="333333"/>
          <w:sz w:val="22"/>
          <w:szCs w:val="22"/>
          <w:lang w:eastAsia="en-GB"/>
        </w:rPr>
        <w:t xml:space="preserve">is available to view </w:t>
      </w:r>
      <w:hyperlink r:id="rId9" w:history="1">
        <w:r w:rsidR="00780993" w:rsidRPr="00780993">
          <w:rPr>
            <w:rFonts w:ascii="Arial" w:hAnsi="Arial" w:cs="Arial"/>
            <w:b/>
            <w:bCs/>
            <w:color w:val="1F497D" w:themeColor="text2"/>
            <w:sz w:val="22"/>
            <w:szCs w:val="22"/>
            <w:u w:val="single"/>
          </w:rPr>
          <w:t>Census - Office for National Statistics (ons.gov.uk)</w:t>
        </w:r>
      </w:hyperlink>
      <w:r w:rsidR="00780993" w:rsidRPr="00780993">
        <w:rPr>
          <w:rFonts w:ascii="Helvetica" w:eastAsia="Times New Roman" w:hAnsi="Helvetica" w:cs="Helvetica"/>
          <w:color w:val="333333"/>
          <w:sz w:val="22"/>
          <w:szCs w:val="22"/>
          <w:lang w:eastAsia="en-GB"/>
        </w:rPr>
        <w:t xml:space="preserve"> </w:t>
      </w:r>
      <w:r w:rsidRPr="00780993">
        <w:rPr>
          <w:rFonts w:ascii="Helvetica" w:eastAsia="Times New Roman" w:hAnsi="Helvetica" w:cs="Helvetica"/>
          <w:color w:val="333333"/>
          <w:sz w:val="22"/>
          <w:szCs w:val="22"/>
          <w:lang w:eastAsia="en-GB"/>
        </w:rPr>
        <w:t xml:space="preserve">.  There are some custom tools that would enable you to build a profile of your local area, comparing key demographic information including age, disability, housing tenure etc, which might be relevant to evidence your beneficiaries.  </w:t>
      </w:r>
      <w:r w:rsidR="00077209" w:rsidRPr="00780993">
        <w:rPr>
          <w:rFonts w:ascii="Helvetica" w:eastAsia="Times New Roman" w:hAnsi="Helvetica" w:cs="Helvetica"/>
          <w:color w:val="333333"/>
          <w:sz w:val="22"/>
          <w:szCs w:val="22"/>
          <w:lang w:eastAsia="en-GB"/>
        </w:rPr>
        <w:t>You can also compare your local area</w:t>
      </w:r>
      <w:r w:rsidRPr="00780993">
        <w:rPr>
          <w:rFonts w:ascii="Helvetica" w:eastAsia="Times New Roman" w:hAnsi="Helvetica" w:cs="Helvetica"/>
          <w:color w:val="333333"/>
          <w:sz w:val="22"/>
          <w:szCs w:val="22"/>
          <w:lang w:eastAsia="en-GB"/>
        </w:rPr>
        <w:t xml:space="preserve"> to others, e.g. the wider District, </w:t>
      </w:r>
      <w:proofErr w:type="gramStart"/>
      <w:r w:rsidR="00077209" w:rsidRPr="00780993">
        <w:rPr>
          <w:rFonts w:ascii="Helvetica" w:eastAsia="Times New Roman" w:hAnsi="Helvetica" w:cs="Helvetica"/>
          <w:color w:val="333333"/>
          <w:sz w:val="22"/>
          <w:szCs w:val="22"/>
          <w:lang w:eastAsia="en-GB"/>
        </w:rPr>
        <w:t>South East</w:t>
      </w:r>
      <w:proofErr w:type="gramEnd"/>
      <w:r w:rsidRPr="00780993">
        <w:rPr>
          <w:rFonts w:ascii="Helvetica" w:eastAsia="Times New Roman" w:hAnsi="Helvetica" w:cs="Helvetica"/>
          <w:color w:val="333333"/>
          <w:sz w:val="22"/>
          <w:szCs w:val="22"/>
          <w:lang w:eastAsia="en-GB"/>
        </w:rPr>
        <w:t xml:space="preserve"> region or the whole country.</w:t>
      </w:r>
    </w:p>
    <w:p w14:paraId="179DC76A" w14:textId="7FB1C7A3" w:rsidR="00077209" w:rsidRPr="00780993" w:rsidRDefault="00A335C9" w:rsidP="00780993">
      <w:pPr>
        <w:numPr>
          <w:ilvl w:val="0"/>
          <w:numId w:val="56"/>
        </w:numPr>
        <w:shd w:val="clear" w:color="auto" w:fill="FFFFFF"/>
        <w:spacing w:before="100" w:beforeAutospacing="1" w:after="240"/>
        <w:ind w:left="714" w:hanging="357"/>
        <w:outlineLvl w:val="0"/>
        <w:rPr>
          <w:rFonts w:ascii="Helvetica" w:eastAsia="Times New Roman" w:hAnsi="Helvetica" w:cs="Helvetica"/>
          <w:color w:val="333333"/>
          <w:sz w:val="22"/>
          <w:szCs w:val="22"/>
          <w:lang w:eastAsia="en-GB"/>
        </w:rPr>
      </w:pPr>
      <w:hyperlink r:id="rId10" w:history="1">
        <w:r w:rsidR="00077209" w:rsidRPr="00780993">
          <w:rPr>
            <w:rStyle w:val="Hyperlink"/>
            <w:rFonts w:ascii="Arial" w:eastAsia="Times New Roman" w:hAnsi="Arial" w:cs="Arial"/>
            <w:b/>
            <w:bCs/>
            <w:color w:val="1F497D" w:themeColor="text2"/>
            <w:kern w:val="36"/>
            <w:sz w:val="22"/>
            <w:szCs w:val="22"/>
            <w:lang w:eastAsia="en-GB"/>
          </w:rPr>
          <w:t>English indices of deprivation 2019</w:t>
        </w:r>
      </w:hyperlink>
      <w:r w:rsidR="00077209" w:rsidRPr="00780993">
        <w:rPr>
          <w:rFonts w:ascii="Arial" w:eastAsia="Times New Roman" w:hAnsi="Arial" w:cs="Arial"/>
          <w:b/>
          <w:bCs/>
          <w:color w:val="0B0C0C"/>
          <w:kern w:val="36"/>
          <w:sz w:val="22"/>
          <w:szCs w:val="22"/>
          <w:lang w:eastAsia="en-GB"/>
        </w:rPr>
        <w:t xml:space="preserve"> </w:t>
      </w:r>
      <w:r w:rsidR="00077209" w:rsidRPr="00780993">
        <w:rPr>
          <w:rFonts w:ascii="Helvetica" w:eastAsia="Times New Roman" w:hAnsi="Helvetica" w:cs="Helvetica"/>
          <w:color w:val="333333"/>
          <w:sz w:val="22"/>
          <w:szCs w:val="22"/>
          <w:lang w:eastAsia="en-GB"/>
        </w:rPr>
        <w:t>This data set released by Central Government looks at deprivation in small areas in England called lower super output areas, across a range of topics.  These include income, employment, health and disability, education skills and training, barriers to housing and services, crime and living environment.  This data is available at local authority and lower super output area.  This data set can be ranked within Chichester District as well as nationally.</w:t>
      </w:r>
    </w:p>
    <w:p w14:paraId="1AF7E64E" w14:textId="77777777" w:rsidR="00077209" w:rsidRPr="00780993" w:rsidRDefault="00A335C9" w:rsidP="00780993">
      <w:pPr>
        <w:pStyle w:val="ListParagraph"/>
        <w:numPr>
          <w:ilvl w:val="0"/>
          <w:numId w:val="56"/>
        </w:numPr>
        <w:shd w:val="clear" w:color="auto" w:fill="FFFFFF"/>
        <w:spacing w:before="100" w:beforeAutospacing="1" w:after="240"/>
        <w:ind w:left="714" w:hanging="357"/>
        <w:contextualSpacing/>
        <w:outlineLvl w:val="0"/>
        <w:rPr>
          <w:rFonts w:ascii="Helvetica" w:eastAsia="Times New Roman" w:hAnsi="Helvetica" w:cs="Helvetica"/>
          <w:color w:val="333333"/>
          <w:sz w:val="22"/>
          <w:szCs w:val="22"/>
          <w:lang w:eastAsia="en-GB"/>
        </w:rPr>
      </w:pPr>
      <w:hyperlink r:id="rId11" w:tgtFrame="_blank" w:tooltip="Nomis - opens in a new browser window" w:history="1">
        <w:r w:rsidR="00077209" w:rsidRPr="00780993">
          <w:rPr>
            <w:rFonts w:ascii="Helvetica" w:eastAsia="Times New Roman" w:hAnsi="Helvetica" w:cs="Helvetica"/>
            <w:b/>
            <w:bCs/>
            <w:color w:val="1F497D" w:themeColor="text2"/>
            <w:sz w:val="22"/>
            <w:szCs w:val="22"/>
            <w:u w:val="single"/>
            <w:lang w:eastAsia="en-GB"/>
          </w:rPr>
          <w:t>Nomis</w:t>
        </w:r>
      </w:hyperlink>
      <w:r w:rsidR="00077209" w:rsidRPr="00780993">
        <w:rPr>
          <w:rFonts w:ascii="Helvetica" w:eastAsia="Times New Roman" w:hAnsi="Helvetica" w:cs="Helvetica"/>
          <w:b/>
          <w:bCs/>
          <w:color w:val="1F497D" w:themeColor="text2"/>
          <w:sz w:val="22"/>
          <w:szCs w:val="22"/>
          <w:lang w:eastAsia="en-GB"/>
        </w:rPr>
        <w:t xml:space="preserve"> </w:t>
      </w:r>
      <w:r w:rsidR="00077209" w:rsidRPr="00780993">
        <w:rPr>
          <w:rFonts w:ascii="Helvetica" w:eastAsia="Times New Roman" w:hAnsi="Helvetica" w:cs="Helvetica"/>
          <w:color w:val="333333"/>
          <w:sz w:val="22"/>
          <w:szCs w:val="22"/>
          <w:lang w:eastAsia="en-GB"/>
        </w:rPr>
        <w:t>You can use this tool to help you find snapshot data at ward level about the local population.  It also covers labour market statistics and unemployment data.</w:t>
      </w:r>
    </w:p>
    <w:p w14:paraId="44BAA4A0" w14:textId="77777777" w:rsidR="00780993" w:rsidRPr="00780993" w:rsidRDefault="00780993" w:rsidP="00780993">
      <w:pPr>
        <w:pStyle w:val="ListParagraph"/>
        <w:shd w:val="clear" w:color="auto" w:fill="FFFFFF"/>
        <w:spacing w:before="100" w:beforeAutospacing="1" w:after="240"/>
        <w:ind w:left="714"/>
        <w:contextualSpacing/>
        <w:outlineLvl w:val="0"/>
        <w:rPr>
          <w:rFonts w:ascii="Helvetica" w:eastAsia="Times New Roman" w:hAnsi="Helvetica" w:cs="Helvetica"/>
          <w:color w:val="333333"/>
          <w:sz w:val="22"/>
          <w:szCs w:val="22"/>
          <w:lang w:eastAsia="en-GB"/>
        </w:rPr>
      </w:pPr>
    </w:p>
    <w:p w14:paraId="04DE0DF0" w14:textId="507420B6" w:rsidR="00780993" w:rsidRPr="00780993" w:rsidRDefault="00A335C9" w:rsidP="00780993">
      <w:pPr>
        <w:pStyle w:val="ListParagraph"/>
        <w:numPr>
          <w:ilvl w:val="0"/>
          <w:numId w:val="56"/>
        </w:numPr>
        <w:shd w:val="clear" w:color="auto" w:fill="FFFFFF"/>
        <w:spacing w:before="100" w:beforeAutospacing="1" w:after="240"/>
        <w:ind w:left="714" w:hanging="357"/>
        <w:contextualSpacing/>
        <w:outlineLvl w:val="0"/>
        <w:rPr>
          <w:rFonts w:ascii="Arial" w:eastAsia="Times New Roman" w:hAnsi="Arial" w:cs="Arial"/>
          <w:color w:val="333333"/>
          <w:sz w:val="22"/>
          <w:szCs w:val="22"/>
          <w:lang w:eastAsia="en-GB"/>
        </w:rPr>
      </w:pPr>
      <w:hyperlink r:id="rId12" w:history="1">
        <w:r w:rsidR="00C60DF9" w:rsidRPr="00780993">
          <w:rPr>
            <w:rStyle w:val="Hyperlink"/>
            <w:rFonts w:ascii="Arial" w:hAnsi="Arial" w:cs="Arial"/>
            <w:b/>
            <w:bCs/>
            <w:color w:val="002060"/>
            <w:sz w:val="22"/>
            <w:szCs w:val="22"/>
          </w:rPr>
          <w:t>Reports - Suss</w:t>
        </w:r>
        <w:r w:rsidR="00C60DF9" w:rsidRPr="00780993">
          <w:rPr>
            <w:rStyle w:val="Hyperlink"/>
            <w:rFonts w:ascii="Arial" w:hAnsi="Arial" w:cs="Arial"/>
            <w:b/>
            <w:bCs/>
            <w:color w:val="002060"/>
            <w:sz w:val="22"/>
            <w:szCs w:val="22"/>
          </w:rPr>
          <w:t>e</w:t>
        </w:r>
        <w:r w:rsidR="00C60DF9" w:rsidRPr="00780993">
          <w:rPr>
            <w:rStyle w:val="Hyperlink"/>
            <w:rFonts w:ascii="Arial" w:hAnsi="Arial" w:cs="Arial"/>
            <w:b/>
            <w:bCs/>
            <w:color w:val="002060"/>
            <w:sz w:val="22"/>
            <w:szCs w:val="22"/>
          </w:rPr>
          <w:t>x Community Foundation</w:t>
        </w:r>
      </w:hyperlink>
      <w:r w:rsidR="00C60DF9" w:rsidRPr="00780993">
        <w:rPr>
          <w:rFonts w:ascii="Arial" w:hAnsi="Arial" w:cs="Arial"/>
          <w:sz w:val="22"/>
          <w:szCs w:val="22"/>
        </w:rPr>
        <w:t xml:space="preserve">  The Sussex Community Foundation create reports that include relevant overviews and some local data highlighting issues relevant to communities in Chichester District.</w:t>
      </w:r>
      <w:r w:rsidR="00222F61">
        <w:rPr>
          <w:rFonts w:ascii="Arial" w:hAnsi="Arial" w:cs="Arial"/>
          <w:sz w:val="22"/>
          <w:szCs w:val="22"/>
        </w:rPr>
        <w:t xml:space="preserve">    </w:t>
      </w:r>
    </w:p>
    <w:p w14:paraId="07E0AABE" w14:textId="7E4A564F" w:rsidR="00C60DF9" w:rsidRPr="00780993" w:rsidRDefault="00C60DF9" w:rsidP="00780993">
      <w:pPr>
        <w:pStyle w:val="ListParagraph"/>
        <w:shd w:val="clear" w:color="auto" w:fill="FFFFFF"/>
        <w:spacing w:before="100" w:beforeAutospacing="1" w:after="240"/>
        <w:ind w:left="714"/>
        <w:contextualSpacing/>
        <w:outlineLvl w:val="0"/>
        <w:rPr>
          <w:rFonts w:ascii="Arial" w:eastAsia="Times New Roman" w:hAnsi="Arial" w:cs="Arial"/>
          <w:color w:val="333333"/>
          <w:sz w:val="22"/>
          <w:szCs w:val="22"/>
          <w:lang w:eastAsia="en-GB"/>
        </w:rPr>
      </w:pPr>
      <w:r w:rsidRPr="00780993">
        <w:rPr>
          <w:rFonts w:ascii="Arial" w:hAnsi="Arial" w:cs="Arial"/>
          <w:sz w:val="22"/>
          <w:szCs w:val="22"/>
        </w:rPr>
        <w:t xml:space="preserve"> </w:t>
      </w:r>
    </w:p>
    <w:p w14:paraId="334B0C0A" w14:textId="77777777" w:rsidR="00077209" w:rsidRPr="00780993" w:rsidRDefault="00077209" w:rsidP="00780993">
      <w:pPr>
        <w:pStyle w:val="ListParagraph"/>
        <w:numPr>
          <w:ilvl w:val="0"/>
          <w:numId w:val="56"/>
        </w:numPr>
        <w:shd w:val="clear" w:color="auto" w:fill="FFFFFF"/>
        <w:spacing w:before="100" w:beforeAutospacing="1" w:after="240"/>
        <w:ind w:left="714" w:hanging="357"/>
        <w:contextualSpacing/>
        <w:outlineLvl w:val="0"/>
        <w:rPr>
          <w:rFonts w:ascii="Helvetica" w:eastAsia="Times New Roman" w:hAnsi="Helvetica" w:cs="Helvetica"/>
          <w:color w:val="333333"/>
          <w:sz w:val="22"/>
          <w:szCs w:val="22"/>
          <w:lang w:eastAsia="en-GB"/>
        </w:rPr>
      </w:pPr>
      <w:r w:rsidRPr="00780993">
        <w:rPr>
          <w:rFonts w:ascii="Helvetica" w:eastAsia="Times New Roman" w:hAnsi="Helvetica" w:cs="Helvetica"/>
          <w:color w:val="000000" w:themeColor="text1"/>
          <w:sz w:val="22"/>
          <w:szCs w:val="22"/>
          <w:lang w:eastAsia="en-GB"/>
        </w:rPr>
        <w:t xml:space="preserve">Parish and Town Councils </w:t>
      </w:r>
      <w:r w:rsidRPr="00780993">
        <w:rPr>
          <w:rFonts w:ascii="Helvetica" w:eastAsia="Times New Roman" w:hAnsi="Helvetica" w:cs="Helvetica"/>
          <w:color w:val="333333"/>
          <w:sz w:val="22"/>
          <w:szCs w:val="22"/>
          <w:lang w:eastAsia="en-GB"/>
        </w:rPr>
        <w:t xml:space="preserve">also often have local information, contact details of the local councils covering the district are available </w:t>
      </w:r>
      <w:hyperlink r:id="rId13" w:history="1">
        <w:r w:rsidRPr="00780993">
          <w:rPr>
            <w:rStyle w:val="Hyperlink"/>
            <w:rFonts w:ascii="Arial" w:hAnsi="Arial" w:cs="Arial"/>
            <w:color w:val="1F497D" w:themeColor="text2"/>
            <w:sz w:val="22"/>
            <w:szCs w:val="22"/>
          </w:rPr>
          <w:t>her</w:t>
        </w:r>
        <w:r w:rsidRPr="00780993">
          <w:rPr>
            <w:rStyle w:val="Hyperlink"/>
            <w:rFonts w:ascii="Arial" w:hAnsi="Arial" w:cs="Arial"/>
            <w:color w:val="1F497D" w:themeColor="text2"/>
            <w:sz w:val="22"/>
            <w:szCs w:val="22"/>
          </w:rPr>
          <w:t>e</w:t>
        </w:r>
      </w:hyperlink>
      <w:r w:rsidRPr="00780993">
        <w:rPr>
          <w:rFonts w:ascii="Arial" w:hAnsi="Arial" w:cs="Arial"/>
          <w:sz w:val="22"/>
          <w:szCs w:val="22"/>
        </w:rPr>
        <w:t xml:space="preserve"> </w:t>
      </w:r>
    </w:p>
    <w:p w14:paraId="61199CF8" w14:textId="77777777" w:rsidR="00077209" w:rsidRPr="00780993" w:rsidRDefault="00077209" w:rsidP="00780993">
      <w:pPr>
        <w:numPr>
          <w:ilvl w:val="0"/>
          <w:numId w:val="56"/>
        </w:numPr>
        <w:shd w:val="clear" w:color="auto" w:fill="FFFFFF"/>
        <w:spacing w:before="100" w:beforeAutospacing="1" w:after="240"/>
        <w:ind w:left="714" w:hanging="357"/>
        <w:rPr>
          <w:rFonts w:ascii="Helvetica" w:eastAsia="Times New Roman" w:hAnsi="Helvetica" w:cs="Helvetica"/>
          <w:color w:val="333333"/>
          <w:sz w:val="22"/>
          <w:szCs w:val="22"/>
          <w:lang w:eastAsia="en-GB"/>
        </w:rPr>
      </w:pPr>
      <w:r w:rsidRPr="00780993">
        <w:rPr>
          <w:rFonts w:ascii="Helvetica" w:eastAsia="Times New Roman" w:hAnsi="Helvetica" w:cs="Helvetica"/>
          <w:color w:val="333333"/>
          <w:sz w:val="22"/>
          <w:szCs w:val="22"/>
          <w:lang w:eastAsia="en-GB"/>
        </w:rPr>
        <w:t xml:space="preserve">Talking to the potential beneficiaries, clients or the relevant local community and having evidence of their feedback is always useful to support bids.  There are various online survey tools that make this easier to do but you can use whatever approach will work best for the people you want to engage.   </w:t>
      </w:r>
    </w:p>
    <w:p w14:paraId="5DB73B08" w14:textId="753674BD" w:rsidR="00077209" w:rsidRPr="00780993" w:rsidRDefault="00A335C9" w:rsidP="00780993">
      <w:pPr>
        <w:numPr>
          <w:ilvl w:val="0"/>
          <w:numId w:val="56"/>
        </w:numPr>
        <w:shd w:val="clear" w:color="auto" w:fill="FFFFFF"/>
        <w:spacing w:before="100" w:beforeAutospacing="1" w:after="240"/>
        <w:ind w:left="714" w:hanging="357"/>
        <w:rPr>
          <w:rFonts w:ascii="Arial" w:hAnsi="Arial" w:cs="Arial"/>
          <w:sz w:val="22"/>
          <w:szCs w:val="22"/>
        </w:rPr>
      </w:pPr>
      <w:hyperlink r:id="rId14" w:history="1">
        <w:r w:rsidR="00C60DF9" w:rsidRPr="00780993">
          <w:rPr>
            <w:rStyle w:val="Hyperlink"/>
            <w:rFonts w:ascii="Arial" w:hAnsi="Arial" w:cs="Arial"/>
            <w:b/>
            <w:bCs/>
            <w:color w:val="1F497D" w:themeColor="text2"/>
            <w:sz w:val="22"/>
            <w:szCs w:val="22"/>
          </w:rPr>
          <w:t>Voluntary Actio</w:t>
        </w:r>
        <w:r w:rsidR="00C60DF9" w:rsidRPr="00780993">
          <w:rPr>
            <w:rStyle w:val="Hyperlink"/>
            <w:rFonts w:ascii="Arial" w:hAnsi="Arial" w:cs="Arial"/>
            <w:b/>
            <w:bCs/>
            <w:color w:val="1F497D" w:themeColor="text2"/>
            <w:sz w:val="22"/>
            <w:szCs w:val="22"/>
          </w:rPr>
          <w:t>n</w:t>
        </w:r>
        <w:r w:rsidR="00C60DF9" w:rsidRPr="00780993">
          <w:rPr>
            <w:rStyle w:val="Hyperlink"/>
            <w:rFonts w:ascii="Arial" w:hAnsi="Arial" w:cs="Arial"/>
            <w:b/>
            <w:bCs/>
            <w:color w:val="1F497D" w:themeColor="text2"/>
            <w:sz w:val="22"/>
            <w:szCs w:val="22"/>
          </w:rPr>
          <w:t xml:space="preserve"> Arun &amp; Chichester</w:t>
        </w:r>
      </w:hyperlink>
      <w:r w:rsidR="00C60DF9" w:rsidRPr="00780993">
        <w:rPr>
          <w:rFonts w:ascii="Arial" w:hAnsi="Arial" w:cs="Arial"/>
          <w:sz w:val="22"/>
          <w:szCs w:val="22"/>
        </w:rPr>
        <w:t xml:space="preserve"> – organise local networking events where groups can share information and build partnerships. They can also advise around impact tools and there is information online </w:t>
      </w:r>
      <w:r w:rsidR="00874867" w:rsidRPr="00780993">
        <w:rPr>
          <w:rFonts w:ascii="Arial" w:hAnsi="Arial" w:cs="Arial"/>
          <w:sz w:val="22"/>
          <w:szCs w:val="22"/>
        </w:rPr>
        <w:t>e.g.</w:t>
      </w:r>
      <w:r w:rsidR="00C60DF9" w:rsidRPr="00780993">
        <w:rPr>
          <w:rFonts w:ascii="Arial" w:hAnsi="Arial" w:cs="Arial"/>
          <w:sz w:val="22"/>
          <w:szCs w:val="22"/>
        </w:rPr>
        <w:t xml:space="preserve"> </w:t>
      </w:r>
      <w:hyperlink r:id="rId15" w:history="1">
        <w:r w:rsidR="00C60DF9" w:rsidRPr="006E3428">
          <w:rPr>
            <w:rStyle w:val="Hyperlink"/>
            <w:rFonts w:ascii="Arial" w:hAnsi="Arial" w:cs="Arial"/>
            <w:b/>
            <w:bCs/>
            <w:color w:val="1F497D" w:themeColor="text2"/>
            <w:sz w:val="22"/>
            <w:szCs w:val="22"/>
          </w:rPr>
          <w:t>Resource hub (thinknpc.org)</w:t>
        </w:r>
      </w:hyperlink>
    </w:p>
    <w:sectPr w:rsidR="00077209" w:rsidRPr="00780993">
      <w:footerReference w:type="even" r:id="rId16"/>
      <w:footerReference w:type="default" r:id="rId17"/>
      <w:headerReference w:type="first" r:id="rId18"/>
      <w:pgSz w:w="11907" w:h="16840"/>
      <w:pgMar w:top="993" w:right="1418" w:bottom="709"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E88D" w14:textId="77777777" w:rsidR="002B794C" w:rsidRDefault="002B794C">
      <w:r>
        <w:separator/>
      </w:r>
    </w:p>
  </w:endnote>
  <w:endnote w:type="continuationSeparator" w:id="0">
    <w:p w14:paraId="03C87BDE" w14:textId="77777777" w:rsidR="002B794C" w:rsidRDefault="002B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281D" w14:textId="77777777" w:rsidR="001E7482" w:rsidRDefault="001E74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54A3E4" w14:textId="77777777" w:rsidR="001E7482" w:rsidRDefault="001E74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AB33" w14:textId="77777777" w:rsidR="001E7482" w:rsidRDefault="001E7482">
    <w:pPr>
      <w:pStyle w:val="Footer"/>
      <w:framePr w:wrap="around" w:vAnchor="text" w:hAnchor="margin" w:xAlign="right"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F8608A">
      <w:rPr>
        <w:rStyle w:val="PageNumber"/>
        <w:rFonts w:ascii="Arial" w:hAnsi="Arial" w:cs="Arial"/>
        <w:noProof/>
      </w:rPr>
      <w:t>5</w:t>
    </w:r>
    <w:r>
      <w:rPr>
        <w:rStyle w:val="PageNumber"/>
        <w:rFonts w:ascii="Arial" w:hAnsi="Arial" w:cs="Arial"/>
      </w:rPr>
      <w:fldChar w:fldCharType="end"/>
    </w:r>
  </w:p>
  <w:p w14:paraId="2627A263" w14:textId="77777777" w:rsidR="001E7482" w:rsidRDefault="001E74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0E65" w14:textId="77777777" w:rsidR="002B794C" w:rsidRDefault="002B794C">
      <w:r>
        <w:separator/>
      </w:r>
    </w:p>
  </w:footnote>
  <w:footnote w:type="continuationSeparator" w:id="0">
    <w:p w14:paraId="226609DE" w14:textId="77777777" w:rsidR="002B794C" w:rsidRDefault="002B7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385B" w14:textId="77777777" w:rsidR="001E7482" w:rsidRDefault="00C5785B" w:rsidP="00F56941">
    <w:pPr>
      <w:pStyle w:val="Header"/>
      <w:tabs>
        <w:tab w:val="clear" w:pos="4320"/>
        <w:tab w:val="clear" w:pos="8640"/>
      </w:tabs>
      <w:ind w:left="-1134"/>
    </w:pPr>
    <w:r>
      <w:rPr>
        <w:noProof/>
        <w:lang w:eastAsia="en-GB"/>
      </w:rPr>
      <w:drawing>
        <wp:inline distT="0" distB="0" distL="0" distR="0" wp14:anchorId="0E412FC4" wp14:editId="75D21C46">
          <wp:extent cx="7485380" cy="1659255"/>
          <wp:effectExtent l="0" t="0" r="1270" b="0"/>
          <wp:docPr id="7" name="Picture 7" descr="CDCwaveSm_tagC_LHead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CwaveSm_tagC_LHead_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5380" cy="1659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D14"/>
    <w:multiLevelType w:val="hybridMultilevel"/>
    <w:tmpl w:val="DB90C432"/>
    <w:lvl w:ilvl="0" w:tplc="0409000F">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2C5E95"/>
    <w:multiLevelType w:val="hybridMultilevel"/>
    <w:tmpl w:val="4126B4F4"/>
    <w:lvl w:ilvl="0" w:tplc="04090015">
      <w:start w:val="1"/>
      <w:numFmt w:val="upperLetter"/>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9A586D"/>
    <w:multiLevelType w:val="hybridMultilevel"/>
    <w:tmpl w:val="8278A0CC"/>
    <w:lvl w:ilvl="0" w:tplc="E954DE36">
      <w:start w:val="1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A6758F"/>
    <w:multiLevelType w:val="hybridMultilevel"/>
    <w:tmpl w:val="4C9EAC92"/>
    <w:lvl w:ilvl="0" w:tplc="8004A36E">
      <w:start w:val="2"/>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7D07FD"/>
    <w:multiLevelType w:val="hybridMultilevel"/>
    <w:tmpl w:val="CA6AD65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8A6905"/>
    <w:multiLevelType w:val="hybridMultilevel"/>
    <w:tmpl w:val="753ABA6A"/>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C233E4"/>
    <w:multiLevelType w:val="hybridMultilevel"/>
    <w:tmpl w:val="C28C0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C3787E"/>
    <w:multiLevelType w:val="hybridMultilevel"/>
    <w:tmpl w:val="09C8B55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224F68"/>
    <w:multiLevelType w:val="hybridMultilevel"/>
    <w:tmpl w:val="0AD83A9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D76ADC"/>
    <w:multiLevelType w:val="hybridMultilevel"/>
    <w:tmpl w:val="1B3662DE"/>
    <w:lvl w:ilvl="0" w:tplc="35346488">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FB3BC3"/>
    <w:multiLevelType w:val="hybridMultilevel"/>
    <w:tmpl w:val="1FBCD488"/>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731A43"/>
    <w:multiLevelType w:val="hybridMultilevel"/>
    <w:tmpl w:val="DA12A85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4D5979"/>
    <w:multiLevelType w:val="hybridMultilevel"/>
    <w:tmpl w:val="71705C5A"/>
    <w:lvl w:ilvl="0" w:tplc="40124C60">
      <w:start w:val="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67387B"/>
    <w:multiLevelType w:val="hybridMultilevel"/>
    <w:tmpl w:val="E77C3C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E497E3D"/>
    <w:multiLevelType w:val="hybridMultilevel"/>
    <w:tmpl w:val="758CE4CE"/>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A706A7"/>
    <w:multiLevelType w:val="hybridMultilevel"/>
    <w:tmpl w:val="1A4E679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8737C"/>
    <w:multiLevelType w:val="hybridMultilevel"/>
    <w:tmpl w:val="6B3C6648"/>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1F15FC"/>
    <w:multiLevelType w:val="hybridMultilevel"/>
    <w:tmpl w:val="937EF2E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A07227"/>
    <w:multiLevelType w:val="hybridMultilevel"/>
    <w:tmpl w:val="82184F78"/>
    <w:lvl w:ilvl="0" w:tplc="7370F1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FB4CFB"/>
    <w:multiLevelType w:val="hybridMultilevel"/>
    <w:tmpl w:val="E0DAB48C"/>
    <w:lvl w:ilvl="0" w:tplc="2CB0A888">
      <w:start w:val="15"/>
      <w:numFmt w:val="decimal"/>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A5549BA"/>
    <w:multiLevelType w:val="hybridMultilevel"/>
    <w:tmpl w:val="660AF38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6D4D98"/>
    <w:multiLevelType w:val="hybridMultilevel"/>
    <w:tmpl w:val="29CA7A02"/>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D26F33"/>
    <w:multiLevelType w:val="hybridMultilevel"/>
    <w:tmpl w:val="9FB2DC94"/>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B9F3DED"/>
    <w:multiLevelType w:val="hybridMultilevel"/>
    <w:tmpl w:val="189A50D4"/>
    <w:lvl w:ilvl="0" w:tplc="47A02FBE">
      <w:start w:val="12"/>
      <w:numFmt w:val="decimal"/>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BB87AD8"/>
    <w:multiLevelType w:val="hybridMultilevel"/>
    <w:tmpl w:val="ED103F84"/>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790C62"/>
    <w:multiLevelType w:val="hybridMultilevel"/>
    <w:tmpl w:val="093467B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CA3F80"/>
    <w:multiLevelType w:val="hybridMultilevel"/>
    <w:tmpl w:val="144AA94A"/>
    <w:lvl w:ilvl="0" w:tplc="75A25E6E">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39570BA2"/>
    <w:multiLevelType w:val="hybridMultilevel"/>
    <w:tmpl w:val="93243004"/>
    <w:lvl w:ilvl="0" w:tplc="4AF4CDE0">
      <w:start w:val="2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AA0475F"/>
    <w:multiLevelType w:val="multilevel"/>
    <w:tmpl w:val="D9D43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1012D6"/>
    <w:multiLevelType w:val="hybridMultilevel"/>
    <w:tmpl w:val="C15C6A8E"/>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AC07FF"/>
    <w:multiLevelType w:val="hybridMultilevel"/>
    <w:tmpl w:val="EA72A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BE557C3"/>
    <w:multiLevelType w:val="hybridMultilevel"/>
    <w:tmpl w:val="1536243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ED6351"/>
    <w:multiLevelType w:val="hybridMultilevel"/>
    <w:tmpl w:val="AF2A8DD4"/>
    <w:lvl w:ilvl="0" w:tplc="0409000F">
      <w:start w:val="4"/>
      <w:numFmt w:val="decimal"/>
      <w:lvlText w:val="%1."/>
      <w:lvlJc w:val="left"/>
      <w:pPr>
        <w:tabs>
          <w:tab w:val="num" w:pos="1080"/>
        </w:tabs>
        <w:ind w:left="1080" w:hanging="360"/>
      </w:pPr>
      <w:rPr>
        <w:rFonts w:hint="default"/>
      </w:rPr>
    </w:lvl>
    <w:lvl w:ilvl="1" w:tplc="2CB0A888">
      <w:start w:val="15"/>
      <w:numFmt w:val="decimal"/>
      <w:lvlText w:val="%2."/>
      <w:lvlJc w:val="left"/>
      <w:pPr>
        <w:tabs>
          <w:tab w:val="num" w:pos="1800"/>
        </w:tabs>
        <w:ind w:left="1800" w:hanging="360"/>
      </w:pPr>
      <w:rPr>
        <w:rFonts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4D232DD"/>
    <w:multiLevelType w:val="hybridMultilevel"/>
    <w:tmpl w:val="D762613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C66440"/>
    <w:multiLevelType w:val="hybridMultilevel"/>
    <w:tmpl w:val="7570E238"/>
    <w:lvl w:ilvl="0" w:tplc="6004FFD4">
      <w:start w:val="9"/>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1F763B"/>
    <w:multiLevelType w:val="hybridMultilevel"/>
    <w:tmpl w:val="F89E5F3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D055A1E"/>
    <w:multiLevelType w:val="hybridMultilevel"/>
    <w:tmpl w:val="E9D65606"/>
    <w:lvl w:ilvl="0" w:tplc="06985652">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FF15E9"/>
    <w:multiLevelType w:val="hybridMultilevel"/>
    <w:tmpl w:val="0430278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350B5F"/>
    <w:multiLevelType w:val="hybridMultilevel"/>
    <w:tmpl w:val="B9384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80496E"/>
    <w:multiLevelType w:val="hybridMultilevel"/>
    <w:tmpl w:val="7EDC1C94"/>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16C24B7"/>
    <w:multiLevelType w:val="hybridMultilevel"/>
    <w:tmpl w:val="495CDB0A"/>
    <w:lvl w:ilvl="0" w:tplc="C08EA604">
      <w:start w:val="22"/>
      <w:numFmt w:val="decimal"/>
      <w:lvlText w:val="%1."/>
      <w:lvlJc w:val="left"/>
      <w:pPr>
        <w:tabs>
          <w:tab w:val="num" w:pos="-756"/>
        </w:tabs>
        <w:ind w:left="-756" w:hanging="450"/>
      </w:pPr>
      <w:rPr>
        <w:rFonts w:hint="default"/>
        <w:b w:val="0"/>
      </w:rPr>
    </w:lvl>
    <w:lvl w:ilvl="1" w:tplc="04090019" w:tentative="1">
      <w:start w:val="1"/>
      <w:numFmt w:val="lowerLetter"/>
      <w:lvlText w:val="%2."/>
      <w:lvlJc w:val="left"/>
      <w:pPr>
        <w:tabs>
          <w:tab w:val="num" w:pos="-126"/>
        </w:tabs>
        <w:ind w:left="-126" w:hanging="360"/>
      </w:pPr>
    </w:lvl>
    <w:lvl w:ilvl="2" w:tplc="0409001B" w:tentative="1">
      <w:start w:val="1"/>
      <w:numFmt w:val="lowerRoman"/>
      <w:lvlText w:val="%3."/>
      <w:lvlJc w:val="right"/>
      <w:pPr>
        <w:tabs>
          <w:tab w:val="num" w:pos="594"/>
        </w:tabs>
        <w:ind w:left="594" w:hanging="180"/>
      </w:pPr>
    </w:lvl>
    <w:lvl w:ilvl="3" w:tplc="0409000F" w:tentative="1">
      <w:start w:val="1"/>
      <w:numFmt w:val="decimal"/>
      <w:lvlText w:val="%4."/>
      <w:lvlJc w:val="left"/>
      <w:pPr>
        <w:tabs>
          <w:tab w:val="num" w:pos="1314"/>
        </w:tabs>
        <w:ind w:left="1314" w:hanging="360"/>
      </w:pPr>
    </w:lvl>
    <w:lvl w:ilvl="4" w:tplc="04090019" w:tentative="1">
      <w:start w:val="1"/>
      <w:numFmt w:val="lowerLetter"/>
      <w:lvlText w:val="%5."/>
      <w:lvlJc w:val="left"/>
      <w:pPr>
        <w:tabs>
          <w:tab w:val="num" w:pos="2034"/>
        </w:tabs>
        <w:ind w:left="2034" w:hanging="360"/>
      </w:pPr>
    </w:lvl>
    <w:lvl w:ilvl="5" w:tplc="0409001B" w:tentative="1">
      <w:start w:val="1"/>
      <w:numFmt w:val="lowerRoman"/>
      <w:lvlText w:val="%6."/>
      <w:lvlJc w:val="right"/>
      <w:pPr>
        <w:tabs>
          <w:tab w:val="num" w:pos="2754"/>
        </w:tabs>
        <w:ind w:left="2754" w:hanging="180"/>
      </w:pPr>
    </w:lvl>
    <w:lvl w:ilvl="6" w:tplc="0409000F" w:tentative="1">
      <w:start w:val="1"/>
      <w:numFmt w:val="decimal"/>
      <w:lvlText w:val="%7."/>
      <w:lvlJc w:val="left"/>
      <w:pPr>
        <w:tabs>
          <w:tab w:val="num" w:pos="3474"/>
        </w:tabs>
        <w:ind w:left="3474" w:hanging="360"/>
      </w:pPr>
    </w:lvl>
    <w:lvl w:ilvl="7" w:tplc="04090019" w:tentative="1">
      <w:start w:val="1"/>
      <w:numFmt w:val="lowerLetter"/>
      <w:lvlText w:val="%8."/>
      <w:lvlJc w:val="left"/>
      <w:pPr>
        <w:tabs>
          <w:tab w:val="num" w:pos="4194"/>
        </w:tabs>
        <w:ind w:left="4194" w:hanging="360"/>
      </w:pPr>
    </w:lvl>
    <w:lvl w:ilvl="8" w:tplc="0409001B" w:tentative="1">
      <w:start w:val="1"/>
      <w:numFmt w:val="lowerRoman"/>
      <w:lvlText w:val="%9."/>
      <w:lvlJc w:val="right"/>
      <w:pPr>
        <w:tabs>
          <w:tab w:val="num" w:pos="4914"/>
        </w:tabs>
        <w:ind w:left="4914" w:hanging="180"/>
      </w:pPr>
    </w:lvl>
  </w:abstractNum>
  <w:abstractNum w:abstractNumId="41" w15:restartNumberingAfterBreak="0">
    <w:nsid w:val="63230E04"/>
    <w:multiLevelType w:val="hybridMultilevel"/>
    <w:tmpl w:val="C15C6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7B254F"/>
    <w:multiLevelType w:val="hybridMultilevel"/>
    <w:tmpl w:val="4126B4F4"/>
    <w:lvl w:ilvl="0" w:tplc="04090015">
      <w:start w:val="1"/>
      <w:numFmt w:val="upperLetter"/>
      <w:lvlText w:val="%1."/>
      <w:lvlJc w:val="left"/>
      <w:pPr>
        <w:tabs>
          <w:tab w:val="num" w:pos="720"/>
        </w:tabs>
        <w:ind w:left="720" w:hanging="360"/>
      </w:pPr>
    </w:lvl>
    <w:lvl w:ilvl="1" w:tplc="873A24E4">
      <w:start w:val="1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4BB3108"/>
    <w:multiLevelType w:val="hybridMultilevel"/>
    <w:tmpl w:val="95E88DAA"/>
    <w:lvl w:ilvl="0" w:tplc="9632A460">
      <w:start w:val="2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5D310E3"/>
    <w:multiLevelType w:val="hybridMultilevel"/>
    <w:tmpl w:val="280A68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0A4F65"/>
    <w:multiLevelType w:val="hybridMultilevel"/>
    <w:tmpl w:val="2E5AC05A"/>
    <w:lvl w:ilvl="0" w:tplc="6004FFD4">
      <w:start w:val="9"/>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78411EB"/>
    <w:multiLevelType w:val="hybridMultilevel"/>
    <w:tmpl w:val="36720306"/>
    <w:lvl w:ilvl="0" w:tplc="F2C2C57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ED9373A"/>
    <w:multiLevelType w:val="hybridMultilevel"/>
    <w:tmpl w:val="D62AA1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F207443"/>
    <w:multiLevelType w:val="hybridMultilevel"/>
    <w:tmpl w:val="C220B8EA"/>
    <w:lvl w:ilvl="0" w:tplc="719A8654">
      <w:start w:val="1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6F7F1CAE"/>
    <w:multiLevelType w:val="hybridMultilevel"/>
    <w:tmpl w:val="A6A4787C"/>
    <w:lvl w:ilvl="0" w:tplc="719A8654">
      <w:start w:val="3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6FFE3889"/>
    <w:multiLevelType w:val="hybridMultilevel"/>
    <w:tmpl w:val="4D7875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214339F"/>
    <w:multiLevelType w:val="hybridMultilevel"/>
    <w:tmpl w:val="CE8665FE"/>
    <w:lvl w:ilvl="0" w:tplc="A0987542">
      <w:start w:val="23"/>
      <w:numFmt w:val="decimal"/>
      <w:lvlText w:val="%1."/>
      <w:lvlJc w:val="left"/>
      <w:pPr>
        <w:tabs>
          <w:tab w:val="num" w:pos="927"/>
        </w:tabs>
        <w:ind w:left="927" w:hanging="360"/>
      </w:pPr>
      <w:rPr>
        <w:rFonts w:eastAsia="Times New Roman" w:cs="Arial" w:hint="default"/>
        <w:b w:val="0"/>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2" w15:restartNumberingAfterBreak="0">
    <w:nsid w:val="74035779"/>
    <w:multiLevelType w:val="hybridMultilevel"/>
    <w:tmpl w:val="40B4C56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DD0393"/>
    <w:multiLevelType w:val="hybridMultilevel"/>
    <w:tmpl w:val="A4AE44E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4" w15:restartNumberingAfterBreak="0">
    <w:nsid w:val="750511CE"/>
    <w:multiLevelType w:val="hybridMultilevel"/>
    <w:tmpl w:val="A46E88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7A4A43ED"/>
    <w:multiLevelType w:val="hybridMultilevel"/>
    <w:tmpl w:val="1A4E67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5416539">
    <w:abstractNumId w:val="32"/>
  </w:num>
  <w:num w:numId="2" w16cid:durableId="215241407">
    <w:abstractNumId w:val="0"/>
  </w:num>
  <w:num w:numId="3" w16cid:durableId="1805149237">
    <w:abstractNumId w:val="23"/>
  </w:num>
  <w:num w:numId="4" w16cid:durableId="892037029">
    <w:abstractNumId w:val="19"/>
  </w:num>
  <w:num w:numId="5" w16cid:durableId="279144717">
    <w:abstractNumId w:val="44"/>
  </w:num>
  <w:num w:numId="6" w16cid:durableId="1358584996">
    <w:abstractNumId w:val="40"/>
  </w:num>
  <w:num w:numId="7" w16cid:durableId="932467969">
    <w:abstractNumId w:val="27"/>
  </w:num>
  <w:num w:numId="8" w16cid:durableId="566376924">
    <w:abstractNumId w:val="48"/>
  </w:num>
  <w:num w:numId="9" w16cid:durableId="42412373">
    <w:abstractNumId w:val="43"/>
  </w:num>
  <w:num w:numId="10" w16cid:durableId="905264631">
    <w:abstractNumId w:val="7"/>
  </w:num>
  <w:num w:numId="11" w16cid:durableId="1329552467">
    <w:abstractNumId w:val="49"/>
  </w:num>
  <w:num w:numId="12" w16cid:durableId="564798930">
    <w:abstractNumId w:val="2"/>
  </w:num>
  <w:num w:numId="13" w16cid:durableId="1731690072">
    <w:abstractNumId w:val="11"/>
  </w:num>
  <w:num w:numId="14" w16cid:durableId="690377869">
    <w:abstractNumId w:val="33"/>
  </w:num>
  <w:num w:numId="15" w16cid:durableId="350497735">
    <w:abstractNumId w:val="53"/>
  </w:num>
  <w:num w:numId="16" w16cid:durableId="1506087302">
    <w:abstractNumId w:val="26"/>
  </w:num>
  <w:num w:numId="17" w16cid:durableId="1634292760">
    <w:abstractNumId w:val="55"/>
  </w:num>
  <w:num w:numId="18" w16cid:durableId="1090468365">
    <w:abstractNumId w:val="15"/>
  </w:num>
  <w:num w:numId="19" w16cid:durableId="1443382084">
    <w:abstractNumId w:val="51"/>
  </w:num>
  <w:num w:numId="20" w16cid:durableId="1811247486">
    <w:abstractNumId w:val="18"/>
  </w:num>
  <w:num w:numId="21" w16cid:durableId="2001497381">
    <w:abstractNumId w:val="14"/>
  </w:num>
  <w:num w:numId="22" w16cid:durableId="536626767">
    <w:abstractNumId w:val="21"/>
  </w:num>
  <w:num w:numId="23" w16cid:durableId="390813738">
    <w:abstractNumId w:val="9"/>
  </w:num>
  <w:num w:numId="24" w16cid:durableId="126356671">
    <w:abstractNumId w:val="16"/>
  </w:num>
  <w:num w:numId="25" w16cid:durableId="1495336762">
    <w:abstractNumId w:val="10"/>
  </w:num>
  <w:num w:numId="26" w16cid:durableId="601185900">
    <w:abstractNumId w:val="50"/>
  </w:num>
  <w:num w:numId="27" w16cid:durableId="1012683159">
    <w:abstractNumId w:val="47"/>
  </w:num>
  <w:num w:numId="28" w16cid:durableId="2063212069">
    <w:abstractNumId w:val="38"/>
  </w:num>
  <w:num w:numId="29" w16cid:durableId="1854495721">
    <w:abstractNumId w:val="4"/>
  </w:num>
  <w:num w:numId="30" w16cid:durableId="318776365">
    <w:abstractNumId w:val="54"/>
  </w:num>
  <w:num w:numId="31" w16cid:durableId="1217470711">
    <w:abstractNumId w:val="6"/>
  </w:num>
  <w:num w:numId="32" w16cid:durableId="201482717">
    <w:abstractNumId w:val="45"/>
  </w:num>
  <w:num w:numId="33" w16cid:durableId="1560436883">
    <w:abstractNumId w:val="34"/>
  </w:num>
  <w:num w:numId="34" w16cid:durableId="1293318425">
    <w:abstractNumId w:val="42"/>
  </w:num>
  <w:num w:numId="35" w16cid:durableId="1437213499">
    <w:abstractNumId w:val="12"/>
  </w:num>
  <w:num w:numId="36" w16cid:durableId="367225885">
    <w:abstractNumId w:val="36"/>
  </w:num>
  <w:num w:numId="37" w16cid:durableId="1998604959">
    <w:abstractNumId w:val="29"/>
  </w:num>
  <w:num w:numId="38" w16cid:durableId="1855144219">
    <w:abstractNumId w:val="17"/>
  </w:num>
  <w:num w:numId="39" w16cid:durableId="2053188400">
    <w:abstractNumId w:val="5"/>
  </w:num>
  <w:num w:numId="40" w16cid:durableId="675882691">
    <w:abstractNumId w:val="8"/>
  </w:num>
  <w:num w:numId="41" w16cid:durableId="722825479">
    <w:abstractNumId w:val="31"/>
  </w:num>
  <w:num w:numId="42" w16cid:durableId="1474520767">
    <w:abstractNumId w:val="35"/>
  </w:num>
  <w:num w:numId="43" w16cid:durableId="256982656">
    <w:abstractNumId w:val="1"/>
  </w:num>
  <w:num w:numId="44" w16cid:durableId="634873687">
    <w:abstractNumId w:val="3"/>
  </w:num>
  <w:num w:numId="45" w16cid:durableId="963774647">
    <w:abstractNumId w:val="41"/>
  </w:num>
  <w:num w:numId="46" w16cid:durableId="12417836">
    <w:abstractNumId w:val="25"/>
  </w:num>
  <w:num w:numId="47" w16cid:durableId="1663971085">
    <w:abstractNumId w:val="20"/>
  </w:num>
  <w:num w:numId="48" w16cid:durableId="2141680125">
    <w:abstractNumId w:val="22"/>
  </w:num>
  <w:num w:numId="49" w16cid:durableId="516117643">
    <w:abstractNumId w:val="39"/>
  </w:num>
  <w:num w:numId="50" w16cid:durableId="1594432675">
    <w:abstractNumId w:val="52"/>
  </w:num>
  <w:num w:numId="51" w16cid:durableId="236407775">
    <w:abstractNumId w:val="37"/>
  </w:num>
  <w:num w:numId="52" w16cid:durableId="1900045999">
    <w:abstractNumId w:val="13"/>
  </w:num>
  <w:num w:numId="53" w16cid:durableId="998734280">
    <w:abstractNumId w:val="30"/>
  </w:num>
  <w:num w:numId="54" w16cid:durableId="335307214">
    <w:abstractNumId w:val="46"/>
  </w:num>
  <w:num w:numId="55" w16cid:durableId="1989939750">
    <w:abstractNumId w:val="24"/>
  </w:num>
  <w:num w:numId="56" w16cid:durableId="1318262290">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34"/>
    <w:rsid w:val="00013AC6"/>
    <w:rsid w:val="000204C4"/>
    <w:rsid w:val="00077209"/>
    <w:rsid w:val="00084077"/>
    <w:rsid w:val="0008513F"/>
    <w:rsid w:val="00085F70"/>
    <w:rsid w:val="000A104C"/>
    <w:rsid w:val="000C03E2"/>
    <w:rsid w:val="000C1FC8"/>
    <w:rsid w:val="001A154A"/>
    <w:rsid w:val="001E4CB7"/>
    <w:rsid w:val="001E7482"/>
    <w:rsid w:val="00222F61"/>
    <w:rsid w:val="00271105"/>
    <w:rsid w:val="00272562"/>
    <w:rsid w:val="00294568"/>
    <w:rsid w:val="00296B97"/>
    <w:rsid w:val="002A6290"/>
    <w:rsid w:val="002B794C"/>
    <w:rsid w:val="002D4DEF"/>
    <w:rsid w:val="002E4CD2"/>
    <w:rsid w:val="00304E7C"/>
    <w:rsid w:val="003355DE"/>
    <w:rsid w:val="00375864"/>
    <w:rsid w:val="003B312A"/>
    <w:rsid w:val="003E07A5"/>
    <w:rsid w:val="00403653"/>
    <w:rsid w:val="00404618"/>
    <w:rsid w:val="00427F38"/>
    <w:rsid w:val="00452E6A"/>
    <w:rsid w:val="004B7C8F"/>
    <w:rsid w:val="004E7645"/>
    <w:rsid w:val="004F6D88"/>
    <w:rsid w:val="005104E2"/>
    <w:rsid w:val="0052491E"/>
    <w:rsid w:val="00583318"/>
    <w:rsid w:val="005C1369"/>
    <w:rsid w:val="005C75F9"/>
    <w:rsid w:val="005F4DC8"/>
    <w:rsid w:val="00610884"/>
    <w:rsid w:val="006508AF"/>
    <w:rsid w:val="0067308D"/>
    <w:rsid w:val="006A51F4"/>
    <w:rsid w:val="006C62C2"/>
    <w:rsid w:val="006E3428"/>
    <w:rsid w:val="00710A84"/>
    <w:rsid w:val="007367F6"/>
    <w:rsid w:val="00737481"/>
    <w:rsid w:val="00742434"/>
    <w:rsid w:val="00780993"/>
    <w:rsid w:val="00783846"/>
    <w:rsid w:val="007F278D"/>
    <w:rsid w:val="008058E8"/>
    <w:rsid w:val="0081110A"/>
    <w:rsid w:val="00852CC8"/>
    <w:rsid w:val="0085316A"/>
    <w:rsid w:val="00874867"/>
    <w:rsid w:val="009026D1"/>
    <w:rsid w:val="0090406A"/>
    <w:rsid w:val="00907D96"/>
    <w:rsid w:val="009146BB"/>
    <w:rsid w:val="00922AAB"/>
    <w:rsid w:val="00925B95"/>
    <w:rsid w:val="00946E67"/>
    <w:rsid w:val="00965BA9"/>
    <w:rsid w:val="009814B5"/>
    <w:rsid w:val="009C1861"/>
    <w:rsid w:val="00A335C9"/>
    <w:rsid w:val="00A360F9"/>
    <w:rsid w:val="00A643F0"/>
    <w:rsid w:val="00A64BE1"/>
    <w:rsid w:val="00AA621C"/>
    <w:rsid w:val="00AC65CB"/>
    <w:rsid w:val="00AD30FB"/>
    <w:rsid w:val="00AE77E3"/>
    <w:rsid w:val="00B031E6"/>
    <w:rsid w:val="00B13973"/>
    <w:rsid w:val="00B223A2"/>
    <w:rsid w:val="00B33FE3"/>
    <w:rsid w:val="00B44F3D"/>
    <w:rsid w:val="00BA15A3"/>
    <w:rsid w:val="00BD45FA"/>
    <w:rsid w:val="00BE1B2E"/>
    <w:rsid w:val="00BE34B0"/>
    <w:rsid w:val="00C072FC"/>
    <w:rsid w:val="00C10E59"/>
    <w:rsid w:val="00C57316"/>
    <w:rsid w:val="00C5785B"/>
    <w:rsid w:val="00C60DF9"/>
    <w:rsid w:val="00C75CAB"/>
    <w:rsid w:val="00C76093"/>
    <w:rsid w:val="00C86F51"/>
    <w:rsid w:val="00CA0C6B"/>
    <w:rsid w:val="00CE358B"/>
    <w:rsid w:val="00D04F75"/>
    <w:rsid w:val="00D72874"/>
    <w:rsid w:val="00D90EAF"/>
    <w:rsid w:val="00DB787C"/>
    <w:rsid w:val="00DC472F"/>
    <w:rsid w:val="00DC7076"/>
    <w:rsid w:val="00DD500A"/>
    <w:rsid w:val="00E0734A"/>
    <w:rsid w:val="00E16F19"/>
    <w:rsid w:val="00E57402"/>
    <w:rsid w:val="00E723B5"/>
    <w:rsid w:val="00E92DA6"/>
    <w:rsid w:val="00E95EBE"/>
    <w:rsid w:val="00EA276B"/>
    <w:rsid w:val="00EE070E"/>
    <w:rsid w:val="00F12612"/>
    <w:rsid w:val="00F317B5"/>
    <w:rsid w:val="00F56941"/>
    <w:rsid w:val="00F8608A"/>
    <w:rsid w:val="00F878BA"/>
    <w:rsid w:val="00FB6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F2AF53"/>
  <w15:docId w15:val="{A7A30F53-4EE0-4C63-9FB3-5D1371C3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jc w:val="center"/>
      <w:outlineLvl w:val="1"/>
    </w:pPr>
    <w:rPr>
      <w:rFonts w:ascii="Arial" w:eastAsia="Times New Roman" w:hAnsi="Arial" w:cs="Arial"/>
      <w:b/>
      <w:bCs/>
      <w:szCs w:val="24"/>
    </w:rPr>
  </w:style>
  <w:style w:type="paragraph" w:styleId="Heading3">
    <w:name w:val="heading 3"/>
    <w:basedOn w:val="Normal"/>
    <w:next w:val="Normal"/>
    <w:qFormat/>
    <w:pPr>
      <w:keepNext/>
      <w:outlineLvl w:val="2"/>
    </w:pPr>
    <w:rPr>
      <w:rFonts w:ascii="Arial" w:eastAsia="Times New Roman" w:hAnsi="Arial" w:cs="Arial"/>
      <w:b/>
      <w:bCs/>
      <w:szCs w:val="24"/>
    </w:rPr>
  </w:style>
  <w:style w:type="paragraph" w:styleId="Heading4">
    <w:name w:val="heading 4"/>
    <w:basedOn w:val="Normal"/>
    <w:next w:val="Normal"/>
    <w:qFormat/>
    <w:pPr>
      <w:keepNext/>
      <w:outlineLvl w:val="3"/>
    </w:pPr>
    <w:rPr>
      <w:rFonts w:ascii="Arial" w:eastAsia="Times New Roman" w:hAnsi="Arial"/>
      <w:b/>
      <w:bCs/>
      <w:sz w:val="22"/>
      <w:szCs w:val="24"/>
    </w:rPr>
  </w:style>
  <w:style w:type="paragraph" w:styleId="Heading5">
    <w:name w:val="heading 5"/>
    <w:basedOn w:val="Normal"/>
    <w:next w:val="Normal"/>
    <w:qFormat/>
    <w:pPr>
      <w:keepNext/>
      <w:jc w:val="center"/>
      <w:outlineLvl w:val="4"/>
    </w:pPr>
    <w:rPr>
      <w:rFonts w:ascii="Arial" w:eastAsia="Times New Roman" w:hAnsi="Arial" w:cs="Arial"/>
      <w:sz w:val="28"/>
      <w:szCs w:val="24"/>
    </w:rPr>
  </w:style>
  <w:style w:type="paragraph" w:styleId="Heading6">
    <w:name w:val="heading 6"/>
    <w:basedOn w:val="Normal"/>
    <w:next w:val="Normal"/>
    <w:qFormat/>
    <w:pPr>
      <w:keepNext/>
      <w:ind w:left="426" w:hanging="426"/>
      <w:outlineLvl w:val="5"/>
    </w:pPr>
    <w:rPr>
      <w:rFonts w:ascii="Arial" w:hAnsi="Arial"/>
      <w:b/>
      <w:bCs/>
    </w:rPr>
  </w:style>
  <w:style w:type="paragraph" w:styleId="Heading7">
    <w:name w:val="heading 7"/>
    <w:basedOn w:val="Normal"/>
    <w:next w:val="Normal"/>
    <w:qFormat/>
    <w:pPr>
      <w:keepNext/>
      <w:outlineLvl w:val="6"/>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Geneva" w:hAnsi="Geneva"/>
    </w:rPr>
  </w:style>
  <w:style w:type="character" w:styleId="Hyperlink">
    <w:name w:val="Hyperlink"/>
    <w:uiPriority w:val="99"/>
    <w:rPr>
      <w:color w:val="0000FF"/>
      <w:u w:val="single"/>
    </w:rPr>
  </w:style>
  <w:style w:type="paragraph" w:styleId="BodyText3">
    <w:name w:val="Body Text 3"/>
    <w:basedOn w:val="Normal"/>
    <w:semiHidden/>
    <w:pPr>
      <w:jc w:val="center"/>
    </w:pPr>
    <w:rPr>
      <w:rFonts w:ascii="Arial" w:eastAsia="Times New Roman" w:hAnsi="Arial" w:cs="Arial"/>
      <w:bCs/>
      <w:sz w:val="22"/>
      <w:szCs w:val="24"/>
    </w:rPr>
  </w:style>
  <w:style w:type="paragraph" w:styleId="BodyText2">
    <w:name w:val="Body Text 2"/>
    <w:basedOn w:val="Normal"/>
    <w:semiHidden/>
    <w:rPr>
      <w:rFonts w:ascii="Arial" w:eastAsia="Times New Roman" w:hAnsi="Arial" w:cs="Arial"/>
      <w:color w:val="0000FF"/>
      <w:szCs w:val="24"/>
    </w:rPr>
  </w:style>
  <w:style w:type="paragraph" w:styleId="BodyText">
    <w:name w:val="Body Text"/>
    <w:basedOn w:val="Normal"/>
    <w:link w:val="BodyTextChar"/>
    <w:semiHidden/>
    <w:rPr>
      <w:rFonts w:ascii="Arial" w:eastAsia="Times New Roman" w:hAnsi="Arial" w:cs="Arial"/>
      <w:b/>
      <w:bCs/>
      <w:szCs w:val="24"/>
    </w:rPr>
  </w:style>
  <w:style w:type="paragraph" w:styleId="BodyTextIndent">
    <w:name w:val="Body Text Indent"/>
    <w:basedOn w:val="Normal"/>
    <w:semiHidden/>
    <w:pPr>
      <w:ind w:left="360"/>
    </w:pPr>
    <w:rPr>
      <w:rFonts w:ascii="Arial" w:eastAsia="Times New Roman" w:hAnsi="Arial" w:cs="Arial"/>
      <w:szCs w:val="24"/>
    </w:rPr>
  </w:style>
  <w:style w:type="paragraph" w:styleId="BodyTextIndent2">
    <w:name w:val="Body Text Indent 2"/>
    <w:basedOn w:val="Normal"/>
    <w:semiHidden/>
    <w:pPr>
      <w:ind w:left="1080"/>
    </w:pPr>
    <w:rPr>
      <w:rFonts w:ascii="Arial" w:eastAsia="Times New Roman" w:hAnsi="Arial" w:cs="Arial"/>
      <w:szCs w:val="24"/>
    </w:rPr>
  </w:style>
  <w:style w:type="character" w:styleId="PageNumber">
    <w:name w:val="page number"/>
    <w:basedOn w:val="DefaultParagraphFont"/>
    <w:semiHidden/>
  </w:style>
  <w:style w:type="paragraph" w:styleId="BodyTextIndent3">
    <w:name w:val="Body Text Indent 3"/>
    <w:basedOn w:val="Normal"/>
    <w:semiHidden/>
    <w:pPr>
      <w:ind w:left="1080" w:hanging="371"/>
    </w:pPr>
    <w:rPr>
      <w:rFonts w:ascii="Arial" w:hAnsi="Arial" w:cs="Arial"/>
    </w:rPr>
  </w:style>
  <w:style w:type="character" w:styleId="FollowedHyperlink">
    <w:name w:val="FollowedHyperlink"/>
    <w:semiHidden/>
    <w:rPr>
      <w:color w:val="800080"/>
      <w:u w:val="single"/>
    </w:rPr>
  </w:style>
  <w:style w:type="paragraph" w:styleId="ListParagraph">
    <w:name w:val="List Paragraph"/>
    <w:basedOn w:val="Normal"/>
    <w:uiPriority w:val="34"/>
    <w:qFormat/>
    <w:rsid w:val="00AC65CB"/>
    <w:pPr>
      <w:ind w:left="720"/>
    </w:pPr>
  </w:style>
  <w:style w:type="character" w:styleId="Strong">
    <w:name w:val="Strong"/>
    <w:qFormat/>
    <w:rsid w:val="00610884"/>
    <w:rPr>
      <w:rFonts w:ascii="Arial" w:hAnsi="Arial"/>
      <w:b/>
      <w:bCs/>
    </w:rPr>
  </w:style>
  <w:style w:type="paragraph" w:styleId="BalloonText">
    <w:name w:val="Balloon Text"/>
    <w:basedOn w:val="Normal"/>
    <w:link w:val="BalloonTextChar"/>
    <w:uiPriority w:val="99"/>
    <w:semiHidden/>
    <w:unhideWhenUsed/>
    <w:rsid w:val="00610884"/>
    <w:rPr>
      <w:rFonts w:ascii="Tahoma" w:hAnsi="Tahoma" w:cs="Tahoma"/>
      <w:sz w:val="16"/>
      <w:szCs w:val="16"/>
    </w:rPr>
  </w:style>
  <w:style w:type="character" w:customStyle="1" w:styleId="BalloonTextChar">
    <w:name w:val="Balloon Text Char"/>
    <w:link w:val="BalloonText"/>
    <w:uiPriority w:val="99"/>
    <w:semiHidden/>
    <w:rsid w:val="00610884"/>
    <w:rPr>
      <w:rFonts w:ascii="Tahoma" w:hAnsi="Tahoma" w:cs="Tahoma"/>
      <w:sz w:val="16"/>
      <w:szCs w:val="16"/>
      <w:lang w:eastAsia="en-US"/>
    </w:rPr>
  </w:style>
  <w:style w:type="table" w:styleId="TableGrid">
    <w:name w:val="Table Grid"/>
    <w:basedOn w:val="TableNormal"/>
    <w:uiPriority w:val="59"/>
    <w:rsid w:val="00FB6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FB6C76"/>
    <w:rPr>
      <w:rFonts w:ascii="Arial" w:eastAsia="Times New Roman" w:hAnsi="Arial" w:cs="Arial"/>
      <w:b/>
      <w:bCs/>
      <w:sz w:val="24"/>
      <w:szCs w:val="24"/>
      <w:lang w:eastAsia="en-US"/>
    </w:rPr>
  </w:style>
  <w:style w:type="character" w:styleId="CommentReference">
    <w:name w:val="annotation reference"/>
    <w:basedOn w:val="DefaultParagraphFont"/>
    <w:uiPriority w:val="99"/>
    <w:semiHidden/>
    <w:unhideWhenUsed/>
    <w:rsid w:val="00C60DF9"/>
    <w:rPr>
      <w:sz w:val="16"/>
      <w:szCs w:val="16"/>
    </w:rPr>
  </w:style>
  <w:style w:type="paragraph" w:styleId="CommentText">
    <w:name w:val="annotation text"/>
    <w:basedOn w:val="Normal"/>
    <w:link w:val="CommentTextChar"/>
    <w:uiPriority w:val="99"/>
    <w:unhideWhenUsed/>
    <w:rsid w:val="00C60DF9"/>
    <w:rPr>
      <w:sz w:val="20"/>
    </w:rPr>
  </w:style>
  <w:style w:type="character" w:customStyle="1" w:styleId="CommentTextChar">
    <w:name w:val="Comment Text Char"/>
    <w:basedOn w:val="DefaultParagraphFont"/>
    <w:link w:val="CommentText"/>
    <w:uiPriority w:val="99"/>
    <w:rsid w:val="00C60DF9"/>
    <w:rPr>
      <w:lang w:eastAsia="en-US"/>
    </w:rPr>
  </w:style>
  <w:style w:type="paragraph" w:styleId="CommentSubject">
    <w:name w:val="annotation subject"/>
    <w:basedOn w:val="CommentText"/>
    <w:next w:val="CommentText"/>
    <w:link w:val="CommentSubjectChar"/>
    <w:uiPriority w:val="99"/>
    <w:semiHidden/>
    <w:unhideWhenUsed/>
    <w:rsid w:val="00C60DF9"/>
    <w:rPr>
      <w:b/>
      <w:bCs/>
    </w:rPr>
  </w:style>
  <w:style w:type="character" w:customStyle="1" w:styleId="CommentSubjectChar">
    <w:name w:val="Comment Subject Char"/>
    <w:basedOn w:val="CommentTextChar"/>
    <w:link w:val="CommentSubject"/>
    <w:uiPriority w:val="99"/>
    <w:semiHidden/>
    <w:rsid w:val="00C60DF9"/>
    <w:rPr>
      <w:b/>
      <w:bCs/>
      <w:lang w:eastAsia="en-US"/>
    </w:rPr>
  </w:style>
  <w:style w:type="character" w:styleId="UnresolvedMention">
    <w:name w:val="Unresolved Mention"/>
    <w:basedOn w:val="DefaultParagraphFont"/>
    <w:uiPriority w:val="99"/>
    <w:semiHidden/>
    <w:unhideWhenUsed/>
    <w:rsid w:val="00780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communitymaps" TargetMode="External"/><Relationship Id="rId13" Type="http://schemas.openxmlformats.org/officeDocument/2006/relationships/hyperlink" Target="https://www.chichester.gov.uk/parishandtowncouncil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sexcommunityfoundation.org/insight/repor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misweb.co.uk/" TargetMode="External"/><Relationship Id="rId5" Type="http://schemas.openxmlformats.org/officeDocument/2006/relationships/webSettings" Target="webSettings.xml"/><Relationship Id="rId15" Type="http://schemas.openxmlformats.org/officeDocument/2006/relationships/hyperlink" Target="https://www.thinknpc.org/resource-hub/" TargetMode="External"/><Relationship Id="rId10" Type="http://schemas.openxmlformats.org/officeDocument/2006/relationships/hyperlink" Target="https://www.gov.uk/government/statistics/english-indices-of-deprivation-20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ns.gov.uk/census" TargetMode="External"/><Relationship Id="rId14" Type="http://schemas.openxmlformats.org/officeDocument/2006/relationships/hyperlink" Target="https://www.vaa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CF30-BE02-4B1F-AF46-5E6DB28A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469</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vt:lpstr>
    </vt:vector>
  </TitlesOfParts>
  <Company>Melting Pot</Company>
  <LinksUpToDate>false</LinksUpToDate>
  <CharactersWithSpaces>3529</CharactersWithSpaces>
  <SharedDoc>false</SharedDoc>
  <HLinks>
    <vt:vector size="24" baseType="variant">
      <vt:variant>
        <vt:i4>1310841</vt:i4>
      </vt:variant>
      <vt:variant>
        <vt:i4>9</vt:i4>
      </vt:variant>
      <vt:variant>
        <vt:i4>0</vt:i4>
      </vt:variant>
      <vt:variant>
        <vt:i4>5</vt:i4>
      </vt:variant>
      <vt:variant>
        <vt:lpwstr>mailto:funding@chichester.gov.uk</vt:lpwstr>
      </vt:variant>
      <vt:variant>
        <vt:lpwstr/>
      </vt:variant>
      <vt:variant>
        <vt:i4>6946934</vt:i4>
      </vt:variant>
      <vt:variant>
        <vt:i4>6</vt:i4>
      </vt:variant>
      <vt:variant>
        <vt:i4>0</vt:i4>
      </vt:variant>
      <vt:variant>
        <vt:i4>5</vt:i4>
      </vt:variant>
      <vt:variant>
        <vt:lpwstr>http://www.gov.uk/business</vt:lpwstr>
      </vt:variant>
      <vt:variant>
        <vt:lpwstr/>
      </vt:variant>
      <vt:variant>
        <vt:i4>5701642</vt:i4>
      </vt:variant>
      <vt:variant>
        <vt:i4>3</vt:i4>
      </vt:variant>
      <vt:variant>
        <vt:i4>0</vt:i4>
      </vt:variant>
      <vt:variant>
        <vt:i4>5</vt:i4>
      </vt:variant>
      <vt:variant>
        <vt:lpwstr>http://www.chichester.gov.uk/business</vt:lpwstr>
      </vt:variant>
      <vt:variant>
        <vt:lpwstr/>
      </vt:variant>
      <vt:variant>
        <vt:i4>917624</vt:i4>
      </vt:variant>
      <vt:variant>
        <vt:i4>0</vt:i4>
      </vt:variant>
      <vt:variant>
        <vt:i4>0</vt:i4>
      </vt:variant>
      <vt:variant>
        <vt:i4>5</vt:i4>
      </vt:variant>
      <vt:variant>
        <vt:lpwstr>mailto:admin@vaac.org.uk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Leigh Crane</dc:creator>
  <cp:lastModifiedBy>Chloe Williams</cp:lastModifiedBy>
  <cp:revision>7</cp:revision>
  <cp:lastPrinted>2019-04-03T09:02:00Z</cp:lastPrinted>
  <dcterms:created xsi:type="dcterms:W3CDTF">2024-04-16T15:42:00Z</dcterms:created>
  <dcterms:modified xsi:type="dcterms:W3CDTF">2025-04-08T14:10:00Z</dcterms:modified>
</cp:coreProperties>
</file>