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05BD" w14:textId="77777777" w:rsidR="000F201A" w:rsidRPr="00B32676" w:rsidRDefault="000F201A" w:rsidP="00F95BBA">
      <w:pPr>
        <w:jc w:val="center"/>
        <w:rPr>
          <w:rFonts w:ascii="Arial" w:hAnsi="Arial" w:cs="Arial"/>
          <w:b/>
          <w:sz w:val="24"/>
          <w:szCs w:val="24"/>
        </w:rPr>
      </w:pPr>
    </w:p>
    <w:p w14:paraId="6AD10870" w14:textId="77777777" w:rsidR="004351AD" w:rsidRPr="00B32676" w:rsidRDefault="00842E89" w:rsidP="00F95BBA">
      <w:pPr>
        <w:jc w:val="center"/>
        <w:rPr>
          <w:rFonts w:ascii="Arial" w:hAnsi="Arial" w:cs="Arial"/>
          <w:b/>
          <w:sz w:val="28"/>
          <w:szCs w:val="28"/>
        </w:rPr>
      </w:pPr>
      <w:r w:rsidRPr="00B32676">
        <w:rPr>
          <w:rFonts w:ascii="Arial" w:hAnsi="Arial" w:cs="Arial"/>
          <w:b/>
          <w:sz w:val="28"/>
          <w:szCs w:val="28"/>
        </w:rPr>
        <w:t>Chichester District Council</w:t>
      </w:r>
    </w:p>
    <w:p w14:paraId="703D964A" w14:textId="22A74640" w:rsidR="00842E89" w:rsidRPr="00DB3686" w:rsidRDefault="00842E89" w:rsidP="00DB3686">
      <w:pPr>
        <w:pStyle w:val="Heading1"/>
        <w:jc w:val="center"/>
        <w:rPr>
          <w:rFonts w:ascii="Arial" w:hAnsi="Arial" w:cs="Arial"/>
          <w:b/>
          <w:bCs/>
          <w:color w:val="auto"/>
        </w:rPr>
      </w:pPr>
      <w:r w:rsidRPr="00DB3686">
        <w:rPr>
          <w:rFonts w:ascii="Arial" w:hAnsi="Arial" w:cs="Arial"/>
          <w:b/>
          <w:bCs/>
          <w:color w:val="auto"/>
        </w:rPr>
        <w:t xml:space="preserve">Discretionary Housing Payments Policy </w:t>
      </w:r>
      <w:r w:rsidR="005160EB" w:rsidRPr="00DB3686">
        <w:rPr>
          <w:rFonts w:ascii="Arial" w:hAnsi="Arial" w:cs="Arial"/>
          <w:b/>
          <w:bCs/>
          <w:color w:val="auto"/>
        </w:rPr>
        <w:t>202</w:t>
      </w:r>
      <w:r w:rsidR="00944339" w:rsidRPr="00DB3686">
        <w:rPr>
          <w:rFonts w:ascii="Arial" w:hAnsi="Arial" w:cs="Arial"/>
          <w:b/>
          <w:bCs/>
          <w:color w:val="auto"/>
        </w:rPr>
        <w:t>4</w:t>
      </w:r>
      <w:r w:rsidR="005160EB" w:rsidRPr="00DB3686">
        <w:rPr>
          <w:rFonts w:ascii="Arial" w:hAnsi="Arial" w:cs="Arial"/>
          <w:b/>
          <w:bCs/>
          <w:color w:val="auto"/>
        </w:rPr>
        <w:t xml:space="preserve"> - 202</w:t>
      </w:r>
      <w:r w:rsidR="00944339" w:rsidRPr="00DB3686">
        <w:rPr>
          <w:rFonts w:ascii="Arial" w:hAnsi="Arial" w:cs="Arial"/>
          <w:b/>
          <w:bCs/>
          <w:color w:val="auto"/>
        </w:rPr>
        <w:t>5</w:t>
      </w:r>
    </w:p>
    <w:p w14:paraId="25174B23" w14:textId="77777777" w:rsidR="0083651B" w:rsidRDefault="0083651B" w:rsidP="00A34938">
      <w:pPr>
        <w:jc w:val="both"/>
        <w:rPr>
          <w:rFonts w:ascii="Arial" w:hAnsi="Arial" w:cs="Arial"/>
          <w:sz w:val="24"/>
          <w:szCs w:val="24"/>
        </w:rPr>
      </w:pPr>
    </w:p>
    <w:p w14:paraId="01F2E0A6" w14:textId="6F8A3DBF" w:rsidR="00424B84" w:rsidRDefault="00842E89" w:rsidP="00A34938">
      <w:pPr>
        <w:jc w:val="both"/>
        <w:rPr>
          <w:rFonts w:ascii="Arial" w:hAnsi="Arial" w:cs="Arial"/>
          <w:sz w:val="24"/>
          <w:szCs w:val="24"/>
        </w:rPr>
      </w:pPr>
      <w:r w:rsidRPr="00B32676">
        <w:rPr>
          <w:rFonts w:ascii="Arial" w:hAnsi="Arial" w:cs="Arial"/>
          <w:sz w:val="24"/>
          <w:szCs w:val="24"/>
        </w:rPr>
        <w:t>This document sets out the Policy of Chichester District Council regarding the award of Discretionary Housing Payments (DHP</w:t>
      </w:r>
      <w:r w:rsidR="00533241">
        <w:rPr>
          <w:rFonts w:ascii="Arial" w:hAnsi="Arial" w:cs="Arial"/>
          <w:sz w:val="24"/>
          <w:szCs w:val="24"/>
        </w:rPr>
        <w:t>’s</w:t>
      </w:r>
      <w:r w:rsidR="0083651B">
        <w:rPr>
          <w:rFonts w:ascii="Arial" w:hAnsi="Arial" w:cs="Arial"/>
          <w:sz w:val="24"/>
          <w:szCs w:val="24"/>
        </w:rPr>
        <w:t>) from 1</w:t>
      </w:r>
      <w:r w:rsidR="0083651B" w:rsidRPr="0083651B">
        <w:rPr>
          <w:rFonts w:ascii="Arial" w:hAnsi="Arial" w:cs="Arial"/>
          <w:sz w:val="24"/>
          <w:szCs w:val="24"/>
          <w:vertAlign w:val="superscript"/>
        </w:rPr>
        <w:t>st</w:t>
      </w:r>
      <w:r w:rsidR="0083651B">
        <w:rPr>
          <w:rFonts w:ascii="Arial" w:hAnsi="Arial" w:cs="Arial"/>
          <w:sz w:val="24"/>
          <w:szCs w:val="24"/>
        </w:rPr>
        <w:t xml:space="preserve"> April 202</w:t>
      </w:r>
      <w:r w:rsidR="00944339">
        <w:rPr>
          <w:rFonts w:ascii="Arial" w:hAnsi="Arial" w:cs="Arial"/>
          <w:sz w:val="24"/>
          <w:szCs w:val="24"/>
        </w:rPr>
        <w:t>4</w:t>
      </w:r>
      <w:r w:rsidR="0083651B">
        <w:rPr>
          <w:rFonts w:ascii="Arial" w:hAnsi="Arial" w:cs="Arial"/>
          <w:sz w:val="24"/>
          <w:szCs w:val="24"/>
        </w:rPr>
        <w:t xml:space="preserve"> to 31</w:t>
      </w:r>
      <w:r w:rsidR="0083651B" w:rsidRPr="0083651B">
        <w:rPr>
          <w:rFonts w:ascii="Arial" w:hAnsi="Arial" w:cs="Arial"/>
          <w:sz w:val="24"/>
          <w:szCs w:val="24"/>
          <w:vertAlign w:val="superscript"/>
        </w:rPr>
        <w:t>st</w:t>
      </w:r>
      <w:r w:rsidR="0083651B">
        <w:rPr>
          <w:rFonts w:ascii="Arial" w:hAnsi="Arial" w:cs="Arial"/>
          <w:sz w:val="24"/>
          <w:szCs w:val="24"/>
        </w:rPr>
        <w:t xml:space="preserve"> March 202</w:t>
      </w:r>
      <w:r w:rsidR="00944339">
        <w:rPr>
          <w:rFonts w:ascii="Arial" w:hAnsi="Arial" w:cs="Arial"/>
          <w:sz w:val="24"/>
          <w:szCs w:val="24"/>
        </w:rPr>
        <w:t>5</w:t>
      </w:r>
      <w:r w:rsidR="005129D9">
        <w:rPr>
          <w:rFonts w:ascii="Arial" w:hAnsi="Arial" w:cs="Arial"/>
          <w:sz w:val="24"/>
          <w:szCs w:val="24"/>
        </w:rPr>
        <w:t xml:space="preserve">. </w:t>
      </w:r>
      <w:r w:rsidR="00E10EE2">
        <w:rPr>
          <w:rFonts w:ascii="Arial" w:hAnsi="Arial" w:cs="Arial"/>
          <w:sz w:val="24"/>
          <w:szCs w:val="24"/>
        </w:rPr>
        <w:t>The budget</w:t>
      </w:r>
      <w:r w:rsidR="00094B22">
        <w:rPr>
          <w:rFonts w:ascii="Arial" w:hAnsi="Arial" w:cs="Arial"/>
          <w:sz w:val="24"/>
          <w:szCs w:val="24"/>
        </w:rPr>
        <w:t xml:space="preserve"> allocated by the Department for Work and Pensions (DWP)</w:t>
      </w:r>
      <w:r w:rsidR="00E10EE2">
        <w:rPr>
          <w:rFonts w:ascii="Arial" w:hAnsi="Arial" w:cs="Arial"/>
          <w:sz w:val="24"/>
          <w:szCs w:val="24"/>
        </w:rPr>
        <w:t xml:space="preserve"> </w:t>
      </w:r>
      <w:r w:rsidR="005160EB">
        <w:rPr>
          <w:rFonts w:ascii="Arial" w:hAnsi="Arial" w:cs="Arial"/>
          <w:sz w:val="24"/>
          <w:szCs w:val="24"/>
        </w:rPr>
        <w:t xml:space="preserve">for </w:t>
      </w:r>
      <w:r w:rsidR="0083651B">
        <w:rPr>
          <w:rFonts w:ascii="Arial" w:hAnsi="Arial" w:cs="Arial"/>
          <w:sz w:val="24"/>
          <w:szCs w:val="24"/>
        </w:rPr>
        <w:t>this period</w:t>
      </w:r>
      <w:r w:rsidR="00E10EE2">
        <w:rPr>
          <w:rFonts w:ascii="Arial" w:hAnsi="Arial" w:cs="Arial"/>
          <w:sz w:val="24"/>
          <w:szCs w:val="24"/>
        </w:rPr>
        <w:t xml:space="preserve"> is </w:t>
      </w:r>
      <w:r w:rsidR="00C57658">
        <w:rPr>
          <w:rFonts w:ascii="Arial" w:hAnsi="Arial" w:cs="Arial"/>
          <w:sz w:val="24"/>
          <w:szCs w:val="24"/>
        </w:rPr>
        <w:t>£1</w:t>
      </w:r>
      <w:r w:rsidR="00744794">
        <w:rPr>
          <w:rFonts w:ascii="Arial" w:hAnsi="Arial" w:cs="Arial"/>
          <w:sz w:val="24"/>
          <w:szCs w:val="24"/>
        </w:rPr>
        <w:t>4</w:t>
      </w:r>
      <w:r w:rsidR="00D30FAC">
        <w:rPr>
          <w:rFonts w:ascii="Arial" w:hAnsi="Arial" w:cs="Arial"/>
          <w:sz w:val="24"/>
          <w:szCs w:val="24"/>
        </w:rPr>
        <w:t>5</w:t>
      </w:r>
      <w:r w:rsidR="00744794">
        <w:rPr>
          <w:rFonts w:ascii="Arial" w:hAnsi="Arial" w:cs="Arial"/>
          <w:sz w:val="24"/>
          <w:szCs w:val="24"/>
        </w:rPr>
        <w:t>,7</w:t>
      </w:r>
      <w:r w:rsidR="00EA20A6">
        <w:rPr>
          <w:rFonts w:ascii="Arial" w:hAnsi="Arial" w:cs="Arial"/>
          <w:sz w:val="24"/>
          <w:szCs w:val="24"/>
        </w:rPr>
        <w:t>22</w:t>
      </w:r>
      <w:r w:rsidR="00E559F7">
        <w:rPr>
          <w:rFonts w:ascii="Arial" w:hAnsi="Arial" w:cs="Arial"/>
          <w:sz w:val="24"/>
          <w:szCs w:val="24"/>
        </w:rPr>
        <w:t xml:space="preserve">. </w:t>
      </w:r>
      <w:r w:rsidR="00EA20A6">
        <w:rPr>
          <w:rFonts w:ascii="Arial" w:hAnsi="Arial" w:cs="Arial"/>
          <w:sz w:val="24"/>
          <w:szCs w:val="24"/>
        </w:rPr>
        <w:t xml:space="preserve">The Council is committed to supporting residents of the </w:t>
      </w:r>
      <w:r w:rsidR="00031395">
        <w:rPr>
          <w:rFonts w:ascii="Arial" w:hAnsi="Arial" w:cs="Arial"/>
          <w:sz w:val="24"/>
          <w:szCs w:val="24"/>
        </w:rPr>
        <w:t>district</w:t>
      </w:r>
      <w:r w:rsidR="00EA20A6">
        <w:rPr>
          <w:rFonts w:ascii="Arial" w:hAnsi="Arial" w:cs="Arial"/>
          <w:sz w:val="24"/>
          <w:szCs w:val="24"/>
        </w:rPr>
        <w:t xml:space="preserve"> who are financially vulnerable, therefore it has allocated</w:t>
      </w:r>
      <w:r w:rsidR="0083651B">
        <w:rPr>
          <w:rFonts w:ascii="Arial" w:hAnsi="Arial" w:cs="Arial"/>
          <w:sz w:val="24"/>
          <w:szCs w:val="24"/>
        </w:rPr>
        <w:t xml:space="preserve"> additional</w:t>
      </w:r>
      <w:r w:rsidR="00EA20A6">
        <w:rPr>
          <w:rFonts w:ascii="Arial" w:hAnsi="Arial" w:cs="Arial"/>
          <w:sz w:val="24"/>
          <w:szCs w:val="24"/>
        </w:rPr>
        <w:t xml:space="preserve"> funding to top-up DHP funding</w:t>
      </w:r>
      <w:r w:rsidR="0083651B">
        <w:rPr>
          <w:rFonts w:ascii="Arial" w:hAnsi="Arial" w:cs="Arial"/>
          <w:sz w:val="24"/>
          <w:szCs w:val="24"/>
        </w:rPr>
        <w:t xml:space="preserve"> by </w:t>
      </w:r>
      <w:r w:rsidR="00EA20A6">
        <w:rPr>
          <w:rFonts w:ascii="Arial" w:hAnsi="Arial" w:cs="Arial"/>
          <w:sz w:val="24"/>
          <w:szCs w:val="24"/>
        </w:rPr>
        <w:t>2.5 times. This means that for 202</w:t>
      </w:r>
      <w:r w:rsidR="00944339">
        <w:rPr>
          <w:rFonts w:ascii="Arial" w:hAnsi="Arial" w:cs="Arial"/>
          <w:sz w:val="24"/>
          <w:szCs w:val="24"/>
        </w:rPr>
        <w:t>4</w:t>
      </w:r>
      <w:r w:rsidR="00EA20A6">
        <w:rPr>
          <w:rFonts w:ascii="Arial" w:hAnsi="Arial" w:cs="Arial"/>
          <w:sz w:val="24"/>
          <w:szCs w:val="24"/>
        </w:rPr>
        <w:t>-2</w:t>
      </w:r>
      <w:r w:rsidR="00944339">
        <w:rPr>
          <w:rFonts w:ascii="Arial" w:hAnsi="Arial" w:cs="Arial"/>
          <w:sz w:val="24"/>
          <w:szCs w:val="24"/>
        </w:rPr>
        <w:t>5</w:t>
      </w:r>
      <w:r w:rsidR="00EA20A6">
        <w:rPr>
          <w:rFonts w:ascii="Arial" w:hAnsi="Arial" w:cs="Arial"/>
          <w:sz w:val="24"/>
          <w:szCs w:val="24"/>
        </w:rPr>
        <w:t xml:space="preserve"> the Council has </w:t>
      </w:r>
      <w:r w:rsidR="0083651B">
        <w:rPr>
          <w:rFonts w:ascii="Arial" w:hAnsi="Arial" w:cs="Arial"/>
          <w:sz w:val="24"/>
          <w:szCs w:val="24"/>
        </w:rPr>
        <w:t xml:space="preserve">a budget of </w:t>
      </w:r>
      <w:r w:rsidR="00EA20A6">
        <w:rPr>
          <w:rFonts w:ascii="Arial" w:hAnsi="Arial" w:cs="Arial"/>
          <w:sz w:val="24"/>
          <w:szCs w:val="24"/>
        </w:rPr>
        <w:t xml:space="preserve">£364,305 available for DHP’s. </w:t>
      </w:r>
      <w:r w:rsidR="00002BFE">
        <w:rPr>
          <w:rFonts w:ascii="Arial" w:hAnsi="Arial" w:cs="Arial"/>
          <w:sz w:val="24"/>
          <w:szCs w:val="24"/>
        </w:rPr>
        <w:t xml:space="preserve"> </w:t>
      </w:r>
    </w:p>
    <w:p w14:paraId="0453ECC8" w14:textId="33A3C127" w:rsidR="00002BFE" w:rsidRPr="00B32676" w:rsidRDefault="00002BFE" w:rsidP="00A34938">
      <w:pPr>
        <w:jc w:val="both"/>
        <w:rPr>
          <w:rFonts w:ascii="Arial" w:hAnsi="Arial" w:cs="Arial"/>
          <w:sz w:val="24"/>
          <w:szCs w:val="24"/>
        </w:rPr>
      </w:pPr>
      <w:r>
        <w:rPr>
          <w:rFonts w:ascii="Arial" w:hAnsi="Arial" w:cs="Arial"/>
          <w:sz w:val="24"/>
          <w:szCs w:val="24"/>
        </w:rPr>
        <w:t xml:space="preserve">It is the Government’s intention that </w:t>
      </w:r>
      <w:r w:rsidR="00FD24BF">
        <w:rPr>
          <w:rFonts w:ascii="Arial" w:hAnsi="Arial" w:cs="Arial"/>
          <w:sz w:val="24"/>
          <w:szCs w:val="24"/>
        </w:rPr>
        <w:t>residents</w:t>
      </w:r>
      <w:r>
        <w:rPr>
          <w:rFonts w:ascii="Arial" w:hAnsi="Arial" w:cs="Arial"/>
          <w:sz w:val="24"/>
          <w:szCs w:val="24"/>
        </w:rPr>
        <w:t xml:space="preserve"> take positive </w:t>
      </w:r>
      <w:r w:rsidR="0054120D">
        <w:rPr>
          <w:rFonts w:ascii="Arial" w:hAnsi="Arial" w:cs="Arial"/>
          <w:sz w:val="24"/>
          <w:szCs w:val="24"/>
        </w:rPr>
        <w:t>steps</w:t>
      </w:r>
      <w:r>
        <w:rPr>
          <w:rFonts w:ascii="Arial" w:hAnsi="Arial" w:cs="Arial"/>
          <w:sz w:val="24"/>
          <w:szCs w:val="24"/>
        </w:rPr>
        <w:t xml:space="preserve"> to improve their financial situation through finding work, increasing the hours that they work and/or move to more suitable </w:t>
      </w:r>
      <w:r w:rsidR="00066592">
        <w:rPr>
          <w:rFonts w:ascii="Arial" w:hAnsi="Arial" w:cs="Arial"/>
          <w:sz w:val="24"/>
          <w:szCs w:val="24"/>
        </w:rPr>
        <w:t>and cheaper</w:t>
      </w:r>
      <w:r>
        <w:rPr>
          <w:rFonts w:ascii="Arial" w:hAnsi="Arial" w:cs="Arial"/>
          <w:sz w:val="24"/>
          <w:szCs w:val="24"/>
        </w:rPr>
        <w:t xml:space="preserve"> accommodation</w:t>
      </w:r>
      <w:r w:rsidR="00066592">
        <w:rPr>
          <w:rFonts w:ascii="Arial" w:hAnsi="Arial" w:cs="Arial"/>
          <w:sz w:val="24"/>
          <w:szCs w:val="24"/>
        </w:rPr>
        <w:t xml:space="preserve"> where possible</w:t>
      </w:r>
      <w:r>
        <w:rPr>
          <w:rFonts w:ascii="Arial" w:hAnsi="Arial" w:cs="Arial"/>
          <w:sz w:val="24"/>
          <w:szCs w:val="24"/>
        </w:rPr>
        <w:t>. Therefore</w:t>
      </w:r>
      <w:r w:rsidR="00B74761">
        <w:rPr>
          <w:rFonts w:ascii="Arial" w:hAnsi="Arial" w:cs="Arial"/>
          <w:sz w:val="24"/>
          <w:szCs w:val="24"/>
        </w:rPr>
        <w:t>,</w:t>
      </w:r>
      <w:r>
        <w:rPr>
          <w:rFonts w:ascii="Arial" w:hAnsi="Arial" w:cs="Arial"/>
          <w:sz w:val="24"/>
          <w:szCs w:val="24"/>
        </w:rPr>
        <w:t xml:space="preserve"> DHP payments </w:t>
      </w:r>
      <w:r w:rsidR="00533241">
        <w:rPr>
          <w:rFonts w:ascii="Arial" w:hAnsi="Arial" w:cs="Arial"/>
          <w:sz w:val="24"/>
          <w:szCs w:val="24"/>
        </w:rPr>
        <w:t>should</w:t>
      </w:r>
      <w:r>
        <w:rPr>
          <w:rFonts w:ascii="Arial" w:hAnsi="Arial" w:cs="Arial"/>
          <w:sz w:val="24"/>
          <w:szCs w:val="24"/>
        </w:rPr>
        <w:t xml:space="preserve"> be </w:t>
      </w:r>
      <w:r w:rsidR="005129D9">
        <w:rPr>
          <w:rFonts w:ascii="Arial" w:hAnsi="Arial" w:cs="Arial"/>
          <w:sz w:val="24"/>
          <w:szCs w:val="24"/>
        </w:rPr>
        <w:t>a</w:t>
      </w:r>
      <w:r>
        <w:rPr>
          <w:rFonts w:ascii="Arial" w:hAnsi="Arial" w:cs="Arial"/>
          <w:sz w:val="24"/>
          <w:szCs w:val="24"/>
        </w:rPr>
        <w:t xml:space="preserve"> short</w:t>
      </w:r>
      <w:r w:rsidR="00B74761">
        <w:rPr>
          <w:rFonts w:ascii="Arial" w:hAnsi="Arial" w:cs="Arial"/>
          <w:sz w:val="24"/>
          <w:szCs w:val="24"/>
        </w:rPr>
        <w:t>-</w:t>
      </w:r>
      <w:r>
        <w:rPr>
          <w:rFonts w:ascii="Arial" w:hAnsi="Arial" w:cs="Arial"/>
          <w:sz w:val="24"/>
          <w:szCs w:val="24"/>
        </w:rPr>
        <w:t xml:space="preserve">term </w:t>
      </w:r>
      <w:r w:rsidR="005129D9">
        <w:rPr>
          <w:rFonts w:ascii="Arial" w:hAnsi="Arial" w:cs="Arial"/>
          <w:sz w:val="24"/>
          <w:szCs w:val="24"/>
        </w:rPr>
        <w:t>solution</w:t>
      </w:r>
      <w:r>
        <w:rPr>
          <w:rFonts w:ascii="Arial" w:hAnsi="Arial" w:cs="Arial"/>
          <w:sz w:val="24"/>
          <w:szCs w:val="24"/>
        </w:rPr>
        <w:t xml:space="preserve"> to alleviate financial hardship while </w:t>
      </w:r>
      <w:r w:rsidR="00FD24BF">
        <w:rPr>
          <w:rFonts w:ascii="Arial" w:hAnsi="Arial" w:cs="Arial"/>
          <w:sz w:val="24"/>
          <w:szCs w:val="24"/>
        </w:rPr>
        <w:t>residents</w:t>
      </w:r>
      <w:r>
        <w:rPr>
          <w:rFonts w:ascii="Arial" w:hAnsi="Arial" w:cs="Arial"/>
          <w:sz w:val="24"/>
          <w:szCs w:val="24"/>
        </w:rPr>
        <w:t xml:space="preserve"> seek to improve their </w:t>
      </w:r>
      <w:r w:rsidR="00533241">
        <w:rPr>
          <w:rFonts w:ascii="Arial" w:hAnsi="Arial" w:cs="Arial"/>
          <w:sz w:val="24"/>
          <w:szCs w:val="24"/>
        </w:rPr>
        <w:t xml:space="preserve">overall </w:t>
      </w:r>
      <w:r>
        <w:rPr>
          <w:rFonts w:ascii="Arial" w:hAnsi="Arial" w:cs="Arial"/>
          <w:sz w:val="24"/>
          <w:szCs w:val="24"/>
        </w:rPr>
        <w:t xml:space="preserve">financial situation. </w:t>
      </w:r>
      <w:r w:rsidR="0083651B">
        <w:rPr>
          <w:rFonts w:ascii="Arial" w:hAnsi="Arial" w:cs="Arial"/>
          <w:sz w:val="24"/>
          <w:szCs w:val="24"/>
        </w:rPr>
        <w:t>The supporting you team are</w:t>
      </w:r>
      <w:r w:rsidR="003E1C90">
        <w:rPr>
          <w:rFonts w:ascii="Arial" w:hAnsi="Arial" w:cs="Arial"/>
          <w:sz w:val="24"/>
          <w:szCs w:val="24"/>
        </w:rPr>
        <w:t xml:space="preserve"> available to residents who wish to receive help and support</w:t>
      </w:r>
      <w:r w:rsidR="0083651B">
        <w:rPr>
          <w:rFonts w:ascii="Arial" w:hAnsi="Arial" w:cs="Arial"/>
          <w:sz w:val="24"/>
          <w:szCs w:val="24"/>
        </w:rPr>
        <w:t xml:space="preserve"> in improving their overall financial position. </w:t>
      </w:r>
      <w:r w:rsidR="003E1C90">
        <w:rPr>
          <w:rFonts w:ascii="Arial" w:hAnsi="Arial" w:cs="Arial"/>
          <w:sz w:val="24"/>
          <w:szCs w:val="24"/>
        </w:rPr>
        <w:t xml:space="preserve"> </w:t>
      </w:r>
    </w:p>
    <w:p w14:paraId="22AF77F2" w14:textId="77777777" w:rsidR="00842E89" w:rsidRPr="00B32676" w:rsidRDefault="00842E89" w:rsidP="005160EB">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Background and Purpose </w:t>
      </w:r>
    </w:p>
    <w:p w14:paraId="409936BC" w14:textId="77777777" w:rsidR="003A309E" w:rsidRDefault="00C7782E" w:rsidP="00A34938">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This Policy is underpinned by the Discretionary Financial Assistance Regulations 2001 (DFA Regulations). </w:t>
      </w:r>
      <w:r w:rsidR="00002BFE">
        <w:rPr>
          <w:rFonts w:ascii="Arial" w:hAnsi="Arial" w:cs="Arial"/>
          <w:sz w:val="24"/>
          <w:szCs w:val="24"/>
        </w:rPr>
        <w:t>These Regulations are supported and guided by the Department for Work and Pensions</w:t>
      </w:r>
      <w:r w:rsidR="003A309E">
        <w:rPr>
          <w:rFonts w:ascii="Arial" w:hAnsi="Arial" w:cs="Arial"/>
          <w:sz w:val="24"/>
          <w:szCs w:val="24"/>
        </w:rPr>
        <w:t xml:space="preserve">. </w:t>
      </w:r>
    </w:p>
    <w:p w14:paraId="50D5B080" w14:textId="77777777" w:rsidR="00002BFE" w:rsidRDefault="00000000" w:rsidP="003A309E">
      <w:pPr>
        <w:spacing w:before="100" w:beforeAutospacing="1" w:after="100" w:afterAutospacing="1" w:line="240" w:lineRule="auto"/>
        <w:rPr>
          <w:sz w:val="23"/>
          <w:szCs w:val="23"/>
        </w:rPr>
      </w:pPr>
      <w:hyperlink r:id="rId7" w:history="1">
        <w:r w:rsidR="003A309E" w:rsidRPr="001345F5">
          <w:rPr>
            <w:rStyle w:val="Hyperlink"/>
            <w:rFonts w:ascii="Arial" w:hAnsi="Arial" w:cs="Arial"/>
            <w:sz w:val="24"/>
            <w:szCs w:val="24"/>
          </w:rPr>
          <w:t>https://www.gov.uk/government/publications/discretionary-housing-payments-guidance-manual/discretionary-housing-payments-guidance-manual</w:t>
        </w:r>
      </w:hyperlink>
      <w:r w:rsidR="003A309E">
        <w:rPr>
          <w:rFonts w:ascii="Arial" w:hAnsi="Arial" w:cs="Arial"/>
          <w:sz w:val="24"/>
          <w:szCs w:val="24"/>
        </w:rPr>
        <w:t xml:space="preserve"> </w:t>
      </w:r>
      <w:r w:rsidR="00002BFE">
        <w:rPr>
          <w:sz w:val="23"/>
          <w:szCs w:val="23"/>
        </w:rPr>
        <w:t>.</w:t>
      </w:r>
    </w:p>
    <w:p w14:paraId="30E0EF0D" w14:textId="77777777" w:rsidR="00EB10F4" w:rsidRDefault="00EB10F4" w:rsidP="00842E89">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Each case will be treated strictly on its own merits and all customers will be treated equally and fairly. </w:t>
      </w:r>
    </w:p>
    <w:p w14:paraId="403F8350" w14:textId="22414E66" w:rsidR="00EB10F4" w:rsidRDefault="00EB10F4" w:rsidP="00842E89">
      <w:pPr>
        <w:spacing w:before="100" w:beforeAutospacing="1" w:after="100" w:afterAutospacing="1" w:line="240" w:lineRule="auto"/>
        <w:jc w:val="both"/>
        <w:rPr>
          <w:rFonts w:ascii="Arial" w:hAnsi="Arial" w:cs="Arial"/>
          <w:sz w:val="24"/>
          <w:szCs w:val="24"/>
        </w:rPr>
      </w:pPr>
      <w:r>
        <w:rPr>
          <w:rFonts w:ascii="Arial" w:hAnsi="Arial" w:cs="Arial"/>
          <w:sz w:val="24"/>
          <w:szCs w:val="24"/>
        </w:rPr>
        <w:t>The Benefits Service is committed to working with local stakeholders and</w:t>
      </w:r>
      <w:r w:rsidR="00533241">
        <w:rPr>
          <w:rFonts w:ascii="Arial" w:hAnsi="Arial" w:cs="Arial"/>
          <w:sz w:val="24"/>
          <w:szCs w:val="24"/>
        </w:rPr>
        <w:t xml:space="preserve"> teams </w:t>
      </w:r>
      <w:r w:rsidR="00AE626F">
        <w:rPr>
          <w:rFonts w:ascii="Arial" w:hAnsi="Arial" w:cs="Arial"/>
          <w:sz w:val="24"/>
          <w:szCs w:val="24"/>
        </w:rPr>
        <w:t>within</w:t>
      </w:r>
      <w:r w:rsidR="00533241">
        <w:rPr>
          <w:rFonts w:ascii="Arial" w:hAnsi="Arial" w:cs="Arial"/>
          <w:sz w:val="24"/>
          <w:szCs w:val="24"/>
        </w:rPr>
        <w:t xml:space="preserve"> the </w:t>
      </w:r>
      <w:r>
        <w:rPr>
          <w:rFonts w:ascii="Arial" w:hAnsi="Arial" w:cs="Arial"/>
          <w:sz w:val="24"/>
          <w:szCs w:val="24"/>
        </w:rPr>
        <w:t xml:space="preserve">Housing and Communities </w:t>
      </w:r>
      <w:r w:rsidR="00AE626F">
        <w:rPr>
          <w:rFonts w:ascii="Arial" w:hAnsi="Arial" w:cs="Arial"/>
          <w:sz w:val="24"/>
          <w:szCs w:val="24"/>
        </w:rPr>
        <w:t>Directorate</w:t>
      </w:r>
      <w:r>
        <w:rPr>
          <w:rFonts w:ascii="Arial" w:hAnsi="Arial" w:cs="Arial"/>
          <w:sz w:val="24"/>
          <w:szCs w:val="24"/>
        </w:rPr>
        <w:t xml:space="preserve"> to ensure that those across the </w:t>
      </w:r>
      <w:r w:rsidR="00031395">
        <w:rPr>
          <w:rFonts w:ascii="Arial" w:hAnsi="Arial" w:cs="Arial"/>
          <w:sz w:val="24"/>
          <w:szCs w:val="24"/>
        </w:rPr>
        <w:t>district</w:t>
      </w:r>
      <w:r>
        <w:rPr>
          <w:rFonts w:ascii="Arial" w:hAnsi="Arial" w:cs="Arial"/>
          <w:sz w:val="24"/>
          <w:szCs w:val="24"/>
        </w:rPr>
        <w:t xml:space="preserve"> who are eligible receive</w:t>
      </w:r>
      <w:r w:rsidR="00533241">
        <w:rPr>
          <w:rFonts w:ascii="Arial" w:hAnsi="Arial" w:cs="Arial"/>
          <w:sz w:val="24"/>
          <w:szCs w:val="24"/>
        </w:rPr>
        <w:t xml:space="preserve"> all the financial support</w:t>
      </w:r>
      <w:r w:rsidR="00703232">
        <w:rPr>
          <w:rFonts w:ascii="Arial" w:hAnsi="Arial" w:cs="Arial"/>
          <w:sz w:val="24"/>
          <w:szCs w:val="24"/>
        </w:rPr>
        <w:t xml:space="preserve"> and assistance</w:t>
      </w:r>
      <w:r>
        <w:rPr>
          <w:rFonts w:ascii="Arial" w:hAnsi="Arial" w:cs="Arial"/>
          <w:sz w:val="24"/>
          <w:szCs w:val="24"/>
        </w:rPr>
        <w:t xml:space="preserve"> that they are entitle</w:t>
      </w:r>
      <w:r w:rsidR="00703232">
        <w:rPr>
          <w:rFonts w:ascii="Arial" w:hAnsi="Arial" w:cs="Arial"/>
          <w:sz w:val="24"/>
          <w:szCs w:val="24"/>
        </w:rPr>
        <w:t>d to. If further support</w:t>
      </w:r>
      <w:r>
        <w:rPr>
          <w:rFonts w:ascii="Arial" w:hAnsi="Arial" w:cs="Arial"/>
          <w:sz w:val="24"/>
          <w:szCs w:val="24"/>
        </w:rPr>
        <w:t xml:space="preserve"> is needed the customer will be signposted, including </w:t>
      </w:r>
      <w:r w:rsidR="004F2A93">
        <w:rPr>
          <w:rFonts w:ascii="Arial" w:hAnsi="Arial" w:cs="Arial"/>
          <w:sz w:val="24"/>
          <w:szCs w:val="24"/>
        </w:rPr>
        <w:t>referral</w:t>
      </w:r>
      <w:r w:rsidR="00533241">
        <w:rPr>
          <w:rFonts w:ascii="Arial" w:hAnsi="Arial" w:cs="Arial"/>
          <w:sz w:val="24"/>
          <w:szCs w:val="24"/>
        </w:rPr>
        <w:t>s</w:t>
      </w:r>
      <w:r w:rsidR="004F2A93">
        <w:rPr>
          <w:rFonts w:ascii="Arial" w:hAnsi="Arial" w:cs="Arial"/>
          <w:sz w:val="24"/>
          <w:szCs w:val="24"/>
        </w:rPr>
        <w:t xml:space="preserve"> for </w:t>
      </w:r>
      <w:r>
        <w:rPr>
          <w:rFonts w:ascii="Arial" w:hAnsi="Arial" w:cs="Arial"/>
          <w:sz w:val="24"/>
          <w:szCs w:val="24"/>
        </w:rPr>
        <w:t xml:space="preserve">housing advice </w:t>
      </w:r>
      <w:r w:rsidR="004F2A93">
        <w:rPr>
          <w:rFonts w:ascii="Arial" w:hAnsi="Arial" w:cs="Arial"/>
          <w:sz w:val="24"/>
          <w:szCs w:val="24"/>
        </w:rPr>
        <w:t xml:space="preserve">where </w:t>
      </w:r>
      <w:r>
        <w:rPr>
          <w:rFonts w:ascii="Arial" w:hAnsi="Arial" w:cs="Arial"/>
          <w:sz w:val="24"/>
          <w:szCs w:val="24"/>
        </w:rPr>
        <w:t>appropriate</w:t>
      </w:r>
      <w:r w:rsidR="0083651B">
        <w:rPr>
          <w:rFonts w:ascii="Arial" w:hAnsi="Arial" w:cs="Arial"/>
          <w:sz w:val="24"/>
          <w:szCs w:val="24"/>
        </w:rPr>
        <w:t xml:space="preserve"> and referrals into the Council’s supporting you team</w:t>
      </w:r>
      <w:r>
        <w:rPr>
          <w:rFonts w:ascii="Arial" w:hAnsi="Arial" w:cs="Arial"/>
          <w:sz w:val="24"/>
          <w:szCs w:val="24"/>
        </w:rPr>
        <w:t xml:space="preserve">. </w:t>
      </w:r>
    </w:p>
    <w:p w14:paraId="5F9D79BD" w14:textId="77777777" w:rsidR="00EB10F4" w:rsidRDefault="00703232" w:rsidP="00842E89">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 xml:space="preserve">The Benefits Service will consider making a DHP to customers who demonstrate a need for further financial assistance with their housing costs. In consideration with other Council Policies and Strategies this Policy aims to: </w:t>
      </w:r>
    </w:p>
    <w:p w14:paraId="37543428" w14:textId="77777777" w:rsidR="00703232" w:rsidRPr="00703232" w:rsidRDefault="00DB34BB"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Alleviate</w:t>
      </w:r>
      <w:r w:rsidR="00703232" w:rsidRPr="00703232">
        <w:rPr>
          <w:rFonts w:ascii="Arial" w:hAnsi="Arial" w:cs="Arial"/>
          <w:sz w:val="24"/>
          <w:szCs w:val="24"/>
        </w:rPr>
        <w:t xml:space="preserve"> </w:t>
      </w:r>
      <w:proofErr w:type="gramStart"/>
      <w:r w:rsidR="00703232" w:rsidRPr="00703232">
        <w:rPr>
          <w:rFonts w:ascii="Arial" w:hAnsi="Arial" w:cs="Arial"/>
          <w:sz w:val="24"/>
          <w:szCs w:val="24"/>
        </w:rPr>
        <w:t>poverty</w:t>
      </w:r>
      <w:proofErr w:type="gramEnd"/>
      <w:r w:rsidR="00703232" w:rsidRPr="00703232">
        <w:rPr>
          <w:rFonts w:ascii="Arial" w:hAnsi="Arial" w:cs="Arial"/>
          <w:sz w:val="24"/>
          <w:szCs w:val="24"/>
        </w:rPr>
        <w:t xml:space="preserve"> </w:t>
      </w:r>
    </w:p>
    <w:p w14:paraId="3461BCF9" w14:textId="76D98A59"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Prevent homelessness and thereby reduce </w:t>
      </w:r>
      <w:r w:rsidR="00D03157">
        <w:rPr>
          <w:rFonts w:ascii="Arial" w:hAnsi="Arial" w:cs="Arial"/>
          <w:sz w:val="24"/>
          <w:szCs w:val="24"/>
        </w:rPr>
        <w:t>t</w:t>
      </w:r>
      <w:r w:rsidRPr="00703232">
        <w:rPr>
          <w:rFonts w:ascii="Arial" w:hAnsi="Arial" w:cs="Arial"/>
          <w:sz w:val="24"/>
          <w:szCs w:val="24"/>
        </w:rPr>
        <w:t xml:space="preserve">he need and use of temporary accommodation for homeless </w:t>
      </w:r>
      <w:proofErr w:type="gramStart"/>
      <w:r w:rsidRPr="00703232">
        <w:rPr>
          <w:rFonts w:ascii="Arial" w:hAnsi="Arial" w:cs="Arial"/>
          <w:sz w:val="24"/>
          <w:szCs w:val="24"/>
        </w:rPr>
        <w:t>households</w:t>
      </w:r>
      <w:proofErr w:type="gramEnd"/>
      <w:r w:rsidRPr="00703232">
        <w:rPr>
          <w:rFonts w:ascii="Arial" w:hAnsi="Arial" w:cs="Arial"/>
          <w:sz w:val="24"/>
          <w:szCs w:val="24"/>
        </w:rPr>
        <w:t xml:space="preserve"> </w:t>
      </w:r>
    </w:p>
    <w:p w14:paraId="249B5927"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Encourage and sustain </w:t>
      </w:r>
      <w:proofErr w:type="gramStart"/>
      <w:r w:rsidRPr="00703232">
        <w:rPr>
          <w:rFonts w:ascii="Arial" w:hAnsi="Arial" w:cs="Arial"/>
          <w:sz w:val="24"/>
          <w:szCs w:val="24"/>
        </w:rPr>
        <w:t>employment</w:t>
      </w:r>
      <w:proofErr w:type="gramEnd"/>
      <w:r w:rsidRPr="00703232">
        <w:rPr>
          <w:rFonts w:ascii="Arial" w:hAnsi="Arial" w:cs="Arial"/>
          <w:sz w:val="24"/>
          <w:szCs w:val="24"/>
        </w:rPr>
        <w:t xml:space="preserve"> </w:t>
      </w:r>
    </w:p>
    <w:p w14:paraId="76B7E596"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Safeguard residents in their </w:t>
      </w:r>
      <w:proofErr w:type="gramStart"/>
      <w:r w:rsidRPr="00703232">
        <w:rPr>
          <w:rFonts w:ascii="Arial" w:hAnsi="Arial" w:cs="Arial"/>
          <w:sz w:val="24"/>
          <w:szCs w:val="24"/>
        </w:rPr>
        <w:t>homes</w:t>
      </w:r>
      <w:proofErr w:type="gramEnd"/>
      <w:r w:rsidRPr="00703232">
        <w:rPr>
          <w:rFonts w:ascii="Arial" w:hAnsi="Arial" w:cs="Arial"/>
          <w:sz w:val="24"/>
          <w:szCs w:val="24"/>
        </w:rPr>
        <w:t xml:space="preserve"> </w:t>
      </w:r>
    </w:p>
    <w:p w14:paraId="07EFA315"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Help those that are trying to help </w:t>
      </w:r>
      <w:proofErr w:type="gramStart"/>
      <w:r w:rsidRPr="00703232">
        <w:rPr>
          <w:rFonts w:ascii="Arial" w:hAnsi="Arial" w:cs="Arial"/>
          <w:sz w:val="24"/>
          <w:szCs w:val="24"/>
        </w:rPr>
        <w:t>themselves</w:t>
      </w:r>
      <w:proofErr w:type="gramEnd"/>
    </w:p>
    <w:p w14:paraId="0F500C36"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Keep families </w:t>
      </w:r>
      <w:proofErr w:type="gramStart"/>
      <w:r w:rsidRPr="00703232">
        <w:rPr>
          <w:rFonts w:ascii="Arial" w:hAnsi="Arial" w:cs="Arial"/>
          <w:sz w:val="24"/>
          <w:szCs w:val="24"/>
        </w:rPr>
        <w:t>together</w:t>
      </w:r>
      <w:proofErr w:type="gramEnd"/>
    </w:p>
    <w:p w14:paraId="0CF13435"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Support the vulnerable in the </w:t>
      </w:r>
      <w:proofErr w:type="gramStart"/>
      <w:r w:rsidRPr="00703232">
        <w:rPr>
          <w:rFonts w:ascii="Arial" w:hAnsi="Arial" w:cs="Arial"/>
          <w:sz w:val="24"/>
          <w:szCs w:val="24"/>
        </w:rPr>
        <w:t>community</w:t>
      </w:r>
      <w:proofErr w:type="gramEnd"/>
    </w:p>
    <w:p w14:paraId="1C6C9EC3" w14:textId="77777777"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Help customers through personal difficulties and </w:t>
      </w:r>
      <w:proofErr w:type="gramStart"/>
      <w:r w:rsidRPr="00703232">
        <w:rPr>
          <w:rFonts w:ascii="Arial" w:hAnsi="Arial" w:cs="Arial"/>
          <w:sz w:val="24"/>
          <w:szCs w:val="24"/>
        </w:rPr>
        <w:t>events</w:t>
      </w:r>
      <w:proofErr w:type="gramEnd"/>
    </w:p>
    <w:p w14:paraId="0E135996" w14:textId="14DDFB4C" w:rsidR="00703232" w:rsidRPr="00703232" w:rsidRDefault="00703232" w:rsidP="00703232">
      <w:pPr>
        <w:pStyle w:val="ListParagraph"/>
        <w:numPr>
          <w:ilvl w:val="0"/>
          <w:numId w:val="7"/>
        </w:numPr>
        <w:spacing w:before="100" w:beforeAutospacing="1" w:after="100" w:afterAutospacing="1" w:line="240" w:lineRule="auto"/>
        <w:jc w:val="both"/>
        <w:rPr>
          <w:rFonts w:ascii="Arial" w:hAnsi="Arial" w:cs="Arial"/>
          <w:sz w:val="24"/>
          <w:szCs w:val="24"/>
        </w:rPr>
      </w:pPr>
      <w:r w:rsidRPr="00703232">
        <w:rPr>
          <w:rFonts w:ascii="Arial" w:hAnsi="Arial" w:cs="Arial"/>
          <w:sz w:val="24"/>
          <w:szCs w:val="24"/>
        </w:rPr>
        <w:t xml:space="preserve">Assist those in sustainable adapted </w:t>
      </w:r>
      <w:proofErr w:type="gramStart"/>
      <w:r w:rsidRPr="00703232">
        <w:rPr>
          <w:rFonts w:ascii="Arial" w:hAnsi="Arial" w:cs="Arial"/>
          <w:sz w:val="24"/>
          <w:szCs w:val="24"/>
        </w:rPr>
        <w:t>accommodation</w:t>
      </w:r>
      <w:proofErr w:type="gramEnd"/>
      <w:r w:rsidRPr="00703232">
        <w:rPr>
          <w:rFonts w:ascii="Arial" w:hAnsi="Arial" w:cs="Arial"/>
          <w:sz w:val="24"/>
          <w:szCs w:val="24"/>
        </w:rPr>
        <w:t xml:space="preserve">  </w:t>
      </w:r>
    </w:p>
    <w:p w14:paraId="1760928E" w14:textId="22FE5A8B" w:rsidR="00B42D80" w:rsidRDefault="00B42D80" w:rsidP="00B42D80">
      <w:pPr>
        <w:pStyle w:val="ListParagraph"/>
        <w:numPr>
          <w:ilvl w:val="0"/>
          <w:numId w:val="7"/>
        </w:numPr>
        <w:spacing w:before="100" w:beforeAutospacing="1" w:after="100" w:afterAutospacing="1" w:line="240" w:lineRule="auto"/>
        <w:jc w:val="both"/>
        <w:rPr>
          <w:rFonts w:ascii="Arial" w:hAnsi="Arial" w:cs="Arial"/>
          <w:sz w:val="24"/>
          <w:szCs w:val="24"/>
        </w:rPr>
      </w:pPr>
      <w:r w:rsidRPr="007D698A">
        <w:rPr>
          <w:rFonts w:ascii="Arial" w:hAnsi="Arial" w:cs="Arial"/>
          <w:sz w:val="24"/>
          <w:szCs w:val="24"/>
        </w:rPr>
        <w:t>S</w:t>
      </w:r>
      <w:r w:rsidR="00703232" w:rsidRPr="007D698A">
        <w:rPr>
          <w:rFonts w:ascii="Arial" w:hAnsi="Arial" w:cs="Arial"/>
          <w:sz w:val="24"/>
          <w:szCs w:val="24"/>
        </w:rPr>
        <w:t xml:space="preserve">upport those providing foster </w:t>
      </w:r>
      <w:proofErr w:type="gramStart"/>
      <w:r w:rsidR="00703232" w:rsidRPr="007D698A">
        <w:rPr>
          <w:rFonts w:ascii="Arial" w:hAnsi="Arial" w:cs="Arial"/>
          <w:sz w:val="24"/>
          <w:szCs w:val="24"/>
        </w:rPr>
        <w:t>care</w:t>
      </w:r>
      <w:proofErr w:type="gramEnd"/>
      <w:r w:rsidR="00703232" w:rsidRPr="007D698A">
        <w:rPr>
          <w:rFonts w:ascii="Arial" w:hAnsi="Arial" w:cs="Arial"/>
          <w:sz w:val="24"/>
          <w:szCs w:val="24"/>
        </w:rPr>
        <w:t xml:space="preserve"> </w:t>
      </w:r>
    </w:p>
    <w:p w14:paraId="198A82DA" w14:textId="12E4485C" w:rsidR="007D698A" w:rsidRDefault="00D54AFA" w:rsidP="007D698A">
      <w:pPr>
        <w:pStyle w:val="ListParagraph"/>
        <w:numPr>
          <w:ilvl w:val="0"/>
          <w:numId w:val="7"/>
        </w:numPr>
        <w:spacing w:before="100" w:beforeAutospacing="1" w:after="100" w:afterAutospacing="1" w:line="240" w:lineRule="auto"/>
        <w:jc w:val="both"/>
        <w:rPr>
          <w:rFonts w:ascii="Arial" w:hAnsi="Arial" w:cs="Arial"/>
          <w:sz w:val="24"/>
          <w:szCs w:val="24"/>
        </w:rPr>
      </w:pPr>
      <w:r w:rsidRPr="0010617D">
        <w:rPr>
          <w:rFonts w:ascii="Arial" w:hAnsi="Arial" w:cs="Arial"/>
          <w:sz w:val="24"/>
          <w:szCs w:val="24"/>
        </w:rPr>
        <w:t>Supporting residents moving to more sustainable accommodation</w:t>
      </w:r>
    </w:p>
    <w:p w14:paraId="5F4154B3" w14:textId="77777777" w:rsidR="0010617D" w:rsidRPr="0010617D" w:rsidRDefault="0010617D" w:rsidP="0010617D">
      <w:pPr>
        <w:spacing w:before="100" w:beforeAutospacing="1" w:after="100" w:afterAutospacing="1" w:line="240" w:lineRule="auto"/>
        <w:jc w:val="both"/>
        <w:rPr>
          <w:rFonts w:ascii="Arial" w:hAnsi="Arial" w:cs="Arial"/>
          <w:sz w:val="24"/>
          <w:szCs w:val="24"/>
        </w:rPr>
      </w:pPr>
    </w:p>
    <w:p w14:paraId="71CAB4B1" w14:textId="77777777" w:rsidR="00A04F2F" w:rsidRPr="00002BFE" w:rsidRDefault="00692E01" w:rsidP="00002BFE">
      <w:pPr>
        <w:pStyle w:val="ListParagraph"/>
        <w:numPr>
          <w:ilvl w:val="0"/>
          <w:numId w:val="1"/>
        </w:numPr>
        <w:spacing w:before="100" w:beforeAutospacing="1" w:after="100" w:afterAutospacing="1" w:line="240" w:lineRule="auto"/>
        <w:jc w:val="both"/>
        <w:rPr>
          <w:rFonts w:ascii="Arial" w:hAnsi="Arial" w:cs="Arial"/>
          <w:b/>
          <w:sz w:val="24"/>
          <w:szCs w:val="24"/>
        </w:rPr>
      </w:pPr>
      <w:r w:rsidRPr="00002BFE">
        <w:rPr>
          <w:rFonts w:ascii="Arial" w:hAnsi="Arial" w:cs="Arial"/>
          <w:b/>
          <w:sz w:val="24"/>
          <w:szCs w:val="24"/>
        </w:rPr>
        <w:t xml:space="preserve"> </w:t>
      </w:r>
      <w:r w:rsidR="00A04F2F" w:rsidRPr="00002BFE">
        <w:rPr>
          <w:rFonts w:ascii="Arial" w:hAnsi="Arial" w:cs="Arial"/>
          <w:b/>
          <w:sz w:val="24"/>
          <w:szCs w:val="24"/>
        </w:rPr>
        <w:t>Basic eligibility criteria</w:t>
      </w:r>
    </w:p>
    <w:p w14:paraId="0882DFCB" w14:textId="77777777" w:rsidR="002066BC" w:rsidRDefault="00002BFE" w:rsidP="002066BC">
      <w:pPr>
        <w:spacing w:before="100" w:beforeAutospacing="1" w:after="100" w:afterAutospacing="1" w:line="240" w:lineRule="auto"/>
        <w:jc w:val="both"/>
        <w:rPr>
          <w:rFonts w:ascii="Arial" w:hAnsi="Arial" w:cs="Arial"/>
          <w:sz w:val="24"/>
          <w:szCs w:val="24"/>
        </w:rPr>
      </w:pPr>
      <w:r w:rsidRPr="00002BFE">
        <w:rPr>
          <w:rFonts w:ascii="Arial" w:hAnsi="Arial" w:cs="Arial"/>
          <w:sz w:val="24"/>
          <w:szCs w:val="24"/>
        </w:rPr>
        <w:t xml:space="preserve">DHP can only be awarded to customers who are in receipt of Housing Benefit or Universal Credit (which includes a housing element for rental costs). </w:t>
      </w:r>
    </w:p>
    <w:p w14:paraId="1FD01B08" w14:textId="77777777" w:rsidR="00C4142F" w:rsidRDefault="00C4142F" w:rsidP="002066B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DHP’s can cover the following, but are not limited to:  </w:t>
      </w:r>
    </w:p>
    <w:p w14:paraId="0DA9C2CC" w14:textId="77777777" w:rsidR="00C4142F" w:rsidRPr="00C4142F" w:rsidRDefault="00C4142F" w:rsidP="00D73CB1">
      <w:pPr>
        <w:pStyle w:val="Default"/>
        <w:numPr>
          <w:ilvl w:val="1"/>
          <w:numId w:val="7"/>
        </w:numPr>
      </w:pPr>
      <w:r w:rsidRPr="00C4142F">
        <w:t xml:space="preserve">Reductions in Housing Benefit or Universal Credit where the Benefit Cap has been </w:t>
      </w:r>
      <w:proofErr w:type="gramStart"/>
      <w:r w:rsidRPr="00C4142F">
        <w:t>applied</w:t>
      </w:r>
      <w:proofErr w:type="gramEnd"/>
      <w:r w:rsidRPr="00C4142F">
        <w:t xml:space="preserve"> </w:t>
      </w:r>
    </w:p>
    <w:p w14:paraId="44A2CB20" w14:textId="77777777" w:rsidR="00C4142F" w:rsidRPr="00C4142F" w:rsidRDefault="00C4142F" w:rsidP="00D73CB1">
      <w:pPr>
        <w:pStyle w:val="Default"/>
        <w:numPr>
          <w:ilvl w:val="1"/>
          <w:numId w:val="7"/>
        </w:numPr>
      </w:pPr>
      <w:r w:rsidRPr="00C4142F">
        <w:t xml:space="preserve">Reductions in Housing Benefit or Universal Credit due to the Maximum Rent (social sector) Size Criteria </w:t>
      </w:r>
    </w:p>
    <w:p w14:paraId="34575B40" w14:textId="129D637C" w:rsidR="00C4142F" w:rsidRPr="00C4142F" w:rsidRDefault="00C4142F" w:rsidP="00D73CB1">
      <w:pPr>
        <w:pStyle w:val="Default"/>
        <w:numPr>
          <w:ilvl w:val="1"/>
          <w:numId w:val="7"/>
        </w:numPr>
      </w:pPr>
      <w:r w:rsidRPr="00C4142F">
        <w:t xml:space="preserve">Reductions in Housing Benefit or Universal Credit </w:t>
      </w:r>
      <w:r w:rsidR="0055754F" w:rsidRPr="00C4142F">
        <w:t>because</w:t>
      </w:r>
      <w:r w:rsidRPr="00C4142F">
        <w:t xml:space="preserve"> of Local Housing Allowance restrictions </w:t>
      </w:r>
    </w:p>
    <w:p w14:paraId="16546AD0" w14:textId="77777777" w:rsidR="00C4142F" w:rsidRPr="00C4142F" w:rsidRDefault="00C4142F" w:rsidP="00D73CB1">
      <w:pPr>
        <w:pStyle w:val="Default"/>
        <w:numPr>
          <w:ilvl w:val="1"/>
          <w:numId w:val="7"/>
        </w:numPr>
      </w:pPr>
      <w:r w:rsidRPr="00C4142F">
        <w:t xml:space="preserve">Rent Officer restrictions, such as Local Reference Rent or shared accommodation </w:t>
      </w:r>
      <w:proofErr w:type="gramStart"/>
      <w:r w:rsidRPr="00C4142F">
        <w:t>rate</w:t>
      </w:r>
      <w:proofErr w:type="gramEnd"/>
      <w:r w:rsidRPr="00C4142F">
        <w:t xml:space="preserve"> </w:t>
      </w:r>
    </w:p>
    <w:p w14:paraId="3F9268C2" w14:textId="77777777" w:rsidR="00C4142F" w:rsidRPr="00C4142F" w:rsidRDefault="00C4142F" w:rsidP="00D73CB1">
      <w:pPr>
        <w:pStyle w:val="Default"/>
        <w:numPr>
          <w:ilvl w:val="1"/>
          <w:numId w:val="7"/>
        </w:numPr>
      </w:pPr>
      <w:r w:rsidRPr="00C4142F">
        <w:t xml:space="preserve">Non-dependant deductions in Housing Benefit or housing cost contributions in Universal Credit </w:t>
      </w:r>
    </w:p>
    <w:p w14:paraId="6EC9A0FB" w14:textId="77777777" w:rsidR="00C4142F" w:rsidRDefault="00C4142F" w:rsidP="00D73CB1">
      <w:pPr>
        <w:pStyle w:val="Default"/>
        <w:numPr>
          <w:ilvl w:val="1"/>
          <w:numId w:val="7"/>
        </w:numPr>
      </w:pPr>
      <w:r w:rsidRPr="00C4142F">
        <w:t xml:space="preserve">Rent shortfalls to prevent a household becoming homeless whist alternative accommodation </w:t>
      </w:r>
      <w:r>
        <w:t xml:space="preserve">is being sought. </w:t>
      </w:r>
    </w:p>
    <w:p w14:paraId="4831BA77" w14:textId="77777777" w:rsidR="00D73CB1" w:rsidRDefault="00D73CB1" w:rsidP="00D73CB1">
      <w:pPr>
        <w:pStyle w:val="Default"/>
        <w:numPr>
          <w:ilvl w:val="1"/>
          <w:numId w:val="7"/>
        </w:numPr>
      </w:pPr>
      <w:r>
        <w:t xml:space="preserve">One off housing costs such as rent in advance and deposits, generally where other funding such as the councils </w:t>
      </w:r>
      <w:r w:rsidR="00C6574B">
        <w:t>tenancy deposit</w:t>
      </w:r>
      <w:r>
        <w:t xml:space="preserve"> scheme cannot be </w:t>
      </w:r>
      <w:proofErr w:type="gramStart"/>
      <w:r>
        <w:t>secured</w:t>
      </w:r>
      <w:proofErr w:type="gramEnd"/>
    </w:p>
    <w:p w14:paraId="44230F79" w14:textId="77777777" w:rsidR="00DB3686" w:rsidRDefault="00DB3686" w:rsidP="00DB3686">
      <w:pPr>
        <w:pStyle w:val="Default"/>
      </w:pPr>
    </w:p>
    <w:p w14:paraId="215F58C0" w14:textId="77777777" w:rsidR="00DB3686" w:rsidRDefault="00DB3686" w:rsidP="00DB3686">
      <w:pPr>
        <w:pStyle w:val="Default"/>
      </w:pPr>
    </w:p>
    <w:p w14:paraId="61AE4734" w14:textId="77777777" w:rsidR="00DB3686" w:rsidRDefault="00DB3686" w:rsidP="00DB3686">
      <w:pPr>
        <w:pStyle w:val="Default"/>
      </w:pPr>
    </w:p>
    <w:p w14:paraId="5C6B6F1D" w14:textId="77777777" w:rsidR="00DB3686" w:rsidRDefault="00DB3686" w:rsidP="00DB3686">
      <w:pPr>
        <w:pStyle w:val="Default"/>
      </w:pPr>
    </w:p>
    <w:p w14:paraId="33665F44" w14:textId="77777777" w:rsidR="00DB3686" w:rsidRDefault="00DB3686" w:rsidP="00DB3686">
      <w:pPr>
        <w:pStyle w:val="Default"/>
      </w:pPr>
    </w:p>
    <w:p w14:paraId="2F99927F" w14:textId="77777777" w:rsidR="00DB3686" w:rsidRDefault="00DB3686" w:rsidP="00DB3686">
      <w:pPr>
        <w:pStyle w:val="Default"/>
      </w:pPr>
    </w:p>
    <w:p w14:paraId="5C714B2F" w14:textId="77777777" w:rsidR="00DB3686" w:rsidRPr="00002BFE" w:rsidRDefault="00DB3686" w:rsidP="00DB3686">
      <w:pPr>
        <w:pStyle w:val="Default"/>
      </w:pPr>
    </w:p>
    <w:p w14:paraId="36CB35AE" w14:textId="77777777" w:rsidR="00E62A85" w:rsidRPr="00B32676" w:rsidRDefault="00E62A85" w:rsidP="00E62A85">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lastRenderedPageBreak/>
        <w:t>Exemptions from DHP</w:t>
      </w:r>
    </w:p>
    <w:p w14:paraId="2CD734DF" w14:textId="77777777" w:rsidR="00E62A85" w:rsidRPr="00B32676" w:rsidRDefault="00E62A85" w:rsidP="00E62A85">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There are certain elements of an applicant’s rent that cannot be included in housing costs for the purpose of DHP. These are:</w:t>
      </w:r>
    </w:p>
    <w:p w14:paraId="57140EA0" w14:textId="77777777" w:rsidR="00E62A85" w:rsidRPr="00B32676" w:rsidRDefault="00E62A85" w:rsidP="00E62A85">
      <w:pPr>
        <w:pStyle w:val="ListParagraph"/>
        <w:numPr>
          <w:ilvl w:val="0"/>
          <w:numId w:val="2"/>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Ineligible service charges</w:t>
      </w:r>
    </w:p>
    <w:p w14:paraId="3781F222" w14:textId="77777777" w:rsidR="00E62A85" w:rsidRPr="00B32676" w:rsidRDefault="00E62A85" w:rsidP="00E62A85">
      <w:pPr>
        <w:pStyle w:val="ListParagraph"/>
        <w:numPr>
          <w:ilvl w:val="0"/>
          <w:numId w:val="2"/>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Increases in rent due to outstanding rent </w:t>
      </w:r>
      <w:proofErr w:type="gramStart"/>
      <w:r w:rsidRPr="00B32676">
        <w:rPr>
          <w:rFonts w:ascii="Arial" w:hAnsi="Arial" w:cs="Arial"/>
          <w:sz w:val="24"/>
          <w:szCs w:val="24"/>
        </w:rPr>
        <w:t>arrears</w:t>
      </w:r>
      <w:proofErr w:type="gramEnd"/>
    </w:p>
    <w:p w14:paraId="0F32CC4F" w14:textId="77777777" w:rsidR="00E62A85" w:rsidRPr="00B32676" w:rsidRDefault="00E62A85" w:rsidP="00E62A85">
      <w:pPr>
        <w:pStyle w:val="ListParagraph"/>
        <w:numPr>
          <w:ilvl w:val="0"/>
          <w:numId w:val="2"/>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Housing benefit that has been suspended</w:t>
      </w:r>
    </w:p>
    <w:p w14:paraId="2AD4B0E4" w14:textId="77777777" w:rsidR="00C57658" w:rsidRDefault="00E62A85" w:rsidP="00E62A85">
      <w:pPr>
        <w:pStyle w:val="ListParagraph"/>
        <w:numPr>
          <w:ilvl w:val="0"/>
          <w:numId w:val="2"/>
        </w:numPr>
        <w:spacing w:before="100" w:beforeAutospacing="1" w:after="100" w:afterAutospacing="1" w:line="240" w:lineRule="auto"/>
        <w:jc w:val="both"/>
        <w:rPr>
          <w:rFonts w:ascii="Arial" w:hAnsi="Arial" w:cs="Arial"/>
          <w:sz w:val="24"/>
          <w:szCs w:val="24"/>
        </w:rPr>
      </w:pPr>
      <w:r w:rsidRPr="004F2A93">
        <w:rPr>
          <w:rFonts w:ascii="Arial" w:hAnsi="Arial" w:cs="Arial"/>
          <w:sz w:val="24"/>
          <w:szCs w:val="24"/>
        </w:rPr>
        <w:t>Certain sanctions and reductions in benefit</w:t>
      </w:r>
    </w:p>
    <w:p w14:paraId="3C92EB87" w14:textId="77777777" w:rsidR="004F2A93" w:rsidRPr="004F2A93" w:rsidRDefault="004F2A93" w:rsidP="004F2A93">
      <w:pPr>
        <w:spacing w:before="100" w:beforeAutospacing="1" w:after="100" w:afterAutospacing="1" w:line="240" w:lineRule="auto"/>
        <w:jc w:val="both"/>
        <w:rPr>
          <w:rFonts w:ascii="Arial" w:hAnsi="Arial" w:cs="Arial"/>
          <w:sz w:val="24"/>
          <w:szCs w:val="24"/>
        </w:rPr>
      </w:pPr>
    </w:p>
    <w:p w14:paraId="6B626592" w14:textId="77777777" w:rsidR="00015257" w:rsidRPr="00B32676" w:rsidRDefault="00015257" w:rsidP="00015257">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Applying for a DHP </w:t>
      </w:r>
    </w:p>
    <w:p w14:paraId="38DF6F7A" w14:textId="34029738" w:rsidR="008453AB" w:rsidRDefault="000F6BA4" w:rsidP="00015257">
      <w:pPr>
        <w:spacing w:before="100" w:beforeAutospacing="1" w:after="100" w:afterAutospacing="1" w:line="240" w:lineRule="auto"/>
        <w:jc w:val="both"/>
        <w:rPr>
          <w:rFonts w:ascii="Arial" w:hAnsi="Arial" w:cs="Arial"/>
          <w:sz w:val="24"/>
          <w:szCs w:val="24"/>
        </w:rPr>
      </w:pPr>
      <w:r>
        <w:rPr>
          <w:rFonts w:ascii="Arial" w:hAnsi="Arial" w:cs="Arial"/>
          <w:sz w:val="24"/>
          <w:szCs w:val="24"/>
        </w:rPr>
        <w:t>The regulations require that there must be a claim for DHP before the Local Authority can consider making an award</w:t>
      </w:r>
      <w:r w:rsidR="00C57658">
        <w:rPr>
          <w:rFonts w:ascii="Arial" w:hAnsi="Arial" w:cs="Arial"/>
          <w:sz w:val="24"/>
          <w:szCs w:val="24"/>
        </w:rPr>
        <w:t>.</w:t>
      </w:r>
      <w:r>
        <w:rPr>
          <w:rFonts w:ascii="Arial" w:hAnsi="Arial" w:cs="Arial"/>
          <w:sz w:val="24"/>
          <w:szCs w:val="24"/>
        </w:rPr>
        <w:t xml:space="preserve"> Applications should be made online where possible, although an application </w:t>
      </w:r>
      <w:r w:rsidR="00790EEB">
        <w:rPr>
          <w:rFonts w:ascii="Arial" w:hAnsi="Arial" w:cs="Arial"/>
          <w:sz w:val="24"/>
          <w:szCs w:val="24"/>
        </w:rPr>
        <w:t>will</w:t>
      </w:r>
      <w:r>
        <w:rPr>
          <w:rFonts w:ascii="Arial" w:hAnsi="Arial" w:cs="Arial"/>
          <w:sz w:val="24"/>
          <w:szCs w:val="24"/>
        </w:rPr>
        <w:t xml:space="preserve"> be considered in another format where </w:t>
      </w:r>
      <w:r w:rsidR="00C4142F">
        <w:rPr>
          <w:rFonts w:ascii="Arial" w:hAnsi="Arial" w:cs="Arial"/>
          <w:sz w:val="24"/>
          <w:szCs w:val="24"/>
        </w:rPr>
        <w:t>required</w:t>
      </w:r>
      <w:r>
        <w:rPr>
          <w:rFonts w:ascii="Arial" w:hAnsi="Arial" w:cs="Arial"/>
          <w:sz w:val="24"/>
          <w:szCs w:val="24"/>
        </w:rPr>
        <w:t xml:space="preserve"> </w:t>
      </w:r>
      <w:r w:rsidR="00031395">
        <w:rPr>
          <w:rFonts w:ascii="Arial" w:hAnsi="Arial" w:cs="Arial"/>
          <w:sz w:val="24"/>
          <w:szCs w:val="24"/>
        </w:rPr>
        <w:t>i.e.,</w:t>
      </w:r>
      <w:r>
        <w:rPr>
          <w:rFonts w:ascii="Arial" w:hAnsi="Arial" w:cs="Arial"/>
          <w:sz w:val="24"/>
          <w:szCs w:val="24"/>
        </w:rPr>
        <w:t xml:space="preserve"> over the phone, email or by referral from a third</w:t>
      </w:r>
      <w:r w:rsidR="0055754F">
        <w:rPr>
          <w:rFonts w:ascii="Arial" w:hAnsi="Arial" w:cs="Arial"/>
          <w:sz w:val="24"/>
          <w:szCs w:val="24"/>
        </w:rPr>
        <w:t>-</w:t>
      </w:r>
      <w:r>
        <w:rPr>
          <w:rFonts w:ascii="Arial" w:hAnsi="Arial" w:cs="Arial"/>
          <w:sz w:val="24"/>
          <w:szCs w:val="24"/>
        </w:rPr>
        <w:t>party team such as housing or social prescribers</w:t>
      </w:r>
      <w:r w:rsidR="00790EEB">
        <w:rPr>
          <w:rFonts w:ascii="Arial" w:hAnsi="Arial" w:cs="Arial"/>
          <w:sz w:val="24"/>
          <w:szCs w:val="24"/>
        </w:rPr>
        <w:t xml:space="preserve"> where online is not possible.</w:t>
      </w:r>
      <w:r w:rsidR="008453AB" w:rsidRPr="00B32676">
        <w:rPr>
          <w:rFonts w:ascii="Arial" w:hAnsi="Arial" w:cs="Arial"/>
          <w:sz w:val="24"/>
          <w:szCs w:val="24"/>
        </w:rPr>
        <w:t xml:space="preserve"> </w:t>
      </w:r>
    </w:p>
    <w:p w14:paraId="6EC46246" w14:textId="7E2BDF68" w:rsidR="000F6BA4" w:rsidRPr="00B32676" w:rsidRDefault="000F6BA4" w:rsidP="00015257">
      <w:pPr>
        <w:spacing w:before="100" w:beforeAutospacing="1" w:after="100" w:afterAutospacing="1" w:line="240" w:lineRule="auto"/>
        <w:jc w:val="both"/>
        <w:rPr>
          <w:rFonts w:ascii="Arial" w:hAnsi="Arial" w:cs="Arial"/>
          <w:sz w:val="24"/>
          <w:szCs w:val="24"/>
        </w:rPr>
      </w:pPr>
      <w:r>
        <w:rPr>
          <w:rFonts w:ascii="Arial" w:hAnsi="Arial" w:cs="Arial"/>
          <w:sz w:val="24"/>
          <w:szCs w:val="24"/>
        </w:rPr>
        <w:t>Where a request is made for a one</w:t>
      </w:r>
      <w:r w:rsidR="0055754F">
        <w:rPr>
          <w:rFonts w:ascii="Arial" w:hAnsi="Arial" w:cs="Arial"/>
          <w:sz w:val="24"/>
          <w:szCs w:val="24"/>
        </w:rPr>
        <w:t>-</w:t>
      </w:r>
      <w:r>
        <w:rPr>
          <w:rFonts w:ascii="Arial" w:hAnsi="Arial" w:cs="Arial"/>
          <w:sz w:val="24"/>
          <w:szCs w:val="24"/>
        </w:rPr>
        <w:t>off payment</w:t>
      </w:r>
      <w:r w:rsidR="00F145BA">
        <w:rPr>
          <w:rFonts w:ascii="Arial" w:hAnsi="Arial" w:cs="Arial"/>
          <w:sz w:val="24"/>
          <w:szCs w:val="24"/>
        </w:rPr>
        <w:t xml:space="preserve"> for a deposit, rent in advance or assistance with arrears the customer </w:t>
      </w:r>
      <w:r w:rsidR="00180F53">
        <w:rPr>
          <w:rFonts w:ascii="Arial" w:hAnsi="Arial" w:cs="Arial"/>
          <w:sz w:val="24"/>
          <w:szCs w:val="24"/>
        </w:rPr>
        <w:t>it is recommended that the customer se</w:t>
      </w:r>
      <w:r w:rsidR="00F145BA">
        <w:rPr>
          <w:rFonts w:ascii="Arial" w:hAnsi="Arial" w:cs="Arial"/>
          <w:sz w:val="24"/>
          <w:szCs w:val="24"/>
        </w:rPr>
        <w:t xml:space="preserve">ek advice from the </w:t>
      </w:r>
      <w:r w:rsidR="00D619E6">
        <w:rPr>
          <w:rFonts w:ascii="Arial" w:hAnsi="Arial" w:cs="Arial"/>
          <w:sz w:val="24"/>
          <w:szCs w:val="24"/>
        </w:rPr>
        <w:t>Council’s Housing Advice</w:t>
      </w:r>
      <w:r w:rsidR="00F145BA">
        <w:rPr>
          <w:rFonts w:ascii="Arial" w:hAnsi="Arial" w:cs="Arial"/>
          <w:sz w:val="24"/>
          <w:szCs w:val="24"/>
        </w:rPr>
        <w:t xml:space="preserve"> team prior to making an application, this allows for the tenancy deposit scheme operated by the Council to be given consideration</w:t>
      </w:r>
      <w:r w:rsidR="003E6464">
        <w:rPr>
          <w:rFonts w:ascii="Arial" w:hAnsi="Arial" w:cs="Arial"/>
          <w:sz w:val="24"/>
          <w:szCs w:val="24"/>
        </w:rPr>
        <w:t xml:space="preserve"> and for housing advice to be given where </w:t>
      </w:r>
      <w:r w:rsidR="00BA51BE">
        <w:rPr>
          <w:rFonts w:ascii="Arial" w:hAnsi="Arial" w:cs="Arial"/>
          <w:sz w:val="24"/>
          <w:szCs w:val="24"/>
        </w:rPr>
        <w:t>appropriate</w:t>
      </w:r>
      <w:r w:rsidR="003E6464">
        <w:rPr>
          <w:rFonts w:ascii="Arial" w:hAnsi="Arial" w:cs="Arial"/>
          <w:sz w:val="24"/>
          <w:szCs w:val="24"/>
        </w:rPr>
        <w:t>.</w:t>
      </w:r>
      <w:r w:rsidR="00F145BA">
        <w:rPr>
          <w:rFonts w:ascii="Arial" w:hAnsi="Arial" w:cs="Arial"/>
          <w:sz w:val="24"/>
          <w:szCs w:val="24"/>
        </w:rPr>
        <w:t xml:space="preserve"> </w:t>
      </w:r>
      <w:r w:rsidR="00031395">
        <w:rPr>
          <w:rFonts w:ascii="Arial" w:hAnsi="Arial" w:cs="Arial"/>
          <w:sz w:val="24"/>
          <w:szCs w:val="24"/>
        </w:rPr>
        <w:t>Therefore,</w:t>
      </w:r>
      <w:r w:rsidR="00F145BA">
        <w:rPr>
          <w:rFonts w:ascii="Arial" w:hAnsi="Arial" w:cs="Arial"/>
          <w:sz w:val="24"/>
          <w:szCs w:val="24"/>
        </w:rPr>
        <w:t xml:space="preserve"> it is recommended that applications be made</w:t>
      </w:r>
      <w:r w:rsidR="00791911">
        <w:rPr>
          <w:rFonts w:ascii="Arial" w:hAnsi="Arial" w:cs="Arial"/>
          <w:sz w:val="24"/>
          <w:szCs w:val="24"/>
        </w:rPr>
        <w:t xml:space="preserve"> as soon as possible and at</w:t>
      </w:r>
      <w:r w:rsidR="00F145BA">
        <w:rPr>
          <w:rFonts w:ascii="Arial" w:hAnsi="Arial" w:cs="Arial"/>
          <w:sz w:val="24"/>
          <w:szCs w:val="24"/>
        </w:rPr>
        <w:t xml:space="preserve"> least two weeks prior to the need for a one</w:t>
      </w:r>
      <w:r w:rsidR="0055754F">
        <w:rPr>
          <w:rFonts w:ascii="Arial" w:hAnsi="Arial" w:cs="Arial"/>
          <w:sz w:val="24"/>
          <w:szCs w:val="24"/>
        </w:rPr>
        <w:t>-</w:t>
      </w:r>
      <w:r w:rsidR="00F145BA">
        <w:rPr>
          <w:rFonts w:ascii="Arial" w:hAnsi="Arial" w:cs="Arial"/>
          <w:sz w:val="24"/>
          <w:szCs w:val="24"/>
        </w:rPr>
        <w:t xml:space="preserve">off payment. </w:t>
      </w:r>
      <w:r w:rsidR="00C4142F">
        <w:rPr>
          <w:rFonts w:ascii="Arial" w:hAnsi="Arial" w:cs="Arial"/>
          <w:sz w:val="24"/>
          <w:szCs w:val="24"/>
        </w:rPr>
        <w:t xml:space="preserve"> </w:t>
      </w:r>
    </w:p>
    <w:p w14:paraId="7EFB1827" w14:textId="77777777" w:rsidR="008453AB" w:rsidRPr="00B32676" w:rsidRDefault="008453AB" w:rsidP="00A34938">
      <w:p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Considerations in awarding a </w:t>
      </w:r>
      <w:proofErr w:type="gramStart"/>
      <w:r w:rsidRPr="00B32676">
        <w:rPr>
          <w:rFonts w:ascii="Arial" w:hAnsi="Arial" w:cs="Arial"/>
          <w:b/>
          <w:sz w:val="24"/>
          <w:szCs w:val="24"/>
        </w:rPr>
        <w:t>DHP</w:t>
      </w:r>
      <w:proofErr w:type="gramEnd"/>
    </w:p>
    <w:p w14:paraId="01DA92C6" w14:textId="25D4E498" w:rsidR="008453AB" w:rsidRPr="00B32676" w:rsidRDefault="008453AB" w:rsidP="008453AB">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In deciding whether to award a DHP, the Council will </w:t>
      </w:r>
      <w:r w:rsidR="00031395" w:rsidRPr="00B32676">
        <w:rPr>
          <w:rFonts w:ascii="Arial" w:hAnsi="Arial" w:cs="Arial"/>
          <w:sz w:val="24"/>
          <w:szCs w:val="24"/>
        </w:rPr>
        <w:t>consider</w:t>
      </w:r>
      <w:r w:rsidRPr="00B32676">
        <w:rPr>
          <w:rFonts w:ascii="Arial" w:hAnsi="Arial" w:cs="Arial"/>
          <w:sz w:val="24"/>
          <w:szCs w:val="24"/>
        </w:rPr>
        <w:t>:</w:t>
      </w:r>
    </w:p>
    <w:p w14:paraId="393D5A1F" w14:textId="77777777" w:rsidR="00C4142F" w:rsidRPr="00C4142F" w:rsidRDefault="00C4142F" w:rsidP="00C4142F">
      <w:pPr>
        <w:pStyle w:val="Default"/>
      </w:pPr>
    </w:p>
    <w:p w14:paraId="01B726D8" w14:textId="77777777" w:rsidR="00C4142F" w:rsidRPr="00C4142F" w:rsidRDefault="00C4142F" w:rsidP="00D73CB1">
      <w:pPr>
        <w:pStyle w:val="Default"/>
        <w:numPr>
          <w:ilvl w:val="1"/>
          <w:numId w:val="12"/>
        </w:numPr>
      </w:pPr>
      <w:r w:rsidRPr="00C4142F">
        <w:t xml:space="preserve">The impact of welfare reforms (Benefits Cap, Social Sector Size Criteria, reduction in local housing allowance rates) The shortfall between Housing Benefit and the rental liability (net of any ineligible charges) </w:t>
      </w:r>
    </w:p>
    <w:p w14:paraId="6A59CCD6" w14:textId="77777777" w:rsidR="00C4142F" w:rsidRPr="00C4142F" w:rsidRDefault="00C4142F" w:rsidP="00D73CB1">
      <w:pPr>
        <w:pStyle w:val="Default"/>
        <w:numPr>
          <w:ilvl w:val="1"/>
          <w:numId w:val="12"/>
        </w:numPr>
      </w:pPr>
      <w:r w:rsidRPr="00C4142F">
        <w:t xml:space="preserve">The steps taken by the customer to reduce their rental </w:t>
      </w:r>
      <w:proofErr w:type="gramStart"/>
      <w:r w:rsidRPr="00C4142F">
        <w:t>liability</w:t>
      </w:r>
      <w:proofErr w:type="gramEnd"/>
      <w:r w:rsidRPr="00C4142F">
        <w:t xml:space="preserve"> </w:t>
      </w:r>
    </w:p>
    <w:p w14:paraId="12141992" w14:textId="77777777" w:rsidR="00C4142F" w:rsidRPr="00C4142F" w:rsidRDefault="00C4142F" w:rsidP="00D73CB1">
      <w:pPr>
        <w:pStyle w:val="Default"/>
        <w:numPr>
          <w:ilvl w:val="1"/>
          <w:numId w:val="12"/>
        </w:numPr>
      </w:pPr>
      <w:r w:rsidRPr="00C4142F">
        <w:t xml:space="preserve">Any unavoidable overlap of rental liability on two homes </w:t>
      </w:r>
    </w:p>
    <w:p w14:paraId="2825A8C4" w14:textId="54178552" w:rsidR="00C4142F" w:rsidRPr="00C4142F" w:rsidRDefault="00C4142F" w:rsidP="00D73CB1">
      <w:pPr>
        <w:pStyle w:val="Default"/>
        <w:numPr>
          <w:ilvl w:val="1"/>
          <w:numId w:val="12"/>
        </w:numPr>
      </w:pPr>
      <w:r w:rsidRPr="00C4142F">
        <w:t xml:space="preserve">The financial and medical or social needs and circumstances of the customer, their </w:t>
      </w:r>
      <w:r w:rsidR="00031395" w:rsidRPr="00C4142F">
        <w:t>partner,</w:t>
      </w:r>
      <w:r w:rsidRPr="00C4142F">
        <w:t xml:space="preserve"> and any other persons in the household </w:t>
      </w:r>
    </w:p>
    <w:p w14:paraId="47C83FEB" w14:textId="77777777" w:rsidR="00C4142F" w:rsidRPr="00C4142F" w:rsidRDefault="00C4142F" w:rsidP="00D73CB1">
      <w:pPr>
        <w:pStyle w:val="Default"/>
        <w:numPr>
          <w:ilvl w:val="1"/>
          <w:numId w:val="12"/>
        </w:numPr>
      </w:pPr>
      <w:r w:rsidRPr="00C4142F">
        <w:t xml:space="preserve">Any savings or capital held by the customer or family </w:t>
      </w:r>
      <w:proofErr w:type="gramStart"/>
      <w:r w:rsidRPr="00C4142F">
        <w:t>members</w:t>
      </w:r>
      <w:proofErr w:type="gramEnd"/>
      <w:r w:rsidRPr="00C4142F">
        <w:t xml:space="preserve"> </w:t>
      </w:r>
    </w:p>
    <w:p w14:paraId="6848F69B" w14:textId="77777777" w:rsidR="00C4142F" w:rsidRPr="00C4142F" w:rsidRDefault="00C4142F" w:rsidP="00D73CB1">
      <w:pPr>
        <w:pStyle w:val="Default"/>
        <w:numPr>
          <w:ilvl w:val="1"/>
          <w:numId w:val="12"/>
        </w:numPr>
      </w:pPr>
      <w:r w:rsidRPr="00C4142F">
        <w:t xml:space="preserve">The level of indebtedness of the customer and family </w:t>
      </w:r>
    </w:p>
    <w:p w14:paraId="52298926" w14:textId="77777777" w:rsidR="00C4142F" w:rsidRPr="00C4142F" w:rsidRDefault="00C4142F" w:rsidP="00D73CB1">
      <w:pPr>
        <w:pStyle w:val="Default"/>
        <w:numPr>
          <w:ilvl w:val="1"/>
          <w:numId w:val="12"/>
        </w:numPr>
      </w:pPr>
      <w:r w:rsidRPr="00C4142F">
        <w:t xml:space="preserve">Any exceptional circumstances of the customer or family members </w:t>
      </w:r>
    </w:p>
    <w:p w14:paraId="1E7F65C7" w14:textId="4A041D9F" w:rsidR="00C4142F" w:rsidRPr="00C4142F" w:rsidRDefault="00C4142F" w:rsidP="00D73CB1">
      <w:pPr>
        <w:pStyle w:val="Default"/>
        <w:numPr>
          <w:ilvl w:val="1"/>
          <w:numId w:val="12"/>
        </w:numPr>
      </w:pPr>
      <w:r w:rsidRPr="00C4142F">
        <w:t xml:space="preserve">Any special reasons which make it necessary or </w:t>
      </w:r>
      <w:r w:rsidR="00031395" w:rsidRPr="00C4142F">
        <w:t>especially</w:t>
      </w:r>
      <w:r w:rsidRPr="00C4142F">
        <w:t xml:space="preserve"> desirable for the </w:t>
      </w:r>
      <w:r w:rsidR="00D54AFA">
        <w:t>customer</w:t>
      </w:r>
      <w:r w:rsidRPr="00C4142F">
        <w:t xml:space="preserve"> to occupy the dwelling in respect of which the liability </w:t>
      </w:r>
      <w:proofErr w:type="gramStart"/>
      <w:r w:rsidRPr="00C4142F">
        <w:t>arises</w:t>
      </w:r>
      <w:proofErr w:type="gramEnd"/>
      <w:r w:rsidRPr="00C4142F">
        <w:t xml:space="preserve"> </w:t>
      </w:r>
    </w:p>
    <w:p w14:paraId="18703725" w14:textId="3C25661F" w:rsidR="00C4142F" w:rsidRPr="00C4142F" w:rsidRDefault="00C4142F" w:rsidP="00D73CB1">
      <w:pPr>
        <w:pStyle w:val="Default"/>
        <w:numPr>
          <w:ilvl w:val="1"/>
          <w:numId w:val="12"/>
        </w:numPr>
      </w:pPr>
      <w:r w:rsidRPr="00C4142F">
        <w:lastRenderedPageBreak/>
        <w:t xml:space="preserve">The probable consequences of rent arrears for the customer or family members, especially if any of them are vulnerable by reason of age, </w:t>
      </w:r>
      <w:r w:rsidR="00031395" w:rsidRPr="00C4142F">
        <w:t>sickness,</w:t>
      </w:r>
      <w:r w:rsidRPr="00C4142F">
        <w:t xml:space="preserve"> or </w:t>
      </w:r>
      <w:proofErr w:type="gramStart"/>
      <w:r w:rsidRPr="00C4142F">
        <w:t>disability</w:t>
      </w:r>
      <w:proofErr w:type="gramEnd"/>
      <w:r w:rsidRPr="00C4142F">
        <w:t xml:space="preserve"> </w:t>
      </w:r>
    </w:p>
    <w:p w14:paraId="24005498" w14:textId="77777777" w:rsidR="00C4142F" w:rsidRPr="00C4142F" w:rsidRDefault="00C4142F" w:rsidP="00D73CB1">
      <w:pPr>
        <w:pStyle w:val="Default"/>
        <w:numPr>
          <w:ilvl w:val="1"/>
          <w:numId w:val="12"/>
        </w:numPr>
      </w:pPr>
      <w:r w:rsidRPr="00C4142F">
        <w:t xml:space="preserve">Any action taken by the landlord to recover arrears of </w:t>
      </w:r>
      <w:proofErr w:type="gramStart"/>
      <w:r w:rsidRPr="00C4142F">
        <w:t>rent</w:t>
      </w:r>
      <w:proofErr w:type="gramEnd"/>
      <w:r w:rsidRPr="00C4142F">
        <w:t xml:space="preserve"> </w:t>
      </w:r>
    </w:p>
    <w:p w14:paraId="3BBA1001" w14:textId="77777777" w:rsidR="00C4142F" w:rsidRPr="00C4142F" w:rsidRDefault="00C4142F" w:rsidP="00D73CB1">
      <w:pPr>
        <w:pStyle w:val="Default"/>
        <w:numPr>
          <w:ilvl w:val="1"/>
          <w:numId w:val="12"/>
        </w:numPr>
      </w:pPr>
      <w:r w:rsidRPr="00C4142F">
        <w:t xml:space="preserve">The amount available in the Discretionary Housing Payment budget or within the limits of the permitted total </w:t>
      </w:r>
    </w:p>
    <w:p w14:paraId="6C04C676" w14:textId="5CF69347" w:rsidR="00C4142F" w:rsidRPr="00C4142F" w:rsidRDefault="00C4142F" w:rsidP="00D73CB1">
      <w:pPr>
        <w:pStyle w:val="Default"/>
        <w:numPr>
          <w:ilvl w:val="1"/>
          <w:numId w:val="12"/>
        </w:numPr>
      </w:pPr>
      <w:r w:rsidRPr="00C4142F">
        <w:t xml:space="preserve">The possible impact on the Council of not making an award, </w:t>
      </w:r>
      <w:r w:rsidR="00031395" w:rsidRPr="00C4142F">
        <w:t>e.g.,</w:t>
      </w:r>
      <w:r w:rsidRPr="00C4142F">
        <w:t xml:space="preserve"> the pressure on priority homeless </w:t>
      </w:r>
      <w:proofErr w:type="gramStart"/>
      <w:r w:rsidRPr="00C4142F">
        <w:t>accommodation</w:t>
      </w:r>
      <w:proofErr w:type="gramEnd"/>
      <w:r w:rsidRPr="00C4142F">
        <w:t xml:space="preserve"> </w:t>
      </w:r>
    </w:p>
    <w:p w14:paraId="0E3E7D61" w14:textId="2558E125" w:rsidR="00C4142F" w:rsidRPr="00C4142F" w:rsidRDefault="00C4142F" w:rsidP="00D73CB1">
      <w:pPr>
        <w:pStyle w:val="Default"/>
        <w:numPr>
          <w:ilvl w:val="1"/>
          <w:numId w:val="12"/>
        </w:numPr>
      </w:pPr>
      <w:r w:rsidRPr="00C4142F">
        <w:t>The cost and availability of suitable alternative accommodation within the</w:t>
      </w:r>
      <w:r w:rsidR="001B6CB4">
        <w:t xml:space="preserve"> </w:t>
      </w:r>
      <w:r w:rsidR="00031395">
        <w:t>district</w:t>
      </w:r>
      <w:r w:rsidRPr="00C4142F">
        <w:t xml:space="preserve"> </w:t>
      </w:r>
    </w:p>
    <w:p w14:paraId="0E5CA3EB" w14:textId="77777777" w:rsidR="00C4142F" w:rsidRDefault="00C4142F" w:rsidP="00D73CB1">
      <w:pPr>
        <w:pStyle w:val="Default"/>
        <w:numPr>
          <w:ilvl w:val="1"/>
          <w:numId w:val="12"/>
        </w:numPr>
      </w:pPr>
      <w:r w:rsidRPr="00C4142F">
        <w:t xml:space="preserve">The cost of moving prohibiting the customer from moving to suitable affordable accommodation </w:t>
      </w:r>
    </w:p>
    <w:p w14:paraId="6A158835" w14:textId="54FA8C6B" w:rsidR="00944339" w:rsidRPr="00C4142F" w:rsidRDefault="00944339" w:rsidP="00D73CB1">
      <w:pPr>
        <w:pStyle w:val="Default"/>
        <w:numPr>
          <w:ilvl w:val="1"/>
          <w:numId w:val="12"/>
        </w:numPr>
      </w:pPr>
      <w:r>
        <w:rPr>
          <w:rStyle w:val="ui-provider"/>
        </w:rPr>
        <w:t>Parents whose children do not live with them The Council recognises the difficulties faced by parents who regularly look after children normally living with the other parent or who hope to make such arrangements. The benefit system does not provide for this situation. The Council will therefore only rarely be able to assist with discretionary payments, mainly where existing arrangements are threatened by difficulties that are likely to be short-lived.</w:t>
      </w:r>
    </w:p>
    <w:p w14:paraId="13093242" w14:textId="6DDDEC61" w:rsidR="00C4142F" w:rsidRPr="00C4142F" w:rsidRDefault="00C4142F" w:rsidP="00D73CB1">
      <w:pPr>
        <w:pStyle w:val="Default"/>
        <w:numPr>
          <w:ilvl w:val="1"/>
          <w:numId w:val="12"/>
        </w:numPr>
      </w:pPr>
      <w:r w:rsidRPr="00C4142F">
        <w:t xml:space="preserve">Any reason why a household cannot move immediately for reasons such as health, </w:t>
      </w:r>
      <w:r w:rsidR="00031395" w:rsidRPr="00C4142F">
        <w:t>education,</w:t>
      </w:r>
      <w:r w:rsidRPr="00C4142F">
        <w:t xml:space="preserve"> or child protection. </w:t>
      </w:r>
    </w:p>
    <w:p w14:paraId="62D9D72E" w14:textId="77777777" w:rsidR="00C4142F" w:rsidRDefault="00C4142F" w:rsidP="00D73CB1">
      <w:pPr>
        <w:pStyle w:val="Default"/>
        <w:numPr>
          <w:ilvl w:val="1"/>
          <w:numId w:val="12"/>
        </w:numPr>
      </w:pPr>
      <w:r w:rsidRPr="00C4142F">
        <w:t xml:space="preserve">Any other special circumstances brought to the officer’s attention. </w:t>
      </w:r>
    </w:p>
    <w:p w14:paraId="5A20EB4F" w14:textId="77777777" w:rsidR="007C0756" w:rsidRDefault="007C0756" w:rsidP="007C0756">
      <w:pPr>
        <w:pStyle w:val="Default"/>
      </w:pPr>
    </w:p>
    <w:p w14:paraId="3BF0093F" w14:textId="77777777" w:rsidR="007C0756" w:rsidRPr="00C4142F" w:rsidRDefault="007C0756" w:rsidP="007C0756">
      <w:pPr>
        <w:pStyle w:val="Default"/>
      </w:pPr>
    </w:p>
    <w:p w14:paraId="029F7DAC" w14:textId="77777777" w:rsidR="00F95BBA" w:rsidRPr="00B32676" w:rsidRDefault="00F95BBA" w:rsidP="00F95BBA">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Awards </w:t>
      </w:r>
    </w:p>
    <w:p w14:paraId="3BA4E369" w14:textId="195F0136" w:rsidR="000B2326" w:rsidRPr="00B32676" w:rsidRDefault="0047541E" w:rsidP="00F95BBA">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DHP’s should not undermine the purpose and nature of the HB or UC </w:t>
      </w:r>
      <w:proofErr w:type="gramStart"/>
      <w:r w:rsidRPr="00B32676">
        <w:rPr>
          <w:rFonts w:ascii="Arial" w:hAnsi="Arial" w:cs="Arial"/>
          <w:sz w:val="24"/>
          <w:szCs w:val="24"/>
        </w:rPr>
        <w:t>scheme</w:t>
      </w:r>
      <w:proofErr w:type="gramEnd"/>
      <w:r w:rsidRPr="00B32676">
        <w:rPr>
          <w:rFonts w:ascii="Arial" w:hAnsi="Arial" w:cs="Arial"/>
          <w:sz w:val="24"/>
          <w:szCs w:val="24"/>
        </w:rPr>
        <w:t xml:space="preserve"> nor should they support irresponsible behaviour. Low priority will be given to assisting people who take on housing costs which because of the nature, location or price of the property are </w:t>
      </w:r>
      <w:r w:rsidR="000B2326" w:rsidRPr="00B32676">
        <w:rPr>
          <w:rFonts w:ascii="Arial" w:hAnsi="Arial" w:cs="Arial"/>
          <w:sz w:val="24"/>
          <w:szCs w:val="24"/>
        </w:rPr>
        <w:t>unaffordable</w:t>
      </w:r>
      <w:r w:rsidRPr="00B32676">
        <w:rPr>
          <w:rFonts w:ascii="Arial" w:hAnsi="Arial" w:cs="Arial"/>
          <w:sz w:val="24"/>
          <w:szCs w:val="24"/>
        </w:rPr>
        <w:t xml:space="preserve"> and unsustainable from the start. </w:t>
      </w:r>
      <w:r w:rsidR="00031395">
        <w:rPr>
          <w:rFonts w:ascii="Arial" w:hAnsi="Arial" w:cs="Arial"/>
          <w:sz w:val="24"/>
          <w:szCs w:val="24"/>
        </w:rPr>
        <w:t>However,</w:t>
      </w:r>
      <w:r w:rsidR="00D54AFA">
        <w:rPr>
          <w:rFonts w:ascii="Arial" w:hAnsi="Arial" w:cs="Arial"/>
          <w:sz w:val="24"/>
          <w:szCs w:val="24"/>
        </w:rPr>
        <w:t xml:space="preserve"> all applications will be treated on their own merits, balancing the overall cost to the Council against the needs of the applicant. </w:t>
      </w:r>
    </w:p>
    <w:p w14:paraId="3FB50844" w14:textId="77777777" w:rsidR="001126F6" w:rsidRPr="00B32676" w:rsidRDefault="001126F6" w:rsidP="001126F6">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Period of award </w:t>
      </w:r>
    </w:p>
    <w:p w14:paraId="1F0AF05F" w14:textId="77777777" w:rsidR="001B6CB4" w:rsidRDefault="001126F6" w:rsidP="004905E4">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The policy intention of DHP’s is to provide short term support to alleviate financial hardship</w:t>
      </w:r>
      <w:r w:rsidR="00514731">
        <w:rPr>
          <w:rFonts w:ascii="Arial" w:hAnsi="Arial" w:cs="Arial"/>
          <w:sz w:val="24"/>
          <w:szCs w:val="24"/>
        </w:rPr>
        <w:t xml:space="preserve"> (average awards are made for 12 weeks)</w:t>
      </w:r>
      <w:r w:rsidRPr="00B32676">
        <w:rPr>
          <w:rFonts w:ascii="Arial" w:hAnsi="Arial" w:cs="Arial"/>
          <w:sz w:val="24"/>
          <w:szCs w:val="24"/>
        </w:rPr>
        <w:t xml:space="preserve"> enabling the applicant to take steps to improve their circumstances in the longer ter</w:t>
      </w:r>
      <w:r w:rsidR="008D0FEE" w:rsidRPr="00B32676">
        <w:rPr>
          <w:rFonts w:ascii="Arial" w:hAnsi="Arial" w:cs="Arial"/>
          <w:sz w:val="24"/>
          <w:szCs w:val="24"/>
        </w:rPr>
        <w:t>m</w:t>
      </w:r>
      <w:r w:rsidRPr="00B32676">
        <w:rPr>
          <w:rFonts w:ascii="Arial" w:hAnsi="Arial" w:cs="Arial"/>
          <w:sz w:val="24"/>
          <w:szCs w:val="24"/>
        </w:rPr>
        <w:t xml:space="preserve">. </w:t>
      </w:r>
    </w:p>
    <w:p w14:paraId="01B433EC" w14:textId="6F862367" w:rsidR="004905E4" w:rsidRDefault="00031395" w:rsidP="004905E4">
      <w:pPr>
        <w:spacing w:before="100" w:beforeAutospacing="1" w:after="100" w:afterAutospacing="1" w:line="240" w:lineRule="auto"/>
        <w:jc w:val="both"/>
        <w:rPr>
          <w:rFonts w:ascii="Arial" w:hAnsi="Arial" w:cs="Arial"/>
          <w:sz w:val="24"/>
          <w:szCs w:val="24"/>
        </w:rPr>
      </w:pPr>
      <w:r>
        <w:rPr>
          <w:rFonts w:ascii="Arial" w:hAnsi="Arial" w:cs="Arial"/>
          <w:sz w:val="24"/>
          <w:szCs w:val="24"/>
        </w:rPr>
        <w:t>H</w:t>
      </w:r>
      <w:r w:rsidRPr="00B32676">
        <w:rPr>
          <w:rFonts w:ascii="Arial" w:hAnsi="Arial" w:cs="Arial"/>
          <w:sz w:val="24"/>
          <w:szCs w:val="24"/>
        </w:rPr>
        <w:t>owever,</w:t>
      </w:r>
      <w:r w:rsidR="001126F6" w:rsidRPr="00B32676">
        <w:rPr>
          <w:rFonts w:ascii="Arial" w:hAnsi="Arial" w:cs="Arial"/>
          <w:sz w:val="24"/>
          <w:szCs w:val="24"/>
        </w:rPr>
        <w:t xml:space="preserve"> some individuals will have </w:t>
      </w:r>
      <w:r w:rsidR="007F3B30" w:rsidRPr="00B32676">
        <w:rPr>
          <w:rFonts w:ascii="Arial" w:hAnsi="Arial" w:cs="Arial"/>
          <w:sz w:val="24"/>
          <w:szCs w:val="24"/>
        </w:rPr>
        <w:t>circumstances</w:t>
      </w:r>
      <w:r w:rsidR="001126F6" w:rsidRPr="00B32676">
        <w:rPr>
          <w:rFonts w:ascii="Arial" w:hAnsi="Arial" w:cs="Arial"/>
          <w:sz w:val="24"/>
          <w:szCs w:val="24"/>
        </w:rPr>
        <w:t xml:space="preserve"> that require longer term awards</w:t>
      </w:r>
      <w:r w:rsidR="00D42781" w:rsidRPr="00B32676">
        <w:rPr>
          <w:rFonts w:ascii="Arial" w:hAnsi="Arial" w:cs="Arial"/>
          <w:sz w:val="24"/>
          <w:szCs w:val="24"/>
        </w:rPr>
        <w:t>, particularly where there is no prospect of a short</w:t>
      </w:r>
      <w:r w:rsidR="0055754F" w:rsidRPr="00B32676">
        <w:rPr>
          <w:rFonts w:ascii="Arial" w:hAnsi="Arial" w:cs="Arial"/>
          <w:sz w:val="24"/>
          <w:szCs w:val="24"/>
        </w:rPr>
        <w:t>-</w:t>
      </w:r>
      <w:r w:rsidR="00D42781" w:rsidRPr="00B32676">
        <w:rPr>
          <w:rFonts w:ascii="Arial" w:hAnsi="Arial" w:cs="Arial"/>
          <w:sz w:val="24"/>
          <w:szCs w:val="24"/>
        </w:rPr>
        <w:t xml:space="preserve">term improvement to an </w:t>
      </w:r>
      <w:r w:rsidR="0055754F" w:rsidRPr="00B32676">
        <w:rPr>
          <w:rFonts w:ascii="Arial" w:hAnsi="Arial" w:cs="Arial"/>
          <w:sz w:val="24"/>
          <w:szCs w:val="24"/>
        </w:rPr>
        <w:t>individual</w:t>
      </w:r>
      <w:r w:rsidR="00D42781" w:rsidRPr="00B32676">
        <w:rPr>
          <w:rFonts w:ascii="Arial" w:hAnsi="Arial" w:cs="Arial"/>
          <w:sz w:val="24"/>
          <w:szCs w:val="24"/>
        </w:rPr>
        <w:t xml:space="preserve"> or </w:t>
      </w:r>
      <w:r w:rsidR="0055754F" w:rsidRPr="00B32676">
        <w:rPr>
          <w:rFonts w:ascii="Arial" w:hAnsi="Arial" w:cs="Arial"/>
          <w:sz w:val="24"/>
          <w:szCs w:val="24"/>
        </w:rPr>
        <w:t>families’</w:t>
      </w:r>
      <w:r w:rsidR="00D42781" w:rsidRPr="00B32676">
        <w:rPr>
          <w:rFonts w:ascii="Arial" w:hAnsi="Arial" w:cs="Arial"/>
          <w:sz w:val="24"/>
          <w:szCs w:val="24"/>
        </w:rPr>
        <w:t xml:space="preserve"> circumstances</w:t>
      </w:r>
      <w:r w:rsidR="004905E4">
        <w:rPr>
          <w:rFonts w:ascii="Arial" w:hAnsi="Arial" w:cs="Arial"/>
          <w:sz w:val="24"/>
          <w:szCs w:val="24"/>
        </w:rPr>
        <w:t xml:space="preserve"> </w:t>
      </w:r>
      <w:r>
        <w:rPr>
          <w:rFonts w:ascii="Arial" w:hAnsi="Arial" w:cs="Arial"/>
          <w:sz w:val="24"/>
          <w:szCs w:val="24"/>
        </w:rPr>
        <w:t>e.g.,</w:t>
      </w:r>
      <w:r w:rsidR="004905E4">
        <w:rPr>
          <w:rFonts w:ascii="Arial" w:hAnsi="Arial" w:cs="Arial"/>
          <w:sz w:val="24"/>
          <w:szCs w:val="24"/>
        </w:rPr>
        <w:t xml:space="preserve"> where</w:t>
      </w:r>
      <w:r w:rsidR="00D42781" w:rsidRPr="00B32676">
        <w:rPr>
          <w:rFonts w:ascii="Arial" w:hAnsi="Arial" w:cs="Arial"/>
          <w:sz w:val="24"/>
          <w:szCs w:val="24"/>
        </w:rPr>
        <w:t xml:space="preserve"> mental health is exacerbated by the repeated application process</w:t>
      </w:r>
      <w:r w:rsidR="00514731">
        <w:rPr>
          <w:rFonts w:ascii="Arial" w:hAnsi="Arial" w:cs="Arial"/>
          <w:sz w:val="24"/>
          <w:szCs w:val="24"/>
        </w:rPr>
        <w:t xml:space="preserve"> or where the cost of moving exceeds the ongoing commitment to making a long</w:t>
      </w:r>
      <w:r w:rsidR="0055754F">
        <w:rPr>
          <w:rFonts w:ascii="Arial" w:hAnsi="Arial" w:cs="Arial"/>
          <w:sz w:val="24"/>
          <w:szCs w:val="24"/>
        </w:rPr>
        <w:t>-</w:t>
      </w:r>
      <w:r w:rsidR="00514731">
        <w:rPr>
          <w:rFonts w:ascii="Arial" w:hAnsi="Arial" w:cs="Arial"/>
          <w:sz w:val="24"/>
          <w:szCs w:val="24"/>
        </w:rPr>
        <w:t>term award</w:t>
      </w:r>
      <w:r w:rsidR="004905E4">
        <w:rPr>
          <w:rFonts w:ascii="Arial" w:hAnsi="Arial" w:cs="Arial"/>
          <w:sz w:val="24"/>
          <w:szCs w:val="24"/>
        </w:rPr>
        <w:t>, particularly</w:t>
      </w:r>
      <w:r w:rsidR="00514731">
        <w:rPr>
          <w:rFonts w:ascii="Arial" w:hAnsi="Arial" w:cs="Arial"/>
          <w:sz w:val="24"/>
          <w:szCs w:val="24"/>
        </w:rPr>
        <w:t xml:space="preserve"> </w:t>
      </w:r>
      <w:r w:rsidR="004905E4">
        <w:rPr>
          <w:rFonts w:ascii="Arial" w:hAnsi="Arial" w:cs="Arial"/>
          <w:sz w:val="24"/>
          <w:szCs w:val="24"/>
        </w:rPr>
        <w:t>w</w:t>
      </w:r>
      <w:r w:rsidR="00514731">
        <w:rPr>
          <w:rFonts w:ascii="Arial" w:hAnsi="Arial" w:cs="Arial"/>
          <w:sz w:val="24"/>
          <w:szCs w:val="24"/>
        </w:rPr>
        <w:t xml:space="preserve">here a property has been significantly adapted to accommodate a disability. </w:t>
      </w:r>
      <w:r w:rsidR="001126F6" w:rsidRPr="00B32676">
        <w:rPr>
          <w:rFonts w:ascii="Arial" w:hAnsi="Arial" w:cs="Arial"/>
          <w:sz w:val="24"/>
          <w:szCs w:val="24"/>
        </w:rPr>
        <w:t xml:space="preserve"> </w:t>
      </w:r>
    </w:p>
    <w:p w14:paraId="173DAF86" w14:textId="77777777" w:rsidR="00DB3686" w:rsidRDefault="00DB3686" w:rsidP="004905E4">
      <w:pPr>
        <w:spacing w:before="100" w:beforeAutospacing="1" w:after="100" w:afterAutospacing="1" w:line="240" w:lineRule="auto"/>
        <w:jc w:val="both"/>
        <w:rPr>
          <w:rFonts w:ascii="Arial" w:hAnsi="Arial" w:cs="Arial"/>
          <w:sz w:val="24"/>
          <w:szCs w:val="24"/>
        </w:rPr>
      </w:pPr>
    </w:p>
    <w:p w14:paraId="79389C2E" w14:textId="77777777" w:rsidR="001126F6" w:rsidRPr="004905E4" w:rsidRDefault="004905E4" w:rsidP="004905E4">
      <w:pPr>
        <w:pStyle w:val="ListParagraph"/>
        <w:numPr>
          <w:ilvl w:val="0"/>
          <w:numId w:val="1"/>
        </w:numPr>
        <w:spacing w:before="100" w:beforeAutospacing="1" w:after="100" w:afterAutospacing="1" w:line="240" w:lineRule="auto"/>
        <w:jc w:val="both"/>
        <w:rPr>
          <w:rFonts w:ascii="Arial" w:hAnsi="Arial" w:cs="Arial"/>
          <w:b/>
          <w:sz w:val="24"/>
          <w:szCs w:val="24"/>
        </w:rPr>
      </w:pPr>
      <w:r w:rsidRPr="004905E4">
        <w:rPr>
          <w:rFonts w:ascii="Arial" w:hAnsi="Arial" w:cs="Arial"/>
          <w:b/>
          <w:sz w:val="24"/>
          <w:szCs w:val="24"/>
        </w:rPr>
        <w:lastRenderedPageBreak/>
        <w:t>M</w:t>
      </w:r>
      <w:r w:rsidR="001126F6" w:rsidRPr="004905E4">
        <w:rPr>
          <w:rFonts w:ascii="Arial" w:hAnsi="Arial" w:cs="Arial"/>
          <w:b/>
          <w:sz w:val="24"/>
          <w:szCs w:val="24"/>
        </w:rPr>
        <w:t xml:space="preserve">aking payments </w:t>
      </w:r>
    </w:p>
    <w:p w14:paraId="3E81F07B" w14:textId="367B721B" w:rsidR="007D698A" w:rsidRPr="00B32676" w:rsidRDefault="001126F6" w:rsidP="001126F6">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The DHP will be added to the HB payment and paid in the same cycle as the award of HB</w:t>
      </w:r>
      <w:r w:rsidR="00634CCC" w:rsidRPr="00B32676">
        <w:rPr>
          <w:rFonts w:ascii="Arial" w:hAnsi="Arial" w:cs="Arial"/>
          <w:sz w:val="24"/>
          <w:szCs w:val="24"/>
        </w:rPr>
        <w:t xml:space="preserve">, in most circumstances this is four </w:t>
      </w:r>
      <w:proofErr w:type="gramStart"/>
      <w:r w:rsidR="00634CCC" w:rsidRPr="00B32676">
        <w:rPr>
          <w:rFonts w:ascii="Arial" w:hAnsi="Arial" w:cs="Arial"/>
          <w:sz w:val="24"/>
          <w:szCs w:val="24"/>
        </w:rPr>
        <w:t>weekly</w:t>
      </w:r>
      <w:proofErr w:type="gramEnd"/>
      <w:r w:rsidR="00634CCC" w:rsidRPr="00B32676">
        <w:rPr>
          <w:rFonts w:ascii="Arial" w:hAnsi="Arial" w:cs="Arial"/>
          <w:sz w:val="24"/>
          <w:szCs w:val="24"/>
        </w:rPr>
        <w:t xml:space="preserve"> in arrears</w:t>
      </w:r>
      <w:r w:rsidRPr="00B32676">
        <w:rPr>
          <w:rFonts w:ascii="Arial" w:hAnsi="Arial" w:cs="Arial"/>
          <w:sz w:val="24"/>
          <w:szCs w:val="24"/>
        </w:rPr>
        <w:t>. For UC customers payments will be made</w:t>
      </w:r>
      <w:r w:rsidR="00634CCC" w:rsidRPr="00B32676">
        <w:rPr>
          <w:rFonts w:ascii="Arial" w:hAnsi="Arial" w:cs="Arial"/>
          <w:sz w:val="24"/>
          <w:szCs w:val="24"/>
        </w:rPr>
        <w:t xml:space="preserve"> </w:t>
      </w:r>
      <w:r w:rsidR="00944339">
        <w:rPr>
          <w:rFonts w:ascii="Arial" w:hAnsi="Arial" w:cs="Arial"/>
          <w:sz w:val="24"/>
          <w:szCs w:val="24"/>
        </w:rPr>
        <w:t xml:space="preserve">4 </w:t>
      </w:r>
      <w:proofErr w:type="gramStart"/>
      <w:r w:rsidR="00944339">
        <w:rPr>
          <w:rFonts w:ascii="Arial" w:hAnsi="Arial" w:cs="Arial"/>
          <w:sz w:val="24"/>
          <w:szCs w:val="24"/>
        </w:rPr>
        <w:t>weekly</w:t>
      </w:r>
      <w:proofErr w:type="gramEnd"/>
      <w:r w:rsidR="00634CCC" w:rsidRPr="00B32676">
        <w:rPr>
          <w:rFonts w:ascii="Arial" w:hAnsi="Arial" w:cs="Arial"/>
          <w:sz w:val="24"/>
          <w:szCs w:val="24"/>
        </w:rPr>
        <w:t xml:space="preserve"> in arrears</w:t>
      </w:r>
      <w:r w:rsidR="00351DE8" w:rsidRPr="00B32676">
        <w:rPr>
          <w:rFonts w:ascii="Arial" w:hAnsi="Arial" w:cs="Arial"/>
          <w:sz w:val="24"/>
          <w:szCs w:val="24"/>
        </w:rPr>
        <w:t xml:space="preserve"> by BACS transfer, or by a </w:t>
      </w:r>
      <w:r w:rsidR="00634CCC" w:rsidRPr="00B32676">
        <w:rPr>
          <w:rFonts w:ascii="Arial" w:hAnsi="Arial" w:cs="Arial"/>
          <w:sz w:val="24"/>
          <w:szCs w:val="24"/>
        </w:rPr>
        <w:t xml:space="preserve">frequency that is </w:t>
      </w:r>
      <w:r w:rsidR="00351DE8" w:rsidRPr="00B32676">
        <w:rPr>
          <w:rFonts w:ascii="Arial" w:hAnsi="Arial" w:cs="Arial"/>
          <w:sz w:val="24"/>
          <w:szCs w:val="24"/>
        </w:rPr>
        <w:t xml:space="preserve">most appropriate in the circumstances. </w:t>
      </w:r>
    </w:p>
    <w:p w14:paraId="19F377B3" w14:textId="215BEB1C" w:rsidR="00514731" w:rsidRDefault="000F6BA4" w:rsidP="000F6BA4">
      <w:pPr>
        <w:pStyle w:val="ListParagraph"/>
        <w:numPr>
          <w:ilvl w:val="0"/>
          <w:numId w:val="1"/>
        </w:numPr>
        <w:spacing w:before="100" w:beforeAutospacing="1" w:after="100" w:afterAutospacing="1" w:line="240" w:lineRule="auto"/>
        <w:jc w:val="both"/>
        <w:rPr>
          <w:rFonts w:ascii="Arial" w:hAnsi="Arial" w:cs="Arial"/>
          <w:b/>
          <w:sz w:val="24"/>
          <w:szCs w:val="24"/>
        </w:rPr>
      </w:pPr>
      <w:r>
        <w:rPr>
          <w:rFonts w:ascii="Arial" w:hAnsi="Arial" w:cs="Arial"/>
          <w:b/>
          <w:sz w:val="24"/>
          <w:szCs w:val="24"/>
        </w:rPr>
        <w:t xml:space="preserve">One off </w:t>
      </w:r>
      <w:r w:rsidR="0055754F">
        <w:rPr>
          <w:rFonts w:ascii="Arial" w:hAnsi="Arial" w:cs="Arial"/>
          <w:b/>
          <w:sz w:val="24"/>
          <w:szCs w:val="24"/>
        </w:rPr>
        <w:t>payment</w:t>
      </w:r>
      <w:r>
        <w:rPr>
          <w:rFonts w:ascii="Arial" w:hAnsi="Arial" w:cs="Arial"/>
          <w:b/>
          <w:sz w:val="24"/>
          <w:szCs w:val="24"/>
        </w:rPr>
        <w:t xml:space="preserve"> of DHP </w:t>
      </w:r>
    </w:p>
    <w:p w14:paraId="2C43DFC7" w14:textId="5F77F1D3" w:rsidR="000F6BA4" w:rsidRDefault="000F6BA4" w:rsidP="000F6BA4">
      <w:pPr>
        <w:spacing w:before="100" w:beforeAutospacing="1" w:after="100" w:afterAutospacing="1" w:line="240" w:lineRule="auto"/>
        <w:jc w:val="both"/>
        <w:rPr>
          <w:rFonts w:ascii="Arial" w:hAnsi="Arial" w:cs="Arial"/>
          <w:sz w:val="24"/>
          <w:szCs w:val="24"/>
        </w:rPr>
      </w:pPr>
      <w:r w:rsidRPr="000F6BA4">
        <w:rPr>
          <w:rFonts w:ascii="Arial" w:hAnsi="Arial" w:cs="Arial"/>
          <w:sz w:val="24"/>
          <w:szCs w:val="24"/>
        </w:rPr>
        <w:t>Awards can be made to meet a one</w:t>
      </w:r>
      <w:r w:rsidR="0055754F" w:rsidRPr="000F6BA4">
        <w:rPr>
          <w:rFonts w:ascii="Arial" w:hAnsi="Arial" w:cs="Arial"/>
          <w:sz w:val="24"/>
          <w:szCs w:val="24"/>
        </w:rPr>
        <w:t>-</w:t>
      </w:r>
      <w:r w:rsidRPr="000F6BA4">
        <w:rPr>
          <w:rFonts w:ascii="Arial" w:hAnsi="Arial" w:cs="Arial"/>
          <w:sz w:val="24"/>
          <w:szCs w:val="24"/>
        </w:rPr>
        <w:t xml:space="preserve">off housing cost, such as a deposit or rent in advance. This will generally be if the </w:t>
      </w:r>
      <w:r w:rsidR="00D54AFA">
        <w:rPr>
          <w:rFonts w:ascii="Arial" w:hAnsi="Arial" w:cs="Arial"/>
          <w:sz w:val="24"/>
          <w:szCs w:val="24"/>
        </w:rPr>
        <w:t>customer</w:t>
      </w:r>
      <w:r w:rsidRPr="000F6BA4">
        <w:rPr>
          <w:rFonts w:ascii="Arial" w:hAnsi="Arial" w:cs="Arial"/>
          <w:sz w:val="24"/>
          <w:szCs w:val="24"/>
        </w:rPr>
        <w:t xml:space="preserve"> cannot be assisted through the Councils </w:t>
      </w:r>
      <w:r w:rsidR="007D698A">
        <w:rPr>
          <w:rFonts w:ascii="Arial" w:hAnsi="Arial" w:cs="Arial"/>
          <w:sz w:val="24"/>
          <w:szCs w:val="24"/>
        </w:rPr>
        <w:t xml:space="preserve">Tenancy Deposit </w:t>
      </w:r>
      <w:proofErr w:type="gramStart"/>
      <w:r w:rsidR="007D698A">
        <w:rPr>
          <w:rFonts w:ascii="Arial" w:hAnsi="Arial" w:cs="Arial"/>
          <w:sz w:val="24"/>
          <w:szCs w:val="24"/>
        </w:rPr>
        <w:t>Sc</w:t>
      </w:r>
      <w:r w:rsidRPr="000F6BA4">
        <w:rPr>
          <w:rFonts w:ascii="Arial" w:hAnsi="Arial" w:cs="Arial"/>
          <w:sz w:val="24"/>
          <w:szCs w:val="24"/>
        </w:rPr>
        <w:t>heme</w:t>
      </w:r>
      <w:proofErr w:type="gramEnd"/>
      <w:r w:rsidRPr="000F6BA4">
        <w:rPr>
          <w:rFonts w:ascii="Arial" w:hAnsi="Arial" w:cs="Arial"/>
          <w:sz w:val="24"/>
          <w:szCs w:val="24"/>
        </w:rPr>
        <w:t xml:space="preserve"> or they are not due to have a deposit or rent in advance returned to them from a previous tenancy. </w:t>
      </w:r>
      <w:r w:rsidR="00031395">
        <w:rPr>
          <w:rFonts w:ascii="Arial" w:hAnsi="Arial" w:cs="Arial"/>
          <w:sz w:val="24"/>
          <w:szCs w:val="24"/>
        </w:rPr>
        <w:t>Generally,</w:t>
      </w:r>
      <w:r w:rsidR="00D02C59">
        <w:rPr>
          <w:rFonts w:ascii="Arial" w:hAnsi="Arial" w:cs="Arial"/>
          <w:sz w:val="24"/>
          <w:szCs w:val="24"/>
        </w:rPr>
        <w:t xml:space="preserve"> a</w:t>
      </w:r>
      <w:r w:rsidRPr="000F6BA4">
        <w:rPr>
          <w:rFonts w:ascii="Arial" w:hAnsi="Arial" w:cs="Arial"/>
          <w:sz w:val="24"/>
          <w:szCs w:val="24"/>
        </w:rPr>
        <w:t xml:space="preserve"> DHP for a rent deposit will only be made if the landlord places the deposit in a </w:t>
      </w:r>
      <w:r w:rsidR="00031395" w:rsidRPr="000F6BA4">
        <w:rPr>
          <w:rFonts w:ascii="Arial" w:hAnsi="Arial" w:cs="Arial"/>
          <w:sz w:val="24"/>
          <w:szCs w:val="24"/>
        </w:rPr>
        <w:t>government</w:t>
      </w:r>
      <w:r w:rsidRPr="000F6BA4">
        <w:rPr>
          <w:rFonts w:ascii="Arial" w:hAnsi="Arial" w:cs="Arial"/>
          <w:sz w:val="24"/>
          <w:szCs w:val="24"/>
        </w:rPr>
        <w:t xml:space="preserve"> approved tenancy protection scheme. Further information can be found at </w:t>
      </w:r>
      <w:hyperlink r:id="rId8" w:history="1">
        <w:r w:rsidR="00C4142F" w:rsidRPr="00A766ED">
          <w:rPr>
            <w:rStyle w:val="Hyperlink"/>
            <w:rFonts w:ascii="Arial" w:hAnsi="Arial" w:cs="Arial"/>
            <w:sz w:val="24"/>
            <w:szCs w:val="24"/>
          </w:rPr>
          <w:t>https://www.gov.uk/tenancy-deposit-protection</w:t>
        </w:r>
      </w:hyperlink>
    </w:p>
    <w:p w14:paraId="42EC8F4A" w14:textId="15DF0747" w:rsidR="00C4142F" w:rsidRDefault="00031395" w:rsidP="007C0756">
      <w:pPr>
        <w:spacing w:before="100" w:beforeAutospacing="1" w:after="100" w:afterAutospacing="1" w:line="240" w:lineRule="auto"/>
        <w:jc w:val="both"/>
        <w:rPr>
          <w:rFonts w:ascii="Arial" w:hAnsi="Arial" w:cs="Arial"/>
          <w:sz w:val="24"/>
          <w:szCs w:val="24"/>
        </w:rPr>
      </w:pPr>
      <w:r>
        <w:rPr>
          <w:rFonts w:ascii="Arial" w:hAnsi="Arial" w:cs="Arial"/>
          <w:sz w:val="24"/>
          <w:szCs w:val="24"/>
        </w:rPr>
        <w:t>Generally,</w:t>
      </w:r>
      <w:r w:rsidR="00C4142F">
        <w:rPr>
          <w:rFonts w:ascii="Arial" w:hAnsi="Arial" w:cs="Arial"/>
          <w:sz w:val="24"/>
          <w:szCs w:val="24"/>
        </w:rPr>
        <w:t xml:space="preserve"> </w:t>
      </w:r>
      <w:r w:rsidR="00DB34BB">
        <w:rPr>
          <w:rFonts w:ascii="Arial" w:hAnsi="Arial" w:cs="Arial"/>
          <w:sz w:val="24"/>
          <w:szCs w:val="24"/>
        </w:rPr>
        <w:t xml:space="preserve">a </w:t>
      </w:r>
      <w:r w:rsidR="00C4142F">
        <w:rPr>
          <w:rFonts w:ascii="Arial" w:hAnsi="Arial" w:cs="Arial"/>
          <w:sz w:val="24"/>
          <w:szCs w:val="24"/>
        </w:rPr>
        <w:t>one</w:t>
      </w:r>
      <w:r w:rsidR="0055754F">
        <w:rPr>
          <w:rFonts w:ascii="Arial" w:hAnsi="Arial" w:cs="Arial"/>
          <w:sz w:val="24"/>
          <w:szCs w:val="24"/>
        </w:rPr>
        <w:t>-</w:t>
      </w:r>
      <w:r w:rsidR="00C4142F">
        <w:rPr>
          <w:rFonts w:ascii="Arial" w:hAnsi="Arial" w:cs="Arial"/>
          <w:sz w:val="24"/>
          <w:szCs w:val="24"/>
        </w:rPr>
        <w:t xml:space="preserve">off payment will be made direct to the landlord or removal company, however in exceptional circumstances a payment direct to the customer may be considered. </w:t>
      </w:r>
    </w:p>
    <w:p w14:paraId="0841D3FE" w14:textId="54111BCB" w:rsidR="009D2A4B" w:rsidRDefault="009D2A4B" w:rsidP="007C0756">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One off </w:t>
      </w:r>
      <w:r w:rsidR="00031395">
        <w:rPr>
          <w:rFonts w:ascii="Arial" w:hAnsi="Arial" w:cs="Arial"/>
          <w:sz w:val="24"/>
          <w:szCs w:val="24"/>
        </w:rPr>
        <w:t>payment</w:t>
      </w:r>
      <w:r>
        <w:rPr>
          <w:rFonts w:ascii="Arial" w:hAnsi="Arial" w:cs="Arial"/>
          <w:sz w:val="24"/>
          <w:szCs w:val="24"/>
        </w:rPr>
        <w:t xml:space="preserve"> for accessing accommodation with Registered Social Landlords will be limited to an amount equivalent to one </w:t>
      </w:r>
      <w:r w:rsidR="00031395">
        <w:rPr>
          <w:rFonts w:ascii="Arial" w:hAnsi="Arial" w:cs="Arial"/>
          <w:sz w:val="24"/>
          <w:szCs w:val="24"/>
        </w:rPr>
        <w:t>week’s</w:t>
      </w:r>
      <w:r>
        <w:rPr>
          <w:rFonts w:ascii="Arial" w:hAnsi="Arial" w:cs="Arial"/>
          <w:sz w:val="24"/>
          <w:szCs w:val="24"/>
        </w:rPr>
        <w:t xml:space="preserve"> rent. Where possible applications should be made in advance to allow the Council time to negotiate with the Registered Provider if appropriate and in exceptional circumstances the Council may make an additional award if securing the accommodation is </w:t>
      </w:r>
      <w:r w:rsidR="001D05C3">
        <w:rPr>
          <w:rFonts w:ascii="Arial" w:hAnsi="Arial" w:cs="Arial"/>
          <w:sz w:val="24"/>
          <w:szCs w:val="24"/>
        </w:rPr>
        <w:t>i</w:t>
      </w:r>
      <w:r>
        <w:rPr>
          <w:rFonts w:ascii="Arial" w:hAnsi="Arial" w:cs="Arial"/>
          <w:sz w:val="24"/>
          <w:szCs w:val="24"/>
        </w:rPr>
        <w:t>n the best interests of the applicant and the only option available</w:t>
      </w:r>
      <w:r w:rsidR="001D05C3">
        <w:rPr>
          <w:rFonts w:ascii="Arial" w:hAnsi="Arial" w:cs="Arial"/>
          <w:sz w:val="24"/>
          <w:szCs w:val="24"/>
        </w:rPr>
        <w:t xml:space="preserve"> to secure the accommodation</w:t>
      </w:r>
      <w:r>
        <w:rPr>
          <w:rFonts w:ascii="Arial" w:hAnsi="Arial" w:cs="Arial"/>
          <w:sz w:val="24"/>
          <w:szCs w:val="24"/>
        </w:rPr>
        <w:t xml:space="preserve">. </w:t>
      </w:r>
    </w:p>
    <w:p w14:paraId="22406BA2" w14:textId="77777777" w:rsidR="00634CCC" w:rsidRPr="00514731" w:rsidRDefault="00692E01" w:rsidP="00514731">
      <w:pPr>
        <w:pStyle w:val="ListParagraph"/>
        <w:numPr>
          <w:ilvl w:val="0"/>
          <w:numId w:val="1"/>
        </w:numPr>
        <w:spacing w:before="100" w:beforeAutospacing="1" w:after="100" w:afterAutospacing="1" w:line="240" w:lineRule="auto"/>
        <w:jc w:val="both"/>
        <w:rPr>
          <w:rFonts w:ascii="Arial" w:hAnsi="Arial" w:cs="Arial"/>
          <w:b/>
          <w:sz w:val="24"/>
          <w:szCs w:val="24"/>
        </w:rPr>
      </w:pPr>
      <w:r w:rsidRPr="00514731">
        <w:rPr>
          <w:rFonts w:ascii="Arial" w:hAnsi="Arial" w:cs="Arial"/>
          <w:b/>
          <w:sz w:val="24"/>
          <w:szCs w:val="24"/>
        </w:rPr>
        <w:t xml:space="preserve"> </w:t>
      </w:r>
      <w:r w:rsidR="00634CCC" w:rsidRPr="00514731">
        <w:rPr>
          <w:rFonts w:ascii="Arial" w:hAnsi="Arial" w:cs="Arial"/>
          <w:b/>
          <w:sz w:val="24"/>
          <w:szCs w:val="24"/>
        </w:rPr>
        <w:t xml:space="preserve">Notification of award </w:t>
      </w:r>
    </w:p>
    <w:p w14:paraId="1C6DFC3F" w14:textId="77777777" w:rsidR="00634CCC" w:rsidRPr="00B32676" w:rsidRDefault="00634CCC" w:rsidP="00634CCC">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 benefits service will inform the customer </w:t>
      </w:r>
      <w:r w:rsidR="005B661B">
        <w:rPr>
          <w:rFonts w:ascii="Arial" w:hAnsi="Arial" w:cs="Arial"/>
          <w:sz w:val="24"/>
          <w:szCs w:val="24"/>
        </w:rPr>
        <w:t>o</w:t>
      </w:r>
      <w:r w:rsidRPr="00B32676">
        <w:rPr>
          <w:rFonts w:ascii="Arial" w:hAnsi="Arial" w:cs="Arial"/>
          <w:sz w:val="24"/>
          <w:szCs w:val="24"/>
        </w:rPr>
        <w:t xml:space="preserve">f the outcome of their application. Where the application is unsuccessful, the decision maker will set out the reasons why it has been refused and detail the right of review. Where the application is successful the notification will advise: </w:t>
      </w:r>
    </w:p>
    <w:p w14:paraId="4272C0EC" w14:textId="77777777" w:rsidR="00634CCC" w:rsidRPr="00B32676" w:rsidRDefault="00634CCC" w:rsidP="00DB3F72">
      <w:pPr>
        <w:pStyle w:val="ListParagraph"/>
        <w:numPr>
          <w:ilvl w:val="0"/>
          <w:numId w:val="6"/>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 weekly amount of DHP </w:t>
      </w:r>
      <w:proofErr w:type="gramStart"/>
      <w:r w:rsidRPr="00B32676">
        <w:rPr>
          <w:rFonts w:ascii="Arial" w:hAnsi="Arial" w:cs="Arial"/>
          <w:sz w:val="24"/>
          <w:szCs w:val="24"/>
        </w:rPr>
        <w:t>awarded</w:t>
      </w:r>
      <w:proofErr w:type="gramEnd"/>
    </w:p>
    <w:p w14:paraId="475FF4E0" w14:textId="77777777" w:rsidR="00634CCC" w:rsidRPr="00B32676" w:rsidRDefault="00634CCC" w:rsidP="00DB3F72">
      <w:pPr>
        <w:pStyle w:val="ListParagraph"/>
        <w:numPr>
          <w:ilvl w:val="0"/>
          <w:numId w:val="6"/>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 period of the award </w:t>
      </w:r>
    </w:p>
    <w:p w14:paraId="474218BB" w14:textId="77777777" w:rsidR="00634CCC" w:rsidRPr="00B32676" w:rsidRDefault="00634CCC" w:rsidP="00DB3F72">
      <w:pPr>
        <w:pStyle w:val="ListParagraph"/>
        <w:numPr>
          <w:ilvl w:val="0"/>
          <w:numId w:val="6"/>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How, when and to whom the award will be made</w:t>
      </w:r>
    </w:p>
    <w:p w14:paraId="4DBB923A" w14:textId="77777777" w:rsidR="00DB3F72" w:rsidRPr="00B32676" w:rsidRDefault="00DB3F72" w:rsidP="00DB3F72">
      <w:pPr>
        <w:pStyle w:val="ListParagraph"/>
        <w:numPr>
          <w:ilvl w:val="0"/>
          <w:numId w:val="6"/>
        </w:num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 duty to report a change in </w:t>
      </w:r>
      <w:proofErr w:type="gramStart"/>
      <w:r w:rsidRPr="00B32676">
        <w:rPr>
          <w:rFonts w:ascii="Arial" w:hAnsi="Arial" w:cs="Arial"/>
          <w:sz w:val="24"/>
          <w:szCs w:val="24"/>
        </w:rPr>
        <w:t>circumstance</w:t>
      </w:r>
      <w:proofErr w:type="gramEnd"/>
    </w:p>
    <w:p w14:paraId="178B496E" w14:textId="3E28F48B" w:rsidR="00BA00A6" w:rsidRDefault="00634CCC" w:rsidP="00BA00A6">
      <w:pPr>
        <w:pStyle w:val="ListParagraph"/>
        <w:numPr>
          <w:ilvl w:val="0"/>
          <w:numId w:val="6"/>
        </w:numPr>
        <w:spacing w:before="100" w:beforeAutospacing="1" w:after="100" w:afterAutospacing="1" w:line="240" w:lineRule="auto"/>
        <w:jc w:val="both"/>
        <w:rPr>
          <w:rFonts w:ascii="Arial" w:hAnsi="Arial" w:cs="Arial"/>
          <w:sz w:val="24"/>
          <w:szCs w:val="24"/>
        </w:rPr>
      </w:pPr>
      <w:r w:rsidRPr="0010617D">
        <w:rPr>
          <w:rFonts w:ascii="Arial" w:hAnsi="Arial" w:cs="Arial"/>
          <w:sz w:val="24"/>
          <w:szCs w:val="24"/>
        </w:rPr>
        <w:t>Any conditions attached to the award</w:t>
      </w:r>
      <w:r w:rsidR="00DB3F72" w:rsidRPr="0010617D">
        <w:rPr>
          <w:rFonts w:ascii="Arial" w:hAnsi="Arial" w:cs="Arial"/>
          <w:sz w:val="24"/>
          <w:szCs w:val="24"/>
        </w:rPr>
        <w:t xml:space="preserve">, such as demonstrating that steps have been taken to secure alternative accommodation. If these conditions are not met a further application for an award may be refused. </w:t>
      </w:r>
    </w:p>
    <w:p w14:paraId="443A3EDB" w14:textId="77777777" w:rsidR="0010617D" w:rsidRPr="0010617D" w:rsidRDefault="0010617D" w:rsidP="0010617D">
      <w:pPr>
        <w:spacing w:before="100" w:beforeAutospacing="1" w:after="100" w:afterAutospacing="1" w:line="240" w:lineRule="auto"/>
        <w:jc w:val="both"/>
        <w:rPr>
          <w:rFonts w:ascii="Arial" w:hAnsi="Arial" w:cs="Arial"/>
          <w:sz w:val="24"/>
          <w:szCs w:val="24"/>
        </w:rPr>
      </w:pPr>
    </w:p>
    <w:p w14:paraId="558CB376" w14:textId="77777777" w:rsidR="00DB3F72" w:rsidRPr="00B32676" w:rsidRDefault="00DB3F72" w:rsidP="00DB3F72">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Change of circumstances </w:t>
      </w:r>
    </w:p>
    <w:p w14:paraId="11CDA00B" w14:textId="77777777" w:rsidR="00DB3F72" w:rsidRDefault="00DB3F72" w:rsidP="00DB3F72">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 Council may need to revise an award of DHP where the </w:t>
      </w:r>
      <w:r w:rsidR="00D54AFA">
        <w:rPr>
          <w:rFonts w:ascii="Arial" w:hAnsi="Arial" w:cs="Arial"/>
          <w:sz w:val="24"/>
          <w:szCs w:val="24"/>
        </w:rPr>
        <w:t>customer</w:t>
      </w:r>
      <w:r w:rsidRPr="00B32676">
        <w:rPr>
          <w:rFonts w:ascii="Arial" w:hAnsi="Arial" w:cs="Arial"/>
          <w:sz w:val="24"/>
          <w:szCs w:val="24"/>
        </w:rPr>
        <w:t xml:space="preserve">’s circumstances have changed. </w:t>
      </w:r>
      <w:r w:rsidR="00D3741B" w:rsidRPr="00B32676">
        <w:rPr>
          <w:rFonts w:ascii="Arial" w:hAnsi="Arial" w:cs="Arial"/>
          <w:sz w:val="24"/>
          <w:szCs w:val="24"/>
        </w:rPr>
        <w:t xml:space="preserve">If a change in circumstance results in a revision of an award the customer will be notified in writing as </w:t>
      </w:r>
      <w:r w:rsidR="00EF1AFC">
        <w:rPr>
          <w:rFonts w:ascii="Arial" w:hAnsi="Arial" w:cs="Arial"/>
          <w:sz w:val="24"/>
          <w:szCs w:val="24"/>
        </w:rPr>
        <w:t>described above</w:t>
      </w:r>
      <w:r w:rsidR="00D3741B" w:rsidRPr="00B32676">
        <w:rPr>
          <w:rFonts w:ascii="Arial" w:hAnsi="Arial" w:cs="Arial"/>
          <w:sz w:val="24"/>
          <w:szCs w:val="24"/>
        </w:rPr>
        <w:t xml:space="preserve">. </w:t>
      </w:r>
    </w:p>
    <w:p w14:paraId="3C542F27" w14:textId="77777777" w:rsidR="00DB3F72" w:rsidRPr="00B32676" w:rsidRDefault="00DB3F72" w:rsidP="00DB3F72">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lastRenderedPageBreak/>
        <w:t xml:space="preserve">Overpayments </w:t>
      </w:r>
    </w:p>
    <w:p w14:paraId="04A1BE58" w14:textId="7A42E989" w:rsidR="00DB3F72" w:rsidRPr="00B32676" w:rsidRDefault="00DB3F72" w:rsidP="00DB3F72">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If there is an overpayment of a DHP the Council will decide whether it is appropriate to seek recovery. Recovery may be made from any future award, or by raising an invoice for payment. </w:t>
      </w:r>
      <w:r w:rsidR="002F18EE" w:rsidRPr="00B32676">
        <w:rPr>
          <w:rFonts w:ascii="Arial" w:hAnsi="Arial" w:cs="Arial"/>
          <w:sz w:val="24"/>
          <w:szCs w:val="24"/>
        </w:rPr>
        <w:t xml:space="preserve">Where an overpayment has </w:t>
      </w:r>
      <w:r w:rsidR="00031395" w:rsidRPr="00B32676">
        <w:rPr>
          <w:rFonts w:ascii="Arial" w:hAnsi="Arial" w:cs="Arial"/>
          <w:sz w:val="24"/>
          <w:szCs w:val="24"/>
        </w:rPr>
        <w:t>occurred,</w:t>
      </w:r>
      <w:r w:rsidR="002F18EE" w:rsidRPr="00B32676">
        <w:rPr>
          <w:rFonts w:ascii="Arial" w:hAnsi="Arial" w:cs="Arial"/>
          <w:sz w:val="24"/>
          <w:szCs w:val="24"/>
        </w:rPr>
        <w:t xml:space="preserve"> the customer will be notified in writing detailing the reason for the overpayment, the amount and how the Council intends to recover the amount. </w:t>
      </w:r>
    </w:p>
    <w:p w14:paraId="4C0FDAE8" w14:textId="77777777" w:rsidR="00DB3F72" w:rsidRPr="00B32676" w:rsidRDefault="00DB3F72" w:rsidP="00DB3F72">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Right of review </w:t>
      </w:r>
    </w:p>
    <w:p w14:paraId="174DE52E" w14:textId="1BEE8FB8" w:rsidR="00AE29E0" w:rsidRPr="00B32676" w:rsidRDefault="00AE29E0" w:rsidP="00DB3F72">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There </w:t>
      </w:r>
      <w:r w:rsidR="0055754F" w:rsidRPr="00B32676">
        <w:rPr>
          <w:rFonts w:ascii="Arial" w:hAnsi="Arial" w:cs="Arial"/>
          <w:sz w:val="24"/>
          <w:szCs w:val="24"/>
        </w:rPr>
        <w:t>is</w:t>
      </w:r>
      <w:r w:rsidRPr="00B32676">
        <w:rPr>
          <w:rFonts w:ascii="Arial" w:hAnsi="Arial" w:cs="Arial"/>
          <w:sz w:val="24"/>
          <w:szCs w:val="24"/>
        </w:rPr>
        <w:t xml:space="preserve"> no formal right of appeal against decisions made in relation to DHP’s. </w:t>
      </w:r>
      <w:r w:rsidR="00031395" w:rsidRPr="00B32676">
        <w:rPr>
          <w:rFonts w:ascii="Arial" w:hAnsi="Arial" w:cs="Arial"/>
          <w:sz w:val="24"/>
          <w:szCs w:val="24"/>
        </w:rPr>
        <w:t>However,</w:t>
      </w:r>
      <w:r w:rsidRPr="00B32676">
        <w:rPr>
          <w:rFonts w:ascii="Arial" w:hAnsi="Arial" w:cs="Arial"/>
          <w:sz w:val="24"/>
          <w:szCs w:val="24"/>
        </w:rPr>
        <w:t xml:space="preserve"> where a request for a review is made consideration will be given as to whether the decision is correct, who carries out this review depends on whether the customer presents new facts. </w:t>
      </w:r>
    </w:p>
    <w:p w14:paraId="225DC298" w14:textId="34B7AC85" w:rsidR="00B42D80" w:rsidRDefault="00AE29E0" w:rsidP="00DB3F72">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Where new evidence or new</w:t>
      </w:r>
      <w:r w:rsidR="00DB3F72" w:rsidRPr="00B32676">
        <w:rPr>
          <w:rFonts w:ascii="Arial" w:hAnsi="Arial" w:cs="Arial"/>
          <w:sz w:val="24"/>
          <w:szCs w:val="24"/>
        </w:rPr>
        <w:t xml:space="preserve"> </w:t>
      </w:r>
      <w:r w:rsidRPr="00B32676">
        <w:rPr>
          <w:rFonts w:ascii="Arial" w:hAnsi="Arial" w:cs="Arial"/>
          <w:sz w:val="24"/>
          <w:szCs w:val="24"/>
        </w:rPr>
        <w:t xml:space="preserve">facts are provided there is no requirement for a different officer to review the decision. </w:t>
      </w:r>
      <w:r w:rsidR="00031395" w:rsidRPr="00B32676">
        <w:rPr>
          <w:rFonts w:ascii="Arial" w:hAnsi="Arial" w:cs="Arial"/>
          <w:sz w:val="24"/>
          <w:szCs w:val="24"/>
        </w:rPr>
        <w:t>However,</w:t>
      </w:r>
      <w:r w:rsidRPr="00B32676">
        <w:rPr>
          <w:rFonts w:ascii="Arial" w:hAnsi="Arial" w:cs="Arial"/>
          <w:sz w:val="24"/>
          <w:szCs w:val="24"/>
        </w:rPr>
        <w:t xml:space="preserve"> where no new facts are </w:t>
      </w:r>
      <w:r w:rsidR="00031395" w:rsidRPr="00B32676">
        <w:rPr>
          <w:rFonts w:ascii="Arial" w:hAnsi="Arial" w:cs="Arial"/>
          <w:sz w:val="24"/>
          <w:szCs w:val="24"/>
        </w:rPr>
        <w:t>presented,</w:t>
      </w:r>
      <w:r w:rsidRPr="00B32676">
        <w:rPr>
          <w:rFonts w:ascii="Arial" w:hAnsi="Arial" w:cs="Arial"/>
          <w:sz w:val="24"/>
          <w:szCs w:val="24"/>
        </w:rPr>
        <w:t xml:space="preserve"> the decision will be reviewed by a different decision</w:t>
      </w:r>
      <w:r w:rsidR="0055754F" w:rsidRPr="00B32676">
        <w:rPr>
          <w:rFonts w:ascii="Arial" w:hAnsi="Arial" w:cs="Arial"/>
          <w:sz w:val="24"/>
          <w:szCs w:val="24"/>
        </w:rPr>
        <w:t>-</w:t>
      </w:r>
      <w:r w:rsidRPr="00B32676">
        <w:rPr>
          <w:rFonts w:ascii="Arial" w:hAnsi="Arial" w:cs="Arial"/>
          <w:sz w:val="24"/>
          <w:szCs w:val="24"/>
        </w:rPr>
        <w:t xml:space="preserve">making officer. In either case the customer will be advised of the outcome of the review in writing, where unsuccessful explaining the reasons for the decision. </w:t>
      </w:r>
    </w:p>
    <w:p w14:paraId="01FF137E" w14:textId="14AE5FD7" w:rsidR="00C879C9" w:rsidRPr="00B32676" w:rsidRDefault="00AE29E0" w:rsidP="00DB3F72">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If a further dispute is made the matter will be further reviewed by </w:t>
      </w:r>
      <w:r w:rsidR="00031395">
        <w:rPr>
          <w:rFonts w:ascii="Arial" w:hAnsi="Arial" w:cs="Arial"/>
          <w:sz w:val="24"/>
          <w:szCs w:val="24"/>
        </w:rPr>
        <w:t>a senior decision maker</w:t>
      </w:r>
      <w:r w:rsidRPr="00B32676">
        <w:rPr>
          <w:rFonts w:ascii="Arial" w:hAnsi="Arial" w:cs="Arial"/>
          <w:sz w:val="24"/>
          <w:szCs w:val="24"/>
        </w:rPr>
        <w:t xml:space="preserve"> within the </w:t>
      </w:r>
      <w:r w:rsidR="00574982">
        <w:rPr>
          <w:rFonts w:ascii="Arial" w:hAnsi="Arial" w:cs="Arial"/>
          <w:sz w:val="24"/>
          <w:szCs w:val="24"/>
        </w:rPr>
        <w:t xml:space="preserve">Benefits Service Area. </w:t>
      </w:r>
      <w:r w:rsidRPr="00B32676">
        <w:rPr>
          <w:rFonts w:ascii="Arial" w:hAnsi="Arial" w:cs="Arial"/>
          <w:sz w:val="24"/>
          <w:szCs w:val="24"/>
        </w:rPr>
        <w:t xml:space="preserve"> If the decision remains unchanged at this stage a letter explaining the decision will be issued. This letter will also explain that Judicial Review proceedings are the only further remedy</w:t>
      </w:r>
      <w:r w:rsidR="008D0FEE" w:rsidRPr="00B32676">
        <w:rPr>
          <w:rFonts w:ascii="Arial" w:hAnsi="Arial" w:cs="Arial"/>
          <w:sz w:val="24"/>
          <w:szCs w:val="24"/>
        </w:rPr>
        <w:t xml:space="preserve"> and direct the customer to seek advice from a third party (usually Citizens Advice Bureau) in this respect</w:t>
      </w:r>
      <w:r w:rsidR="00C879C9" w:rsidRPr="00B32676">
        <w:rPr>
          <w:rFonts w:ascii="Arial" w:hAnsi="Arial" w:cs="Arial"/>
          <w:sz w:val="24"/>
          <w:szCs w:val="24"/>
        </w:rPr>
        <w:t>.</w:t>
      </w:r>
    </w:p>
    <w:p w14:paraId="319B8D2F" w14:textId="77777777" w:rsidR="00C879C9" w:rsidRPr="00B32676" w:rsidRDefault="00C879C9" w:rsidP="001B56D8">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Fraud </w:t>
      </w:r>
    </w:p>
    <w:p w14:paraId="378417B3" w14:textId="77777777" w:rsidR="00C879C9" w:rsidRPr="00B32676" w:rsidRDefault="00C879C9" w:rsidP="00C879C9">
      <w:pPr>
        <w:spacing w:before="100" w:beforeAutospacing="1" w:after="100" w:afterAutospacing="1" w:line="240" w:lineRule="auto"/>
        <w:jc w:val="both"/>
        <w:rPr>
          <w:rFonts w:ascii="Arial" w:hAnsi="Arial" w:cs="Arial"/>
          <w:sz w:val="24"/>
          <w:szCs w:val="24"/>
        </w:rPr>
      </w:pPr>
      <w:r w:rsidRPr="00B32676">
        <w:rPr>
          <w:rFonts w:ascii="Arial" w:hAnsi="Arial" w:cs="Arial"/>
          <w:sz w:val="24"/>
          <w:szCs w:val="24"/>
        </w:rPr>
        <w:t xml:space="preserve">Where the Council believe that a customer has obtained an award of DHP by making a dishonest representation it may consider further action in accordance with the Fraud Act 2006.  </w:t>
      </w:r>
    </w:p>
    <w:p w14:paraId="618DED6A" w14:textId="77777777" w:rsidR="0098369D" w:rsidRDefault="001B56D8" w:rsidP="0098369D">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References </w:t>
      </w:r>
    </w:p>
    <w:p w14:paraId="1CD9EEFA" w14:textId="77777777" w:rsidR="0098369D" w:rsidRDefault="00000000" w:rsidP="0098369D">
      <w:pPr>
        <w:spacing w:before="100" w:beforeAutospacing="1" w:after="100" w:afterAutospacing="1" w:line="240" w:lineRule="auto"/>
        <w:jc w:val="both"/>
        <w:rPr>
          <w:rStyle w:val="Hyperlink"/>
          <w:rFonts w:ascii="Arial" w:hAnsi="Arial" w:cs="Arial"/>
          <w:sz w:val="24"/>
          <w:szCs w:val="24"/>
        </w:rPr>
      </w:pPr>
      <w:hyperlink r:id="rId9" w:history="1">
        <w:r w:rsidR="0098369D" w:rsidRPr="00FB59B7">
          <w:rPr>
            <w:rStyle w:val="Hyperlink"/>
            <w:rFonts w:ascii="Arial" w:hAnsi="Arial" w:cs="Arial"/>
            <w:sz w:val="24"/>
            <w:szCs w:val="24"/>
          </w:rPr>
          <w:t>www.legislation.co.uk/uksi/2001</w:t>
        </w:r>
      </w:hyperlink>
    </w:p>
    <w:p w14:paraId="6FB19CC6" w14:textId="77777777" w:rsidR="003A309E" w:rsidRDefault="00000000" w:rsidP="0098369D">
      <w:pPr>
        <w:spacing w:before="100" w:beforeAutospacing="1" w:after="100" w:afterAutospacing="1" w:line="240" w:lineRule="auto"/>
        <w:jc w:val="both"/>
        <w:rPr>
          <w:rFonts w:ascii="Arial" w:hAnsi="Arial" w:cs="Arial"/>
          <w:sz w:val="24"/>
          <w:szCs w:val="24"/>
        </w:rPr>
      </w:pPr>
      <w:hyperlink r:id="rId10" w:history="1">
        <w:r w:rsidR="003A309E" w:rsidRPr="001345F5">
          <w:rPr>
            <w:rStyle w:val="Hyperlink"/>
            <w:rFonts w:ascii="Arial" w:hAnsi="Arial" w:cs="Arial"/>
            <w:sz w:val="24"/>
            <w:szCs w:val="24"/>
          </w:rPr>
          <w:t>https://www.gov.uk/government/publications/discretionary-housing-payments-guidance-manual/discretionary-housing-payments-guidance-manual</w:t>
        </w:r>
      </w:hyperlink>
    </w:p>
    <w:p w14:paraId="0BD83B5D" w14:textId="77777777" w:rsidR="003A309E" w:rsidRDefault="003A309E" w:rsidP="0098369D">
      <w:pPr>
        <w:spacing w:before="100" w:beforeAutospacing="1" w:after="100" w:afterAutospacing="1" w:line="240" w:lineRule="auto"/>
        <w:jc w:val="both"/>
        <w:rPr>
          <w:rFonts w:ascii="Arial" w:hAnsi="Arial" w:cs="Arial"/>
          <w:sz w:val="24"/>
          <w:szCs w:val="24"/>
        </w:rPr>
      </w:pPr>
    </w:p>
    <w:p w14:paraId="016A13C3" w14:textId="77777777" w:rsidR="001B56D8" w:rsidRPr="00B32676" w:rsidRDefault="001B56D8" w:rsidP="001B56D8">
      <w:pPr>
        <w:pStyle w:val="ListParagraph"/>
        <w:numPr>
          <w:ilvl w:val="0"/>
          <w:numId w:val="1"/>
        </w:numPr>
        <w:spacing w:before="100" w:beforeAutospacing="1" w:after="100" w:afterAutospacing="1" w:line="240" w:lineRule="auto"/>
        <w:jc w:val="both"/>
        <w:rPr>
          <w:rFonts w:ascii="Arial" w:hAnsi="Arial" w:cs="Arial"/>
          <w:b/>
          <w:sz w:val="24"/>
          <w:szCs w:val="24"/>
        </w:rPr>
      </w:pPr>
      <w:r w:rsidRPr="00B32676">
        <w:rPr>
          <w:rFonts w:ascii="Arial" w:hAnsi="Arial" w:cs="Arial"/>
          <w:b/>
          <w:sz w:val="24"/>
          <w:szCs w:val="24"/>
        </w:rPr>
        <w:t xml:space="preserve">Contact </w:t>
      </w:r>
    </w:p>
    <w:p w14:paraId="5D84E36C" w14:textId="77777777" w:rsidR="003F58EB" w:rsidRDefault="003F58EB" w:rsidP="003F58EB">
      <w:pPr>
        <w:spacing w:before="100" w:beforeAutospacing="1" w:after="100" w:afterAutospacing="1" w:line="240" w:lineRule="auto"/>
        <w:jc w:val="both"/>
        <w:rPr>
          <w:rStyle w:val="Hyperlink"/>
          <w:rFonts w:ascii="Arial" w:hAnsi="Arial" w:cs="Arial"/>
          <w:sz w:val="24"/>
          <w:szCs w:val="24"/>
        </w:rPr>
      </w:pPr>
      <w:r>
        <w:rPr>
          <w:rFonts w:ascii="Arial" w:hAnsi="Arial" w:cs="Arial"/>
          <w:sz w:val="24"/>
          <w:szCs w:val="24"/>
        </w:rPr>
        <w:t xml:space="preserve">Email </w:t>
      </w:r>
      <w:r>
        <w:t xml:space="preserve"> </w:t>
      </w:r>
      <w:hyperlink r:id="rId11" w:history="1">
        <w:r w:rsidR="001B56D8" w:rsidRPr="00B32676">
          <w:rPr>
            <w:rStyle w:val="Hyperlink"/>
            <w:rFonts w:ascii="Arial" w:hAnsi="Arial" w:cs="Arial"/>
            <w:sz w:val="24"/>
            <w:szCs w:val="24"/>
          </w:rPr>
          <w:t>benefits@chichester.gov.uk</w:t>
        </w:r>
      </w:hyperlink>
      <w:r w:rsidR="00996BD3" w:rsidRPr="00B32676">
        <w:rPr>
          <w:rStyle w:val="Hyperlink"/>
          <w:rFonts w:ascii="Arial" w:hAnsi="Arial" w:cs="Arial"/>
          <w:sz w:val="24"/>
          <w:szCs w:val="24"/>
        </w:rPr>
        <w:t xml:space="preserve"> </w:t>
      </w:r>
    </w:p>
    <w:p w14:paraId="4E15A04B" w14:textId="77777777" w:rsidR="00A04F2F" w:rsidRPr="00B32676" w:rsidRDefault="00B32676" w:rsidP="003F58EB">
      <w:pPr>
        <w:spacing w:before="100" w:beforeAutospacing="1" w:after="100" w:afterAutospacing="1" w:line="240" w:lineRule="auto"/>
        <w:jc w:val="both"/>
        <w:rPr>
          <w:rFonts w:ascii="Arial" w:hAnsi="Arial" w:cs="Arial"/>
          <w:sz w:val="24"/>
          <w:szCs w:val="24"/>
        </w:rPr>
      </w:pPr>
      <w:r>
        <w:rPr>
          <w:rFonts w:ascii="Arial" w:hAnsi="Arial" w:cs="Arial"/>
          <w:sz w:val="24"/>
          <w:szCs w:val="24"/>
        </w:rPr>
        <w:t>Telephone 01243 534509</w:t>
      </w:r>
      <w:r w:rsidR="0047541E" w:rsidRPr="00B32676">
        <w:rPr>
          <w:rFonts w:ascii="Arial" w:hAnsi="Arial" w:cs="Arial"/>
          <w:sz w:val="24"/>
          <w:szCs w:val="24"/>
        </w:rPr>
        <w:t xml:space="preserve"> </w:t>
      </w:r>
    </w:p>
    <w:sectPr w:rsidR="00A04F2F" w:rsidRPr="00B32676" w:rsidSect="007C0756">
      <w:headerReference w:type="default" r:id="rId12"/>
      <w:footerReference w:type="default" r:id="rId13"/>
      <w:headerReference w:type="first" r:id="rId14"/>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B872" w14:textId="77777777" w:rsidR="005F073A" w:rsidRDefault="005F073A" w:rsidP="000F201A">
      <w:pPr>
        <w:spacing w:after="0" w:line="240" w:lineRule="auto"/>
      </w:pPr>
      <w:r>
        <w:separator/>
      </w:r>
    </w:p>
  </w:endnote>
  <w:endnote w:type="continuationSeparator" w:id="0">
    <w:p w14:paraId="133C04D2" w14:textId="77777777" w:rsidR="005F073A" w:rsidRDefault="005F073A" w:rsidP="000F201A">
      <w:pPr>
        <w:spacing w:after="0" w:line="240" w:lineRule="auto"/>
      </w:pPr>
      <w:r>
        <w:continuationSeparator/>
      </w:r>
    </w:p>
  </w:endnote>
  <w:endnote w:type="continuationNotice" w:id="1">
    <w:p w14:paraId="6E90E987" w14:textId="77777777" w:rsidR="005F073A" w:rsidRDefault="005F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CA0" w14:textId="1741255B" w:rsidR="0097365C" w:rsidRDefault="0083651B">
    <w:pPr>
      <w:pStyle w:val="Footer"/>
    </w:pPr>
    <w:r>
      <w:t>Discretionary Housing Payment Policy 202</w:t>
    </w:r>
    <w:r w:rsidR="00944339">
      <w:t>4</w:t>
    </w:r>
    <w:r>
      <w:t>-2</w:t>
    </w:r>
    <w:r w:rsidR="00944339">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270B" w14:textId="77777777" w:rsidR="005F073A" w:rsidRDefault="005F073A" w:rsidP="000F201A">
      <w:pPr>
        <w:spacing w:after="0" w:line="240" w:lineRule="auto"/>
      </w:pPr>
      <w:r>
        <w:separator/>
      </w:r>
    </w:p>
  </w:footnote>
  <w:footnote w:type="continuationSeparator" w:id="0">
    <w:p w14:paraId="655A72B7" w14:textId="77777777" w:rsidR="005F073A" w:rsidRDefault="005F073A" w:rsidP="000F201A">
      <w:pPr>
        <w:spacing w:after="0" w:line="240" w:lineRule="auto"/>
      </w:pPr>
      <w:r>
        <w:continuationSeparator/>
      </w:r>
    </w:p>
  </w:footnote>
  <w:footnote w:type="continuationNotice" w:id="1">
    <w:p w14:paraId="60599143" w14:textId="77777777" w:rsidR="005F073A" w:rsidRDefault="005F0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41A7" w14:textId="77777777" w:rsidR="00514731" w:rsidRDefault="00514731" w:rsidP="000F201A">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A5E" w14:textId="77777777" w:rsidR="007C0756" w:rsidRDefault="007C0756" w:rsidP="00DB3686">
    <w:pPr>
      <w:pStyle w:val="Header"/>
      <w:tabs>
        <w:tab w:val="clear" w:pos="9026"/>
        <w:tab w:val="right" w:pos="9072"/>
      </w:tabs>
      <w:spacing w:before="600"/>
      <w:ind w:left="-1418" w:right="-1440"/>
    </w:pPr>
    <w:r w:rsidRPr="000F201A">
      <w:rPr>
        <w:noProof/>
        <w:lang w:eastAsia="en-GB"/>
      </w:rPr>
      <w:drawing>
        <wp:inline distT="0" distB="0" distL="0" distR="0" wp14:anchorId="7698D5EC" wp14:editId="14C90BF5">
          <wp:extent cx="7569200" cy="1371600"/>
          <wp:effectExtent l="0" t="0" r="0" b="0"/>
          <wp:docPr id="2" name="Picture 16" descr="CDCwaveSc_tagC_LHead_pc"/>
          <wp:cNvGraphicFramePr/>
          <a:graphic xmlns:a="http://schemas.openxmlformats.org/drawingml/2006/main">
            <a:graphicData uri="http://schemas.openxmlformats.org/drawingml/2006/picture">
              <pic:pic xmlns:pic="http://schemas.openxmlformats.org/drawingml/2006/picture">
                <pic:nvPicPr>
                  <pic:cNvPr id="17" name="Picture 16" descr="CDCwaveSc_tagC_LHead_pc"/>
                  <pic:cNvPicPr/>
                </pic:nvPicPr>
                <pic:blipFill rotWithShape="1">
                  <a:blip r:embed="rId1" cstate="print">
                    <a:extLst>
                      <a:ext uri="{28A0092B-C50C-407E-A947-70E740481C1C}">
                        <a14:useLocalDpi xmlns:a14="http://schemas.microsoft.com/office/drawing/2010/main" val="0"/>
                      </a:ext>
                    </a:extLst>
                  </a:blip>
                  <a:srcRect t="20705"/>
                  <a:stretch/>
                </pic:blipFill>
                <pic:spPr bwMode="auto">
                  <a:xfrm>
                    <a:off x="0" y="0"/>
                    <a:ext cx="7608072" cy="137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BB8"/>
    <w:multiLevelType w:val="hybridMultilevel"/>
    <w:tmpl w:val="5042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63A9E"/>
    <w:multiLevelType w:val="multilevel"/>
    <w:tmpl w:val="DB46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21A8"/>
    <w:multiLevelType w:val="hybridMultilevel"/>
    <w:tmpl w:val="4F0862E0"/>
    <w:lvl w:ilvl="0" w:tplc="08090001">
      <w:start w:val="1"/>
      <w:numFmt w:val="bullet"/>
      <w:lvlText w:val=""/>
      <w:lvlJc w:val="left"/>
      <w:pPr>
        <w:ind w:left="720" w:hanging="360"/>
      </w:pPr>
      <w:rPr>
        <w:rFonts w:ascii="Symbol" w:hAnsi="Symbol" w:hint="default"/>
      </w:rPr>
    </w:lvl>
    <w:lvl w:ilvl="1" w:tplc="A12ECBB0">
      <w:numFmt w:val="bullet"/>
      <w:lvlText w:val="•"/>
      <w:lvlJc w:val="left"/>
      <w:pPr>
        <w:ind w:left="786" w:hanging="360"/>
      </w:pPr>
      <w:rPr>
        <w:rFonts w:ascii="Arial" w:eastAsiaTheme="minorHAnsi" w:hAnsi="Arial" w:cs="Arial" w:hint="default"/>
        <w:sz w:val="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C47B9"/>
    <w:multiLevelType w:val="hybridMultilevel"/>
    <w:tmpl w:val="8B38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37E83"/>
    <w:multiLevelType w:val="hybridMultilevel"/>
    <w:tmpl w:val="5356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71FE1"/>
    <w:multiLevelType w:val="hybridMultilevel"/>
    <w:tmpl w:val="75A245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A6D7C"/>
    <w:multiLevelType w:val="hybridMultilevel"/>
    <w:tmpl w:val="1010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5174F"/>
    <w:multiLevelType w:val="hybridMultilevel"/>
    <w:tmpl w:val="DBE21B82"/>
    <w:lvl w:ilvl="0" w:tplc="08090001">
      <w:start w:val="1"/>
      <w:numFmt w:val="bullet"/>
      <w:lvlText w:val=""/>
      <w:lvlJc w:val="left"/>
      <w:pPr>
        <w:ind w:left="720" w:hanging="360"/>
      </w:pPr>
      <w:rPr>
        <w:rFonts w:ascii="Symbol" w:hAnsi="Symbol" w:hint="default"/>
      </w:rPr>
    </w:lvl>
    <w:lvl w:ilvl="1" w:tplc="B5C4A78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675B"/>
    <w:multiLevelType w:val="hybridMultilevel"/>
    <w:tmpl w:val="BA723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77420"/>
    <w:multiLevelType w:val="hybridMultilevel"/>
    <w:tmpl w:val="7D500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E33CD5"/>
    <w:multiLevelType w:val="hybridMultilevel"/>
    <w:tmpl w:val="E92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55441"/>
    <w:multiLevelType w:val="hybridMultilevel"/>
    <w:tmpl w:val="19EC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71E71"/>
    <w:multiLevelType w:val="hybridMultilevel"/>
    <w:tmpl w:val="09FA0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663170">
    <w:abstractNumId w:val="12"/>
  </w:num>
  <w:num w:numId="2" w16cid:durableId="1400791498">
    <w:abstractNumId w:val="11"/>
  </w:num>
  <w:num w:numId="3" w16cid:durableId="1042247021">
    <w:abstractNumId w:val="1"/>
  </w:num>
  <w:num w:numId="4" w16cid:durableId="1017849203">
    <w:abstractNumId w:val="0"/>
  </w:num>
  <w:num w:numId="5" w16cid:durableId="90442379">
    <w:abstractNumId w:val="6"/>
  </w:num>
  <w:num w:numId="6" w16cid:durableId="1005473808">
    <w:abstractNumId w:val="3"/>
  </w:num>
  <w:num w:numId="7" w16cid:durableId="127015888">
    <w:abstractNumId w:val="2"/>
  </w:num>
  <w:num w:numId="8" w16cid:durableId="184443681">
    <w:abstractNumId w:val="7"/>
  </w:num>
  <w:num w:numId="9" w16cid:durableId="1199657986">
    <w:abstractNumId w:val="9"/>
  </w:num>
  <w:num w:numId="10" w16cid:durableId="1701053968">
    <w:abstractNumId w:val="4"/>
  </w:num>
  <w:num w:numId="11" w16cid:durableId="1554581086">
    <w:abstractNumId w:val="8"/>
  </w:num>
  <w:num w:numId="12" w16cid:durableId="1802651341">
    <w:abstractNumId w:val="5"/>
  </w:num>
  <w:num w:numId="13" w16cid:durableId="1564949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89"/>
    <w:rsid w:val="0000217E"/>
    <w:rsid w:val="00002BFE"/>
    <w:rsid w:val="00015257"/>
    <w:rsid w:val="00031395"/>
    <w:rsid w:val="00033049"/>
    <w:rsid w:val="000372EB"/>
    <w:rsid w:val="00037F08"/>
    <w:rsid w:val="0004125C"/>
    <w:rsid w:val="00066592"/>
    <w:rsid w:val="0009264D"/>
    <w:rsid w:val="00094010"/>
    <w:rsid w:val="00094B22"/>
    <w:rsid w:val="000962D1"/>
    <w:rsid w:val="000B1039"/>
    <w:rsid w:val="000B2326"/>
    <w:rsid w:val="000B3885"/>
    <w:rsid w:val="000F201A"/>
    <w:rsid w:val="000F4624"/>
    <w:rsid w:val="000F6BA4"/>
    <w:rsid w:val="0010617D"/>
    <w:rsid w:val="001126F6"/>
    <w:rsid w:val="00152A8B"/>
    <w:rsid w:val="00180F53"/>
    <w:rsid w:val="00196541"/>
    <w:rsid w:val="001B56D8"/>
    <w:rsid w:val="001B6CB4"/>
    <w:rsid w:val="001D05C3"/>
    <w:rsid w:val="002066BC"/>
    <w:rsid w:val="002068FB"/>
    <w:rsid w:val="00215DD8"/>
    <w:rsid w:val="00222C96"/>
    <w:rsid w:val="00222F04"/>
    <w:rsid w:val="00230963"/>
    <w:rsid w:val="002954CA"/>
    <w:rsid w:val="002C50A7"/>
    <w:rsid w:val="002C6C2D"/>
    <w:rsid w:val="002F18EE"/>
    <w:rsid w:val="00351DE8"/>
    <w:rsid w:val="00352B0E"/>
    <w:rsid w:val="003A0CC8"/>
    <w:rsid w:val="003A309E"/>
    <w:rsid w:val="003C3280"/>
    <w:rsid w:val="003E1C90"/>
    <w:rsid w:val="003E6464"/>
    <w:rsid w:val="003F58EB"/>
    <w:rsid w:val="00415304"/>
    <w:rsid w:val="0041704D"/>
    <w:rsid w:val="00424B84"/>
    <w:rsid w:val="004351AD"/>
    <w:rsid w:val="00457552"/>
    <w:rsid w:val="004678CD"/>
    <w:rsid w:val="0047541E"/>
    <w:rsid w:val="004905E4"/>
    <w:rsid w:val="00496847"/>
    <w:rsid w:val="004F2A93"/>
    <w:rsid w:val="005129D9"/>
    <w:rsid w:val="0051371F"/>
    <w:rsid w:val="00514731"/>
    <w:rsid w:val="005160EB"/>
    <w:rsid w:val="005234F6"/>
    <w:rsid w:val="00533241"/>
    <w:rsid w:val="0054120D"/>
    <w:rsid w:val="00554A6D"/>
    <w:rsid w:val="0055754F"/>
    <w:rsid w:val="00574982"/>
    <w:rsid w:val="005776DC"/>
    <w:rsid w:val="005B661B"/>
    <w:rsid w:val="005D1F36"/>
    <w:rsid w:val="005E7416"/>
    <w:rsid w:val="005F073A"/>
    <w:rsid w:val="005F52B5"/>
    <w:rsid w:val="006140EE"/>
    <w:rsid w:val="00634CCC"/>
    <w:rsid w:val="006376DA"/>
    <w:rsid w:val="00692E01"/>
    <w:rsid w:val="00695412"/>
    <w:rsid w:val="006D6550"/>
    <w:rsid w:val="006F6F05"/>
    <w:rsid w:val="00703232"/>
    <w:rsid w:val="007206D1"/>
    <w:rsid w:val="00744794"/>
    <w:rsid w:val="0078504B"/>
    <w:rsid w:val="00790EEB"/>
    <w:rsid w:val="00791911"/>
    <w:rsid w:val="00791B92"/>
    <w:rsid w:val="007C0756"/>
    <w:rsid w:val="007D698A"/>
    <w:rsid w:val="007E73C5"/>
    <w:rsid w:val="007F3B30"/>
    <w:rsid w:val="0083651B"/>
    <w:rsid w:val="00842E89"/>
    <w:rsid w:val="008453AB"/>
    <w:rsid w:val="008534C8"/>
    <w:rsid w:val="008A0C52"/>
    <w:rsid w:val="008D0FEE"/>
    <w:rsid w:val="00911F9A"/>
    <w:rsid w:val="00926D8C"/>
    <w:rsid w:val="00944339"/>
    <w:rsid w:val="00964B83"/>
    <w:rsid w:val="0096767B"/>
    <w:rsid w:val="0097365C"/>
    <w:rsid w:val="0098369D"/>
    <w:rsid w:val="00984068"/>
    <w:rsid w:val="00995F13"/>
    <w:rsid w:val="00996BD3"/>
    <w:rsid w:val="009D2A4B"/>
    <w:rsid w:val="009D3E2F"/>
    <w:rsid w:val="009F3B47"/>
    <w:rsid w:val="00A04F2F"/>
    <w:rsid w:val="00A30B0E"/>
    <w:rsid w:val="00A34938"/>
    <w:rsid w:val="00A5632F"/>
    <w:rsid w:val="00A56F37"/>
    <w:rsid w:val="00AB783E"/>
    <w:rsid w:val="00AE29E0"/>
    <w:rsid w:val="00AE626F"/>
    <w:rsid w:val="00B27D30"/>
    <w:rsid w:val="00B300DB"/>
    <w:rsid w:val="00B322BA"/>
    <w:rsid w:val="00B32676"/>
    <w:rsid w:val="00B42D80"/>
    <w:rsid w:val="00B74761"/>
    <w:rsid w:val="00BA00A6"/>
    <w:rsid w:val="00BA51BE"/>
    <w:rsid w:val="00BC68E0"/>
    <w:rsid w:val="00BE1979"/>
    <w:rsid w:val="00C07CAF"/>
    <w:rsid w:val="00C215F5"/>
    <w:rsid w:val="00C4142F"/>
    <w:rsid w:val="00C57658"/>
    <w:rsid w:val="00C6574B"/>
    <w:rsid w:val="00C7782E"/>
    <w:rsid w:val="00C879C9"/>
    <w:rsid w:val="00CA12AA"/>
    <w:rsid w:val="00CA5D2E"/>
    <w:rsid w:val="00CC4370"/>
    <w:rsid w:val="00CD146E"/>
    <w:rsid w:val="00D02C59"/>
    <w:rsid w:val="00D03157"/>
    <w:rsid w:val="00D30FAC"/>
    <w:rsid w:val="00D3682F"/>
    <w:rsid w:val="00D3741B"/>
    <w:rsid w:val="00D42781"/>
    <w:rsid w:val="00D54AFA"/>
    <w:rsid w:val="00D619E6"/>
    <w:rsid w:val="00D73CB1"/>
    <w:rsid w:val="00D8420C"/>
    <w:rsid w:val="00D87EF5"/>
    <w:rsid w:val="00D9521B"/>
    <w:rsid w:val="00DB34BB"/>
    <w:rsid w:val="00DB3686"/>
    <w:rsid w:val="00DB3F72"/>
    <w:rsid w:val="00E10EE2"/>
    <w:rsid w:val="00E34E83"/>
    <w:rsid w:val="00E559F7"/>
    <w:rsid w:val="00E62A85"/>
    <w:rsid w:val="00E84C25"/>
    <w:rsid w:val="00E958F0"/>
    <w:rsid w:val="00EA20A6"/>
    <w:rsid w:val="00EB10F4"/>
    <w:rsid w:val="00EC6466"/>
    <w:rsid w:val="00EF1AFC"/>
    <w:rsid w:val="00F145BA"/>
    <w:rsid w:val="00F432EC"/>
    <w:rsid w:val="00F7601E"/>
    <w:rsid w:val="00F95BBA"/>
    <w:rsid w:val="00FA7DDF"/>
    <w:rsid w:val="00FD24BF"/>
    <w:rsid w:val="00F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B7AE7"/>
  <w15:docId w15:val="{6F7F7DEF-8A77-47CD-A8BC-46279AB4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6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E89"/>
    <w:pPr>
      <w:ind w:left="720"/>
      <w:contextualSpacing/>
    </w:pPr>
  </w:style>
  <w:style w:type="character" w:styleId="Hyperlink">
    <w:name w:val="Hyperlink"/>
    <w:basedOn w:val="DefaultParagraphFont"/>
    <w:uiPriority w:val="99"/>
    <w:unhideWhenUsed/>
    <w:rsid w:val="001B56D8"/>
    <w:rPr>
      <w:color w:val="0000FF" w:themeColor="hyperlink"/>
      <w:u w:val="single"/>
    </w:rPr>
  </w:style>
  <w:style w:type="paragraph" w:styleId="Header">
    <w:name w:val="header"/>
    <w:basedOn w:val="Normal"/>
    <w:link w:val="HeaderChar"/>
    <w:uiPriority w:val="99"/>
    <w:unhideWhenUsed/>
    <w:rsid w:val="000F2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01A"/>
  </w:style>
  <w:style w:type="paragraph" w:styleId="Footer">
    <w:name w:val="footer"/>
    <w:basedOn w:val="Normal"/>
    <w:link w:val="FooterChar"/>
    <w:uiPriority w:val="99"/>
    <w:unhideWhenUsed/>
    <w:rsid w:val="000F2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01A"/>
  </w:style>
  <w:style w:type="paragraph" w:styleId="BalloonText">
    <w:name w:val="Balloon Text"/>
    <w:basedOn w:val="Normal"/>
    <w:link w:val="BalloonTextChar"/>
    <w:uiPriority w:val="99"/>
    <w:semiHidden/>
    <w:unhideWhenUsed/>
    <w:rsid w:val="000F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1A"/>
    <w:rPr>
      <w:rFonts w:ascii="Tahoma" w:hAnsi="Tahoma" w:cs="Tahoma"/>
      <w:sz w:val="16"/>
      <w:szCs w:val="16"/>
    </w:rPr>
  </w:style>
  <w:style w:type="character" w:styleId="CommentReference">
    <w:name w:val="annotation reference"/>
    <w:basedOn w:val="DefaultParagraphFont"/>
    <w:uiPriority w:val="99"/>
    <w:semiHidden/>
    <w:unhideWhenUsed/>
    <w:rsid w:val="00B42D80"/>
    <w:rPr>
      <w:sz w:val="16"/>
      <w:szCs w:val="16"/>
    </w:rPr>
  </w:style>
  <w:style w:type="paragraph" w:styleId="CommentText">
    <w:name w:val="annotation text"/>
    <w:basedOn w:val="Normal"/>
    <w:link w:val="CommentTextChar"/>
    <w:uiPriority w:val="99"/>
    <w:semiHidden/>
    <w:unhideWhenUsed/>
    <w:rsid w:val="00B42D80"/>
    <w:pPr>
      <w:spacing w:line="240" w:lineRule="auto"/>
    </w:pPr>
    <w:rPr>
      <w:sz w:val="20"/>
      <w:szCs w:val="20"/>
    </w:rPr>
  </w:style>
  <w:style w:type="character" w:customStyle="1" w:styleId="CommentTextChar">
    <w:name w:val="Comment Text Char"/>
    <w:basedOn w:val="DefaultParagraphFont"/>
    <w:link w:val="CommentText"/>
    <w:uiPriority w:val="99"/>
    <w:semiHidden/>
    <w:rsid w:val="00B42D80"/>
    <w:rPr>
      <w:sz w:val="20"/>
      <w:szCs w:val="20"/>
    </w:rPr>
  </w:style>
  <w:style w:type="paragraph" w:styleId="CommentSubject">
    <w:name w:val="annotation subject"/>
    <w:basedOn w:val="CommentText"/>
    <w:next w:val="CommentText"/>
    <w:link w:val="CommentSubjectChar"/>
    <w:uiPriority w:val="99"/>
    <w:semiHidden/>
    <w:unhideWhenUsed/>
    <w:rsid w:val="00B42D80"/>
    <w:rPr>
      <w:b/>
      <w:bCs/>
    </w:rPr>
  </w:style>
  <w:style w:type="character" w:customStyle="1" w:styleId="CommentSubjectChar">
    <w:name w:val="Comment Subject Char"/>
    <w:basedOn w:val="CommentTextChar"/>
    <w:link w:val="CommentSubject"/>
    <w:uiPriority w:val="99"/>
    <w:semiHidden/>
    <w:rsid w:val="00B42D80"/>
    <w:rPr>
      <w:b/>
      <w:bCs/>
      <w:sz w:val="20"/>
      <w:szCs w:val="20"/>
    </w:rPr>
  </w:style>
  <w:style w:type="paragraph" w:customStyle="1" w:styleId="Default">
    <w:name w:val="Default"/>
    <w:rsid w:val="00C4142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A0CC8"/>
    <w:rPr>
      <w:color w:val="800080" w:themeColor="followedHyperlink"/>
      <w:u w:val="single"/>
    </w:rPr>
  </w:style>
  <w:style w:type="paragraph" w:styleId="Revision">
    <w:name w:val="Revision"/>
    <w:hidden/>
    <w:uiPriority w:val="99"/>
    <w:semiHidden/>
    <w:rsid w:val="0097365C"/>
    <w:pPr>
      <w:spacing w:after="0" w:line="240" w:lineRule="auto"/>
    </w:pPr>
  </w:style>
  <w:style w:type="character" w:customStyle="1" w:styleId="ui-provider">
    <w:name w:val="ui-provider"/>
    <w:basedOn w:val="DefaultParagraphFont"/>
    <w:rsid w:val="00944339"/>
  </w:style>
  <w:style w:type="paragraph" w:styleId="Title">
    <w:name w:val="Title"/>
    <w:basedOn w:val="Normal"/>
    <w:next w:val="Normal"/>
    <w:link w:val="TitleChar"/>
    <w:uiPriority w:val="10"/>
    <w:qFormat/>
    <w:rsid w:val="00DB3686"/>
    <w:pPr>
      <w:spacing w:after="0" w:line="240" w:lineRule="auto"/>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DB3686"/>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DB36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nancy-deposit-prote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iscretionary-housing-payments-guidance-manual/discretionary-housing-payments-guidance-manua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chichester.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iscretionary-housing-payments-guidance-manual/discretionary-housing-payments-guidance-manual" TargetMode="External"/><Relationship Id="rId4" Type="http://schemas.openxmlformats.org/officeDocument/2006/relationships/webSettings" Target="webSettings.xml"/><Relationship Id="rId9" Type="http://schemas.openxmlformats.org/officeDocument/2006/relationships/hyperlink" Target="http://www.legislation.co.uk/uksi/200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Rogers</dc:creator>
  <cp:lastModifiedBy>Barry Knight</cp:lastModifiedBy>
  <cp:revision>4</cp:revision>
  <cp:lastPrinted>2019-02-05T10:59:00Z</cp:lastPrinted>
  <dcterms:created xsi:type="dcterms:W3CDTF">2024-10-28T15:58:00Z</dcterms:created>
  <dcterms:modified xsi:type="dcterms:W3CDTF">2024-10-29T11:08:00Z</dcterms:modified>
</cp:coreProperties>
</file>