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55C9" w14:textId="77777777" w:rsidR="003B2E1A" w:rsidRDefault="003B2E1A" w:rsidP="003B2E1A">
      <w:pPr>
        <w:jc w:val="both"/>
      </w:pPr>
    </w:p>
    <w:p w14:paraId="2CC2C81A" w14:textId="77777777" w:rsidR="003B2E1A" w:rsidRDefault="003B2E1A" w:rsidP="003B2E1A">
      <w:pPr>
        <w:jc w:val="both"/>
      </w:pPr>
    </w:p>
    <w:p w14:paraId="47835D3E" w14:textId="77777777" w:rsidR="003B2E1A" w:rsidRDefault="003B2E1A"/>
    <w:p w14:paraId="159CFE86" w14:textId="77777777" w:rsidR="003B2E1A" w:rsidRDefault="003B2E1A"/>
    <w:tbl>
      <w:tblPr>
        <w:tblStyle w:val="TableGrid"/>
        <w:tblW w:w="0" w:type="auto"/>
        <w:shd w:val="solid" w:color="B2A1C7" w:themeColor="accent4" w:themeTint="99" w:fill="B2A1C7" w:themeFill="accent4" w:themeFillTint="99"/>
        <w:tblLook w:val="04A0" w:firstRow="1" w:lastRow="0" w:firstColumn="1" w:lastColumn="0" w:noHBand="0" w:noVBand="1"/>
      </w:tblPr>
      <w:tblGrid>
        <w:gridCol w:w="8897"/>
      </w:tblGrid>
      <w:tr w:rsidR="003B2E1A" w14:paraId="37A84CDB" w14:textId="77777777" w:rsidTr="00D67BB0">
        <w:tc>
          <w:tcPr>
            <w:tcW w:w="8897" w:type="dxa"/>
            <w:shd w:val="clear" w:color="auto" w:fill="7030A0"/>
          </w:tcPr>
          <w:p w14:paraId="42DD1CD7" w14:textId="77777777" w:rsidR="003B2E1A" w:rsidRPr="00C923CB" w:rsidRDefault="003B2E1A" w:rsidP="00C923CB">
            <w:pPr>
              <w:pStyle w:val="Title"/>
            </w:pPr>
            <w:r w:rsidRPr="00C923CB">
              <w:t>Local Council Tax Reduction Scheme April 20</w:t>
            </w:r>
            <w:r w:rsidR="00923F3F" w:rsidRPr="00C923CB">
              <w:t>2</w:t>
            </w:r>
            <w:r w:rsidR="00DC5B61" w:rsidRPr="00C923CB">
              <w:t>2</w:t>
            </w:r>
            <w:r w:rsidRPr="00C923CB">
              <w:t xml:space="preserve"> to March 202</w:t>
            </w:r>
            <w:r w:rsidR="00DC5B61" w:rsidRPr="00C923CB">
              <w:t>3</w:t>
            </w:r>
          </w:p>
        </w:tc>
      </w:tr>
    </w:tbl>
    <w:p w14:paraId="4E9944D9" w14:textId="77777777" w:rsidR="00A7773C" w:rsidRDefault="003B2E1A">
      <w:pPr>
        <w:sectPr w:rsidR="00A7773C" w:rsidSect="003A79AC">
          <w:footerReference w:type="default" r:id="rId8"/>
          <w:pgSz w:w="11906" w:h="16838" w:code="9"/>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r>
        <w:br w:type="page"/>
      </w:r>
    </w:p>
    <w:p w14:paraId="68F32A1F" w14:textId="77777777" w:rsidR="003B2E1A" w:rsidRDefault="003B2E1A"/>
    <w:tbl>
      <w:tblPr>
        <w:tblStyle w:val="TableGrid"/>
        <w:tblW w:w="9180" w:type="dxa"/>
        <w:tblLook w:val="04A0" w:firstRow="1" w:lastRow="0" w:firstColumn="1" w:lastColumn="0" w:noHBand="0" w:noVBand="1"/>
      </w:tblPr>
      <w:tblGrid>
        <w:gridCol w:w="684"/>
        <w:gridCol w:w="7222"/>
        <w:gridCol w:w="1274"/>
      </w:tblGrid>
      <w:tr w:rsidR="00663B4E" w14:paraId="4595086D" w14:textId="77777777" w:rsidTr="006C7F2F">
        <w:tc>
          <w:tcPr>
            <w:tcW w:w="7906" w:type="dxa"/>
            <w:gridSpan w:val="2"/>
            <w:shd w:val="clear" w:color="auto" w:fill="CCC0D9" w:themeFill="accent4" w:themeFillTint="66"/>
          </w:tcPr>
          <w:p w14:paraId="53A3D9AD" w14:textId="77777777" w:rsidR="00663B4E" w:rsidRPr="00AB725B" w:rsidRDefault="00663B4E" w:rsidP="00366249">
            <w:pPr>
              <w:rPr>
                <w:rFonts w:ascii="Arial" w:hAnsi="Arial" w:cs="Arial"/>
                <w:b/>
                <w:sz w:val="28"/>
                <w:szCs w:val="28"/>
              </w:rPr>
            </w:pPr>
            <w:r w:rsidRPr="00AB725B">
              <w:rPr>
                <w:rFonts w:ascii="Arial" w:hAnsi="Arial" w:cs="Arial"/>
                <w:b/>
                <w:sz w:val="28"/>
                <w:szCs w:val="28"/>
              </w:rPr>
              <w:t xml:space="preserve">Council Tax Reduction Scheme April </w:t>
            </w:r>
            <w:r w:rsidR="002C3C70">
              <w:rPr>
                <w:rFonts w:ascii="Arial" w:hAnsi="Arial" w:cs="Arial"/>
                <w:b/>
                <w:sz w:val="28"/>
                <w:szCs w:val="28"/>
              </w:rPr>
              <w:t>202</w:t>
            </w:r>
            <w:r w:rsidR="00366249">
              <w:rPr>
                <w:rFonts w:ascii="Arial" w:hAnsi="Arial" w:cs="Arial"/>
                <w:b/>
                <w:sz w:val="28"/>
                <w:szCs w:val="28"/>
              </w:rPr>
              <w:t>2</w:t>
            </w:r>
            <w:r w:rsidRPr="00AB725B">
              <w:rPr>
                <w:rFonts w:ascii="Arial" w:hAnsi="Arial" w:cs="Arial"/>
                <w:b/>
                <w:sz w:val="28"/>
                <w:szCs w:val="28"/>
              </w:rPr>
              <w:t xml:space="preserve"> to March 2</w:t>
            </w:r>
            <w:r w:rsidR="002C3C70">
              <w:rPr>
                <w:rFonts w:ascii="Arial" w:hAnsi="Arial" w:cs="Arial"/>
                <w:b/>
                <w:sz w:val="28"/>
                <w:szCs w:val="28"/>
              </w:rPr>
              <w:t>02</w:t>
            </w:r>
            <w:r w:rsidR="00366249">
              <w:rPr>
                <w:rFonts w:ascii="Arial" w:hAnsi="Arial" w:cs="Arial"/>
                <w:b/>
                <w:sz w:val="28"/>
                <w:szCs w:val="28"/>
              </w:rPr>
              <w:t>3</w:t>
            </w:r>
          </w:p>
        </w:tc>
        <w:tc>
          <w:tcPr>
            <w:tcW w:w="1274" w:type="dxa"/>
            <w:shd w:val="clear" w:color="auto" w:fill="CCC0D9" w:themeFill="accent4" w:themeFillTint="66"/>
          </w:tcPr>
          <w:p w14:paraId="4FE2A9B3" w14:textId="77777777" w:rsidR="00663B4E" w:rsidRPr="00AB725B" w:rsidRDefault="00663B4E">
            <w:pPr>
              <w:rPr>
                <w:rFonts w:ascii="Arial" w:hAnsi="Arial" w:cs="Arial"/>
                <w:b/>
                <w:sz w:val="28"/>
                <w:szCs w:val="28"/>
              </w:rPr>
            </w:pPr>
            <w:r w:rsidRPr="00AB725B">
              <w:rPr>
                <w:rFonts w:ascii="Arial" w:hAnsi="Arial" w:cs="Arial"/>
                <w:b/>
                <w:sz w:val="28"/>
                <w:szCs w:val="28"/>
              </w:rPr>
              <w:t xml:space="preserve">Page </w:t>
            </w:r>
          </w:p>
        </w:tc>
      </w:tr>
      <w:tr w:rsidR="003B2E1A" w:rsidRPr="00E62CA1" w14:paraId="20CE41EA" w14:textId="77777777" w:rsidTr="006C7F2F">
        <w:tc>
          <w:tcPr>
            <w:tcW w:w="684" w:type="dxa"/>
          </w:tcPr>
          <w:p w14:paraId="0171139F" w14:textId="77777777" w:rsidR="003B2E1A" w:rsidRPr="00AB725B" w:rsidRDefault="003B2E1A">
            <w:pPr>
              <w:rPr>
                <w:rFonts w:ascii="Arial" w:hAnsi="Arial" w:cs="Arial"/>
                <w:sz w:val="24"/>
                <w:szCs w:val="24"/>
              </w:rPr>
            </w:pPr>
          </w:p>
        </w:tc>
        <w:tc>
          <w:tcPr>
            <w:tcW w:w="7222" w:type="dxa"/>
          </w:tcPr>
          <w:p w14:paraId="6A0A5BF4" w14:textId="77777777" w:rsidR="003B2E1A" w:rsidRPr="00AB725B" w:rsidRDefault="00663B4E">
            <w:pPr>
              <w:rPr>
                <w:rFonts w:ascii="Arial" w:hAnsi="Arial" w:cs="Arial"/>
                <w:sz w:val="24"/>
                <w:szCs w:val="24"/>
              </w:rPr>
            </w:pPr>
            <w:r w:rsidRPr="00AB725B">
              <w:rPr>
                <w:rFonts w:ascii="Arial" w:hAnsi="Arial" w:cs="Arial"/>
                <w:sz w:val="24"/>
                <w:szCs w:val="24"/>
              </w:rPr>
              <w:t xml:space="preserve">Introduction </w:t>
            </w:r>
          </w:p>
        </w:tc>
        <w:tc>
          <w:tcPr>
            <w:tcW w:w="1274" w:type="dxa"/>
          </w:tcPr>
          <w:p w14:paraId="2A768B64" w14:textId="77777777" w:rsidR="003B2E1A" w:rsidRPr="00E62CA1" w:rsidRDefault="00F567A9">
            <w:pPr>
              <w:rPr>
                <w:rFonts w:ascii="Arial" w:hAnsi="Arial" w:cs="Arial"/>
              </w:rPr>
            </w:pPr>
            <w:r>
              <w:rPr>
                <w:rFonts w:ascii="Arial" w:hAnsi="Arial" w:cs="Arial"/>
              </w:rPr>
              <w:t>1</w:t>
            </w:r>
          </w:p>
        </w:tc>
      </w:tr>
      <w:tr w:rsidR="00663B4E" w:rsidRPr="00E62CA1" w14:paraId="0873EDFA" w14:textId="77777777" w:rsidTr="006C7F2F">
        <w:tc>
          <w:tcPr>
            <w:tcW w:w="684" w:type="dxa"/>
          </w:tcPr>
          <w:p w14:paraId="23C36588" w14:textId="77777777" w:rsidR="00663B4E" w:rsidRPr="00AB725B" w:rsidRDefault="00663B4E">
            <w:pPr>
              <w:rPr>
                <w:rFonts w:ascii="Arial" w:hAnsi="Arial" w:cs="Arial"/>
                <w:sz w:val="24"/>
                <w:szCs w:val="24"/>
              </w:rPr>
            </w:pPr>
            <w:r w:rsidRPr="00AB725B">
              <w:rPr>
                <w:rFonts w:ascii="Arial" w:hAnsi="Arial" w:cs="Arial"/>
                <w:sz w:val="24"/>
                <w:szCs w:val="24"/>
              </w:rPr>
              <w:t>1.0</w:t>
            </w:r>
          </w:p>
        </w:tc>
        <w:tc>
          <w:tcPr>
            <w:tcW w:w="7222" w:type="dxa"/>
          </w:tcPr>
          <w:p w14:paraId="1A1ADCBD" w14:textId="77777777" w:rsidR="00663B4E" w:rsidRPr="00AB725B" w:rsidRDefault="00663B4E">
            <w:pPr>
              <w:rPr>
                <w:rFonts w:ascii="Arial" w:hAnsi="Arial" w:cs="Arial"/>
                <w:sz w:val="24"/>
                <w:szCs w:val="24"/>
              </w:rPr>
            </w:pPr>
            <w:r w:rsidRPr="00AB725B">
              <w:rPr>
                <w:rFonts w:ascii="Arial" w:hAnsi="Arial" w:cs="Arial"/>
                <w:sz w:val="24"/>
                <w:szCs w:val="24"/>
              </w:rPr>
              <w:t>Reductions for different classes</w:t>
            </w:r>
          </w:p>
        </w:tc>
        <w:tc>
          <w:tcPr>
            <w:tcW w:w="1274" w:type="dxa"/>
          </w:tcPr>
          <w:p w14:paraId="1392F955" w14:textId="77777777" w:rsidR="00663B4E" w:rsidRPr="00E62CA1" w:rsidRDefault="00F567A9">
            <w:pPr>
              <w:rPr>
                <w:rFonts w:ascii="Arial" w:hAnsi="Arial" w:cs="Arial"/>
              </w:rPr>
            </w:pPr>
            <w:r>
              <w:rPr>
                <w:rFonts w:ascii="Arial" w:hAnsi="Arial" w:cs="Arial"/>
              </w:rPr>
              <w:t>2</w:t>
            </w:r>
          </w:p>
        </w:tc>
      </w:tr>
      <w:tr w:rsidR="00663B4E" w:rsidRPr="00E62CA1" w14:paraId="035AEA81" w14:textId="77777777" w:rsidTr="006C7F2F">
        <w:tc>
          <w:tcPr>
            <w:tcW w:w="684" w:type="dxa"/>
          </w:tcPr>
          <w:p w14:paraId="627D36DB" w14:textId="77777777" w:rsidR="00663B4E" w:rsidRPr="00AB725B" w:rsidRDefault="00663B4E">
            <w:pPr>
              <w:rPr>
                <w:rFonts w:ascii="Arial" w:hAnsi="Arial" w:cs="Arial"/>
                <w:sz w:val="24"/>
                <w:szCs w:val="24"/>
              </w:rPr>
            </w:pPr>
            <w:r w:rsidRPr="00AB725B">
              <w:rPr>
                <w:rFonts w:ascii="Arial" w:hAnsi="Arial" w:cs="Arial"/>
                <w:sz w:val="24"/>
                <w:szCs w:val="24"/>
              </w:rPr>
              <w:t>2.0</w:t>
            </w:r>
          </w:p>
        </w:tc>
        <w:tc>
          <w:tcPr>
            <w:tcW w:w="7222" w:type="dxa"/>
          </w:tcPr>
          <w:p w14:paraId="78AE61BF" w14:textId="77777777" w:rsidR="00663B4E" w:rsidRPr="00AB725B" w:rsidRDefault="00663B4E" w:rsidP="00410BBE">
            <w:pPr>
              <w:rPr>
                <w:rFonts w:ascii="Arial" w:hAnsi="Arial" w:cs="Arial"/>
                <w:sz w:val="24"/>
                <w:szCs w:val="24"/>
              </w:rPr>
            </w:pPr>
            <w:r w:rsidRPr="00AB725B">
              <w:rPr>
                <w:rFonts w:ascii="Arial" w:hAnsi="Arial" w:cs="Arial"/>
                <w:sz w:val="24"/>
                <w:szCs w:val="24"/>
              </w:rPr>
              <w:t xml:space="preserve">Excluded </w:t>
            </w:r>
            <w:r w:rsidR="00410BBE" w:rsidRPr="00AB725B">
              <w:rPr>
                <w:rFonts w:ascii="Arial" w:hAnsi="Arial" w:cs="Arial"/>
                <w:sz w:val="24"/>
                <w:szCs w:val="24"/>
              </w:rPr>
              <w:t>g</w:t>
            </w:r>
            <w:r w:rsidRPr="00AB725B">
              <w:rPr>
                <w:rFonts w:ascii="Arial" w:hAnsi="Arial" w:cs="Arial"/>
                <w:sz w:val="24"/>
                <w:szCs w:val="24"/>
              </w:rPr>
              <w:t xml:space="preserve">roups </w:t>
            </w:r>
          </w:p>
        </w:tc>
        <w:tc>
          <w:tcPr>
            <w:tcW w:w="1274" w:type="dxa"/>
          </w:tcPr>
          <w:p w14:paraId="54E8D5B2" w14:textId="77777777" w:rsidR="00663B4E" w:rsidRPr="00E62CA1" w:rsidRDefault="00F567A9">
            <w:pPr>
              <w:rPr>
                <w:rFonts w:ascii="Arial" w:hAnsi="Arial" w:cs="Arial"/>
              </w:rPr>
            </w:pPr>
            <w:r>
              <w:rPr>
                <w:rFonts w:ascii="Arial" w:hAnsi="Arial" w:cs="Arial"/>
              </w:rPr>
              <w:t>4</w:t>
            </w:r>
          </w:p>
        </w:tc>
      </w:tr>
      <w:tr w:rsidR="00663B4E" w:rsidRPr="00E62CA1" w14:paraId="4271DCC6" w14:textId="77777777" w:rsidTr="006C7F2F">
        <w:tc>
          <w:tcPr>
            <w:tcW w:w="684" w:type="dxa"/>
          </w:tcPr>
          <w:p w14:paraId="51E30C5C" w14:textId="77777777" w:rsidR="00663B4E" w:rsidRPr="00AB725B" w:rsidRDefault="00663B4E">
            <w:pPr>
              <w:rPr>
                <w:rFonts w:ascii="Arial" w:hAnsi="Arial" w:cs="Arial"/>
                <w:sz w:val="24"/>
                <w:szCs w:val="24"/>
              </w:rPr>
            </w:pPr>
            <w:r w:rsidRPr="00AB725B">
              <w:rPr>
                <w:rFonts w:ascii="Arial" w:hAnsi="Arial" w:cs="Arial"/>
                <w:sz w:val="24"/>
                <w:szCs w:val="24"/>
              </w:rPr>
              <w:t>3.0</w:t>
            </w:r>
          </w:p>
        </w:tc>
        <w:tc>
          <w:tcPr>
            <w:tcW w:w="7222" w:type="dxa"/>
          </w:tcPr>
          <w:p w14:paraId="0E5E19CA" w14:textId="77777777" w:rsidR="00663B4E" w:rsidRPr="00AB725B" w:rsidRDefault="00663B4E">
            <w:pPr>
              <w:rPr>
                <w:rFonts w:ascii="Arial" w:hAnsi="Arial" w:cs="Arial"/>
                <w:sz w:val="24"/>
                <w:szCs w:val="24"/>
              </w:rPr>
            </w:pPr>
            <w:r w:rsidRPr="00AB725B">
              <w:rPr>
                <w:rFonts w:ascii="Arial" w:hAnsi="Arial" w:cs="Arial"/>
                <w:sz w:val="24"/>
                <w:szCs w:val="24"/>
              </w:rPr>
              <w:t>Who can claim council tax reduction</w:t>
            </w:r>
          </w:p>
        </w:tc>
        <w:tc>
          <w:tcPr>
            <w:tcW w:w="1274" w:type="dxa"/>
          </w:tcPr>
          <w:p w14:paraId="4B10113B" w14:textId="77777777" w:rsidR="00663B4E" w:rsidRPr="00E62CA1" w:rsidRDefault="00F567A9">
            <w:pPr>
              <w:rPr>
                <w:rFonts w:ascii="Arial" w:hAnsi="Arial" w:cs="Arial"/>
              </w:rPr>
            </w:pPr>
            <w:r>
              <w:rPr>
                <w:rFonts w:ascii="Arial" w:hAnsi="Arial" w:cs="Arial"/>
              </w:rPr>
              <w:t>5</w:t>
            </w:r>
          </w:p>
        </w:tc>
      </w:tr>
      <w:tr w:rsidR="00663B4E" w:rsidRPr="00E62CA1" w14:paraId="26E81C78" w14:textId="77777777" w:rsidTr="006C7F2F">
        <w:tc>
          <w:tcPr>
            <w:tcW w:w="684" w:type="dxa"/>
          </w:tcPr>
          <w:p w14:paraId="252F77B1" w14:textId="77777777" w:rsidR="00663B4E" w:rsidRPr="00AB725B" w:rsidRDefault="00B66F38">
            <w:pPr>
              <w:rPr>
                <w:rFonts w:ascii="Arial" w:hAnsi="Arial" w:cs="Arial"/>
                <w:sz w:val="24"/>
                <w:szCs w:val="24"/>
              </w:rPr>
            </w:pPr>
            <w:r w:rsidRPr="00AB725B">
              <w:rPr>
                <w:rFonts w:ascii="Arial" w:hAnsi="Arial" w:cs="Arial"/>
                <w:sz w:val="24"/>
                <w:szCs w:val="24"/>
              </w:rPr>
              <w:t>4.0</w:t>
            </w:r>
          </w:p>
        </w:tc>
        <w:tc>
          <w:tcPr>
            <w:tcW w:w="7222" w:type="dxa"/>
          </w:tcPr>
          <w:p w14:paraId="290F7A06" w14:textId="77777777" w:rsidR="00663B4E" w:rsidRPr="00AB725B" w:rsidRDefault="00B66F38">
            <w:pPr>
              <w:rPr>
                <w:rFonts w:ascii="Arial" w:hAnsi="Arial" w:cs="Arial"/>
                <w:sz w:val="24"/>
                <w:szCs w:val="24"/>
              </w:rPr>
            </w:pPr>
            <w:r w:rsidRPr="00AB725B">
              <w:rPr>
                <w:rFonts w:ascii="Arial" w:hAnsi="Arial" w:cs="Arial"/>
                <w:sz w:val="24"/>
                <w:szCs w:val="24"/>
              </w:rPr>
              <w:t xml:space="preserve">How to apply for council tax reduction </w:t>
            </w:r>
          </w:p>
        </w:tc>
        <w:tc>
          <w:tcPr>
            <w:tcW w:w="1274" w:type="dxa"/>
          </w:tcPr>
          <w:p w14:paraId="51C8FEE9" w14:textId="77777777" w:rsidR="00663B4E" w:rsidRPr="00E62CA1" w:rsidRDefault="00F567A9">
            <w:pPr>
              <w:rPr>
                <w:rFonts w:ascii="Arial" w:hAnsi="Arial" w:cs="Arial"/>
              </w:rPr>
            </w:pPr>
            <w:r>
              <w:rPr>
                <w:rFonts w:ascii="Arial" w:hAnsi="Arial" w:cs="Arial"/>
              </w:rPr>
              <w:t>6</w:t>
            </w:r>
          </w:p>
        </w:tc>
      </w:tr>
      <w:tr w:rsidR="00B66F38" w:rsidRPr="00E62CA1" w14:paraId="2446AA7E" w14:textId="77777777" w:rsidTr="006C7F2F">
        <w:tc>
          <w:tcPr>
            <w:tcW w:w="684" w:type="dxa"/>
          </w:tcPr>
          <w:p w14:paraId="3198E9AF" w14:textId="77777777" w:rsidR="00B66F38" w:rsidRPr="00AB725B" w:rsidRDefault="00B66F38">
            <w:pPr>
              <w:rPr>
                <w:rFonts w:ascii="Arial" w:hAnsi="Arial" w:cs="Arial"/>
                <w:sz w:val="24"/>
                <w:szCs w:val="24"/>
              </w:rPr>
            </w:pPr>
            <w:r w:rsidRPr="00AB725B">
              <w:rPr>
                <w:rFonts w:ascii="Arial" w:hAnsi="Arial" w:cs="Arial"/>
                <w:sz w:val="24"/>
                <w:szCs w:val="24"/>
              </w:rPr>
              <w:t>5.0</w:t>
            </w:r>
          </w:p>
        </w:tc>
        <w:tc>
          <w:tcPr>
            <w:tcW w:w="7222" w:type="dxa"/>
          </w:tcPr>
          <w:p w14:paraId="524999FE" w14:textId="77777777" w:rsidR="00B66F38" w:rsidRPr="00AB725B" w:rsidRDefault="00B66F38">
            <w:pPr>
              <w:rPr>
                <w:rFonts w:ascii="Arial" w:hAnsi="Arial" w:cs="Arial"/>
                <w:sz w:val="24"/>
                <w:szCs w:val="24"/>
              </w:rPr>
            </w:pPr>
            <w:r w:rsidRPr="00AB725B">
              <w:rPr>
                <w:rFonts w:ascii="Arial" w:hAnsi="Arial" w:cs="Arial"/>
                <w:sz w:val="24"/>
                <w:szCs w:val="24"/>
              </w:rPr>
              <w:t xml:space="preserve">The calculation of a </w:t>
            </w:r>
            <w:r w:rsidR="002C3C70">
              <w:rPr>
                <w:rFonts w:ascii="Arial" w:hAnsi="Arial" w:cs="Arial"/>
                <w:sz w:val="24"/>
                <w:szCs w:val="24"/>
              </w:rPr>
              <w:t xml:space="preserve">council tax </w:t>
            </w:r>
            <w:r w:rsidRPr="00AB725B">
              <w:rPr>
                <w:rFonts w:ascii="Arial" w:hAnsi="Arial" w:cs="Arial"/>
                <w:sz w:val="24"/>
                <w:szCs w:val="24"/>
              </w:rPr>
              <w:t xml:space="preserve">reduction </w:t>
            </w:r>
          </w:p>
        </w:tc>
        <w:tc>
          <w:tcPr>
            <w:tcW w:w="1274" w:type="dxa"/>
          </w:tcPr>
          <w:p w14:paraId="6CA580AF" w14:textId="77777777" w:rsidR="00B66F38" w:rsidRPr="00E62CA1" w:rsidRDefault="00F567A9">
            <w:pPr>
              <w:rPr>
                <w:rFonts w:ascii="Arial" w:hAnsi="Arial" w:cs="Arial"/>
              </w:rPr>
            </w:pPr>
            <w:r>
              <w:rPr>
                <w:rFonts w:ascii="Arial" w:hAnsi="Arial" w:cs="Arial"/>
              </w:rPr>
              <w:t>6</w:t>
            </w:r>
          </w:p>
        </w:tc>
      </w:tr>
      <w:tr w:rsidR="00B66F38" w:rsidRPr="00E62CA1" w14:paraId="3251BC17" w14:textId="77777777" w:rsidTr="006C7F2F">
        <w:tc>
          <w:tcPr>
            <w:tcW w:w="684" w:type="dxa"/>
          </w:tcPr>
          <w:p w14:paraId="4607736C" w14:textId="77777777" w:rsidR="00B66F38" w:rsidRPr="00AB725B" w:rsidRDefault="00B66F38">
            <w:pPr>
              <w:rPr>
                <w:rFonts w:ascii="Arial" w:hAnsi="Arial" w:cs="Arial"/>
                <w:sz w:val="24"/>
                <w:szCs w:val="24"/>
              </w:rPr>
            </w:pPr>
            <w:r w:rsidRPr="00AB725B">
              <w:rPr>
                <w:rFonts w:ascii="Arial" w:hAnsi="Arial" w:cs="Arial"/>
                <w:sz w:val="24"/>
                <w:szCs w:val="24"/>
              </w:rPr>
              <w:t>6.0</w:t>
            </w:r>
          </w:p>
        </w:tc>
        <w:tc>
          <w:tcPr>
            <w:tcW w:w="7222" w:type="dxa"/>
          </w:tcPr>
          <w:p w14:paraId="26E3D34C" w14:textId="77777777" w:rsidR="00B66F38" w:rsidRPr="00AB725B" w:rsidRDefault="00B66F38">
            <w:pPr>
              <w:rPr>
                <w:rFonts w:ascii="Arial" w:hAnsi="Arial" w:cs="Arial"/>
                <w:sz w:val="24"/>
                <w:szCs w:val="24"/>
              </w:rPr>
            </w:pPr>
            <w:r w:rsidRPr="00AB725B">
              <w:rPr>
                <w:rFonts w:ascii="Arial" w:hAnsi="Arial" w:cs="Arial"/>
                <w:sz w:val="24"/>
                <w:szCs w:val="24"/>
              </w:rPr>
              <w:t>When entitlement begins</w:t>
            </w:r>
          </w:p>
        </w:tc>
        <w:tc>
          <w:tcPr>
            <w:tcW w:w="1274" w:type="dxa"/>
          </w:tcPr>
          <w:p w14:paraId="0D2DD504" w14:textId="77777777" w:rsidR="00B66F38" w:rsidRPr="00E62CA1" w:rsidRDefault="00F567A9">
            <w:pPr>
              <w:rPr>
                <w:rFonts w:ascii="Arial" w:hAnsi="Arial" w:cs="Arial"/>
              </w:rPr>
            </w:pPr>
            <w:r>
              <w:rPr>
                <w:rFonts w:ascii="Arial" w:hAnsi="Arial" w:cs="Arial"/>
              </w:rPr>
              <w:t>11</w:t>
            </w:r>
          </w:p>
        </w:tc>
      </w:tr>
      <w:tr w:rsidR="00B66F38" w:rsidRPr="00E62CA1" w14:paraId="7B7D10D0" w14:textId="77777777" w:rsidTr="006C7F2F">
        <w:tc>
          <w:tcPr>
            <w:tcW w:w="684" w:type="dxa"/>
          </w:tcPr>
          <w:p w14:paraId="04A99CB2" w14:textId="77777777" w:rsidR="00B66F38" w:rsidRPr="00AB725B" w:rsidRDefault="00B66F38">
            <w:pPr>
              <w:rPr>
                <w:rFonts w:ascii="Arial" w:hAnsi="Arial" w:cs="Arial"/>
                <w:sz w:val="24"/>
                <w:szCs w:val="24"/>
              </w:rPr>
            </w:pPr>
            <w:r w:rsidRPr="00AB725B">
              <w:rPr>
                <w:rFonts w:ascii="Arial" w:hAnsi="Arial" w:cs="Arial"/>
                <w:sz w:val="24"/>
                <w:szCs w:val="24"/>
              </w:rPr>
              <w:t>7.0</w:t>
            </w:r>
          </w:p>
        </w:tc>
        <w:tc>
          <w:tcPr>
            <w:tcW w:w="7222" w:type="dxa"/>
          </w:tcPr>
          <w:p w14:paraId="79ED0013" w14:textId="77777777" w:rsidR="00B66F38" w:rsidRPr="00AB725B" w:rsidRDefault="00B66F38">
            <w:pPr>
              <w:rPr>
                <w:rFonts w:ascii="Arial" w:hAnsi="Arial" w:cs="Arial"/>
                <w:sz w:val="24"/>
                <w:szCs w:val="24"/>
              </w:rPr>
            </w:pPr>
            <w:r w:rsidRPr="00AB725B">
              <w:rPr>
                <w:rFonts w:ascii="Arial" w:hAnsi="Arial" w:cs="Arial"/>
                <w:sz w:val="24"/>
                <w:szCs w:val="24"/>
              </w:rPr>
              <w:t>Extended payments</w:t>
            </w:r>
          </w:p>
        </w:tc>
        <w:tc>
          <w:tcPr>
            <w:tcW w:w="1274" w:type="dxa"/>
          </w:tcPr>
          <w:p w14:paraId="1428C793" w14:textId="77777777" w:rsidR="00B66F38" w:rsidRPr="00E62CA1" w:rsidRDefault="00F567A9">
            <w:pPr>
              <w:rPr>
                <w:rFonts w:ascii="Arial" w:hAnsi="Arial" w:cs="Arial"/>
              </w:rPr>
            </w:pPr>
            <w:r>
              <w:rPr>
                <w:rFonts w:ascii="Arial" w:hAnsi="Arial" w:cs="Arial"/>
              </w:rPr>
              <w:t>11</w:t>
            </w:r>
          </w:p>
        </w:tc>
      </w:tr>
      <w:tr w:rsidR="00B66F38" w:rsidRPr="00E62CA1" w14:paraId="4B1E7643" w14:textId="77777777" w:rsidTr="006C7F2F">
        <w:tc>
          <w:tcPr>
            <w:tcW w:w="684" w:type="dxa"/>
          </w:tcPr>
          <w:p w14:paraId="07FB0788" w14:textId="77777777" w:rsidR="00B66F38" w:rsidRPr="00AB725B" w:rsidRDefault="00B66F38">
            <w:pPr>
              <w:rPr>
                <w:rFonts w:ascii="Arial" w:hAnsi="Arial" w:cs="Arial"/>
                <w:sz w:val="24"/>
                <w:szCs w:val="24"/>
              </w:rPr>
            </w:pPr>
            <w:r w:rsidRPr="00AB725B">
              <w:rPr>
                <w:rFonts w:ascii="Arial" w:hAnsi="Arial" w:cs="Arial"/>
                <w:sz w:val="24"/>
                <w:szCs w:val="24"/>
              </w:rPr>
              <w:t>8.0</w:t>
            </w:r>
          </w:p>
        </w:tc>
        <w:tc>
          <w:tcPr>
            <w:tcW w:w="7222" w:type="dxa"/>
          </w:tcPr>
          <w:p w14:paraId="445CAB92" w14:textId="77777777" w:rsidR="00B66F38" w:rsidRPr="00AB725B" w:rsidRDefault="00B66F38">
            <w:pPr>
              <w:rPr>
                <w:rFonts w:ascii="Arial" w:hAnsi="Arial" w:cs="Arial"/>
                <w:sz w:val="24"/>
                <w:szCs w:val="24"/>
              </w:rPr>
            </w:pPr>
            <w:r w:rsidRPr="00AB725B">
              <w:rPr>
                <w:rFonts w:ascii="Arial" w:hAnsi="Arial" w:cs="Arial"/>
                <w:sz w:val="24"/>
                <w:szCs w:val="24"/>
              </w:rPr>
              <w:t>Notification of decisions</w:t>
            </w:r>
          </w:p>
        </w:tc>
        <w:tc>
          <w:tcPr>
            <w:tcW w:w="1274" w:type="dxa"/>
          </w:tcPr>
          <w:p w14:paraId="322EDE9A" w14:textId="77777777" w:rsidR="00B66F38" w:rsidRPr="00E62CA1" w:rsidRDefault="00F567A9">
            <w:pPr>
              <w:rPr>
                <w:rFonts w:ascii="Arial" w:hAnsi="Arial" w:cs="Arial"/>
              </w:rPr>
            </w:pPr>
            <w:r>
              <w:rPr>
                <w:rFonts w:ascii="Arial" w:hAnsi="Arial" w:cs="Arial"/>
              </w:rPr>
              <w:t>12</w:t>
            </w:r>
          </w:p>
        </w:tc>
      </w:tr>
      <w:tr w:rsidR="00B66F38" w:rsidRPr="00E62CA1" w14:paraId="43D55D69" w14:textId="77777777" w:rsidTr="006C7F2F">
        <w:tc>
          <w:tcPr>
            <w:tcW w:w="684" w:type="dxa"/>
          </w:tcPr>
          <w:p w14:paraId="6AABCAA5" w14:textId="77777777" w:rsidR="00B66F38" w:rsidRPr="00AB725B" w:rsidRDefault="00B66F38">
            <w:pPr>
              <w:rPr>
                <w:rFonts w:ascii="Arial" w:hAnsi="Arial" w:cs="Arial"/>
                <w:sz w:val="24"/>
                <w:szCs w:val="24"/>
              </w:rPr>
            </w:pPr>
            <w:r w:rsidRPr="00AB725B">
              <w:rPr>
                <w:rFonts w:ascii="Arial" w:hAnsi="Arial" w:cs="Arial"/>
                <w:sz w:val="24"/>
                <w:szCs w:val="24"/>
              </w:rPr>
              <w:t>9.0</w:t>
            </w:r>
          </w:p>
        </w:tc>
        <w:tc>
          <w:tcPr>
            <w:tcW w:w="7222" w:type="dxa"/>
          </w:tcPr>
          <w:p w14:paraId="5B8A01C5" w14:textId="77777777" w:rsidR="00B66F38" w:rsidRPr="00AB725B" w:rsidRDefault="00B66F38">
            <w:pPr>
              <w:rPr>
                <w:rFonts w:ascii="Arial" w:hAnsi="Arial" w:cs="Arial"/>
                <w:sz w:val="24"/>
                <w:szCs w:val="24"/>
              </w:rPr>
            </w:pPr>
            <w:r w:rsidRPr="00AB725B">
              <w:rPr>
                <w:rFonts w:ascii="Arial" w:hAnsi="Arial" w:cs="Arial"/>
                <w:sz w:val="24"/>
                <w:szCs w:val="24"/>
              </w:rPr>
              <w:t>Payment of council tax reduction</w:t>
            </w:r>
          </w:p>
        </w:tc>
        <w:tc>
          <w:tcPr>
            <w:tcW w:w="1274" w:type="dxa"/>
          </w:tcPr>
          <w:p w14:paraId="5872B6A3" w14:textId="77777777" w:rsidR="00B66F38" w:rsidRPr="00E62CA1" w:rsidRDefault="00F567A9">
            <w:pPr>
              <w:rPr>
                <w:rFonts w:ascii="Arial" w:hAnsi="Arial" w:cs="Arial"/>
              </w:rPr>
            </w:pPr>
            <w:r>
              <w:rPr>
                <w:rFonts w:ascii="Arial" w:hAnsi="Arial" w:cs="Arial"/>
              </w:rPr>
              <w:t>12</w:t>
            </w:r>
          </w:p>
        </w:tc>
      </w:tr>
      <w:tr w:rsidR="00B66F38" w:rsidRPr="00E62CA1" w14:paraId="31E1815D" w14:textId="77777777" w:rsidTr="006C7F2F">
        <w:tc>
          <w:tcPr>
            <w:tcW w:w="684" w:type="dxa"/>
          </w:tcPr>
          <w:p w14:paraId="6B6D68F2" w14:textId="77777777" w:rsidR="00B66F38" w:rsidRPr="00AB725B" w:rsidRDefault="00B66F38">
            <w:pPr>
              <w:rPr>
                <w:rFonts w:ascii="Arial" w:hAnsi="Arial" w:cs="Arial"/>
                <w:sz w:val="24"/>
                <w:szCs w:val="24"/>
              </w:rPr>
            </w:pPr>
            <w:r w:rsidRPr="00AB725B">
              <w:rPr>
                <w:rFonts w:ascii="Arial" w:hAnsi="Arial" w:cs="Arial"/>
                <w:sz w:val="24"/>
                <w:szCs w:val="24"/>
              </w:rPr>
              <w:t>10.0</w:t>
            </w:r>
          </w:p>
        </w:tc>
        <w:tc>
          <w:tcPr>
            <w:tcW w:w="7222" w:type="dxa"/>
          </w:tcPr>
          <w:p w14:paraId="5F600A04" w14:textId="77777777" w:rsidR="00B66F38" w:rsidRPr="00AB725B" w:rsidRDefault="00B66F38">
            <w:pPr>
              <w:rPr>
                <w:rFonts w:ascii="Arial" w:hAnsi="Arial" w:cs="Arial"/>
                <w:sz w:val="24"/>
                <w:szCs w:val="24"/>
              </w:rPr>
            </w:pPr>
            <w:r w:rsidRPr="00AB725B">
              <w:rPr>
                <w:rFonts w:ascii="Arial" w:hAnsi="Arial" w:cs="Arial"/>
                <w:sz w:val="24"/>
                <w:szCs w:val="24"/>
              </w:rPr>
              <w:t>Changes of circumstance</w:t>
            </w:r>
          </w:p>
        </w:tc>
        <w:tc>
          <w:tcPr>
            <w:tcW w:w="1274" w:type="dxa"/>
          </w:tcPr>
          <w:p w14:paraId="026D3045" w14:textId="77777777" w:rsidR="00B66F38" w:rsidRPr="00E62CA1" w:rsidRDefault="00F567A9">
            <w:pPr>
              <w:rPr>
                <w:rFonts w:ascii="Arial" w:hAnsi="Arial" w:cs="Arial"/>
              </w:rPr>
            </w:pPr>
            <w:r>
              <w:rPr>
                <w:rFonts w:ascii="Arial" w:hAnsi="Arial" w:cs="Arial"/>
              </w:rPr>
              <w:t>12</w:t>
            </w:r>
          </w:p>
        </w:tc>
      </w:tr>
      <w:tr w:rsidR="00B66F38" w:rsidRPr="00E62CA1" w14:paraId="4A34D231" w14:textId="77777777" w:rsidTr="006C7F2F">
        <w:tc>
          <w:tcPr>
            <w:tcW w:w="684" w:type="dxa"/>
          </w:tcPr>
          <w:p w14:paraId="332C8C67" w14:textId="77777777" w:rsidR="00B66F38" w:rsidRPr="00AB725B" w:rsidRDefault="00B66F38">
            <w:pPr>
              <w:rPr>
                <w:rFonts w:ascii="Arial" w:hAnsi="Arial" w:cs="Arial"/>
                <w:sz w:val="24"/>
                <w:szCs w:val="24"/>
              </w:rPr>
            </w:pPr>
            <w:r w:rsidRPr="00AB725B">
              <w:rPr>
                <w:rFonts w:ascii="Arial" w:hAnsi="Arial" w:cs="Arial"/>
                <w:sz w:val="24"/>
                <w:szCs w:val="24"/>
              </w:rPr>
              <w:t>11.0</w:t>
            </w:r>
          </w:p>
        </w:tc>
        <w:tc>
          <w:tcPr>
            <w:tcW w:w="7222" w:type="dxa"/>
          </w:tcPr>
          <w:p w14:paraId="4F131E10" w14:textId="77777777" w:rsidR="00B66F38" w:rsidRPr="00AB725B" w:rsidRDefault="00B66F38">
            <w:pPr>
              <w:rPr>
                <w:rFonts w:ascii="Arial" w:hAnsi="Arial" w:cs="Arial"/>
                <w:sz w:val="24"/>
                <w:szCs w:val="24"/>
              </w:rPr>
            </w:pPr>
            <w:r w:rsidRPr="00AB725B">
              <w:rPr>
                <w:rFonts w:ascii="Arial" w:hAnsi="Arial" w:cs="Arial"/>
                <w:sz w:val="24"/>
                <w:szCs w:val="24"/>
              </w:rPr>
              <w:t xml:space="preserve">Evidence &amp; required information </w:t>
            </w:r>
          </w:p>
        </w:tc>
        <w:tc>
          <w:tcPr>
            <w:tcW w:w="1274" w:type="dxa"/>
          </w:tcPr>
          <w:p w14:paraId="2B753311" w14:textId="77777777" w:rsidR="00B66F38" w:rsidRPr="00E62CA1" w:rsidRDefault="00F567A9">
            <w:pPr>
              <w:rPr>
                <w:rFonts w:ascii="Arial" w:hAnsi="Arial" w:cs="Arial"/>
              </w:rPr>
            </w:pPr>
            <w:r>
              <w:rPr>
                <w:rFonts w:ascii="Arial" w:hAnsi="Arial" w:cs="Arial"/>
              </w:rPr>
              <w:t>14</w:t>
            </w:r>
          </w:p>
        </w:tc>
      </w:tr>
      <w:tr w:rsidR="00B66F38" w:rsidRPr="00E62CA1" w14:paraId="3E793CDD" w14:textId="77777777" w:rsidTr="006C7F2F">
        <w:tc>
          <w:tcPr>
            <w:tcW w:w="684" w:type="dxa"/>
          </w:tcPr>
          <w:p w14:paraId="6770726C" w14:textId="77777777" w:rsidR="00B66F38" w:rsidRPr="00AB725B" w:rsidRDefault="00B66F38">
            <w:pPr>
              <w:rPr>
                <w:rFonts w:ascii="Arial" w:hAnsi="Arial" w:cs="Arial"/>
                <w:sz w:val="24"/>
                <w:szCs w:val="24"/>
              </w:rPr>
            </w:pPr>
            <w:r w:rsidRPr="00AB725B">
              <w:rPr>
                <w:rFonts w:ascii="Arial" w:hAnsi="Arial" w:cs="Arial"/>
                <w:sz w:val="24"/>
                <w:szCs w:val="24"/>
              </w:rPr>
              <w:t>12.0</w:t>
            </w:r>
          </w:p>
        </w:tc>
        <w:tc>
          <w:tcPr>
            <w:tcW w:w="7222" w:type="dxa"/>
          </w:tcPr>
          <w:p w14:paraId="5FE28428" w14:textId="77777777" w:rsidR="00B66F38" w:rsidRPr="00AB725B" w:rsidRDefault="00B66F38">
            <w:pPr>
              <w:rPr>
                <w:rFonts w:ascii="Arial" w:hAnsi="Arial" w:cs="Arial"/>
                <w:sz w:val="24"/>
                <w:szCs w:val="24"/>
              </w:rPr>
            </w:pPr>
            <w:r w:rsidRPr="00AB725B">
              <w:rPr>
                <w:rFonts w:ascii="Arial" w:hAnsi="Arial" w:cs="Arial"/>
                <w:sz w:val="24"/>
                <w:szCs w:val="24"/>
              </w:rPr>
              <w:t>Appeals</w:t>
            </w:r>
          </w:p>
        </w:tc>
        <w:tc>
          <w:tcPr>
            <w:tcW w:w="1274" w:type="dxa"/>
          </w:tcPr>
          <w:p w14:paraId="0FF4D417" w14:textId="77777777" w:rsidR="00B66F38" w:rsidRPr="00E62CA1" w:rsidRDefault="00F567A9">
            <w:pPr>
              <w:rPr>
                <w:rFonts w:ascii="Arial" w:hAnsi="Arial" w:cs="Arial"/>
              </w:rPr>
            </w:pPr>
            <w:r>
              <w:rPr>
                <w:rFonts w:ascii="Arial" w:hAnsi="Arial" w:cs="Arial"/>
              </w:rPr>
              <w:t>14</w:t>
            </w:r>
          </w:p>
        </w:tc>
      </w:tr>
      <w:tr w:rsidR="00B66F38" w:rsidRPr="00E62CA1" w14:paraId="11C9D852" w14:textId="77777777" w:rsidTr="006C7F2F">
        <w:tc>
          <w:tcPr>
            <w:tcW w:w="684" w:type="dxa"/>
          </w:tcPr>
          <w:p w14:paraId="4C20C134" w14:textId="77777777" w:rsidR="00B66F38" w:rsidRPr="00AB725B" w:rsidRDefault="00B66F38">
            <w:pPr>
              <w:rPr>
                <w:rFonts w:ascii="Arial" w:hAnsi="Arial" w:cs="Arial"/>
                <w:sz w:val="24"/>
                <w:szCs w:val="24"/>
              </w:rPr>
            </w:pPr>
            <w:r w:rsidRPr="00AB725B">
              <w:rPr>
                <w:rFonts w:ascii="Arial" w:hAnsi="Arial" w:cs="Arial"/>
                <w:sz w:val="24"/>
                <w:szCs w:val="24"/>
              </w:rPr>
              <w:t>13.0</w:t>
            </w:r>
          </w:p>
        </w:tc>
        <w:tc>
          <w:tcPr>
            <w:tcW w:w="7222" w:type="dxa"/>
          </w:tcPr>
          <w:p w14:paraId="1FA0B658" w14:textId="77777777" w:rsidR="00B66F38" w:rsidRPr="00AB725B" w:rsidRDefault="00B66F38">
            <w:pPr>
              <w:rPr>
                <w:rFonts w:ascii="Arial" w:hAnsi="Arial" w:cs="Arial"/>
                <w:sz w:val="24"/>
                <w:szCs w:val="24"/>
              </w:rPr>
            </w:pPr>
            <w:r w:rsidRPr="00AB725B">
              <w:rPr>
                <w:rFonts w:ascii="Arial" w:hAnsi="Arial" w:cs="Arial"/>
                <w:sz w:val="24"/>
                <w:szCs w:val="24"/>
              </w:rPr>
              <w:t>Fraud</w:t>
            </w:r>
          </w:p>
        </w:tc>
        <w:tc>
          <w:tcPr>
            <w:tcW w:w="1274" w:type="dxa"/>
          </w:tcPr>
          <w:p w14:paraId="73800843" w14:textId="77777777" w:rsidR="00B66F38" w:rsidRPr="00E62CA1" w:rsidRDefault="00F567A9">
            <w:pPr>
              <w:rPr>
                <w:rFonts w:ascii="Arial" w:hAnsi="Arial" w:cs="Arial"/>
              </w:rPr>
            </w:pPr>
            <w:r>
              <w:rPr>
                <w:rFonts w:ascii="Arial" w:hAnsi="Arial" w:cs="Arial"/>
              </w:rPr>
              <w:t>15</w:t>
            </w:r>
          </w:p>
        </w:tc>
      </w:tr>
      <w:tr w:rsidR="00B66F38" w:rsidRPr="00E62CA1" w14:paraId="790F1C3B" w14:textId="77777777" w:rsidTr="006C7F2F">
        <w:tc>
          <w:tcPr>
            <w:tcW w:w="684" w:type="dxa"/>
          </w:tcPr>
          <w:p w14:paraId="077C7D83" w14:textId="77777777" w:rsidR="00B66F38" w:rsidRPr="00AB725B" w:rsidRDefault="00B66F38">
            <w:pPr>
              <w:rPr>
                <w:rFonts w:ascii="Arial" w:hAnsi="Arial" w:cs="Arial"/>
                <w:sz w:val="24"/>
                <w:szCs w:val="24"/>
              </w:rPr>
            </w:pPr>
            <w:r w:rsidRPr="00AB725B">
              <w:rPr>
                <w:rFonts w:ascii="Arial" w:hAnsi="Arial" w:cs="Arial"/>
                <w:sz w:val="24"/>
                <w:szCs w:val="24"/>
              </w:rPr>
              <w:t>14.0</w:t>
            </w:r>
          </w:p>
        </w:tc>
        <w:tc>
          <w:tcPr>
            <w:tcW w:w="7222" w:type="dxa"/>
          </w:tcPr>
          <w:p w14:paraId="4DE7B526" w14:textId="77777777" w:rsidR="00B66F38" w:rsidRPr="00AB725B" w:rsidRDefault="00B66F38">
            <w:pPr>
              <w:rPr>
                <w:rFonts w:ascii="Arial" w:hAnsi="Arial" w:cs="Arial"/>
                <w:sz w:val="24"/>
                <w:szCs w:val="24"/>
              </w:rPr>
            </w:pPr>
            <w:r w:rsidRPr="00AB725B">
              <w:rPr>
                <w:rFonts w:ascii="Arial" w:hAnsi="Arial" w:cs="Arial"/>
                <w:sz w:val="24"/>
                <w:szCs w:val="24"/>
              </w:rPr>
              <w:t>Work incentives</w:t>
            </w:r>
          </w:p>
        </w:tc>
        <w:tc>
          <w:tcPr>
            <w:tcW w:w="1274" w:type="dxa"/>
          </w:tcPr>
          <w:p w14:paraId="4D1D533D" w14:textId="77777777" w:rsidR="00B66F38" w:rsidRPr="00E62CA1" w:rsidRDefault="00F567A9">
            <w:pPr>
              <w:rPr>
                <w:rFonts w:ascii="Arial" w:hAnsi="Arial" w:cs="Arial"/>
              </w:rPr>
            </w:pPr>
            <w:r>
              <w:rPr>
                <w:rFonts w:ascii="Arial" w:hAnsi="Arial" w:cs="Arial"/>
              </w:rPr>
              <w:t>15</w:t>
            </w:r>
          </w:p>
        </w:tc>
      </w:tr>
      <w:tr w:rsidR="00B66F38" w:rsidRPr="00E62CA1" w14:paraId="14587F6B" w14:textId="77777777" w:rsidTr="006C7F2F">
        <w:tc>
          <w:tcPr>
            <w:tcW w:w="684" w:type="dxa"/>
          </w:tcPr>
          <w:p w14:paraId="53BAF1CD" w14:textId="77777777" w:rsidR="00B66F38" w:rsidRPr="00AB725B" w:rsidRDefault="00B66F38">
            <w:pPr>
              <w:rPr>
                <w:rFonts w:ascii="Arial" w:hAnsi="Arial" w:cs="Arial"/>
                <w:sz w:val="24"/>
                <w:szCs w:val="24"/>
              </w:rPr>
            </w:pPr>
            <w:r w:rsidRPr="00AB725B">
              <w:rPr>
                <w:rFonts w:ascii="Arial" w:hAnsi="Arial" w:cs="Arial"/>
                <w:sz w:val="24"/>
                <w:szCs w:val="24"/>
              </w:rPr>
              <w:t>15.0</w:t>
            </w:r>
          </w:p>
        </w:tc>
        <w:tc>
          <w:tcPr>
            <w:tcW w:w="7222" w:type="dxa"/>
          </w:tcPr>
          <w:p w14:paraId="45DB34BE" w14:textId="77777777" w:rsidR="00B66F38" w:rsidRPr="00AB725B" w:rsidRDefault="00B66F38">
            <w:pPr>
              <w:rPr>
                <w:rFonts w:ascii="Arial" w:hAnsi="Arial" w:cs="Arial"/>
                <w:sz w:val="24"/>
                <w:szCs w:val="24"/>
              </w:rPr>
            </w:pPr>
            <w:r w:rsidRPr="00AB725B">
              <w:rPr>
                <w:rFonts w:ascii="Arial" w:hAnsi="Arial" w:cs="Arial"/>
                <w:sz w:val="24"/>
                <w:szCs w:val="24"/>
              </w:rPr>
              <w:t>Changes to the scheme</w:t>
            </w:r>
          </w:p>
        </w:tc>
        <w:tc>
          <w:tcPr>
            <w:tcW w:w="1274" w:type="dxa"/>
          </w:tcPr>
          <w:p w14:paraId="05832CC0" w14:textId="77777777" w:rsidR="00B66F38" w:rsidRPr="00E62CA1" w:rsidRDefault="0098369E">
            <w:pPr>
              <w:rPr>
                <w:rFonts w:ascii="Arial" w:hAnsi="Arial" w:cs="Arial"/>
              </w:rPr>
            </w:pPr>
            <w:r>
              <w:rPr>
                <w:rFonts w:ascii="Arial" w:hAnsi="Arial" w:cs="Arial"/>
              </w:rPr>
              <w:t>16</w:t>
            </w:r>
          </w:p>
        </w:tc>
      </w:tr>
      <w:tr w:rsidR="00B66F38" w:rsidRPr="00E62CA1" w14:paraId="0D68C33C" w14:textId="77777777" w:rsidTr="006C7F2F">
        <w:tc>
          <w:tcPr>
            <w:tcW w:w="684" w:type="dxa"/>
          </w:tcPr>
          <w:p w14:paraId="221CF228" w14:textId="77777777" w:rsidR="00B66F38" w:rsidRPr="00AB725B" w:rsidRDefault="00B66F38">
            <w:pPr>
              <w:rPr>
                <w:rFonts w:ascii="Arial" w:hAnsi="Arial" w:cs="Arial"/>
                <w:sz w:val="24"/>
                <w:szCs w:val="24"/>
              </w:rPr>
            </w:pPr>
          </w:p>
        </w:tc>
        <w:tc>
          <w:tcPr>
            <w:tcW w:w="7222" w:type="dxa"/>
          </w:tcPr>
          <w:p w14:paraId="4B82AA8B" w14:textId="77777777" w:rsidR="00B66F38" w:rsidRPr="00AB725B" w:rsidRDefault="00B66F38">
            <w:pPr>
              <w:rPr>
                <w:rFonts w:ascii="Arial" w:hAnsi="Arial" w:cs="Arial"/>
                <w:sz w:val="24"/>
                <w:szCs w:val="24"/>
              </w:rPr>
            </w:pPr>
            <w:r w:rsidRPr="00AB725B">
              <w:rPr>
                <w:rFonts w:ascii="Arial" w:hAnsi="Arial" w:cs="Arial"/>
                <w:sz w:val="24"/>
                <w:szCs w:val="24"/>
              </w:rPr>
              <w:t>Appendices</w:t>
            </w:r>
          </w:p>
        </w:tc>
        <w:tc>
          <w:tcPr>
            <w:tcW w:w="1274" w:type="dxa"/>
          </w:tcPr>
          <w:p w14:paraId="6ED5714F" w14:textId="77777777" w:rsidR="00B66F38" w:rsidRPr="00E62CA1" w:rsidRDefault="00B66F38">
            <w:pPr>
              <w:rPr>
                <w:rFonts w:ascii="Arial" w:hAnsi="Arial" w:cs="Arial"/>
              </w:rPr>
            </w:pPr>
          </w:p>
        </w:tc>
      </w:tr>
      <w:tr w:rsidR="00F567A9" w:rsidRPr="00E62CA1" w14:paraId="1865D29C" w14:textId="77777777" w:rsidTr="006C7F2F">
        <w:tc>
          <w:tcPr>
            <w:tcW w:w="684" w:type="dxa"/>
          </w:tcPr>
          <w:p w14:paraId="07169F0E" w14:textId="77777777" w:rsidR="00F567A9" w:rsidRPr="00AB725B" w:rsidRDefault="00F567A9">
            <w:pPr>
              <w:rPr>
                <w:rFonts w:ascii="Arial" w:hAnsi="Arial" w:cs="Arial"/>
                <w:sz w:val="24"/>
                <w:szCs w:val="24"/>
              </w:rPr>
            </w:pPr>
          </w:p>
        </w:tc>
        <w:tc>
          <w:tcPr>
            <w:tcW w:w="7222" w:type="dxa"/>
          </w:tcPr>
          <w:p w14:paraId="09E08FCA" w14:textId="26A2CA39" w:rsidR="00F567A9" w:rsidRPr="00AB725B" w:rsidRDefault="00F567A9">
            <w:pPr>
              <w:rPr>
                <w:rFonts w:ascii="Arial" w:hAnsi="Arial" w:cs="Arial"/>
                <w:sz w:val="24"/>
                <w:szCs w:val="24"/>
              </w:rPr>
            </w:pPr>
            <w:r>
              <w:rPr>
                <w:rFonts w:ascii="Arial" w:hAnsi="Arial" w:cs="Arial"/>
                <w:sz w:val="24"/>
                <w:szCs w:val="24"/>
              </w:rPr>
              <w:t>Appendix 1 The Council Tax Reduction Schemes (Prescribed Requirements)(England) Regulations 2012</w:t>
            </w:r>
            <w:r w:rsidR="006C7F2F">
              <w:rPr>
                <w:rFonts w:ascii="Arial" w:hAnsi="Arial" w:cs="Arial"/>
                <w:sz w:val="24"/>
                <w:szCs w:val="24"/>
              </w:rPr>
              <w:t xml:space="preserve"> (as amended)</w:t>
            </w:r>
          </w:p>
        </w:tc>
        <w:tc>
          <w:tcPr>
            <w:tcW w:w="1274" w:type="dxa"/>
          </w:tcPr>
          <w:p w14:paraId="06F8F89A" w14:textId="77777777" w:rsidR="00F567A9" w:rsidRPr="00E62CA1" w:rsidRDefault="00F567A9">
            <w:pPr>
              <w:rPr>
                <w:rFonts w:ascii="Arial" w:hAnsi="Arial" w:cs="Arial"/>
              </w:rPr>
            </w:pPr>
            <w:r>
              <w:rPr>
                <w:rFonts w:ascii="Arial" w:hAnsi="Arial" w:cs="Arial"/>
              </w:rPr>
              <w:t>17</w:t>
            </w:r>
          </w:p>
        </w:tc>
      </w:tr>
      <w:tr w:rsidR="00F567A9" w:rsidRPr="00E62CA1" w14:paraId="5E744DC5" w14:textId="77777777" w:rsidTr="006C7F2F">
        <w:tc>
          <w:tcPr>
            <w:tcW w:w="684" w:type="dxa"/>
          </w:tcPr>
          <w:p w14:paraId="154D7A06" w14:textId="77777777" w:rsidR="00F567A9" w:rsidRPr="00AB725B" w:rsidRDefault="00F567A9">
            <w:pPr>
              <w:rPr>
                <w:rFonts w:ascii="Arial" w:hAnsi="Arial" w:cs="Arial"/>
                <w:sz w:val="24"/>
                <w:szCs w:val="24"/>
              </w:rPr>
            </w:pPr>
          </w:p>
        </w:tc>
        <w:tc>
          <w:tcPr>
            <w:tcW w:w="7222" w:type="dxa"/>
          </w:tcPr>
          <w:p w14:paraId="584EF95E" w14:textId="68EC9BBB" w:rsidR="00F567A9" w:rsidRDefault="00F567A9">
            <w:pPr>
              <w:rPr>
                <w:rFonts w:ascii="Arial" w:hAnsi="Arial" w:cs="Arial"/>
                <w:sz w:val="24"/>
                <w:szCs w:val="24"/>
              </w:rPr>
            </w:pPr>
            <w:r>
              <w:rPr>
                <w:rFonts w:ascii="Arial" w:hAnsi="Arial" w:cs="Arial"/>
                <w:sz w:val="24"/>
                <w:szCs w:val="24"/>
              </w:rPr>
              <w:t>Appendix 2 The Housing Benefit Regulations 2006</w:t>
            </w:r>
            <w:r w:rsidR="006C7F2F">
              <w:rPr>
                <w:rFonts w:ascii="Arial" w:hAnsi="Arial" w:cs="Arial"/>
                <w:sz w:val="24"/>
                <w:szCs w:val="24"/>
              </w:rPr>
              <w:t xml:space="preserve"> (as amended)</w:t>
            </w:r>
          </w:p>
        </w:tc>
        <w:tc>
          <w:tcPr>
            <w:tcW w:w="1274" w:type="dxa"/>
          </w:tcPr>
          <w:p w14:paraId="68C16609" w14:textId="77777777" w:rsidR="00F567A9" w:rsidRDefault="00F567A9">
            <w:pPr>
              <w:rPr>
                <w:rFonts w:ascii="Arial" w:hAnsi="Arial" w:cs="Arial"/>
              </w:rPr>
            </w:pPr>
            <w:r>
              <w:rPr>
                <w:rFonts w:ascii="Arial" w:hAnsi="Arial" w:cs="Arial"/>
              </w:rPr>
              <w:t>17</w:t>
            </w:r>
          </w:p>
        </w:tc>
      </w:tr>
      <w:tr w:rsidR="00F567A9" w:rsidRPr="00E62CA1" w14:paraId="351DE7EB" w14:textId="77777777" w:rsidTr="006C7F2F">
        <w:tc>
          <w:tcPr>
            <w:tcW w:w="684" w:type="dxa"/>
          </w:tcPr>
          <w:p w14:paraId="2ED86AFD" w14:textId="77777777" w:rsidR="00F567A9" w:rsidRPr="00AB725B" w:rsidRDefault="00F567A9">
            <w:pPr>
              <w:rPr>
                <w:rFonts w:ascii="Arial" w:hAnsi="Arial" w:cs="Arial"/>
                <w:sz w:val="24"/>
                <w:szCs w:val="24"/>
              </w:rPr>
            </w:pPr>
          </w:p>
        </w:tc>
        <w:tc>
          <w:tcPr>
            <w:tcW w:w="7222" w:type="dxa"/>
          </w:tcPr>
          <w:p w14:paraId="3F8D3F61" w14:textId="77777777" w:rsidR="00F567A9" w:rsidRDefault="00F567A9">
            <w:pPr>
              <w:rPr>
                <w:rFonts w:ascii="Arial" w:hAnsi="Arial" w:cs="Arial"/>
                <w:sz w:val="24"/>
                <w:szCs w:val="24"/>
              </w:rPr>
            </w:pPr>
            <w:r>
              <w:rPr>
                <w:rFonts w:ascii="Arial" w:hAnsi="Arial" w:cs="Arial"/>
                <w:sz w:val="24"/>
                <w:szCs w:val="24"/>
              </w:rPr>
              <w:t xml:space="preserve">Appendix 3 Discretionary CTR Policy </w:t>
            </w:r>
          </w:p>
        </w:tc>
        <w:tc>
          <w:tcPr>
            <w:tcW w:w="1274" w:type="dxa"/>
          </w:tcPr>
          <w:p w14:paraId="28C5536B" w14:textId="77777777" w:rsidR="00F567A9" w:rsidRDefault="00F567A9">
            <w:pPr>
              <w:rPr>
                <w:rFonts w:ascii="Arial" w:hAnsi="Arial" w:cs="Arial"/>
              </w:rPr>
            </w:pPr>
            <w:r>
              <w:rPr>
                <w:rFonts w:ascii="Arial" w:hAnsi="Arial" w:cs="Arial"/>
              </w:rPr>
              <w:t>18</w:t>
            </w:r>
          </w:p>
        </w:tc>
      </w:tr>
    </w:tbl>
    <w:p w14:paraId="5CD8BBB1" w14:textId="77777777" w:rsidR="0015653D" w:rsidRDefault="0015653D">
      <w:pPr>
        <w:rPr>
          <w:rFonts w:ascii="Arial" w:hAnsi="Arial" w:cs="Arial"/>
        </w:rPr>
        <w:sectPr w:rsidR="0015653D" w:rsidSect="0038711B">
          <w:pgSz w:w="11906" w:h="16838" w:code="9"/>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tbl>
      <w:tblPr>
        <w:tblStyle w:val="TableGrid"/>
        <w:tblW w:w="0" w:type="auto"/>
        <w:tblLook w:val="04A0" w:firstRow="1" w:lastRow="0" w:firstColumn="1" w:lastColumn="0" w:noHBand="0" w:noVBand="1"/>
      </w:tblPr>
      <w:tblGrid>
        <w:gridCol w:w="9016"/>
      </w:tblGrid>
      <w:tr w:rsidR="004068CD" w:rsidRPr="004068CD" w14:paraId="3EC87F04" w14:textId="77777777" w:rsidTr="004068CD">
        <w:tc>
          <w:tcPr>
            <w:tcW w:w="9242" w:type="dxa"/>
            <w:shd w:val="clear" w:color="auto" w:fill="CCC0D9" w:themeFill="accent4" w:themeFillTint="66"/>
          </w:tcPr>
          <w:p w14:paraId="01A5555D" w14:textId="77777777" w:rsidR="004068CD" w:rsidRPr="00B523E7" w:rsidRDefault="004068CD" w:rsidP="00B523E7">
            <w:pPr>
              <w:pStyle w:val="Heading1"/>
              <w:outlineLvl w:val="0"/>
            </w:pPr>
            <w:r w:rsidRPr="00B523E7">
              <w:lastRenderedPageBreak/>
              <w:t xml:space="preserve">Introduction </w:t>
            </w:r>
          </w:p>
        </w:tc>
      </w:tr>
    </w:tbl>
    <w:p w14:paraId="2CBD9911" w14:textId="77777777" w:rsidR="0015653D" w:rsidRDefault="0015653D">
      <w:pPr>
        <w:rPr>
          <w:rFonts w:ascii="Arial" w:hAnsi="Arial" w:cs="Arial"/>
          <w:sz w:val="24"/>
          <w:szCs w:val="24"/>
        </w:rPr>
      </w:pPr>
    </w:p>
    <w:p w14:paraId="00A5F39A" w14:textId="77777777" w:rsidR="00DC5B61" w:rsidRDefault="00DC5B61">
      <w:pPr>
        <w:rPr>
          <w:rFonts w:ascii="Arial" w:hAnsi="Arial" w:cs="Arial"/>
          <w:sz w:val="24"/>
          <w:szCs w:val="24"/>
        </w:rPr>
      </w:pPr>
      <w:r>
        <w:rPr>
          <w:rFonts w:ascii="Arial" w:hAnsi="Arial" w:cs="Arial"/>
          <w:sz w:val="24"/>
          <w:szCs w:val="24"/>
        </w:rPr>
        <w:t xml:space="preserve">Since April </w:t>
      </w:r>
      <w:r w:rsidR="00B02C22" w:rsidRPr="00DC5B61">
        <w:rPr>
          <w:rFonts w:ascii="Arial" w:hAnsi="Arial" w:cs="Arial"/>
          <w:sz w:val="24"/>
          <w:szCs w:val="24"/>
        </w:rPr>
        <w:t xml:space="preserve">2013 </w:t>
      </w:r>
      <w:r>
        <w:rPr>
          <w:rFonts w:ascii="Arial" w:hAnsi="Arial" w:cs="Arial"/>
          <w:sz w:val="24"/>
          <w:szCs w:val="24"/>
        </w:rPr>
        <w:t>all Council Tax billing authorities in England are required to have a scheme to help people on low incomes in meeting the cost of their Council Tax. This document describes the Council Tax Reduction (CTR) scheme for Chichester District Council for the period 1</w:t>
      </w:r>
      <w:r w:rsidRPr="00DC5B61">
        <w:rPr>
          <w:rFonts w:ascii="Arial" w:hAnsi="Arial" w:cs="Arial"/>
          <w:sz w:val="24"/>
          <w:szCs w:val="24"/>
          <w:vertAlign w:val="superscript"/>
        </w:rPr>
        <w:t>st</w:t>
      </w:r>
      <w:r>
        <w:rPr>
          <w:rFonts w:ascii="Arial" w:hAnsi="Arial" w:cs="Arial"/>
          <w:sz w:val="24"/>
          <w:szCs w:val="24"/>
        </w:rPr>
        <w:t xml:space="preserve"> April 2022 to 31</w:t>
      </w:r>
      <w:r w:rsidRPr="00DC5B61">
        <w:rPr>
          <w:rFonts w:ascii="Arial" w:hAnsi="Arial" w:cs="Arial"/>
          <w:sz w:val="24"/>
          <w:szCs w:val="24"/>
          <w:vertAlign w:val="superscript"/>
        </w:rPr>
        <w:t>st</w:t>
      </w:r>
      <w:r>
        <w:rPr>
          <w:rFonts w:ascii="Arial" w:hAnsi="Arial" w:cs="Arial"/>
          <w:sz w:val="24"/>
          <w:szCs w:val="24"/>
        </w:rPr>
        <w:t xml:space="preserve"> March 2023. </w:t>
      </w:r>
    </w:p>
    <w:p w14:paraId="797F06ED" w14:textId="77777777" w:rsidR="00B764F3" w:rsidRPr="00AB725B" w:rsidRDefault="00DC5B61">
      <w:pPr>
        <w:rPr>
          <w:rFonts w:ascii="Arial" w:hAnsi="Arial" w:cs="Arial"/>
          <w:sz w:val="24"/>
          <w:szCs w:val="24"/>
        </w:rPr>
      </w:pPr>
      <w:r>
        <w:rPr>
          <w:rFonts w:ascii="Arial" w:hAnsi="Arial" w:cs="Arial"/>
          <w:sz w:val="24"/>
          <w:szCs w:val="24"/>
        </w:rPr>
        <w:t>The</w:t>
      </w:r>
      <w:r w:rsidR="00B02C22" w:rsidRPr="00AB725B">
        <w:rPr>
          <w:rFonts w:ascii="Arial" w:hAnsi="Arial" w:cs="Arial"/>
          <w:sz w:val="24"/>
          <w:szCs w:val="24"/>
        </w:rPr>
        <w:t xml:space="preserve"> Government will continue to specify how pensioner claims are to be assessed. Pensioner claims will continue to be calculated in accordance with The Council Tax Reduction Schemes (Prescribed Requirements)(England) Regulations 2012 (as amended), referred to in </w:t>
      </w:r>
      <w:r w:rsidR="00B764F3" w:rsidRPr="00AB725B">
        <w:rPr>
          <w:rFonts w:ascii="Arial" w:hAnsi="Arial" w:cs="Arial"/>
          <w:sz w:val="24"/>
          <w:szCs w:val="24"/>
        </w:rPr>
        <w:t>this scheme</w:t>
      </w:r>
      <w:r w:rsidR="00B02C22" w:rsidRPr="00AB725B">
        <w:rPr>
          <w:rFonts w:ascii="Arial" w:hAnsi="Arial" w:cs="Arial"/>
          <w:sz w:val="24"/>
          <w:szCs w:val="24"/>
        </w:rPr>
        <w:t xml:space="preserve"> as the Prescribed Requirements Regulations. </w:t>
      </w:r>
      <w:r w:rsidR="001F7797" w:rsidRPr="00AB725B">
        <w:rPr>
          <w:rFonts w:ascii="Arial" w:hAnsi="Arial" w:cs="Arial"/>
          <w:sz w:val="24"/>
          <w:szCs w:val="24"/>
        </w:rPr>
        <w:t xml:space="preserve"> </w:t>
      </w:r>
    </w:p>
    <w:p w14:paraId="1939A3D8" w14:textId="77777777" w:rsidR="00B02C22" w:rsidRPr="00AB725B" w:rsidRDefault="00B764F3">
      <w:pPr>
        <w:rPr>
          <w:rFonts w:ascii="Arial" w:hAnsi="Arial" w:cs="Arial"/>
          <w:sz w:val="24"/>
          <w:szCs w:val="24"/>
        </w:rPr>
      </w:pPr>
      <w:r w:rsidRPr="00AB725B">
        <w:rPr>
          <w:rFonts w:ascii="Arial" w:hAnsi="Arial" w:cs="Arial"/>
          <w:sz w:val="24"/>
          <w:szCs w:val="24"/>
        </w:rPr>
        <w:t>The CTR sc</w:t>
      </w:r>
      <w:r w:rsidR="001F7797" w:rsidRPr="00AB725B">
        <w:rPr>
          <w:rFonts w:ascii="Arial" w:hAnsi="Arial" w:cs="Arial"/>
          <w:sz w:val="24"/>
          <w:szCs w:val="24"/>
        </w:rPr>
        <w:t xml:space="preserve">heme will continue to protect claimants in all classes that are in receipt of war widows, war widowers or </w:t>
      </w:r>
      <w:r w:rsidR="00CA582B" w:rsidRPr="00AB725B">
        <w:rPr>
          <w:rFonts w:ascii="Arial" w:hAnsi="Arial" w:cs="Arial"/>
          <w:sz w:val="24"/>
          <w:szCs w:val="24"/>
        </w:rPr>
        <w:t xml:space="preserve">war disablement pensions. As in previous years these incomes will be disregarded in full when calculating entitlement to a reduction. </w:t>
      </w:r>
    </w:p>
    <w:p w14:paraId="534F4A24" w14:textId="77777777" w:rsidR="00DC5B61" w:rsidRPr="00AB725B" w:rsidRDefault="00D07B75">
      <w:pPr>
        <w:rPr>
          <w:rFonts w:ascii="Arial" w:hAnsi="Arial" w:cs="Arial"/>
          <w:sz w:val="24"/>
          <w:szCs w:val="24"/>
        </w:rPr>
      </w:pPr>
      <w:r w:rsidRPr="00AB725B">
        <w:rPr>
          <w:rFonts w:ascii="Arial" w:hAnsi="Arial" w:cs="Arial"/>
          <w:sz w:val="24"/>
          <w:szCs w:val="24"/>
        </w:rPr>
        <w:t xml:space="preserve">It is proposed for the </w:t>
      </w:r>
      <w:r w:rsidR="00DC5B61">
        <w:rPr>
          <w:rFonts w:ascii="Arial" w:hAnsi="Arial" w:cs="Arial"/>
          <w:sz w:val="24"/>
          <w:szCs w:val="24"/>
        </w:rPr>
        <w:t>tenth</w:t>
      </w:r>
      <w:r w:rsidRPr="00AB725B">
        <w:rPr>
          <w:rFonts w:ascii="Arial" w:hAnsi="Arial" w:cs="Arial"/>
          <w:sz w:val="24"/>
          <w:szCs w:val="24"/>
        </w:rPr>
        <w:t xml:space="preserve"> year </w:t>
      </w:r>
      <w:r w:rsidR="00E030CC" w:rsidRPr="00AB725B">
        <w:rPr>
          <w:rFonts w:ascii="Arial" w:hAnsi="Arial" w:cs="Arial"/>
          <w:sz w:val="24"/>
          <w:szCs w:val="24"/>
        </w:rPr>
        <w:t>the</w:t>
      </w:r>
      <w:r w:rsidRPr="00AB725B">
        <w:rPr>
          <w:rFonts w:ascii="Arial" w:hAnsi="Arial" w:cs="Arial"/>
          <w:sz w:val="24"/>
          <w:szCs w:val="24"/>
        </w:rPr>
        <w:t xml:space="preserve"> local CTR scheme (20</w:t>
      </w:r>
      <w:r w:rsidR="00DC5B61">
        <w:rPr>
          <w:rFonts w:ascii="Arial" w:hAnsi="Arial" w:cs="Arial"/>
          <w:sz w:val="24"/>
          <w:szCs w:val="24"/>
        </w:rPr>
        <w:t>22</w:t>
      </w:r>
      <w:r w:rsidR="00923F3F">
        <w:rPr>
          <w:rFonts w:ascii="Arial" w:hAnsi="Arial" w:cs="Arial"/>
          <w:sz w:val="24"/>
          <w:szCs w:val="24"/>
        </w:rPr>
        <w:t xml:space="preserve"> -</w:t>
      </w:r>
      <w:r w:rsidRPr="00AB725B">
        <w:rPr>
          <w:rFonts w:ascii="Arial" w:hAnsi="Arial" w:cs="Arial"/>
          <w:sz w:val="24"/>
          <w:szCs w:val="24"/>
        </w:rPr>
        <w:t xml:space="preserve"> 202</w:t>
      </w:r>
      <w:r w:rsidR="00DC5B61">
        <w:rPr>
          <w:rFonts w:ascii="Arial" w:hAnsi="Arial" w:cs="Arial"/>
          <w:sz w:val="24"/>
          <w:szCs w:val="24"/>
        </w:rPr>
        <w:t>3</w:t>
      </w:r>
      <w:r w:rsidRPr="00AB725B">
        <w:rPr>
          <w:rFonts w:ascii="Arial" w:hAnsi="Arial" w:cs="Arial"/>
          <w:sz w:val="24"/>
          <w:szCs w:val="24"/>
        </w:rPr>
        <w:t xml:space="preserve">) </w:t>
      </w:r>
      <w:r w:rsidR="00CA582B" w:rsidRPr="00AB725B">
        <w:rPr>
          <w:rFonts w:ascii="Arial" w:hAnsi="Arial" w:cs="Arial"/>
          <w:sz w:val="24"/>
          <w:szCs w:val="24"/>
        </w:rPr>
        <w:t>remains</w:t>
      </w:r>
      <w:r w:rsidR="00923F3F">
        <w:rPr>
          <w:rFonts w:ascii="Arial" w:hAnsi="Arial" w:cs="Arial"/>
          <w:sz w:val="24"/>
          <w:szCs w:val="24"/>
        </w:rPr>
        <w:t xml:space="preserve"> un</w:t>
      </w:r>
      <w:r w:rsidRPr="00AB725B">
        <w:rPr>
          <w:rFonts w:ascii="Arial" w:hAnsi="Arial" w:cs="Arial"/>
          <w:sz w:val="24"/>
          <w:szCs w:val="24"/>
        </w:rPr>
        <w:t xml:space="preserve">changed from the </w:t>
      </w:r>
      <w:r w:rsidR="001F7797" w:rsidRPr="00AB725B">
        <w:rPr>
          <w:rFonts w:ascii="Arial" w:hAnsi="Arial" w:cs="Arial"/>
          <w:sz w:val="24"/>
          <w:szCs w:val="24"/>
        </w:rPr>
        <w:t>20</w:t>
      </w:r>
      <w:r w:rsidR="00DC5B61">
        <w:rPr>
          <w:rFonts w:ascii="Arial" w:hAnsi="Arial" w:cs="Arial"/>
          <w:sz w:val="24"/>
          <w:szCs w:val="24"/>
        </w:rPr>
        <w:t>21</w:t>
      </w:r>
      <w:r w:rsidR="00964584">
        <w:rPr>
          <w:rFonts w:ascii="Arial" w:hAnsi="Arial" w:cs="Arial"/>
          <w:sz w:val="24"/>
          <w:szCs w:val="24"/>
        </w:rPr>
        <w:t>- 202</w:t>
      </w:r>
      <w:r w:rsidR="00DC5B61">
        <w:rPr>
          <w:rFonts w:ascii="Arial" w:hAnsi="Arial" w:cs="Arial"/>
          <w:sz w:val="24"/>
          <w:szCs w:val="24"/>
        </w:rPr>
        <w:t>2</w:t>
      </w:r>
      <w:r w:rsidR="001F7797" w:rsidRPr="00AB725B">
        <w:rPr>
          <w:rFonts w:ascii="Arial" w:hAnsi="Arial" w:cs="Arial"/>
          <w:sz w:val="24"/>
          <w:szCs w:val="24"/>
        </w:rPr>
        <w:t xml:space="preserve"> </w:t>
      </w:r>
      <w:r w:rsidR="00CA582B" w:rsidRPr="00AB725B">
        <w:rPr>
          <w:rFonts w:ascii="Arial" w:hAnsi="Arial" w:cs="Arial"/>
          <w:sz w:val="24"/>
          <w:szCs w:val="24"/>
        </w:rPr>
        <w:t>scheme</w:t>
      </w:r>
      <w:r w:rsidR="00DC5B61">
        <w:rPr>
          <w:rFonts w:ascii="Arial" w:hAnsi="Arial" w:cs="Arial"/>
          <w:sz w:val="24"/>
          <w:szCs w:val="24"/>
        </w:rPr>
        <w:t xml:space="preserve"> in terms of the calculation rules and level of support offered to bill payers. However any changes to the Housing Benefit Regulations</w:t>
      </w:r>
      <w:r w:rsidR="00AB392E">
        <w:rPr>
          <w:rFonts w:ascii="Arial" w:hAnsi="Arial" w:cs="Arial"/>
          <w:sz w:val="24"/>
          <w:szCs w:val="24"/>
        </w:rPr>
        <w:t xml:space="preserve"> </w:t>
      </w:r>
      <w:r w:rsidR="00366249">
        <w:rPr>
          <w:rFonts w:ascii="Arial" w:hAnsi="Arial" w:cs="Arial"/>
          <w:sz w:val="24"/>
          <w:szCs w:val="24"/>
        </w:rPr>
        <w:t>will be reflected in the scheme when available later in the year and any changes made in year where appropriate</w:t>
      </w:r>
      <w:r w:rsidR="00AB392E">
        <w:rPr>
          <w:rFonts w:ascii="Arial" w:hAnsi="Arial" w:cs="Arial"/>
          <w:sz w:val="24"/>
          <w:szCs w:val="24"/>
        </w:rPr>
        <w:t xml:space="preserve"> in consultation and agreement with the Director for Corporate Services and the Cabinet Member for </w:t>
      </w:r>
      <w:r w:rsidR="004A5021">
        <w:rPr>
          <w:rFonts w:ascii="Arial" w:hAnsi="Arial" w:cs="Arial"/>
          <w:sz w:val="24"/>
          <w:szCs w:val="24"/>
        </w:rPr>
        <w:t>R</w:t>
      </w:r>
      <w:r w:rsidR="00366249">
        <w:rPr>
          <w:rFonts w:ascii="Arial" w:hAnsi="Arial" w:cs="Arial"/>
          <w:sz w:val="24"/>
          <w:szCs w:val="24"/>
        </w:rPr>
        <w:t xml:space="preserve">evenues &amp; Benefits. </w:t>
      </w:r>
    </w:p>
    <w:p w14:paraId="23DC3B85" w14:textId="2DBE1BB2" w:rsidR="00D07B75" w:rsidRDefault="001F7797">
      <w:pPr>
        <w:rPr>
          <w:rFonts w:ascii="Arial" w:hAnsi="Arial" w:cs="Arial"/>
          <w:sz w:val="24"/>
          <w:szCs w:val="24"/>
        </w:rPr>
      </w:pPr>
      <w:r w:rsidRPr="00AB725B">
        <w:rPr>
          <w:rFonts w:ascii="Arial" w:hAnsi="Arial" w:cs="Arial"/>
          <w:sz w:val="24"/>
          <w:szCs w:val="24"/>
        </w:rPr>
        <w:t>This scheme is applicable from the 1</w:t>
      </w:r>
      <w:r w:rsidRPr="00AB725B">
        <w:rPr>
          <w:rFonts w:ascii="Arial" w:hAnsi="Arial" w:cs="Arial"/>
          <w:sz w:val="24"/>
          <w:szCs w:val="24"/>
          <w:vertAlign w:val="superscript"/>
        </w:rPr>
        <w:t>st</w:t>
      </w:r>
      <w:r w:rsidRPr="00AB725B">
        <w:rPr>
          <w:rFonts w:ascii="Arial" w:hAnsi="Arial" w:cs="Arial"/>
          <w:sz w:val="24"/>
          <w:szCs w:val="24"/>
        </w:rPr>
        <w:t xml:space="preserve"> Ap</w:t>
      </w:r>
      <w:r w:rsidR="00923F3F">
        <w:rPr>
          <w:rFonts w:ascii="Arial" w:hAnsi="Arial" w:cs="Arial"/>
          <w:sz w:val="24"/>
          <w:szCs w:val="24"/>
        </w:rPr>
        <w:t>ril 20</w:t>
      </w:r>
      <w:r w:rsidR="00442AA9">
        <w:rPr>
          <w:rFonts w:ascii="Arial" w:hAnsi="Arial" w:cs="Arial"/>
          <w:sz w:val="24"/>
          <w:szCs w:val="24"/>
        </w:rPr>
        <w:t>22</w:t>
      </w:r>
      <w:r w:rsidRPr="00AB725B">
        <w:rPr>
          <w:rFonts w:ascii="Arial" w:hAnsi="Arial" w:cs="Arial"/>
          <w:sz w:val="24"/>
          <w:szCs w:val="24"/>
        </w:rPr>
        <w:t xml:space="preserve"> to 31</w:t>
      </w:r>
      <w:r w:rsidRPr="00AB725B">
        <w:rPr>
          <w:rFonts w:ascii="Arial" w:hAnsi="Arial" w:cs="Arial"/>
          <w:sz w:val="24"/>
          <w:szCs w:val="24"/>
          <w:vertAlign w:val="superscript"/>
        </w:rPr>
        <w:t>st</w:t>
      </w:r>
      <w:r w:rsidR="00923F3F">
        <w:rPr>
          <w:rFonts w:ascii="Arial" w:hAnsi="Arial" w:cs="Arial"/>
          <w:sz w:val="24"/>
          <w:szCs w:val="24"/>
        </w:rPr>
        <w:t xml:space="preserve"> March 202</w:t>
      </w:r>
      <w:r w:rsidR="00442AA9">
        <w:rPr>
          <w:rFonts w:ascii="Arial" w:hAnsi="Arial" w:cs="Arial"/>
          <w:sz w:val="24"/>
          <w:szCs w:val="24"/>
        </w:rPr>
        <w:t>3</w:t>
      </w:r>
      <w:r w:rsidRPr="00AB725B">
        <w:rPr>
          <w:rFonts w:ascii="Arial" w:hAnsi="Arial" w:cs="Arial"/>
          <w:sz w:val="24"/>
          <w:szCs w:val="24"/>
        </w:rPr>
        <w:t xml:space="preserve">, although the Council may choose to extend it further. </w:t>
      </w:r>
    </w:p>
    <w:p w14:paraId="52E41B22" w14:textId="77777777" w:rsidR="0015653D" w:rsidRDefault="0015653D">
      <w:pPr>
        <w:rPr>
          <w:rFonts w:ascii="Arial" w:hAnsi="Arial" w:cs="Arial"/>
          <w:sz w:val="24"/>
          <w:szCs w:val="24"/>
        </w:rPr>
      </w:pPr>
    </w:p>
    <w:p w14:paraId="13F1BB93" w14:textId="77777777" w:rsidR="00366249" w:rsidRDefault="00366249">
      <w:pPr>
        <w:rPr>
          <w:rFonts w:ascii="Arial" w:hAnsi="Arial" w:cs="Arial"/>
          <w:sz w:val="24"/>
          <w:szCs w:val="24"/>
        </w:rPr>
      </w:pPr>
    </w:p>
    <w:p w14:paraId="3BB5B02C" w14:textId="77777777" w:rsidR="00366249" w:rsidRDefault="00366249">
      <w:pPr>
        <w:rPr>
          <w:rFonts w:ascii="Arial" w:hAnsi="Arial" w:cs="Arial"/>
          <w:sz w:val="24"/>
          <w:szCs w:val="24"/>
        </w:rPr>
      </w:pPr>
    </w:p>
    <w:p w14:paraId="4434638C" w14:textId="77777777" w:rsidR="00366249" w:rsidRDefault="00366249">
      <w:pPr>
        <w:rPr>
          <w:rFonts w:ascii="Arial" w:hAnsi="Arial" w:cs="Arial"/>
          <w:sz w:val="24"/>
          <w:szCs w:val="24"/>
        </w:rPr>
      </w:pPr>
    </w:p>
    <w:p w14:paraId="28DBCA5A" w14:textId="77777777" w:rsidR="00366249" w:rsidRDefault="00366249">
      <w:pPr>
        <w:rPr>
          <w:rFonts w:ascii="Arial" w:hAnsi="Arial" w:cs="Arial"/>
          <w:sz w:val="24"/>
          <w:szCs w:val="24"/>
        </w:rPr>
      </w:pPr>
    </w:p>
    <w:p w14:paraId="12EEA608" w14:textId="77777777" w:rsidR="00366249" w:rsidRDefault="00366249">
      <w:pPr>
        <w:rPr>
          <w:rFonts w:ascii="Arial" w:hAnsi="Arial" w:cs="Arial"/>
          <w:sz w:val="24"/>
          <w:szCs w:val="24"/>
        </w:rPr>
      </w:pPr>
    </w:p>
    <w:p w14:paraId="68643162" w14:textId="77777777" w:rsidR="00366249" w:rsidRDefault="00366249">
      <w:pPr>
        <w:rPr>
          <w:rFonts w:ascii="Arial" w:hAnsi="Arial" w:cs="Arial"/>
          <w:sz w:val="24"/>
          <w:szCs w:val="24"/>
        </w:rPr>
      </w:pPr>
    </w:p>
    <w:p w14:paraId="66C76A72" w14:textId="77777777" w:rsidR="00366249" w:rsidRDefault="00366249">
      <w:pPr>
        <w:rPr>
          <w:rFonts w:ascii="Arial" w:hAnsi="Arial" w:cs="Arial"/>
          <w:sz w:val="24"/>
          <w:szCs w:val="24"/>
        </w:rPr>
      </w:pPr>
    </w:p>
    <w:p w14:paraId="0B4B7C32" w14:textId="77777777" w:rsidR="00366249" w:rsidRDefault="00366249">
      <w:pPr>
        <w:rPr>
          <w:rFonts w:ascii="Arial" w:hAnsi="Arial" w:cs="Arial"/>
          <w:sz w:val="24"/>
          <w:szCs w:val="24"/>
        </w:rPr>
      </w:pPr>
    </w:p>
    <w:p w14:paraId="69E84967" w14:textId="77777777" w:rsidR="00366249" w:rsidRDefault="00366249">
      <w:pPr>
        <w:rPr>
          <w:rFonts w:ascii="Arial" w:hAnsi="Arial" w:cs="Arial"/>
          <w:sz w:val="24"/>
          <w:szCs w:val="24"/>
        </w:rPr>
      </w:pPr>
    </w:p>
    <w:p w14:paraId="0F54D9F3" w14:textId="77777777" w:rsidR="00366249" w:rsidRDefault="00366249">
      <w:pPr>
        <w:rPr>
          <w:rFonts w:ascii="Arial" w:hAnsi="Arial" w:cs="Arial"/>
          <w:sz w:val="24"/>
          <w:szCs w:val="24"/>
        </w:rPr>
      </w:pPr>
    </w:p>
    <w:p w14:paraId="4539F779" w14:textId="77777777" w:rsidR="00923F3F" w:rsidRPr="00AB725B" w:rsidRDefault="00923F3F">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68CD" w14:paraId="7EDFB284" w14:textId="77777777" w:rsidTr="004068CD">
        <w:tc>
          <w:tcPr>
            <w:tcW w:w="9242" w:type="dxa"/>
            <w:shd w:val="clear" w:color="auto" w:fill="CCC0D9" w:themeFill="accent4" w:themeFillTint="66"/>
          </w:tcPr>
          <w:p w14:paraId="5BD7BFA3" w14:textId="77777777" w:rsidR="004068CD" w:rsidRPr="006E1EE4" w:rsidRDefault="004068CD">
            <w:pPr>
              <w:rPr>
                <w:rFonts w:ascii="Arial" w:hAnsi="Arial" w:cs="Arial"/>
                <w:b/>
                <w:sz w:val="24"/>
                <w:szCs w:val="24"/>
              </w:rPr>
            </w:pPr>
            <w:r w:rsidRPr="006E1EE4">
              <w:rPr>
                <w:rFonts w:ascii="Arial" w:hAnsi="Arial" w:cs="Arial"/>
                <w:b/>
                <w:sz w:val="24"/>
                <w:szCs w:val="24"/>
              </w:rPr>
              <w:lastRenderedPageBreak/>
              <w:t>1.0 Reduction for different classes</w:t>
            </w:r>
          </w:p>
        </w:tc>
      </w:tr>
    </w:tbl>
    <w:p w14:paraId="66D07E24" w14:textId="77777777" w:rsidR="004068CD" w:rsidRDefault="004068CD">
      <w:pPr>
        <w:rPr>
          <w:rFonts w:ascii="Arial" w:hAnsi="Arial" w:cs="Arial"/>
        </w:rPr>
      </w:pPr>
    </w:p>
    <w:p w14:paraId="67842595" w14:textId="77777777" w:rsidR="00F606A2" w:rsidRPr="001E03FB" w:rsidRDefault="004068CD" w:rsidP="00F606A2">
      <w:pPr>
        <w:pStyle w:val="ListParagraph"/>
        <w:numPr>
          <w:ilvl w:val="1"/>
          <w:numId w:val="1"/>
        </w:numPr>
        <w:rPr>
          <w:rFonts w:ascii="Arial" w:hAnsi="Arial" w:cs="Arial"/>
          <w:b/>
          <w:sz w:val="24"/>
          <w:szCs w:val="24"/>
          <w:u w:val="single"/>
        </w:rPr>
      </w:pPr>
      <w:r w:rsidRPr="001E03FB">
        <w:rPr>
          <w:rFonts w:ascii="Arial" w:hAnsi="Arial" w:cs="Arial"/>
          <w:sz w:val="24"/>
          <w:szCs w:val="24"/>
        </w:rPr>
        <w:t xml:space="preserve">CTR schemes must state the classes of person who are to be entitled to a reduction under the scheme and the reduction to which persons in each class are entitled. </w:t>
      </w:r>
      <w:r w:rsidR="00771671" w:rsidRPr="001E03FB">
        <w:rPr>
          <w:rFonts w:ascii="Arial" w:hAnsi="Arial" w:cs="Arial"/>
          <w:sz w:val="24"/>
          <w:szCs w:val="24"/>
        </w:rPr>
        <w:t xml:space="preserve">Chichester District Council will have </w:t>
      </w:r>
      <w:r w:rsidR="00E030CC" w:rsidRPr="001E03FB">
        <w:rPr>
          <w:rFonts w:ascii="Arial" w:hAnsi="Arial" w:cs="Arial"/>
          <w:sz w:val="24"/>
          <w:szCs w:val="24"/>
        </w:rPr>
        <w:t>six</w:t>
      </w:r>
      <w:r w:rsidR="00771671" w:rsidRPr="001E03FB">
        <w:rPr>
          <w:rFonts w:ascii="Arial" w:hAnsi="Arial" w:cs="Arial"/>
          <w:sz w:val="24"/>
          <w:szCs w:val="24"/>
        </w:rPr>
        <w:t xml:space="preserve"> classes of person: three classes for people considered to be of pension age and three classes for those of working age. </w:t>
      </w:r>
    </w:p>
    <w:p w14:paraId="53A2C4A8" w14:textId="77777777" w:rsidR="001E03FB" w:rsidRPr="001E03FB" w:rsidRDefault="001E03FB" w:rsidP="001E03FB">
      <w:pPr>
        <w:rPr>
          <w:rFonts w:ascii="Arial" w:hAnsi="Arial" w:cs="Arial"/>
          <w:b/>
          <w:sz w:val="24"/>
          <w:szCs w:val="24"/>
          <w:u w:val="single"/>
        </w:rPr>
      </w:pPr>
    </w:p>
    <w:p w14:paraId="265F40B7" w14:textId="77777777" w:rsidR="00771671" w:rsidRPr="00C923CB" w:rsidRDefault="00EC1A96" w:rsidP="00C923CB">
      <w:pPr>
        <w:pStyle w:val="Heading2"/>
      </w:pPr>
      <w:r w:rsidRPr="00C923CB">
        <w:t>P</w:t>
      </w:r>
      <w:r w:rsidR="00771671" w:rsidRPr="00C923CB">
        <w:t xml:space="preserve">ensioners </w:t>
      </w:r>
    </w:p>
    <w:p w14:paraId="2F428499" w14:textId="77777777" w:rsidR="00771671" w:rsidRPr="00AB725B" w:rsidRDefault="00771671" w:rsidP="00771671">
      <w:pPr>
        <w:ind w:left="360"/>
        <w:rPr>
          <w:rFonts w:ascii="Arial" w:hAnsi="Arial" w:cs="Arial"/>
          <w:sz w:val="24"/>
          <w:szCs w:val="24"/>
        </w:rPr>
      </w:pPr>
      <w:r w:rsidRPr="00AB725B">
        <w:rPr>
          <w:rFonts w:ascii="Arial" w:hAnsi="Arial" w:cs="Arial"/>
          <w:sz w:val="24"/>
          <w:szCs w:val="24"/>
        </w:rPr>
        <w:t xml:space="preserve">The Prescribed Requirements Regulations define who is considered to be a pensioner and who is not. Claimants considered to be pensioners will fall into one of three pensioner classes as detailed below. The level of CTR to which they will be entitled is then calculated in accordance with the Prescribed Requirements Regulations. </w:t>
      </w:r>
    </w:p>
    <w:p w14:paraId="25E5AC70" w14:textId="77777777" w:rsidR="00771671" w:rsidRPr="00AB725B" w:rsidRDefault="00771671" w:rsidP="008E5957">
      <w:pPr>
        <w:pStyle w:val="ListParagraph"/>
        <w:numPr>
          <w:ilvl w:val="0"/>
          <w:numId w:val="2"/>
        </w:numPr>
        <w:rPr>
          <w:rFonts w:ascii="Arial" w:hAnsi="Arial" w:cs="Arial"/>
          <w:sz w:val="24"/>
          <w:szCs w:val="24"/>
        </w:rPr>
      </w:pPr>
      <w:r w:rsidRPr="00AB725B">
        <w:rPr>
          <w:rFonts w:ascii="Arial" w:hAnsi="Arial" w:cs="Arial"/>
          <w:sz w:val="24"/>
          <w:szCs w:val="24"/>
        </w:rPr>
        <w:t xml:space="preserve">Class A: Pensioners whose income is less than the applicable amount. </w:t>
      </w:r>
    </w:p>
    <w:p w14:paraId="771509C5" w14:textId="77777777" w:rsidR="00771671" w:rsidRPr="00AB725B" w:rsidRDefault="00771671" w:rsidP="008E5957">
      <w:pPr>
        <w:pStyle w:val="ListParagraph"/>
        <w:numPr>
          <w:ilvl w:val="0"/>
          <w:numId w:val="2"/>
        </w:numPr>
        <w:rPr>
          <w:rFonts w:ascii="Arial" w:hAnsi="Arial" w:cs="Arial"/>
          <w:sz w:val="24"/>
          <w:szCs w:val="24"/>
        </w:rPr>
      </w:pPr>
      <w:r w:rsidRPr="00AB725B">
        <w:rPr>
          <w:rFonts w:ascii="Arial" w:hAnsi="Arial" w:cs="Arial"/>
          <w:sz w:val="24"/>
          <w:szCs w:val="24"/>
        </w:rPr>
        <w:t xml:space="preserve">Class B: Pensioners whose income is greater than the applicable amount. </w:t>
      </w:r>
    </w:p>
    <w:p w14:paraId="7D24B689" w14:textId="77777777" w:rsidR="00771671" w:rsidRPr="00AB725B" w:rsidRDefault="00771671" w:rsidP="008E5957">
      <w:pPr>
        <w:pStyle w:val="ListParagraph"/>
        <w:numPr>
          <w:ilvl w:val="0"/>
          <w:numId w:val="2"/>
        </w:numPr>
        <w:rPr>
          <w:rFonts w:ascii="Arial" w:hAnsi="Arial" w:cs="Arial"/>
          <w:sz w:val="24"/>
          <w:szCs w:val="24"/>
        </w:rPr>
      </w:pPr>
      <w:r w:rsidRPr="00AB725B">
        <w:rPr>
          <w:rFonts w:ascii="Arial" w:hAnsi="Arial" w:cs="Arial"/>
          <w:sz w:val="24"/>
          <w:szCs w:val="24"/>
        </w:rPr>
        <w:t>Class C: Alternative maximum council tax reduction</w:t>
      </w:r>
      <w:r w:rsidR="00EC1A96" w:rsidRPr="00AB725B">
        <w:rPr>
          <w:rFonts w:ascii="Arial" w:hAnsi="Arial" w:cs="Arial"/>
          <w:sz w:val="24"/>
          <w:szCs w:val="24"/>
        </w:rPr>
        <w:t xml:space="preserve">. </w:t>
      </w:r>
    </w:p>
    <w:p w14:paraId="047B9C3C" w14:textId="77777777" w:rsidR="00EC1A96" w:rsidRPr="00AB725B" w:rsidRDefault="00EC1A96" w:rsidP="00771671">
      <w:pPr>
        <w:ind w:left="360"/>
        <w:rPr>
          <w:rFonts w:ascii="Arial" w:hAnsi="Arial" w:cs="Arial"/>
          <w:sz w:val="24"/>
          <w:szCs w:val="24"/>
        </w:rPr>
      </w:pPr>
      <w:r w:rsidRPr="00AB725B">
        <w:rPr>
          <w:rFonts w:ascii="Arial" w:hAnsi="Arial" w:cs="Arial"/>
          <w:sz w:val="24"/>
          <w:szCs w:val="24"/>
        </w:rPr>
        <w:t xml:space="preserve">The Prescribed Requirements Regulations will be used to determine both the level of CTR that is awarded and how the CTR is calculated for each of these classes, with the exception of the treatment of war pensioners. The national CTB scheme allowed Councils to take local decisions regarding the extent to which war widows/widowers and war disablement pensions are taken into account when calculating entitlement. The Council will continue to completely disregard these pensions when calculating a claimant’s income. </w:t>
      </w:r>
    </w:p>
    <w:p w14:paraId="15256405" w14:textId="77777777" w:rsidR="0001085B" w:rsidRPr="0063194A" w:rsidRDefault="0001085B" w:rsidP="0001085B">
      <w:pPr>
        <w:pStyle w:val="ListParagraph"/>
        <w:numPr>
          <w:ilvl w:val="1"/>
          <w:numId w:val="1"/>
        </w:numPr>
        <w:rPr>
          <w:rFonts w:ascii="Arial" w:hAnsi="Arial" w:cs="Arial"/>
          <w:b/>
          <w:sz w:val="24"/>
          <w:szCs w:val="24"/>
        </w:rPr>
      </w:pPr>
      <w:r w:rsidRPr="0063194A">
        <w:rPr>
          <w:rFonts w:ascii="Arial" w:hAnsi="Arial" w:cs="Arial"/>
          <w:b/>
          <w:sz w:val="24"/>
          <w:szCs w:val="24"/>
        </w:rPr>
        <w:t xml:space="preserve">Working Age </w:t>
      </w:r>
    </w:p>
    <w:p w14:paraId="567ACC76" w14:textId="77777777" w:rsidR="00062F57" w:rsidRDefault="0001085B" w:rsidP="0001085B">
      <w:pPr>
        <w:ind w:left="360"/>
        <w:rPr>
          <w:rFonts w:ascii="Arial" w:hAnsi="Arial" w:cs="Arial"/>
          <w:sz w:val="24"/>
          <w:szCs w:val="24"/>
        </w:rPr>
      </w:pPr>
      <w:r w:rsidRPr="00AB725B">
        <w:rPr>
          <w:rFonts w:ascii="Arial" w:hAnsi="Arial" w:cs="Arial"/>
          <w:sz w:val="24"/>
          <w:szCs w:val="24"/>
        </w:rPr>
        <w:t xml:space="preserve">Persons who are resident in Great Britain (or treated as resident), and have not yet reached state pension credit age, fall into one of three working age classes, which are described below. </w:t>
      </w:r>
      <w:r w:rsidR="00FE7324" w:rsidRPr="00AB725B">
        <w:rPr>
          <w:rFonts w:ascii="Arial" w:hAnsi="Arial" w:cs="Arial"/>
          <w:sz w:val="24"/>
          <w:szCs w:val="24"/>
        </w:rPr>
        <w:t>The Prescribed Requirements Regulations determine matters that must be included in CTR schemes for people of working age. However these Regulations do not specify the level of support for this group of people or how CTR awards must be calculated. Entitlement for these classes will be calculated in accordance with these scheme rules. As with pensioner claims the local CTR scheme will continue to fully disre</w:t>
      </w:r>
      <w:r w:rsidR="00062F57" w:rsidRPr="00AB725B">
        <w:rPr>
          <w:rFonts w:ascii="Arial" w:hAnsi="Arial" w:cs="Arial"/>
          <w:sz w:val="24"/>
          <w:szCs w:val="24"/>
        </w:rPr>
        <w:t>gard war widows/widowers and war</w:t>
      </w:r>
      <w:r w:rsidR="00FE7324" w:rsidRPr="00AB725B">
        <w:rPr>
          <w:rFonts w:ascii="Arial" w:hAnsi="Arial" w:cs="Arial"/>
          <w:sz w:val="24"/>
          <w:szCs w:val="24"/>
        </w:rPr>
        <w:t xml:space="preserve"> disablement pensions in the calculation of entitlement to CTR. </w:t>
      </w:r>
    </w:p>
    <w:p w14:paraId="4002B0FF" w14:textId="77777777" w:rsidR="006E1EE4" w:rsidRDefault="006E1EE4" w:rsidP="0001085B">
      <w:pPr>
        <w:ind w:left="360"/>
        <w:rPr>
          <w:rFonts w:ascii="Arial" w:hAnsi="Arial" w:cs="Arial"/>
          <w:sz w:val="24"/>
          <w:szCs w:val="24"/>
        </w:rPr>
      </w:pPr>
    </w:p>
    <w:p w14:paraId="424CF037" w14:textId="77777777" w:rsidR="006E1EE4" w:rsidRDefault="006E1EE4" w:rsidP="0001085B">
      <w:pPr>
        <w:ind w:left="360"/>
        <w:rPr>
          <w:rFonts w:ascii="Arial" w:hAnsi="Arial" w:cs="Arial"/>
          <w:sz w:val="24"/>
          <w:szCs w:val="24"/>
        </w:rPr>
      </w:pPr>
    </w:p>
    <w:p w14:paraId="1CA8560F" w14:textId="77777777" w:rsidR="006E1EE4" w:rsidRPr="00AB725B" w:rsidRDefault="006E1EE4" w:rsidP="0001085B">
      <w:pPr>
        <w:ind w:left="360"/>
        <w:rPr>
          <w:rFonts w:ascii="Arial" w:hAnsi="Arial" w:cs="Arial"/>
          <w:sz w:val="24"/>
          <w:szCs w:val="24"/>
        </w:rPr>
      </w:pPr>
    </w:p>
    <w:p w14:paraId="00FA3C65" w14:textId="77777777" w:rsidR="00062F57" w:rsidRPr="00AB725B" w:rsidRDefault="00062F57" w:rsidP="00062F57">
      <w:pPr>
        <w:pStyle w:val="ListParagraph"/>
        <w:numPr>
          <w:ilvl w:val="1"/>
          <w:numId w:val="1"/>
        </w:numPr>
        <w:rPr>
          <w:rFonts w:ascii="Arial" w:hAnsi="Arial" w:cs="Arial"/>
          <w:b/>
          <w:sz w:val="24"/>
          <w:szCs w:val="24"/>
        </w:rPr>
      </w:pPr>
      <w:r w:rsidRPr="00AB725B">
        <w:rPr>
          <w:rFonts w:ascii="Arial" w:hAnsi="Arial" w:cs="Arial"/>
          <w:b/>
          <w:sz w:val="24"/>
          <w:szCs w:val="24"/>
        </w:rPr>
        <w:lastRenderedPageBreak/>
        <w:t xml:space="preserve">Working Age Class D </w:t>
      </w:r>
    </w:p>
    <w:p w14:paraId="1AEB91FC" w14:textId="77777777" w:rsidR="00062F57" w:rsidRPr="00AB725B" w:rsidRDefault="00062F57" w:rsidP="00062F57">
      <w:pPr>
        <w:ind w:left="360"/>
        <w:rPr>
          <w:rFonts w:ascii="Arial" w:hAnsi="Arial" w:cs="Arial"/>
          <w:sz w:val="24"/>
          <w:szCs w:val="24"/>
        </w:rPr>
      </w:pPr>
      <w:r w:rsidRPr="00AB725B">
        <w:rPr>
          <w:rFonts w:ascii="Arial" w:hAnsi="Arial" w:cs="Arial"/>
          <w:sz w:val="24"/>
          <w:szCs w:val="24"/>
        </w:rPr>
        <w:t xml:space="preserve">The claimant must </w:t>
      </w:r>
    </w:p>
    <w:p w14:paraId="5A4C393A" w14:textId="77777777" w:rsidR="00062F57" w:rsidRPr="00AB725B" w:rsidRDefault="00062F57"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Be a person who has not yet attained the qualifying age for state pension credit. </w:t>
      </w:r>
    </w:p>
    <w:p w14:paraId="393C52C1" w14:textId="77777777" w:rsidR="00C56667" w:rsidRPr="00AB725B" w:rsidRDefault="00B40F90" w:rsidP="008E5957">
      <w:pPr>
        <w:pStyle w:val="ListParagraph"/>
        <w:numPr>
          <w:ilvl w:val="0"/>
          <w:numId w:val="3"/>
        </w:numPr>
        <w:rPr>
          <w:rFonts w:ascii="Arial" w:hAnsi="Arial" w:cs="Arial"/>
          <w:sz w:val="24"/>
          <w:szCs w:val="24"/>
        </w:rPr>
      </w:pPr>
      <w:r w:rsidRPr="00AB725B">
        <w:rPr>
          <w:rFonts w:ascii="Arial" w:hAnsi="Arial" w:cs="Arial"/>
          <w:sz w:val="24"/>
          <w:szCs w:val="24"/>
        </w:rPr>
        <w:t>Be a person whose partner has not yet attained the qualifying age for state pension credit, except where the claimant is in receipt of income support, income based job seekers allowance or income based employment and support allowance.</w:t>
      </w:r>
    </w:p>
    <w:p w14:paraId="5A3F8ED4" w14:textId="77777777" w:rsidR="00B40F90" w:rsidRPr="00AB725B" w:rsidRDefault="00C56667"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Be liable to pay council tax in respect of a dwelling in which they are resident. </w:t>
      </w:r>
    </w:p>
    <w:p w14:paraId="53573740" w14:textId="77777777" w:rsidR="00C56667" w:rsidRPr="00AB725B" w:rsidRDefault="00C56667" w:rsidP="008E5957">
      <w:pPr>
        <w:pStyle w:val="ListParagraph"/>
        <w:numPr>
          <w:ilvl w:val="0"/>
          <w:numId w:val="3"/>
        </w:numPr>
        <w:rPr>
          <w:rFonts w:ascii="Arial" w:hAnsi="Arial" w:cs="Arial"/>
          <w:sz w:val="24"/>
          <w:szCs w:val="24"/>
        </w:rPr>
      </w:pPr>
      <w:r w:rsidRPr="00AB725B">
        <w:rPr>
          <w:rFonts w:ascii="Arial" w:hAnsi="Arial" w:cs="Arial"/>
          <w:sz w:val="24"/>
          <w:szCs w:val="24"/>
        </w:rPr>
        <w:t>Is not deemed to be absent from the dwelling</w:t>
      </w:r>
      <w:r w:rsidR="003D61D3" w:rsidRPr="00AB725B">
        <w:rPr>
          <w:rFonts w:ascii="Arial" w:hAnsi="Arial" w:cs="Arial"/>
          <w:sz w:val="24"/>
          <w:szCs w:val="24"/>
        </w:rPr>
        <w:t xml:space="preserve"> (see 3.4)</w:t>
      </w:r>
      <w:r w:rsidRPr="00AB725B">
        <w:rPr>
          <w:rFonts w:ascii="Arial" w:hAnsi="Arial" w:cs="Arial"/>
          <w:sz w:val="24"/>
          <w:szCs w:val="24"/>
        </w:rPr>
        <w:t xml:space="preserve">. </w:t>
      </w:r>
    </w:p>
    <w:p w14:paraId="53EF8317" w14:textId="77777777" w:rsidR="00C56667" w:rsidRPr="00AB725B" w:rsidRDefault="00C56667"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Be a person in receipt of income support; income based job seekers allowance; income related employment and support allowance; maximum award of UC </w:t>
      </w:r>
      <w:r w:rsidRPr="00AB725B">
        <w:rPr>
          <w:rFonts w:ascii="Arial" w:hAnsi="Arial" w:cs="Arial"/>
          <w:sz w:val="24"/>
          <w:szCs w:val="24"/>
          <w:u w:val="single"/>
        </w:rPr>
        <w:t>or</w:t>
      </w:r>
      <w:r w:rsidRPr="00AB725B">
        <w:rPr>
          <w:rFonts w:ascii="Arial" w:hAnsi="Arial" w:cs="Arial"/>
          <w:sz w:val="24"/>
          <w:szCs w:val="24"/>
        </w:rPr>
        <w:t xml:space="preserve"> be a person whose income is below their living allowance as calculated in the means test that applies to those in Working Age Class E. </w:t>
      </w:r>
    </w:p>
    <w:p w14:paraId="2684F853" w14:textId="77777777" w:rsidR="00C56667" w:rsidRPr="00AB725B" w:rsidRDefault="00445D8A"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Not have capital in excess of £16,000. </w:t>
      </w:r>
    </w:p>
    <w:p w14:paraId="5637625D" w14:textId="77777777" w:rsidR="00445D8A" w:rsidRPr="00AB725B" w:rsidRDefault="00445D8A" w:rsidP="008E5957">
      <w:pPr>
        <w:pStyle w:val="ListParagraph"/>
        <w:numPr>
          <w:ilvl w:val="0"/>
          <w:numId w:val="3"/>
        </w:numPr>
        <w:rPr>
          <w:rFonts w:ascii="Arial" w:hAnsi="Arial" w:cs="Arial"/>
          <w:sz w:val="24"/>
          <w:szCs w:val="24"/>
        </w:rPr>
      </w:pPr>
      <w:r w:rsidRPr="00AB725B">
        <w:rPr>
          <w:rFonts w:ascii="Arial" w:hAnsi="Arial" w:cs="Arial"/>
          <w:sz w:val="24"/>
          <w:szCs w:val="24"/>
        </w:rPr>
        <w:t>Have made an application for CTR and provided the necessary information and evidence to support that application</w:t>
      </w:r>
      <w:r w:rsidR="00DB2FBE" w:rsidRPr="00AB725B">
        <w:rPr>
          <w:rFonts w:ascii="Arial" w:hAnsi="Arial" w:cs="Arial"/>
          <w:sz w:val="24"/>
          <w:szCs w:val="24"/>
        </w:rPr>
        <w:t xml:space="preserve">. </w:t>
      </w:r>
    </w:p>
    <w:p w14:paraId="25C57E4D" w14:textId="77777777" w:rsidR="00DB2FBE" w:rsidRPr="00AB725B" w:rsidRDefault="00DB2FBE" w:rsidP="008E5957">
      <w:pPr>
        <w:pStyle w:val="ListParagraph"/>
        <w:numPr>
          <w:ilvl w:val="0"/>
          <w:numId w:val="3"/>
        </w:numPr>
        <w:rPr>
          <w:rFonts w:ascii="Arial" w:hAnsi="Arial" w:cs="Arial"/>
          <w:sz w:val="24"/>
          <w:szCs w:val="24"/>
        </w:rPr>
      </w:pPr>
      <w:r w:rsidRPr="00AB725B">
        <w:rPr>
          <w:rFonts w:ascii="Arial" w:hAnsi="Arial" w:cs="Arial"/>
          <w:sz w:val="24"/>
          <w:szCs w:val="24"/>
        </w:rPr>
        <w:t xml:space="preserve">Not be a member of a prescribed group excluded from support, such as a person </w:t>
      </w:r>
      <w:r w:rsidR="00F054FA" w:rsidRPr="00AB725B">
        <w:rPr>
          <w:rFonts w:ascii="Arial" w:hAnsi="Arial" w:cs="Arial"/>
          <w:sz w:val="24"/>
          <w:szCs w:val="24"/>
        </w:rPr>
        <w:t>f</w:t>
      </w:r>
      <w:r w:rsidRPr="00AB725B">
        <w:rPr>
          <w:rFonts w:ascii="Arial" w:hAnsi="Arial" w:cs="Arial"/>
          <w:sz w:val="24"/>
          <w:szCs w:val="24"/>
        </w:rPr>
        <w:t xml:space="preserve">rom abroad. </w:t>
      </w:r>
    </w:p>
    <w:p w14:paraId="248B14C2" w14:textId="77777777" w:rsidR="00F054FA" w:rsidRPr="00AB725B" w:rsidRDefault="00F054FA" w:rsidP="00F054FA">
      <w:pPr>
        <w:rPr>
          <w:rFonts w:ascii="Arial" w:hAnsi="Arial" w:cs="Arial"/>
          <w:sz w:val="24"/>
          <w:szCs w:val="24"/>
        </w:rPr>
      </w:pPr>
    </w:p>
    <w:p w14:paraId="06A82694" w14:textId="77777777" w:rsidR="0031117A" w:rsidRPr="00AB725B" w:rsidRDefault="0031117A" w:rsidP="0031117A">
      <w:pPr>
        <w:pStyle w:val="ListParagraph"/>
        <w:numPr>
          <w:ilvl w:val="1"/>
          <w:numId w:val="1"/>
        </w:numPr>
        <w:rPr>
          <w:rFonts w:ascii="Arial" w:hAnsi="Arial" w:cs="Arial"/>
          <w:b/>
          <w:sz w:val="24"/>
          <w:szCs w:val="24"/>
        </w:rPr>
      </w:pPr>
      <w:r w:rsidRPr="00AB725B">
        <w:rPr>
          <w:rFonts w:ascii="Arial" w:hAnsi="Arial" w:cs="Arial"/>
          <w:b/>
          <w:sz w:val="24"/>
          <w:szCs w:val="24"/>
        </w:rPr>
        <w:t>Working Age Class E</w:t>
      </w:r>
    </w:p>
    <w:p w14:paraId="7BDCB5E8" w14:textId="77777777" w:rsidR="0031117A" w:rsidRPr="00AB725B" w:rsidRDefault="0031117A" w:rsidP="0031117A">
      <w:pPr>
        <w:ind w:left="360"/>
        <w:rPr>
          <w:rFonts w:ascii="Arial" w:hAnsi="Arial" w:cs="Arial"/>
          <w:sz w:val="24"/>
          <w:szCs w:val="24"/>
        </w:rPr>
      </w:pPr>
      <w:r w:rsidRPr="00AB725B">
        <w:rPr>
          <w:rFonts w:ascii="Arial" w:hAnsi="Arial" w:cs="Arial"/>
          <w:sz w:val="24"/>
          <w:szCs w:val="24"/>
        </w:rPr>
        <w:t xml:space="preserve">The Claimant must </w:t>
      </w:r>
    </w:p>
    <w:p w14:paraId="5D3B83AF"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Be a person who has not yet attained the qualifying age for state pension credit</w:t>
      </w:r>
    </w:p>
    <w:p w14:paraId="4F37BAE6"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Be a person whose partner has not yet attained the qualifying age for state pension credit. </w:t>
      </w:r>
    </w:p>
    <w:p w14:paraId="2809D9BB"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Be liable to pay council tax in respect of a dwelling in which they are resident. </w:t>
      </w:r>
    </w:p>
    <w:p w14:paraId="1CF29C0C"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Is not deemed to be absent from the dwelling. </w:t>
      </w:r>
    </w:p>
    <w:p w14:paraId="22594C48"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Be a person not in Working Age Class D and whose income is more that their applicable amount. </w:t>
      </w:r>
    </w:p>
    <w:p w14:paraId="56D02A6A" w14:textId="77777777" w:rsidR="0031117A" w:rsidRPr="00AB725B" w:rsidRDefault="0031117A"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Not have capital in excess </w:t>
      </w:r>
      <w:r w:rsidR="00B02EE0" w:rsidRPr="00AB725B">
        <w:rPr>
          <w:rFonts w:ascii="Arial" w:hAnsi="Arial" w:cs="Arial"/>
          <w:sz w:val="24"/>
          <w:szCs w:val="24"/>
        </w:rPr>
        <w:t>of £16,000.</w:t>
      </w:r>
    </w:p>
    <w:p w14:paraId="0AF8108F" w14:textId="77777777" w:rsidR="00B02EE0" w:rsidRPr="00AB725B" w:rsidRDefault="00B02EE0"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Have made an application for CTR and provided the necessary information to support that application. </w:t>
      </w:r>
    </w:p>
    <w:p w14:paraId="699FEE93" w14:textId="77777777" w:rsidR="00B02EE0" w:rsidRPr="00AB725B" w:rsidRDefault="00B02EE0" w:rsidP="008E5957">
      <w:pPr>
        <w:pStyle w:val="ListParagraph"/>
        <w:numPr>
          <w:ilvl w:val="0"/>
          <w:numId w:val="4"/>
        </w:numPr>
        <w:rPr>
          <w:rFonts w:ascii="Arial" w:hAnsi="Arial" w:cs="Arial"/>
          <w:sz w:val="24"/>
          <w:szCs w:val="24"/>
        </w:rPr>
      </w:pPr>
      <w:r w:rsidRPr="00AB725B">
        <w:rPr>
          <w:rFonts w:ascii="Arial" w:hAnsi="Arial" w:cs="Arial"/>
          <w:sz w:val="24"/>
          <w:szCs w:val="24"/>
        </w:rPr>
        <w:t xml:space="preserve">Not be a member of a prescribed group exempted from support such as a person from abroad. </w:t>
      </w:r>
    </w:p>
    <w:p w14:paraId="3790792F" w14:textId="77777777" w:rsidR="008734ED" w:rsidRPr="00AB725B" w:rsidRDefault="008734ED" w:rsidP="00F054FA">
      <w:pPr>
        <w:rPr>
          <w:rFonts w:ascii="Arial" w:hAnsi="Arial" w:cs="Arial"/>
          <w:sz w:val="24"/>
          <w:szCs w:val="24"/>
        </w:rPr>
      </w:pPr>
    </w:p>
    <w:p w14:paraId="3C85DC9C" w14:textId="77777777" w:rsidR="00B02EE0" w:rsidRPr="00AB725B" w:rsidRDefault="00B02EE0" w:rsidP="00B02EE0">
      <w:pPr>
        <w:pStyle w:val="ListParagraph"/>
        <w:numPr>
          <w:ilvl w:val="1"/>
          <w:numId w:val="1"/>
        </w:numPr>
        <w:rPr>
          <w:rFonts w:ascii="Arial" w:hAnsi="Arial" w:cs="Arial"/>
          <w:b/>
          <w:sz w:val="24"/>
          <w:szCs w:val="24"/>
        </w:rPr>
      </w:pPr>
      <w:r w:rsidRPr="00AB725B">
        <w:rPr>
          <w:rFonts w:ascii="Arial" w:hAnsi="Arial" w:cs="Arial"/>
          <w:b/>
          <w:sz w:val="24"/>
          <w:szCs w:val="24"/>
        </w:rPr>
        <w:t xml:space="preserve">Working Age Class F </w:t>
      </w:r>
    </w:p>
    <w:p w14:paraId="766D3305" w14:textId="77777777" w:rsidR="00B02EE0" w:rsidRPr="00AB725B" w:rsidRDefault="00B02EE0" w:rsidP="00B02EE0">
      <w:pPr>
        <w:ind w:left="360"/>
        <w:rPr>
          <w:rFonts w:ascii="Arial" w:hAnsi="Arial" w:cs="Arial"/>
          <w:sz w:val="24"/>
          <w:szCs w:val="24"/>
        </w:rPr>
      </w:pPr>
      <w:r w:rsidRPr="00AB725B">
        <w:rPr>
          <w:rFonts w:ascii="Arial" w:hAnsi="Arial" w:cs="Arial"/>
          <w:sz w:val="24"/>
          <w:szCs w:val="24"/>
        </w:rPr>
        <w:t xml:space="preserve">The claimant must </w:t>
      </w:r>
    </w:p>
    <w:p w14:paraId="564B4BAA" w14:textId="77777777" w:rsidR="00B02EE0" w:rsidRPr="00AB725B" w:rsidRDefault="00B02EE0" w:rsidP="008E5957">
      <w:pPr>
        <w:pStyle w:val="ListParagraph"/>
        <w:numPr>
          <w:ilvl w:val="0"/>
          <w:numId w:val="5"/>
        </w:numPr>
        <w:rPr>
          <w:rFonts w:ascii="Arial" w:hAnsi="Arial" w:cs="Arial"/>
          <w:sz w:val="24"/>
          <w:szCs w:val="24"/>
        </w:rPr>
      </w:pPr>
      <w:r w:rsidRPr="00AB725B">
        <w:rPr>
          <w:rFonts w:ascii="Arial" w:hAnsi="Arial" w:cs="Arial"/>
          <w:sz w:val="24"/>
          <w:szCs w:val="24"/>
        </w:rPr>
        <w:t>Be a person who has not yet attained the qualifying age for state pension credit.</w:t>
      </w:r>
    </w:p>
    <w:p w14:paraId="21A2948C" w14:textId="77777777" w:rsidR="00B02EE0" w:rsidRPr="00AB725B" w:rsidRDefault="00B02EE0" w:rsidP="008E5957">
      <w:pPr>
        <w:pStyle w:val="ListParagraph"/>
        <w:numPr>
          <w:ilvl w:val="0"/>
          <w:numId w:val="5"/>
        </w:numPr>
        <w:rPr>
          <w:rFonts w:ascii="Arial" w:hAnsi="Arial" w:cs="Arial"/>
          <w:sz w:val="24"/>
          <w:szCs w:val="24"/>
        </w:rPr>
      </w:pPr>
      <w:r w:rsidRPr="00AB725B">
        <w:rPr>
          <w:rFonts w:ascii="Arial" w:hAnsi="Arial" w:cs="Arial"/>
          <w:sz w:val="24"/>
          <w:szCs w:val="24"/>
        </w:rPr>
        <w:t>Be a person whose partner has not yet attained the qualifying age for state pension credit, except</w:t>
      </w:r>
      <w:r w:rsidR="0055558B" w:rsidRPr="00AB725B">
        <w:rPr>
          <w:rFonts w:ascii="Arial" w:hAnsi="Arial" w:cs="Arial"/>
          <w:sz w:val="24"/>
          <w:szCs w:val="24"/>
        </w:rPr>
        <w:t xml:space="preserve"> where the claimant is in receipt of UC. </w:t>
      </w:r>
    </w:p>
    <w:p w14:paraId="752985E3" w14:textId="77777777"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Be liable to pay council tax in respect of a dwelling in which they are resident for any week where the assessed income and household membership falls within one of the income bands specified by the scheme rules. </w:t>
      </w:r>
    </w:p>
    <w:p w14:paraId="55025D29" w14:textId="77777777"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Is not deemed to be absent from the dwelling. </w:t>
      </w:r>
    </w:p>
    <w:p w14:paraId="56BCC5EF" w14:textId="77777777"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Not have capital in excess of £16,000. </w:t>
      </w:r>
    </w:p>
    <w:p w14:paraId="23024C13" w14:textId="77777777" w:rsidR="0055558B" w:rsidRPr="00AB725B" w:rsidRDefault="0055558B" w:rsidP="008E5957">
      <w:pPr>
        <w:pStyle w:val="ListParagraph"/>
        <w:numPr>
          <w:ilvl w:val="0"/>
          <w:numId w:val="5"/>
        </w:numPr>
        <w:rPr>
          <w:rFonts w:ascii="Arial" w:hAnsi="Arial" w:cs="Arial"/>
          <w:sz w:val="24"/>
          <w:szCs w:val="24"/>
        </w:rPr>
      </w:pPr>
      <w:r w:rsidRPr="00AB725B">
        <w:rPr>
          <w:rFonts w:ascii="Arial" w:hAnsi="Arial" w:cs="Arial"/>
          <w:sz w:val="24"/>
          <w:szCs w:val="24"/>
        </w:rPr>
        <w:t xml:space="preserve">Have been assessed by the DWP for UC, or would have been awarded UC other than for any amendments, pre-payments, sanctions or waiting days. </w:t>
      </w:r>
    </w:p>
    <w:p w14:paraId="2A2D3E1C" w14:textId="77777777" w:rsidR="00F90D86" w:rsidRPr="00AB725B" w:rsidRDefault="00F90D86" w:rsidP="00F90D86">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8882"/>
      </w:tblGrid>
      <w:tr w:rsidR="00F33A7C" w14:paraId="3B3BD254" w14:textId="77777777" w:rsidTr="008205F4">
        <w:tc>
          <w:tcPr>
            <w:tcW w:w="8882" w:type="dxa"/>
            <w:shd w:val="clear" w:color="auto" w:fill="CCC0D9" w:themeFill="accent4" w:themeFillTint="66"/>
          </w:tcPr>
          <w:p w14:paraId="24B47D68" w14:textId="77777777" w:rsidR="00F33A7C" w:rsidRPr="006E1EE4" w:rsidRDefault="00F33A7C" w:rsidP="008205F4">
            <w:pPr>
              <w:rPr>
                <w:rFonts w:ascii="Arial" w:hAnsi="Arial" w:cs="Arial"/>
                <w:b/>
                <w:sz w:val="24"/>
                <w:szCs w:val="24"/>
              </w:rPr>
            </w:pPr>
            <w:r w:rsidRPr="006E1EE4">
              <w:rPr>
                <w:rFonts w:ascii="Arial" w:hAnsi="Arial" w:cs="Arial"/>
                <w:b/>
                <w:sz w:val="24"/>
                <w:szCs w:val="24"/>
              </w:rPr>
              <w:t xml:space="preserve">2.0 Excluded Groups </w:t>
            </w:r>
          </w:p>
        </w:tc>
      </w:tr>
    </w:tbl>
    <w:p w14:paraId="0100A84D" w14:textId="77777777" w:rsidR="00B02EE0" w:rsidRPr="00B02EE0" w:rsidRDefault="00B02EE0" w:rsidP="00B02EE0">
      <w:pPr>
        <w:ind w:left="360"/>
        <w:rPr>
          <w:rFonts w:ascii="Arial" w:hAnsi="Arial" w:cs="Arial"/>
        </w:rPr>
      </w:pPr>
    </w:p>
    <w:p w14:paraId="114545E7" w14:textId="77777777" w:rsidR="00F33A7C" w:rsidRPr="00C25424" w:rsidRDefault="00F33A7C" w:rsidP="00C25424">
      <w:pPr>
        <w:rPr>
          <w:rFonts w:ascii="Arial" w:hAnsi="Arial" w:cs="Arial"/>
          <w:b/>
          <w:sz w:val="24"/>
          <w:szCs w:val="24"/>
        </w:rPr>
      </w:pPr>
      <w:r w:rsidRPr="00C25424">
        <w:rPr>
          <w:rFonts w:ascii="Arial" w:hAnsi="Arial" w:cs="Arial"/>
          <w:b/>
        </w:rPr>
        <w:t xml:space="preserve">2.1 </w:t>
      </w:r>
      <w:r w:rsidRPr="00C25424">
        <w:rPr>
          <w:rFonts w:ascii="Arial" w:hAnsi="Arial" w:cs="Arial"/>
          <w:b/>
          <w:sz w:val="24"/>
          <w:szCs w:val="24"/>
        </w:rPr>
        <w:t>Persons from abroad</w:t>
      </w:r>
    </w:p>
    <w:p w14:paraId="29975DAD" w14:textId="77777777" w:rsidR="00F33A7C" w:rsidRPr="00AB725B" w:rsidRDefault="00F33A7C" w:rsidP="00C25424">
      <w:pPr>
        <w:ind w:left="720"/>
        <w:rPr>
          <w:rFonts w:ascii="Arial" w:hAnsi="Arial" w:cs="Arial"/>
          <w:sz w:val="24"/>
          <w:szCs w:val="24"/>
        </w:rPr>
      </w:pPr>
      <w:r w:rsidRPr="00AB725B">
        <w:rPr>
          <w:rFonts w:ascii="Arial" w:hAnsi="Arial" w:cs="Arial"/>
          <w:sz w:val="24"/>
          <w:szCs w:val="24"/>
        </w:rPr>
        <w:t xml:space="preserve">The Prescribed Requirements Regulations define those persons excluded from CTR. </w:t>
      </w:r>
    </w:p>
    <w:p w14:paraId="2EF18203" w14:textId="77777777" w:rsidR="00F33A7C" w:rsidRPr="00AB725B" w:rsidRDefault="00F33A7C" w:rsidP="00F33A7C">
      <w:pPr>
        <w:ind w:left="720"/>
        <w:rPr>
          <w:rFonts w:ascii="Arial" w:hAnsi="Arial" w:cs="Arial"/>
          <w:sz w:val="24"/>
          <w:szCs w:val="24"/>
        </w:rPr>
      </w:pPr>
      <w:r w:rsidRPr="00AB725B">
        <w:rPr>
          <w:rFonts w:ascii="Arial" w:hAnsi="Arial" w:cs="Arial"/>
          <w:sz w:val="24"/>
          <w:szCs w:val="24"/>
        </w:rPr>
        <w:t xml:space="preserve">The exceptions to exclusions for persons from abroad will also remain and be prescribed by the Secretary of State. This will allow those who have recognised refugee status, humanitarian protection, discretionary leave or exceptional leave to remain granted outside the immigration rules and who are exempt from the habitual residency test to apply for CTR as long as their status has not been revoked. </w:t>
      </w:r>
    </w:p>
    <w:p w14:paraId="02158C37" w14:textId="77777777" w:rsidR="00F30808" w:rsidRPr="00AB725B" w:rsidRDefault="00F30808" w:rsidP="00C25424">
      <w:pPr>
        <w:rPr>
          <w:rFonts w:ascii="Arial" w:hAnsi="Arial" w:cs="Arial"/>
          <w:b/>
          <w:sz w:val="24"/>
          <w:szCs w:val="24"/>
        </w:rPr>
      </w:pPr>
      <w:r w:rsidRPr="00AB725B">
        <w:rPr>
          <w:rFonts w:ascii="Arial" w:hAnsi="Arial" w:cs="Arial"/>
          <w:b/>
          <w:sz w:val="24"/>
          <w:szCs w:val="24"/>
        </w:rPr>
        <w:t xml:space="preserve">2.2 Students </w:t>
      </w:r>
    </w:p>
    <w:p w14:paraId="0FB0D105" w14:textId="77777777" w:rsidR="00F30808" w:rsidRDefault="00F30808" w:rsidP="00F30808">
      <w:pPr>
        <w:ind w:left="720"/>
        <w:rPr>
          <w:rFonts w:ascii="Arial" w:hAnsi="Arial" w:cs="Arial"/>
          <w:sz w:val="24"/>
          <w:szCs w:val="24"/>
        </w:rPr>
      </w:pPr>
      <w:r w:rsidRPr="00AB725B">
        <w:rPr>
          <w:rFonts w:ascii="Arial" w:hAnsi="Arial" w:cs="Arial"/>
          <w:sz w:val="24"/>
          <w:szCs w:val="24"/>
        </w:rPr>
        <w:t xml:space="preserve">Persons who are full time students will be excluded from entitlement to CTR, except for those entitled to Income Support, UC or Employment and Support Allowance (income related). Part time students and claimants who have a partner who is a student may apply. The </w:t>
      </w:r>
      <w:r w:rsidR="005E4F27" w:rsidRPr="00AB725B">
        <w:rPr>
          <w:rFonts w:ascii="Arial" w:hAnsi="Arial" w:cs="Arial"/>
          <w:sz w:val="24"/>
          <w:szCs w:val="24"/>
        </w:rPr>
        <w:t>Housing Benefit Regulations 2006 Part 7 defines</w:t>
      </w:r>
      <w:r w:rsidRPr="00AB725B">
        <w:rPr>
          <w:rFonts w:ascii="Arial" w:hAnsi="Arial" w:cs="Arial"/>
          <w:sz w:val="24"/>
          <w:szCs w:val="24"/>
        </w:rPr>
        <w:t xml:space="preserve"> which are excluded and how student income is assessed for those students who are entitled to support. </w:t>
      </w:r>
    </w:p>
    <w:p w14:paraId="0D4F5D0A" w14:textId="77777777" w:rsidR="008734ED" w:rsidRPr="00AB725B" w:rsidRDefault="008734ED" w:rsidP="00F30808">
      <w:pPr>
        <w:ind w:left="72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C13A0" w:rsidRPr="006E1EE4" w14:paraId="78AF00CF" w14:textId="77777777" w:rsidTr="008C13A0">
        <w:tc>
          <w:tcPr>
            <w:tcW w:w="9242" w:type="dxa"/>
            <w:shd w:val="clear" w:color="auto" w:fill="CCC0D9" w:themeFill="accent4" w:themeFillTint="66"/>
          </w:tcPr>
          <w:p w14:paraId="38B0FB8C" w14:textId="77777777" w:rsidR="008C13A0" w:rsidRPr="006E1EE4" w:rsidRDefault="008C13A0" w:rsidP="00685FB6">
            <w:pPr>
              <w:rPr>
                <w:rFonts w:ascii="Arial" w:hAnsi="Arial" w:cs="Arial"/>
                <w:b/>
                <w:color w:val="CCC0D9" w:themeColor="accent4" w:themeTint="66"/>
                <w:sz w:val="24"/>
                <w:szCs w:val="24"/>
              </w:rPr>
            </w:pPr>
            <w:r w:rsidRPr="006E1EE4">
              <w:rPr>
                <w:rFonts w:ascii="Arial" w:hAnsi="Arial" w:cs="Arial"/>
                <w:b/>
                <w:sz w:val="24"/>
                <w:szCs w:val="24"/>
              </w:rPr>
              <w:lastRenderedPageBreak/>
              <w:t xml:space="preserve">3.0 </w:t>
            </w:r>
            <w:r w:rsidR="00685FB6" w:rsidRPr="006E1EE4">
              <w:rPr>
                <w:rFonts w:ascii="Arial" w:hAnsi="Arial" w:cs="Arial"/>
                <w:b/>
                <w:sz w:val="24"/>
                <w:szCs w:val="24"/>
              </w:rPr>
              <w:t>W</w:t>
            </w:r>
            <w:r w:rsidRPr="006E1EE4">
              <w:rPr>
                <w:rFonts w:ascii="Arial" w:hAnsi="Arial" w:cs="Arial"/>
                <w:b/>
                <w:sz w:val="24"/>
                <w:szCs w:val="24"/>
              </w:rPr>
              <w:t xml:space="preserve">ho can claim council tax reduction </w:t>
            </w:r>
          </w:p>
        </w:tc>
      </w:tr>
    </w:tbl>
    <w:p w14:paraId="6CBF10B7" w14:textId="77777777" w:rsidR="008C13A0" w:rsidRPr="006E1EE4" w:rsidRDefault="008C13A0" w:rsidP="008C13A0">
      <w:pPr>
        <w:rPr>
          <w:rFonts w:ascii="Arial" w:hAnsi="Arial" w:cs="Arial"/>
          <w:sz w:val="24"/>
          <w:szCs w:val="24"/>
        </w:rPr>
      </w:pPr>
    </w:p>
    <w:p w14:paraId="78F11EB5" w14:textId="77777777" w:rsidR="00685FB6" w:rsidRPr="00AB725B" w:rsidRDefault="00E64ED1" w:rsidP="00A57A84">
      <w:pPr>
        <w:ind w:left="720" w:hanging="720"/>
        <w:rPr>
          <w:rFonts w:ascii="Arial" w:hAnsi="Arial" w:cs="Arial"/>
          <w:sz w:val="24"/>
          <w:szCs w:val="24"/>
        </w:rPr>
      </w:pPr>
      <w:r>
        <w:rPr>
          <w:rFonts w:ascii="Arial" w:hAnsi="Arial" w:cs="Arial"/>
        </w:rPr>
        <w:t>3.1</w:t>
      </w:r>
      <w:r w:rsidR="00A57A84">
        <w:rPr>
          <w:rFonts w:ascii="Arial" w:hAnsi="Arial" w:cs="Arial"/>
        </w:rPr>
        <w:tab/>
      </w:r>
      <w:r w:rsidR="00A57A84" w:rsidRPr="00AB725B">
        <w:rPr>
          <w:rFonts w:ascii="Arial" w:hAnsi="Arial" w:cs="Arial"/>
          <w:sz w:val="24"/>
          <w:szCs w:val="24"/>
        </w:rPr>
        <w:t xml:space="preserve">CTR may be claimed only where the claimant is resident in and liable to pay council tax for a property. Where there is more than one resident the liable person is the one with the greatest legal interest in the dwelling. </w:t>
      </w:r>
    </w:p>
    <w:p w14:paraId="55340B0D" w14:textId="77777777" w:rsidR="00600EF7" w:rsidRPr="00AB725B" w:rsidRDefault="00A57A84" w:rsidP="00A57A84">
      <w:pPr>
        <w:ind w:left="720" w:hanging="720"/>
        <w:rPr>
          <w:rFonts w:ascii="Arial" w:hAnsi="Arial" w:cs="Arial"/>
          <w:sz w:val="24"/>
          <w:szCs w:val="24"/>
        </w:rPr>
      </w:pPr>
      <w:r w:rsidRPr="00AB725B">
        <w:rPr>
          <w:rFonts w:ascii="Arial" w:hAnsi="Arial" w:cs="Arial"/>
          <w:sz w:val="24"/>
          <w:szCs w:val="24"/>
        </w:rPr>
        <w:t>3.2</w:t>
      </w:r>
      <w:r w:rsidRPr="00AB725B">
        <w:rPr>
          <w:rFonts w:ascii="Arial" w:hAnsi="Arial" w:cs="Arial"/>
          <w:sz w:val="24"/>
          <w:szCs w:val="24"/>
        </w:rPr>
        <w:tab/>
        <w:t xml:space="preserve">When considering who is liable the Council will have regard to all the residents of a property. The liable person or persons will then be determined using the hierarchy of liability as set out </w:t>
      </w:r>
      <w:r w:rsidR="00600EF7" w:rsidRPr="00AB725B">
        <w:rPr>
          <w:rFonts w:ascii="Arial" w:hAnsi="Arial" w:cs="Arial"/>
          <w:sz w:val="24"/>
          <w:szCs w:val="24"/>
        </w:rPr>
        <w:t xml:space="preserve">in 3.3 </w:t>
      </w:r>
      <w:r w:rsidRPr="00AB725B">
        <w:rPr>
          <w:rFonts w:ascii="Arial" w:hAnsi="Arial" w:cs="Arial"/>
          <w:sz w:val="24"/>
          <w:szCs w:val="24"/>
        </w:rPr>
        <w:t>below. Where more than one person is considered to be liable for council tax (other than a couple) CTR will be based on their proportion</w:t>
      </w:r>
      <w:r w:rsidR="00600EF7" w:rsidRPr="00AB725B">
        <w:rPr>
          <w:rFonts w:ascii="Arial" w:hAnsi="Arial" w:cs="Arial"/>
          <w:sz w:val="24"/>
          <w:szCs w:val="24"/>
        </w:rPr>
        <w:t xml:space="preserve"> of the charge as determined by the Council (see figure 1 below). </w:t>
      </w:r>
    </w:p>
    <w:tbl>
      <w:tblPr>
        <w:tblStyle w:val="TableGrid"/>
        <w:tblW w:w="0" w:type="auto"/>
        <w:tblInd w:w="720" w:type="dxa"/>
        <w:tblLook w:val="04A0" w:firstRow="1" w:lastRow="0" w:firstColumn="1" w:lastColumn="0" w:noHBand="0" w:noVBand="1"/>
      </w:tblPr>
      <w:tblGrid>
        <w:gridCol w:w="8296"/>
      </w:tblGrid>
      <w:tr w:rsidR="00600EF7" w:rsidRPr="00AB725B" w14:paraId="10F0FA96" w14:textId="77777777" w:rsidTr="00600EF7">
        <w:tc>
          <w:tcPr>
            <w:tcW w:w="9242" w:type="dxa"/>
            <w:shd w:val="clear" w:color="auto" w:fill="C2D69B" w:themeFill="accent3" w:themeFillTint="99"/>
          </w:tcPr>
          <w:p w14:paraId="4898D0F5" w14:textId="77777777" w:rsidR="00600EF7" w:rsidRPr="00AB725B" w:rsidRDefault="00600EF7" w:rsidP="00A57A84">
            <w:pPr>
              <w:rPr>
                <w:rFonts w:ascii="Arial" w:hAnsi="Arial" w:cs="Arial"/>
                <w:b/>
                <w:sz w:val="24"/>
                <w:szCs w:val="24"/>
              </w:rPr>
            </w:pPr>
            <w:r w:rsidRPr="00AB725B">
              <w:rPr>
                <w:rFonts w:ascii="Arial" w:hAnsi="Arial" w:cs="Arial"/>
                <w:b/>
                <w:sz w:val="24"/>
                <w:szCs w:val="24"/>
              </w:rPr>
              <w:t xml:space="preserve">Figure 1: Calculation of proportion of council tax liability </w:t>
            </w:r>
          </w:p>
          <w:p w14:paraId="29951BAD" w14:textId="77777777" w:rsidR="00600EF7" w:rsidRPr="00AB725B" w:rsidRDefault="00600EF7" w:rsidP="00A57A84">
            <w:pPr>
              <w:rPr>
                <w:rFonts w:ascii="Arial" w:hAnsi="Arial" w:cs="Arial"/>
                <w:sz w:val="24"/>
                <w:szCs w:val="24"/>
              </w:rPr>
            </w:pPr>
          </w:p>
          <w:p w14:paraId="58537910" w14:textId="77777777" w:rsidR="00600EF7" w:rsidRPr="00AB725B" w:rsidRDefault="00600EF7" w:rsidP="00A57A84">
            <w:pPr>
              <w:rPr>
                <w:rFonts w:ascii="Arial" w:hAnsi="Arial" w:cs="Arial"/>
                <w:sz w:val="24"/>
                <w:szCs w:val="24"/>
              </w:rPr>
            </w:pPr>
            <w:r w:rsidRPr="00AB725B">
              <w:rPr>
                <w:rFonts w:ascii="Arial" w:hAnsi="Arial" w:cs="Arial"/>
                <w:sz w:val="24"/>
                <w:szCs w:val="24"/>
              </w:rPr>
              <w:t xml:space="preserve">Claimant A shares a property with a friend. They rent the property from a non-resident private landlord and each pay half the rent. </w:t>
            </w:r>
          </w:p>
          <w:p w14:paraId="15584404" w14:textId="77777777" w:rsidR="00600EF7" w:rsidRPr="00AB725B" w:rsidRDefault="00600EF7" w:rsidP="00A57A84">
            <w:pPr>
              <w:rPr>
                <w:rFonts w:ascii="Arial" w:hAnsi="Arial" w:cs="Arial"/>
                <w:sz w:val="24"/>
                <w:szCs w:val="24"/>
              </w:rPr>
            </w:pPr>
          </w:p>
          <w:p w14:paraId="763601D3" w14:textId="77777777" w:rsidR="00600EF7" w:rsidRPr="00AB725B" w:rsidRDefault="00600EF7" w:rsidP="00A57A84">
            <w:pPr>
              <w:rPr>
                <w:rFonts w:ascii="Arial" w:hAnsi="Arial" w:cs="Arial"/>
                <w:sz w:val="24"/>
                <w:szCs w:val="24"/>
              </w:rPr>
            </w:pPr>
            <w:r w:rsidRPr="00AB725B">
              <w:rPr>
                <w:rFonts w:ascii="Arial" w:hAnsi="Arial" w:cs="Arial"/>
                <w:sz w:val="24"/>
                <w:szCs w:val="24"/>
              </w:rPr>
              <w:t xml:space="preserve">Claimant A’s CTR would be based on 50% of the council tax charge. </w:t>
            </w:r>
          </w:p>
        </w:tc>
      </w:tr>
    </w:tbl>
    <w:p w14:paraId="07C9F495" w14:textId="77777777" w:rsidR="00600EF7" w:rsidRPr="00AB725B" w:rsidRDefault="00600EF7" w:rsidP="00A57A84">
      <w:pPr>
        <w:ind w:left="720" w:hanging="720"/>
        <w:rPr>
          <w:rFonts w:ascii="Arial" w:hAnsi="Arial" w:cs="Arial"/>
          <w:b/>
          <w:sz w:val="24"/>
          <w:szCs w:val="24"/>
        </w:rPr>
      </w:pPr>
    </w:p>
    <w:p w14:paraId="69B8B26C" w14:textId="77777777" w:rsidR="007637F2" w:rsidRPr="00437F15" w:rsidRDefault="007637F2" w:rsidP="00A57A84">
      <w:pPr>
        <w:ind w:left="720" w:hanging="720"/>
        <w:rPr>
          <w:rFonts w:ascii="Arial" w:hAnsi="Arial" w:cs="Arial"/>
          <w:sz w:val="24"/>
          <w:szCs w:val="24"/>
        </w:rPr>
      </w:pPr>
      <w:r w:rsidRPr="00437F15">
        <w:rPr>
          <w:rFonts w:ascii="Arial" w:hAnsi="Arial" w:cs="Arial"/>
          <w:sz w:val="24"/>
          <w:szCs w:val="24"/>
        </w:rPr>
        <w:t>3.3</w:t>
      </w:r>
      <w:r w:rsidRPr="00437F15">
        <w:rPr>
          <w:rFonts w:ascii="Arial" w:hAnsi="Arial" w:cs="Arial"/>
          <w:sz w:val="24"/>
          <w:szCs w:val="24"/>
        </w:rPr>
        <w:tab/>
        <w:t>Hierarchy of council tax liability</w:t>
      </w:r>
    </w:p>
    <w:p w14:paraId="6DA1BF36" w14:textId="77777777" w:rsidR="007637F2" w:rsidRPr="00AB725B" w:rsidRDefault="007637F2" w:rsidP="00A57A84">
      <w:pPr>
        <w:ind w:left="720" w:hanging="720"/>
        <w:rPr>
          <w:rFonts w:ascii="Arial" w:hAnsi="Arial" w:cs="Arial"/>
          <w:sz w:val="24"/>
          <w:szCs w:val="24"/>
        </w:rPr>
      </w:pPr>
      <w:r w:rsidRPr="00AB725B">
        <w:rPr>
          <w:rFonts w:ascii="Arial" w:hAnsi="Arial" w:cs="Arial"/>
          <w:sz w:val="24"/>
          <w:szCs w:val="24"/>
        </w:rPr>
        <w:tab/>
        <w:t xml:space="preserve">The person liable to pay the bill is normally the person or persons who reside in the dwelling as their sole or main home and who fits the description nearest the top of the following list: </w:t>
      </w:r>
    </w:p>
    <w:p w14:paraId="71315C9F" w14:textId="77777777"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Residents who have a freehold interest in the property i.e. owner occupiers</w:t>
      </w:r>
    </w:p>
    <w:p w14:paraId="0DBB3015" w14:textId="77777777"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Residents who have a leasehold interest in the property i.e. leaseholders</w:t>
      </w:r>
    </w:p>
    <w:p w14:paraId="613053E5" w14:textId="77777777"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 xml:space="preserve">Residents who are statutory or secure tenants i.e. rent payers </w:t>
      </w:r>
    </w:p>
    <w:p w14:paraId="160F4FDC" w14:textId="77777777" w:rsidR="007637F2" w:rsidRPr="00AB725B" w:rsidRDefault="007637F2" w:rsidP="008E5957">
      <w:pPr>
        <w:pStyle w:val="ListParagraph"/>
        <w:numPr>
          <w:ilvl w:val="1"/>
          <w:numId w:val="6"/>
        </w:numPr>
        <w:rPr>
          <w:rFonts w:ascii="Arial" w:hAnsi="Arial" w:cs="Arial"/>
          <w:sz w:val="24"/>
          <w:szCs w:val="24"/>
        </w:rPr>
      </w:pPr>
      <w:r w:rsidRPr="00AB725B">
        <w:rPr>
          <w:rFonts w:ascii="Arial" w:hAnsi="Arial" w:cs="Arial"/>
          <w:sz w:val="24"/>
          <w:szCs w:val="24"/>
        </w:rPr>
        <w:t xml:space="preserve">Residents who have a contractual licence to occupy the property i.e. </w:t>
      </w:r>
      <w:r w:rsidR="0063586B" w:rsidRPr="00AB725B">
        <w:rPr>
          <w:rFonts w:ascii="Arial" w:hAnsi="Arial" w:cs="Arial"/>
          <w:sz w:val="24"/>
          <w:szCs w:val="24"/>
        </w:rPr>
        <w:t>occupants of tied cottages</w:t>
      </w:r>
    </w:p>
    <w:p w14:paraId="64777254" w14:textId="77777777" w:rsidR="0063586B" w:rsidRPr="00AB725B" w:rsidRDefault="0063586B" w:rsidP="008E5957">
      <w:pPr>
        <w:pStyle w:val="ListParagraph"/>
        <w:numPr>
          <w:ilvl w:val="1"/>
          <w:numId w:val="6"/>
        </w:numPr>
        <w:rPr>
          <w:rFonts w:ascii="Arial" w:hAnsi="Arial" w:cs="Arial"/>
          <w:sz w:val="24"/>
          <w:szCs w:val="24"/>
        </w:rPr>
      </w:pPr>
      <w:r w:rsidRPr="00AB725B">
        <w:rPr>
          <w:rFonts w:ascii="Arial" w:hAnsi="Arial" w:cs="Arial"/>
          <w:sz w:val="24"/>
          <w:szCs w:val="24"/>
        </w:rPr>
        <w:t>Residents with no legal interest in the property</w:t>
      </w:r>
    </w:p>
    <w:p w14:paraId="5569DE53" w14:textId="77777777" w:rsidR="00F72890" w:rsidRDefault="00D142F7" w:rsidP="00A57A84">
      <w:pPr>
        <w:ind w:left="720" w:hanging="720"/>
        <w:rPr>
          <w:rFonts w:ascii="Arial" w:hAnsi="Arial" w:cs="Arial"/>
          <w:sz w:val="24"/>
          <w:szCs w:val="24"/>
        </w:rPr>
      </w:pPr>
      <w:r w:rsidRPr="00AB725B">
        <w:rPr>
          <w:rFonts w:ascii="Arial" w:hAnsi="Arial" w:cs="Arial"/>
          <w:sz w:val="24"/>
          <w:szCs w:val="24"/>
        </w:rPr>
        <w:t>3.4</w:t>
      </w:r>
      <w:r w:rsidRPr="00AB725B">
        <w:rPr>
          <w:rFonts w:ascii="Arial" w:hAnsi="Arial" w:cs="Arial"/>
          <w:sz w:val="24"/>
          <w:szCs w:val="24"/>
        </w:rPr>
        <w:tab/>
        <w:t xml:space="preserve">Persons who are temporarily absent from the dwelling may, in some circumstances, continue to be eligible for CTR in accordance with the Prescribed Requirements Regulations. </w:t>
      </w:r>
    </w:p>
    <w:p w14:paraId="5982FFE0" w14:textId="77777777" w:rsidR="008734ED" w:rsidRDefault="008734ED" w:rsidP="00A57A84">
      <w:pPr>
        <w:ind w:left="720" w:hanging="720"/>
        <w:rPr>
          <w:rFonts w:ascii="Arial" w:hAnsi="Arial" w:cs="Arial"/>
          <w:sz w:val="24"/>
          <w:szCs w:val="24"/>
        </w:rPr>
      </w:pPr>
    </w:p>
    <w:p w14:paraId="119F1988" w14:textId="77777777" w:rsidR="0098369E" w:rsidRDefault="0098369E" w:rsidP="00A57A84">
      <w:pPr>
        <w:ind w:left="720" w:hanging="720"/>
        <w:rPr>
          <w:rFonts w:ascii="Arial" w:hAnsi="Arial" w:cs="Arial"/>
          <w:sz w:val="24"/>
          <w:szCs w:val="24"/>
        </w:rPr>
      </w:pPr>
    </w:p>
    <w:p w14:paraId="1FA33220" w14:textId="77777777" w:rsidR="0098369E" w:rsidRDefault="0098369E" w:rsidP="00A57A84">
      <w:pPr>
        <w:ind w:left="720" w:hanging="720"/>
        <w:rPr>
          <w:rFonts w:ascii="Arial" w:hAnsi="Arial" w:cs="Arial"/>
          <w:sz w:val="24"/>
          <w:szCs w:val="24"/>
        </w:rPr>
      </w:pPr>
    </w:p>
    <w:p w14:paraId="52C6C68C" w14:textId="77777777" w:rsidR="0098369E" w:rsidRDefault="0098369E" w:rsidP="00A57A84">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F72890" w14:paraId="75261351" w14:textId="77777777" w:rsidTr="00F72890">
        <w:tc>
          <w:tcPr>
            <w:tcW w:w="9134" w:type="dxa"/>
            <w:shd w:val="clear" w:color="auto" w:fill="CCC0D9" w:themeFill="accent4" w:themeFillTint="66"/>
          </w:tcPr>
          <w:p w14:paraId="2EBBC94B" w14:textId="77777777" w:rsidR="00F72890" w:rsidRPr="006E1EE4" w:rsidRDefault="00F72890" w:rsidP="00A57A84">
            <w:pPr>
              <w:rPr>
                <w:rFonts w:ascii="Arial" w:hAnsi="Arial" w:cs="Arial"/>
                <w:b/>
                <w:sz w:val="24"/>
                <w:szCs w:val="24"/>
              </w:rPr>
            </w:pPr>
            <w:r w:rsidRPr="006E1EE4">
              <w:rPr>
                <w:rFonts w:ascii="Arial" w:hAnsi="Arial" w:cs="Arial"/>
                <w:b/>
                <w:sz w:val="24"/>
                <w:szCs w:val="24"/>
              </w:rPr>
              <w:lastRenderedPageBreak/>
              <w:t xml:space="preserve">4.0 How to apply for a council tax reduction </w:t>
            </w:r>
          </w:p>
        </w:tc>
      </w:tr>
    </w:tbl>
    <w:p w14:paraId="50BFF8CB" w14:textId="77777777" w:rsidR="00F72890" w:rsidRDefault="00F72890" w:rsidP="00A57A84">
      <w:pPr>
        <w:ind w:left="720" w:hanging="720"/>
        <w:rPr>
          <w:rFonts w:ascii="Arial" w:hAnsi="Arial" w:cs="Arial"/>
        </w:rPr>
      </w:pPr>
    </w:p>
    <w:p w14:paraId="6FB87303" w14:textId="77777777" w:rsidR="00F72890" w:rsidRDefault="00F72890" w:rsidP="00A57A84">
      <w:pPr>
        <w:ind w:left="720" w:hanging="720"/>
        <w:rPr>
          <w:rFonts w:ascii="Arial" w:hAnsi="Arial" w:cs="Arial"/>
          <w:sz w:val="24"/>
          <w:szCs w:val="24"/>
        </w:rPr>
      </w:pPr>
      <w:r>
        <w:rPr>
          <w:rFonts w:ascii="Arial" w:hAnsi="Arial" w:cs="Arial"/>
        </w:rPr>
        <w:t>4.1</w:t>
      </w:r>
      <w:r>
        <w:rPr>
          <w:rFonts w:ascii="Arial" w:hAnsi="Arial" w:cs="Arial"/>
        </w:rPr>
        <w:tab/>
      </w:r>
      <w:r w:rsidRPr="00AB725B">
        <w:rPr>
          <w:rFonts w:ascii="Arial" w:hAnsi="Arial" w:cs="Arial"/>
          <w:sz w:val="24"/>
          <w:szCs w:val="24"/>
        </w:rPr>
        <w:t xml:space="preserve">Applications for CTR will be made online, via </w:t>
      </w:r>
      <w:r w:rsidR="00F054FA" w:rsidRPr="00AB725B">
        <w:rPr>
          <w:rFonts w:ascii="Arial" w:hAnsi="Arial" w:cs="Arial"/>
          <w:sz w:val="24"/>
          <w:szCs w:val="24"/>
        </w:rPr>
        <w:t xml:space="preserve">a form available from </w:t>
      </w:r>
      <w:r w:rsidRPr="00AB725B">
        <w:rPr>
          <w:rFonts w:ascii="Arial" w:hAnsi="Arial" w:cs="Arial"/>
          <w:sz w:val="24"/>
          <w:szCs w:val="24"/>
        </w:rPr>
        <w:t>the Council’s website. Where a</w:t>
      </w:r>
      <w:r w:rsidR="00F054FA" w:rsidRPr="00AB725B">
        <w:rPr>
          <w:rFonts w:ascii="Arial" w:hAnsi="Arial" w:cs="Arial"/>
          <w:sz w:val="24"/>
          <w:szCs w:val="24"/>
        </w:rPr>
        <w:t xml:space="preserve"> claimant </w:t>
      </w:r>
      <w:r w:rsidRPr="00AB725B">
        <w:rPr>
          <w:rFonts w:ascii="Arial" w:hAnsi="Arial" w:cs="Arial"/>
          <w:sz w:val="24"/>
          <w:szCs w:val="24"/>
        </w:rPr>
        <w:t>is unable to claim online they will be offered support</w:t>
      </w:r>
      <w:r w:rsidR="000851D9" w:rsidRPr="00AB725B">
        <w:rPr>
          <w:rFonts w:ascii="Arial" w:hAnsi="Arial" w:cs="Arial"/>
          <w:sz w:val="24"/>
          <w:szCs w:val="24"/>
        </w:rPr>
        <w:t xml:space="preserve"> to do so</w:t>
      </w:r>
      <w:r w:rsidRPr="00AB725B">
        <w:rPr>
          <w:rFonts w:ascii="Arial" w:hAnsi="Arial" w:cs="Arial"/>
          <w:sz w:val="24"/>
          <w:szCs w:val="24"/>
        </w:rPr>
        <w:t xml:space="preserve"> by appointment with an officer from the Council, or </w:t>
      </w:r>
      <w:r w:rsidR="000851D9" w:rsidRPr="00AB725B">
        <w:rPr>
          <w:rFonts w:ascii="Arial" w:hAnsi="Arial" w:cs="Arial"/>
          <w:sz w:val="24"/>
          <w:szCs w:val="24"/>
        </w:rPr>
        <w:t xml:space="preserve">in exceptional circumstances </w:t>
      </w:r>
      <w:r w:rsidRPr="00AB725B">
        <w:rPr>
          <w:rFonts w:ascii="Arial" w:hAnsi="Arial" w:cs="Arial"/>
          <w:sz w:val="24"/>
          <w:szCs w:val="24"/>
        </w:rPr>
        <w:t>asked to make a claim by telephone</w:t>
      </w:r>
      <w:r w:rsidR="00F068E8" w:rsidRPr="00AB725B">
        <w:rPr>
          <w:rFonts w:ascii="Arial" w:hAnsi="Arial" w:cs="Arial"/>
          <w:sz w:val="24"/>
          <w:szCs w:val="24"/>
        </w:rPr>
        <w:t xml:space="preserve"> by appointment</w:t>
      </w:r>
      <w:r w:rsidR="00407B40" w:rsidRPr="00AB725B">
        <w:rPr>
          <w:rFonts w:ascii="Arial" w:hAnsi="Arial" w:cs="Arial"/>
          <w:sz w:val="24"/>
          <w:szCs w:val="24"/>
        </w:rPr>
        <w:t xml:space="preserve">.  </w:t>
      </w:r>
    </w:p>
    <w:p w14:paraId="1221302E" w14:textId="77777777" w:rsidR="00FF04D3" w:rsidRPr="00AB725B" w:rsidRDefault="00FF04D3" w:rsidP="00A57A84">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 xml:space="preserve">The Council may decide to accept applications from vulnerable people in an alternative format where the circumstances require it, particularly where a third party is involved such as the Department for Work and Pensions, Social Services or Citizens advice. This will be at the Council’s discretion on a case by case basis. </w:t>
      </w:r>
    </w:p>
    <w:tbl>
      <w:tblPr>
        <w:tblStyle w:val="TableGrid"/>
        <w:tblW w:w="0" w:type="auto"/>
        <w:tblInd w:w="108" w:type="dxa"/>
        <w:tblLook w:val="04A0" w:firstRow="1" w:lastRow="0" w:firstColumn="1" w:lastColumn="0" w:noHBand="0" w:noVBand="1"/>
      </w:tblPr>
      <w:tblGrid>
        <w:gridCol w:w="8908"/>
      </w:tblGrid>
      <w:tr w:rsidR="00054AFD" w14:paraId="67C7D985" w14:textId="77777777" w:rsidTr="00054AFD">
        <w:trPr>
          <w:trHeight w:val="70"/>
        </w:trPr>
        <w:tc>
          <w:tcPr>
            <w:tcW w:w="9134" w:type="dxa"/>
            <w:shd w:val="clear" w:color="auto" w:fill="CCC0D9" w:themeFill="accent4" w:themeFillTint="66"/>
          </w:tcPr>
          <w:p w14:paraId="1E421261" w14:textId="77777777" w:rsidR="00054AFD" w:rsidRPr="006E1EE4" w:rsidRDefault="00054AFD" w:rsidP="00A57A84">
            <w:pPr>
              <w:rPr>
                <w:rFonts w:ascii="Arial" w:hAnsi="Arial" w:cs="Arial"/>
                <w:b/>
                <w:sz w:val="24"/>
                <w:szCs w:val="24"/>
              </w:rPr>
            </w:pPr>
            <w:r w:rsidRPr="006E1EE4">
              <w:rPr>
                <w:rFonts w:ascii="Arial" w:hAnsi="Arial" w:cs="Arial"/>
                <w:b/>
                <w:sz w:val="24"/>
                <w:szCs w:val="24"/>
              </w:rPr>
              <w:t xml:space="preserve">5.0 The calculation of a reduction </w:t>
            </w:r>
          </w:p>
        </w:tc>
      </w:tr>
    </w:tbl>
    <w:p w14:paraId="78F0ABB0" w14:textId="77777777" w:rsidR="00054AFD" w:rsidRDefault="00054AFD" w:rsidP="00A57A84">
      <w:pPr>
        <w:ind w:left="720" w:hanging="720"/>
        <w:rPr>
          <w:rFonts w:ascii="Arial" w:hAnsi="Arial" w:cs="Arial"/>
        </w:rPr>
      </w:pPr>
    </w:p>
    <w:p w14:paraId="43F7801D" w14:textId="77777777" w:rsidR="00054AFD" w:rsidRPr="00AB725B" w:rsidRDefault="00774555" w:rsidP="00A57A84">
      <w:pPr>
        <w:ind w:left="720" w:hanging="720"/>
        <w:rPr>
          <w:rFonts w:ascii="Arial" w:hAnsi="Arial" w:cs="Arial"/>
          <w:sz w:val="24"/>
          <w:szCs w:val="24"/>
        </w:rPr>
      </w:pPr>
      <w:r>
        <w:rPr>
          <w:rFonts w:ascii="Arial" w:hAnsi="Arial" w:cs="Arial"/>
        </w:rPr>
        <w:t>5.1</w:t>
      </w:r>
      <w:r>
        <w:rPr>
          <w:rFonts w:ascii="Arial" w:hAnsi="Arial" w:cs="Arial"/>
        </w:rPr>
        <w:tab/>
      </w:r>
      <w:r w:rsidRPr="00AB725B">
        <w:rPr>
          <w:rFonts w:ascii="Arial" w:hAnsi="Arial" w:cs="Arial"/>
          <w:sz w:val="24"/>
          <w:szCs w:val="24"/>
        </w:rPr>
        <w:t xml:space="preserve">CTR for pensioners will be calculated in accordance with the Prescribed Requirements Regulations. CTR for persons who fall into one of the three working age classes will be calculated as described below. </w:t>
      </w:r>
    </w:p>
    <w:p w14:paraId="08FAB813" w14:textId="77777777" w:rsidR="005B161D" w:rsidRPr="00AB725B" w:rsidRDefault="005B161D" w:rsidP="00A57A84">
      <w:pPr>
        <w:ind w:left="720" w:hanging="720"/>
        <w:rPr>
          <w:rFonts w:ascii="Arial" w:hAnsi="Arial" w:cs="Arial"/>
          <w:b/>
          <w:sz w:val="24"/>
          <w:szCs w:val="24"/>
          <w:u w:val="single"/>
        </w:rPr>
      </w:pPr>
      <w:r w:rsidRPr="00AB725B">
        <w:rPr>
          <w:rFonts w:ascii="Arial" w:hAnsi="Arial" w:cs="Arial"/>
          <w:sz w:val="24"/>
          <w:szCs w:val="24"/>
        </w:rPr>
        <w:t>5.2</w:t>
      </w:r>
      <w:r w:rsidRPr="00AB725B">
        <w:rPr>
          <w:rFonts w:ascii="Arial" w:hAnsi="Arial" w:cs="Arial"/>
          <w:sz w:val="24"/>
          <w:szCs w:val="24"/>
        </w:rPr>
        <w:tab/>
      </w:r>
      <w:r w:rsidRPr="0063194A">
        <w:rPr>
          <w:rFonts w:ascii="Arial" w:hAnsi="Arial" w:cs="Arial"/>
          <w:b/>
          <w:sz w:val="24"/>
          <w:szCs w:val="24"/>
        </w:rPr>
        <w:t xml:space="preserve">Working Age Class D </w:t>
      </w:r>
    </w:p>
    <w:p w14:paraId="157454B9" w14:textId="77777777" w:rsidR="005B161D" w:rsidRPr="00AB725B" w:rsidRDefault="005B161D" w:rsidP="00A57A84">
      <w:pPr>
        <w:ind w:left="720" w:hanging="720"/>
        <w:rPr>
          <w:rFonts w:ascii="Arial" w:hAnsi="Arial" w:cs="Arial"/>
          <w:sz w:val="24"/>
          <w:szCs w:val="24"/>
        </w:rPr>
      </w:pPr>
      <w:r w:rsidRPr="00AB725B">
        <w:rPr>
          <w:rFonts w:ascii="Arial" w:hAnsi="Arial" w:cs="Arial"/>
          <w:sz w:val="24"/>
          <w:szCs w:val="24"/>
        </w:rPr>
        <w:tab/>
        <w:t>A maximum reduction of 100% of the charge will be awarded for claimants in Working Age Class D. The charge is the annual</w:t>
      </w:r>
      <w:r w:rsidR="0027477A" w:rsidRPr="00AB725B">
        <w:rPr>
          <w:rFonts w:ascii="Arial" w:hAnsi="Arial" w:cs="Arial"/>
          <w:sz w:val="24"/>
          <w:szCs w:val="24"/>
        </w:rPr>
        <w:t xml:space="preserve"> council tax calculated pro rata</w:t>
      </w:r>
      <w:r w:rsidRPr="00AB725B">
        <w:rPr>
          <w:rFonts w:ascii="Arial" w:hAnsi="Arial" w:cs="Arial"/>
          <w:sz w:val="24"/>
          <w:szCs w:val="24"/>
        </w:rPr>
        <w:t xml:space="preserve"> where a claimant is not liable for a full financial year (and to exclude any brought forward arrears) minus any other discount which may apply such as single residency discount. </w:t>
      </w:r>
    </w:p>
    <w:p w14:paraId="2AE2E9F1" w14:textId="77777777" w:rsidR="00DA358E" w:rsidRPr="00AB725B" w:rsidRDefault="00DA358E" w:rsidP="00A57A84">
      <w:pPr>
        <w:ind w:left="720" w:hanging="720"/>
        <w:rPr>
          <w:rFonts w:ascii="Arial" w:hAnsi="Arial" w:cs="Arial"/>
          <w:sz w:val="24"/>
          <w:szCs w:val="24"/>
        </w:rPr>
      </w:pPr>
      <w:r w:rsidRPr="00AB725B">
        <w:rPr>
          <w:rFonts w:ascii="Arial" w:hAnsi="Arial" w:cs="Arial"/>
          <w:sz w:val="24"/>
          <w:szCs w:val="24"/>
        </w:rPr>
        <w:tab/>
        <w:t>The CTR reduction will be subject to a deduction for any non-dependants in the household</w:t>
      </w:r>
      <w:r w:rsidR="00B130AD" w:rsidRPr="00AB725B">
        <w:rPr>
          <w:rFonts w:ascii="Arial" w:hAnsi="Arial" w:cs="Arial"/>
          <w:sz w:val="24"/>
          <w:szCs w:val="24"/>
        </w:rPr>
        <w:t xml:space="preserve">. Non-dependants are other adults living with the claimant on a non-commercial basis e.g. adult sons or daughters, relatives or friends.  </w:t>
      </w:r>
    </w:p>
    <w:p w14:paraId="5E3586E2" w14:textId="77777777" w:rsidR="007345D7" w:rsidRPr="00AB725B" w:rsidRDefault="007345D7" w:rsidP="00A57A84">
      <w:pPr>
        <w:ind w:left="720" w:hanging="720"/>
        <w:rPr>
          <w:rFonts w:ascii="Arial" w:hAnsi="Arial" w:cs="Arial"/>
          <w:b/>
          <w:sz w:val="24"/>
          <w:szCs w:val="24"/>
          <w:u w:val="single"/>
        </w:rPr>
      </w:pPr>
      <w:r w:rsidRPr="00AB725B">
        <w:rPr>
          <w:rFonts w:ascii="Arial" w:hAnsi="Arial" w:cs="Arial"/>
          <w:sz w:val="24"/>
          <w:szCs w:val="24"/>
        </w:rPr>
        <w:t xml:space="preserve">5.3 </w:t>
      </w:r>
      <w:r w:rsidRPr="00AB725B">
        <w:rPr>
          <w:rFonts w:ascii="Arial" w:hAnsi="Arial" w:cs="Arial"/>
          <w:sz w:val="24"/>
          <w:szCs w:val="24"/>
        </w:rPr>
        <w:tab/>
      </w:r>
      <w:r w:rsidRPr="0063194A">
        <w:rPr>
          <w:rFonts w:ascii="Arial" w:hAnsi="Arial" w:cs="Arial"/>
          <w:b/>
          <w:sz w:val="24"/>
          <w:szCs w:val="24"/>
        </w:rPr>
        <w:t xml:space="preserve">Working Age Class E </w:t>
      </w:r>
    </w:p>
    <w:p w14:paraId="46847F1E" w14:textId="77777777" w:rsidR="007345D7" w:rsidRPr="00AB725B" w:rsidRDefault="007345D7" w:rsidP="00A57A84">
      <w:pPr>
        <w:ind w:left="720" w:hanging="720"/>
        <w:rPr>
          <w:rFonts w:ascii="Arial" w:hAnsi="Arial" w:cs="Arial"/>
          <w:sz w:val="24"/>
          <w:szCs w:val="24"/>
        </w:rPr>
      </w:pPr>
      <w:r w:rsidRPr="00AB725B">
        <w:rPr>
          <w:rFonts w:ascii="Arial" w:hAnsi="Arial" w:cs="Arial"/>
          <w:sz w:val="24"/>
          <w:szCs w:val="24"/>
        </w:rPr>
        <w:tab/>
        <w:t xml:space="preserve">Claimants in Class E will be means tested for CTR. The amount of reduction will be calculated by comparing the claimant’s income to their calculated applicable amount and applying a 20% taper to the income above the applicable amount, referred to as excess income. </w:t>
      </w:r>
    </w:p>
    <w:p w14:paraId="640D74C4" w14:textId="77777777" w:rsidR="007345D7" w:rsidRPr="00AB725B" w:rsidRDefault="007345D7" w:rsidP="00A57A84">
      <w:pPr>
        <w:ind w:left="720" w:hanging="720"/>
        <w:rPr>
          <w:rFonts w:ascii="Arial" w:hAnsi="Arial" w:cs="Arial"/>
          <w:sz w:val="24"/>
          <w:szCs w:val="24"/>
        </w:rPr>
      </w:pPr>
      <w:r w:rsidRPr="00AB725B">
        <w:rPr>
          <w:rFonts w:ascii="Arial" w:hAnsi="Arial" w:cs="Arial"/>
          <w:sz w:val="24"/>
          <w:szCs w:val="24"/>
        </w:rPr>
        <w:tab/>
        <w:t xml:space="preserve">The amount of CTR will be subject to non-dependant deductions and dependant on the level of excess income.  </w:t>
      </w:r>
    </w:p>
    <w:p w14:paraId="73457F5B" w14:textId="77777777" w:rsidR="00395C51" w:rsidRPr="00AB725B" w:rsidRDefault="008C5BB6" w:rsidP="00A57A84">
      <w:pPr>
        <w:ind w:left="720" w:hanging="720"/>
        <w:rPr>
          <w:rFonts w:ascii="Arial" w:hAnsi="Arial" w:cs="Arial"/>
          <w:b/>
          <w:sz w:val="24"/>
          <w:szCs w:val="24"/>
          <w:u w:val="single"/>
        </w:rPr>
      </w:pPr>
      <w:r w:rsidRPr="00AB725B">
        <w:rPr>
          <w:rFonts w:ascii="Arial" w:hAnsi="Arial" w:cs="Arial"/>
          <w:sz w:val="24"/>
          <w:szCs w:val="24"/>
        </w:rPr>
        <w:t>5.4</w:t>
      </w:r>
      <w:r w:rsidRPr="00AB725B">
        <w:rPr>
          <w:rFonts w:ascii="Arial" w:hAnsi="Arial" w:cs="Arial"/>
          <w:sz w:val="24"/>
          <w:szCs w:val="24"/>
        </w:rPr>
        <w:tab/>
      </w:r>
      <w:r w:rsidRPr="0063194A">
        <w:rPr>
          <w:rFonts w:ascii="Arial" w:hAnsi="Arial" w:cs="Arial"/>
          <w:b/>
          <w:sz w:val="24"/>
          <w:szCs w:val="24"/>
        </w:rPr>
        <w:t xml:space="preserve">Working Age Class F </w:t>
      </w:r>
    </w:p>
    <w:p w14:paraId="4C33C570" w14:textId="77777777" w:rsidR="008C5BB6" w:rsidRPr="00AB725B" w:rsidRDefault="008C5BB6" w:rsidP="00A57A84">
      <w:pPr>
        <w:ind w:left="720" w:hanging="720"/>
        <w:rPr>
          <w:rFonts w:ascii="Arial" w:hAnsi="Arial" w:cs="Arial"/>
          <w:sz w:val="24"/>
          <w:szCs w:val="24"/>
        </w:rPr>
      </w:pPr>
      <w:r w:rsidRPr="00AB725B">
        <w:rPr>
          <w:rFonts w:ascii="Arial" w:hAnsi="Arial" w:cs="Arial"/>
          <w:sz w:val="24"/>
          <w:szCs w:val="24"/>
        </w:rPr>
        <w:tab/>
        <w:t xml:space="preserve">The amount of CTR awarded for claimants in Class F will be determined in accordance with the income bands shown below. The level of household </w:t>
      </w:r>
      <w:r w:rsidRPr="00AB725B">
        <w:rPr>
          <w:rFonts w:ascii="Arial" w:hAnsi="Arial" w:cs="Arial"/>
          <w:sz w:val="24"/>
          <w:szCs w:val="24"/>
        </w:rPr>
        <w:lastRenderedPageBreak/>
        <w:t xml:space="preserve">income will be determined in accordance with the award of UC and household composition. The amount of UC income will be that as determined by the DWP excluding any amount for housing costs. </w:t>
      </w:r>
    </w:p>
    <w:p w14:paraId="792A2B6E" w14:textId="77777777" w:rsidR="008205F4" w:rsidRDefault="008205F4" w:rsidP="00A57A84">
      <w:pPr>
        <w:ind w:left="720" w:hanging="720"/>
        <w:rPr>
          <w:rFonts w:ascii="Arial" w:hAnsi="Arial" w:cs="Arial"/>
          <w:sz w:val="24"/>
          <w:szCs w:val="24"/>
        </w:rPr>
      </w:pPr>
    </w:p>
    <w:p w14:paraId="61D121AE" w14:textId="77777777" w:rsidR="008205F4" w:rsidRDefault="008205F4" w:rsidP="00A57A84">
      <w:pPr>
        <w:ind w:left="720" w:hanging="720"/>
        <w:rPr>
          <w:rFonts w:ascii="Arial" w:hAnsi="Arial" w:cs="Arial"/>
          <w:sz w:val="24"/>
          <w:szCs w:val="24"/>
        </w:rPr>
      </w:pPr>
    </w:p>
    <w:p w14:paraId="2F0600D4" w14:textId="77777777" w:rsidR="008205F4" w:rsidRDefault="008205F4" w:rsidP="00A57A84">
      <w:pPr>
        <w:ind w:left="720" w:hanging="720"/>
        <w:rPr>
          <w:rFonts w:ascii="Arial" w:hAnsi="Arial" w:cs="Arial"/>
          <w:sz w:val="24"/>
          <w:szCs w:val="24"/>
        </w:rPr>
      </w:pPr>
    </w:p>
    <w:p w14:paraId="145A9F15" w14:textId="77777777" w:rsidR="001E36F1" w:rsidRPr="00AB725B" w:rsidRDefault="001E36F1" w:rsidP="00A57A84">
      <w:pPr>
        <w:ind w:left="720" w:hanging="720"/>
        <w:rPr>
          <w:rFonts w:ascii="Arial" w:hAnsi="Arial" w:cs="Arial"/>
          <w:sz w:val="24"/>
          <w:szCs w:val="24"/>
        </w:rPr>
      </w:pPr>
      <w:r w:rsidRPr="00AB725B">
        <w:rPr>
          <w:rFonts w:ascii="Arial" w:hAnsi="Arial" w:cs="Arial"/>
          <w:sz w:val="24"/>
          <w:szCs w:val="24"/>
        </w:rPr>
        <w:tab/>
      </w:r>
    </w:p>
    <w:tbl>
      <w:tblPr>
        <w:tblpPr w:leftFromText="180" w:rightFromText="180" w:vertAnchor="text" w:horzAnchor="margin" w:tblpY="106"/>
        <w:tblOverlap w:val="neve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1084"/>
        <w:gridCol w:w="1084"/>
        <w:gridCol w:w="1084"/>
        <w:gridCol w:w="1084"/>
        <w:gridCol w:w="1084"/>
        <w:gridCol w:w="1084"/>
        <w:gridCol w:w="1084"/>
        <w:gridCol w:w="1227"/>
      </w:tblGrid>
      <w:tr w:rsidR="001E36F1" w:rsidRPr="00AB725B" w14:paraId="46C3BC18" w14:textId="77777777" w:rsidTr="003E04FE">
        <w:trPr>
          <w:trHeight w:val="300"/>
        </w:trPr>
        <w:tc>
          <w:tcPr>
            <w:tcW w:w="1200" w:type="dxa"/>
            <w:shd w:val="clear" w:color="auto" w:fill="C2D69B" w:themeFill="accent3" w:themeFillTint="99"/>
            <w:noWrap/>
            <w:vAlign w:val="bottom"/>
            <w:hideMark/>
          </w:tcPr>
          <w:p w14:paraId="7395A8D7"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 </w:t>
            </w:r>
          </w:p>
        </w:tc>
        <w:tc>
          <w:tcPr>
            <w:tcW w:w="2012" w:type="dxa"/>
            <w:gridSpan w:val="2"/>
            <w:shd w:val="clear" w:color="auto" w:fill="C2D69B" w:themeFill="accent3" w:themeFillTint="99"/>
            <w:noWrap/>
            <w:vAlign w:val="bottom"/>
            <w:hideMark/>
          </w:tcPr>
          <w:p w14:paraId="4F7B337F"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Single Household</w:t>
            </w:r>
          </w:p>
        </w:tc>
        <w:tc>
          <w:tcPr>
            <w:tcW w:w="2010" w:type="dxa"/>
            <w:gridSpan w:val="2"/>
            <w:shd w:val="clear" w:color="auto" w:fill="C2D69B" w:themeFill="accent3" w:themeFillTint="99"/>
            <w:noWrap/>
            <w:vAlign w:val="bottom"/>
            <w:hideMark/>
          </w:tcPr>
          <w:p w14:paraId="44735E7C"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Couple Household</w:t>
            </w:r>
          </w:p>
        </w:tc>
        <w:tc>
          <w:tcPr>
            <w:tcW w:w="2010" w:type="dxa"/>
            <w:gridSpan w:val="2"/>
            <w:shd w:val="clear" w:color="auto" w:fill="C2D69B" w:themeFill="accent3" w:themeFillTint="99"/>
            <w:noWrap/>
            <w:vAlign w:val="bottom"/>
            <w:hideMark/>
          </w:tcPr>
          <w:p w14:paraId="18FCA29A"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 Child Household</w:t>
            </w:r>
          </w:p>
        </w:tc>
        <w:tc>
          <w:tcPr>
            <w:tcW w:w="2232" w:type="dxa"/>
            <w:gridSpan w:val="2"/>
            <w:shd w:val="clear" w:color="auto" w:fill="C2D69B" w:themeFill="accent3" w:themeFillTint="99"/>
            <w:noWrap/>
            <w:vAlign w:val="bottom"/>
            <w:hideMark/>
          </w:tcPr>
          <w:p w14:paraId="2EF6A279"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 or more Children</w:t>
            </w:r>
          </w:p>
        </w:tc>
      </w:tr>
      <w:tr w:rsidR="001E36F1" w:rsidRPr="00AB725B" w14:paraId="6CD73430" w14:textId="77777777" w:rsidTr="003E04FE">
        <w:trPr>
          <w:trHeight w:val="300"/>
        </w:trPr>
        <w:tc>
          <w:tcPr>
            <w:tcW w:w="1200" w:type="dxa"/>
            <w:shd w:val="clear" w:color="auto" w:fill="D6E3BC" w:themeFill="accent3" w:themeFillTint="66"/>
            <w:noWrap/>
            <w:vAlign w:val="bottom"/>
            <w:hideMark/>
          </w:tcPr>
          <w:p w14:paraId="5E13D123"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 </w:t>
            </w:r>
          </w:p>
        </w:tc>
        <w:tc>
          <w:tcPr>
            <w:tcW w:w="2012" w:type="dxa"/>
            <w:gridSpan w:val="2"/>
            <w:shd w:val="clear" w:color="auto" w:fill="D6E3BC" w:themeFill="accent3" w:themeFillTint="66"/>
            <w:noWrap/>
            <w:vAlign w:val="bottom"/>
            <w:hideMark/>
          </w:tcPr>
          <w:p w14:paraId="394B258D"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Income Band</w:t>
            </w:r>
          </w:p>
        </w:tc>
        <w:tc>
          <w:tcPr>
            <w:tcW w:w="2010" w:type="dxa"/>
            <w:gridSpan w:val="2"/>
            <w:shd w:val="clear" w:color="auto" w:fill="D6E3BC" w:themeFill="accent3" w:themeFillTint="66"/>
            <w:noWrap/>
            <w:vAlign w:val="bottom"/>
            <w:hideMark/>
          </w:tcPr>
          <w:p w14:paraId="12EC530A"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Income Band</w:t>
            </w:r>
          </w:p>
        </w:tc>
        <w:tc>
          <w:tcPr>
            <w:tcW w:w="2010" w:type="dxa"/>
            <w:gridSpan w:val="2"/>
            <w:shd w:val="clear" w:color="auto" w:fill="D6E3BC" w:themeFill="accent3" w:themeFillTint="66"/>
            <w:noWrap/>
            <w:vAlign w:val="bottom"/>
            <w:hideMark/>
          </w:tcPr>
          <w:p w14:paraId="0F3A5EAF"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Income Band</w:t>
            </w:r>
          </w:p>
        </w:tc>
        <w:tc>
          <w:tcPr>
            <w:tcW w:w="2232" w:type="dxa"/>
            <w:gridSpan w:val="2"/>
            <w:shd w:val="clear" w:color="auto" w:fill="D6E3BC" w:themeFill="accent3" w:themeFillTint="66"/>
            <w:noWrap/>
            <w:vAlign w:val="bottom"/>
            <w:hideMark/>
          </w:tcPr>
          <w:p w14:paraId="4D4F0DF4" w14:textId="77777777" w:rsidR="001E36F1" w:rsidRPr="00AB725B" w:rsidRDefault="001E36F1" w:rsidP="000851D9">
            <w:pPr>
              <w:spacing w:after="0" w:line="240" w:lineRule="auto"/>
              <w:jc w:val="center"/>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Income Band</w:t>
            </w:r>
          </w:p>
        </w:tc>
      </w:tr>
      <w:tr w:rsidR="001E36F1" w:rsidRPr="00AB725B" w14:paraId="42B521BB" w14:textId="77777777" w:rsidTr="003E04FE">
        <w:trPr>
          <w:trHeight w:val="300"/>
        </w:trPr>
        <w:tc>
          <w:tcPr>
            <w:tcW w:w="1200" w:type="dxa"/>
            <w:shd w:val="clear" w:color="auto" w:fill="76923C" w:themeFill="accent3" w:themeFillShade="BF"/>
            <w:noWrap/>
            <w:vAlign w:val="bottom"/>
            <w:hideMark/>
          </w:tcPr>
          <w:p w14:paraId="16F9FA85"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Reduction</w:t>
            </w:r>
          </w:p>
        </w:tc>
        <w:tc>
          <w:tcPr>
            <w:tcW w:w="1006" w:type="dxa"/>
            <w:shd w:val="clear" w:color="auto" w:fill="76923C" w:themeFill="accent3" w:themeFillShade="BF"/>
            <w:noWrap/>
            <w:vAlign w:val="bottom"/>
            <w:hideMark/>
          </w:tcPr>
          <w:p w14:paraId="0F0C7525"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From</w:t>
            </w:r>
          </w:p>
        </w:tc>
        <w:tc>
          <w:tcPr>
            <w:tcW w:w="1006" w:type="dxa"/>
            <w:shd w:val="clear" w:color="auto" w:fill="76923C" w:themeFill="accent3" w:themeFillShade="BF"/>
            <w:noWrap/>
            <w:vAlign w:val="bottom"/>
            <w:hideMark/>
          </w:tcPr>
          <w:p w14:paraId="6BF6C216"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To</w:t>
            </w:r>
          </w:p>
        </w:tc>
        <w:tc>
          <w:tcPr>
            <w:tcW w:w="1005" w:type="dxa"/>
            <w:shd w:val="clear" w:color="auto" w:fill="76923C" w:themeFill="accent3" w:themeFillShade="BF"/>
            <w:noWrap/>
            <w:vAlign w:val="bottom"/>
            <w:hideMark/>
          </w:tcPr>
          <w:p w14:paraId="7480C84A"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From</w:t>
            </w:r>
          </w:p>
        </w:tc>
        <w:tc>
          <w:tcPr>
            <w:tcW w:w="1005" w:type="dxa"/>
            <w:shd w:val="clear" w:color="auto" w:fill="76923C" w:themeFill="accent3" w:themeFillShade="BF"/>
            <w:noWrap/>
            <w:vAlign w:val="bottom"/>
            <w:hideMark/>
          </w:tcPr>
          <w:p w14:paraId="0B90BA4B"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To</w:t>
            </w:r>
          </w:p>
        </w:tc>
        <w:tc>
          <w:tcPr>
            <w:tcW w:w="1005" w:type="dxa"/>
            <w:shd w:val="clear" w:color="auto" w:fill="76923C" w:themeFill="accent3" w:themeFillShade="BF"/>
            <w:noWrap/>
            <w:vAlign w:val="bottom"/>
            <w:hideMark/>
          </w:tcPr>
          <w:p w14:paraId="4A478904"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From</w:t>
            </w:r>
          </w:p>
        </w:tc>
        <w:tc>
          <w:tcPr>
            <w:tcW w:w="1005" w:type="dxa"/>
            <w:shd w:val="clear" w:color="auto" w:fill="76923C" w:themeFill="accent3" w:themeFillShade="BF"/>
            <w:noWrap/>
            <w:vAlign w:val="bottom"/>
            <w:hideMark/>
          </w:tcPr>
          <w:p w14:paraId="35603A04"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To</w:t>
            </w:r>
          </w:p>
        </w:tc>
        <w:tc>
          <w:tcPr>
            <w:tcW w:w="1005" w:type="dxa"/>
            <w:shd w:val="clear" w:color="auto" w:fill="76923C" w:themeFill="accent3" w:themeFillShade="BF"/>
            <w:noWrap/>
            <w:vAlign w:val="bottom"/>
            <w:hideMark/>
          </w:tcPr>
          <w:p w14:paraId="479E83F1"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From</w:t>
            </w:r>
          </w:p>
        </w:tc>
        <w:tc>
          <w:tcPr>
            <w:tcW w:w="1227" w:type="dxa"/>
            <w:shd w:val="clear" w:color="auto" w:fill="76923C" w:themeFill="accent3" w:themeFillShade="BF"/>
            <w:noWrap/>
            <w:vAlign w:val="bottom"/>
            <w:hideMark/>
          </w:tcPr>
          <w:p w14:paraId="2738A23F"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To</w:t>
            </w:r>
          </w:p>
        </w:tc>
      </w:tr>
      <w:tr w:rsidR="001E36F1" w:rsidRPr="00AB725B" w14:paraId="4F3600E1" w14:textId="77777777" w:rsidTr="003E04FE">
        <w:trPr>
          <w:trHeight w:val="300"/>
        </w:trPr>
        <w:tc>
          <w:tcPr>
            <w:tcW w:w="1200" w:type="dxa"/>
            <w:shd w:val="clear" w:color="auto" w:fill="auto"/>
            <w:noWrap/>
            <w:vAlign w:val="bottom"/>
            <w:hideMark/>
          </w:tcPr>
          <w:p w14:paraId="39DBCA6A"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100%</w:t>
            </w:r>
          </w:p>
        </w:tc>
        <w:tc>
          <w:tcPr>
            <w:tcW w:w="1006" w:type="dxa"/>
            <w:shd w:val="clear" w:color="auto" w:fill="auto"/>
            <w:noWrap/>
            <w:vAlign w:val="bottom"/>
            <w:hideMark/>
          </w:tcPr>
          <w:p w14:paraId="3FF12949"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£0.00</w:t>
            </w:r>
          </w:p>
        </w:tc>
        <w:tc>
          <w:tcPr>
            <w:tcW w:w="1006" w:type="dxa"/>
            <w:shd w:val="clear" w:color="auto" w:fill="auto"/>
            <w:noWrap/>
            <w:vAlign w:val="bottom"/>
            <w:hideMark/>
          </w:tcPr>
          <w:p w14:paraId="21C9BB20" w14:textId="4B70C4A3"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704512">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0</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auto"/>
            <w:noWrap/>
            <w:vAlign w:val="bottom"/>
            <w:hideMark/>
          </w:tcPr>
          <w:p w14:paraId="531C79CA"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£0.00</w:t>
            </w:r>
          </w:p>
        </w:tc>
        <w:tc>
          <w:tcPr>
            <w:tcW w:w="1005" w:type="dxa"/>
            <w:shd w:val="clear" w:color="auto" w:fill="auto"/>
            <w:noWrap/>
            <w:vAlign w:val="bottom"/>
            <w:hideMark/>
          </w:tcPr>
          <w:p w14:paraId="067918F2" w14:textId="38F9F2E7"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5</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auto"/>
            <w:noWrap/>
            <w:vAlign w:val="bottom"/>
            <w:hideMark/>
          </w:tcPr>
          <w:p w14:paraId="6EBEB83B"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£0.00</w:t>
            </w:r>
          </w:p>
        </w:tc>
        <w:tc>
          <w:tcPr>
            <w:tcW w:w="1005" w:type="dxa"/>
            <w:shd w:val="clear" w:color="auto" w:fill="auto"/>
            <w:noWrap/>
            <w:vAlign w:val="bottom"/>
            <w:hideMark/>
          </w:tcPr>
          <w:p w14:paraId="25AE91BE" w14:textId="1F76647B" w:rsidR="001E36F1" w:rsidRPr="00AB725B" w:rsidRDefault="00704512"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.00</w:t>
            </w:r>
          </w:p>
        </w:tc>
        <w:tc>
          <w:tcPr>
            <w:tcW w:w="1005" w:type="dxa"/>
            <w:shd w:val="clear" w:color="auto" w:fill="auto"/>
            <w:noWrap/>
            <w:vAlign w:val="bottom"/>
            <w:hideMark/>
          </w:tcPr>
          <w:p w14:paraId="3519E57D"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£0.00</w:t>
            </w:r>
          </w:p>
        </w:tc>
        <w:tc>
          <w:tcPr>
            <w:tcW w:w="1227" w:type="dxa"/>
            <w:shd w:val="clear" w:color="auto" w:fill="auto"/>
            <w:noWrap/>
            <w:vAlign w:val="bottom"/>
            <w:hideMark/>
          </w:tcPr>
          <w:p w14:paraId="3D85C07B" w14:textId="07222378"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7</w:t>
            </w:r>
            <w:r w:rsidR="00704512">
              <w:rPr>
                <w:rFonts w:ascii="Arial" w:eastAsia="Times New Roman" w:hAnsi="Arial" w:cs="Arial"/>
                <w:color w:val="000000"/>
                <w:sz w:val="24"/>
                <w:szCs w:val="24"/>
                <w:lang w:eastAsia="en-GB"/>
              </w:rPr>
              <w:t>0.00</w:t>
            </w:r>
          </w:p>
        </w:tc>
      </w:tr>
      <w:tr w:rsidR="001E36F1" w:rsidRPr="00AB725B" w14:paraId="5528057B" w14:textId="77777777" w:rsidTr="003E04FE">
        <w:trPr>
          <w:trHeight w:val="300"/>
        </w:trPr>
        <w:tc>
          <w:tcPr>
            <w:tcW w:w="1200" w:type="dxa"/>
            <w:shd w:val="clear" w:color="auto" w:fill="D9D9D9"/>
            <w:noWrap/>
            <w:vAlign w:val="bottom"/>
            <w:hideMark/>
          </w:tcPr>
          <w:p w14:paraId="65CC9B8A"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80%</w:t>
            </w:r>
          </w:p>
        </w:tc>
        <w:tc>
          <w:tcPr>
            <w:tcW w:w="1006" w:type="dxa"/>
            <w:shd w:val="clear" w:color="auto" w:fill="D9D9D9"/>
            <w:noWrap/>
            <w:vAlign w:val="bottom"/>
            <w:hideMark/>
          </w:tcPr>
          <w:p w14:paraId="7577FB3C" w14:textId="421CDC31"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704512">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0</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.01</w:t>
            </w:r>
          </w:p>
        </w:tc>
        <w:tc>
          <w:tcPr>
            <w:tcW w:w="1006" w:type="dxa"/>
            <w:shd w:val="clear" w:color="auto" w:fill="D9D9D9"/>
            <w:noWrap/>
            <w:vAlign w:val="bottom"/>
            <w:hideMark/>
          </w:tcPr>
          <w:p w14:paraId="16EE218A" w14:textId="48CAF14C"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704512">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D9D9D9"/>
            <w:noWrap/>
            <w:vAlign w:val="bottom"/>
            <w:hideMark/>
          </w:tcPr>
          <w:p w14:paraId="48895E9C" w14:textId="7F12CB44"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5</w:t>
            </w:r>
            <w:r w:rsidR="000E4F41">
              <w:rPr>
                <w:rFonts w:ascii="Arial" w:eastAsia="Times New Roman" w:hAnsi="Arial" w:cs="Arial"/>
                <w:color w:val="000000"/>
                <w:sz w:val="24"/>
                <w:szCs w:val="24"/>
                <w:lang w:eastAsia="en-GB"/>
              </w:rPr>
              <w:t>5</w:t>
            </w:r>
            <w:r w:rsidRPr="00AB725B">
              <w:rPr>
                <w:rFonts w:ascii="Arial" w:eastAsia="Times New Roman" w:hAnsi="Arial" w:cs="Arial"/>
                <w:color w:val="000000"/>
                <w:sz w:val="24"/>
                <w:szCs w:val="24"/>
                <w:lang w:eastAsia="en-GB"/>
              </w:rPr>
              <w:t>.01</w:t>
            </w:r>
          </w:p>
        </w:tc>
        <w:tc>
          <w:tcPr>
            <w:tcW w:w="1005" w:type="dxa"/>
            <w:shd w:val="clear" w:color="auto" w:fill="D9D9D9"/>
            <w:noWrap/>
            <w:vAlign w:val="bottom"/>
            <w:hideMark/>
          </w:tcPr>
          <w:p w14:paraId="58FF5858" w14:textId="7B150ECA"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7</w:t>
            </w:r>
            <w:r w:rsidR="000E4F41">
              <w:rPr>
                <w:rFonts w:ascii="Arial" w:eastAsia="Times New Roman" w:hAnsi="Arial" w:cs="Arial"/>
                <w:color w:val="000000"/>
                <w:sz w:val="24"/>
                <w:szCs w:val="24"/>
                <w:lang w:eastAsia="en-GB"/>
              </w:rPr>
              <w:t>5</w:t>
            </w:r>
            <w:r w:rsidRPr="00AB725B">
              <w:rPr>
                <w:rFonts w:ascii="Arial" w:eastAsia="Times New Roman" w:hAnsi="Arial" w:cs="Arial"/>
                <w:color w:val="000000"/>
                <w:sz w:val="24"/>
                <w:szCs w:val="24"/>
                <w:lang w:eastAsia="en-GB"/>
              </w:rPr>
              <w:t>.00</w:t>
            </w:r>
          </w:p>
        </w:tc>
        <w:tc>
          <w:tcPr>
            <w:tcW w:w="1005" w:type="dxa"/>
            <w:shd w:val="clear" w:color="auto" w:fill="D9D9D9"/>
            <w:noWrap/>
            <w:vAlign w:val="bottom"/>
            <w:hideMark/>
          </w:tcPr>
          <w:p w14:paraId="56ED015B" w14:textId="0DC6C1F6"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10</w:t>
            </w:r>
            <w:r w:rsidRPr="00AB725B">
              <w:rPr>
                <w:rFonts w:ascii="Arial" w:eastAsia="Times New Roman" w:hAnsi="Arial" w:cs="Arial"/>
                <w:color w:val="000000"/>
                <w:sz w:val="24"/>
                <w:szCs w:val="24"/>
                <w:lang w:eastAsia="en-GB"/>
              </w:rPr>
              <w:t>.01</w:t>
            </w:r>
          </w:p>
        </w:tc>
        <w:tc>
          <w:tcPr>
            <w:tcW w:w="1005" w:type="dxa"/>
            <w:shd w:val="clear" w:color="auto" w:fill="D9D9D9"/>
            <w:noWrap/>
            <w:vAlign w:val="bottom"/>
            <w:hideMark/>
          </w:tcPr>
          <w:p w14:paraId="5D59F4A5" w14:textId="62EE1697"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3</w:t>
            </w:r>
            <w:r w:rsidRPr="00AB725B">
              <w:rPr>
                <w:rFonts w:ascii="Arial" w:eastAsia="Times New Roman" w:hAnsi="Arial" w:cs="Arial"/>
                <w:color w:val="000000"/>
                <w:sz w:val="24"/>
                <w:szCs w:val="24"/>
                <w:lang w:eastAsia="en-GB"/>
              </w:rPr>
              <w:t>0.00</w:t>
            </w:r>
          </w:p>
        </w:tc>
        <w:tc>
          <w:tcPr>
            <w:tcW w:w="1005" w:type="dxa"/>
            <w:shd w:val="clear" w:color="auto" w:fill="D9D9D9"/>
            <w:noWrap/>
            <w:vAlign w:val="bottom"/>
            <w:hideMark/>
          </w:tcPr>
          <w:p w14:paraId="5F0B500E" w14:textId="6FD33B30" w:rsidR="001E36F1" w:rsidRPr="00AB725B" w:rsidRDefault="00704512"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7</w:t>
            </w:r>
            <w:r w:rsidR="001E36F1" w:rsidRPr="00AB725B">
              <w:rPr>
                <w:rFonts w:ascii="Arial" w:eastAsia="Times New Roman" w:hAnsi="Arial" w:cs="Arial"/>
                <w:color w:val="000000"/>
                <w:sz w:val="24"/>
                <w:szCs w:val="24"/>
                <w:lang w:eastAsia="en-GB"/>
              </w:rPr>
              <w:t>0.01</w:t>
            </w:r>
          </w:p>
        </w:tc>
        <w:tc>
          <w:tcPr>
            <w:tcW w:w="1227" w:type="dxa"/>
            <w:shd w:val="clear" w:color="auto" w:fill="D9D9D9"/>
            <w:noWrap/>
            <w:vAlign w:val="bottom"/>
            <w:hideMark/>
          </w:tcPr>
          <w:p w14:paraId="500B1B6D" w14:textId="34660E1F"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8</w:t>
            </w:r>
            <w:r w:rsidRPr="00AB725B">
              <w:rPr>
                <w:rFonts w:ascii="Arial" w:eastAsia="Times New Roman" w:hAnsi="Arial" w:cs="Arial"/>
                <w:color w:val="000000"/>
                <w:sz w:val="24"/>
                <w:szCs w:val="24"/>
                <w:lang w:eastAsia="en-GB"/>
              </w:rPr>
              <w:t>0.00</w:t>
            </w:r>
          </w:p>
        </w:tc>
      </w:tr>
      <w:tr w:rsidR="001E36F1" w:rsidRPr="00AB725B" w14:paraId="2A5E787F" w14:textId="77777777" w:rsidTr="003E04FE">
        <w:trPr>
          <w:trHeight w:val="300"/>
        </w:trPr>
        <w:tc>
          <w:tcPr>
            <w:tcW w:w="1200" w:type="dxa"/>
            <w:shd w:val="clear" w:color="auto" w:fill="auto"/>
            <w:noWrap/>
            <w:vAlign w:val="bottom"/>
            <w:hideMark/>
          </w:tcPr>
          <w:p w14:paraId="7B671433"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60%</w:t>
            </w:r>
          </w:p>
        </w:tc>
        <w:tc>
          <w:tcPr>
            <w:tcW w:w="1006" w:type="dxa"/>
            <w:shd w:val="clear" w:color="auto" w:fill="auto"/>
            <w:noWrap/>
            <w:vAlign w:val="bottom"/>
            <w:hideMark/>
          </w:tcPr>
          <w:p w14:paraId="3C7EE489" w14:textId="56D108DA" w:rsidR="001E36F1" w:rsidRPr="00AB725B" w:rsidRDefault="00704512"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.01</w:t>
            </w:r>
          </w:p>
        </w:tc>
        <w:tc>
          <w:tcPr>
            <w:tcW w:w="1006" w:type="dxa"/>
            <w:shd w:val="clear" w:color="auto" w:fill="auto"/>
            <w:noWrap/>
            <w:vAlign w:val="bottom"/>
            <w:hideMark/>
          </w:tcPr>
          <w:p w14:paraId="6B1226EC" w14:textId="344B0230" w:rsidR="001E36F1" w:rsidRPr="00AB725B" w:rsidRDefault="00701F46" w:rsidP="00704512">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auto"/>
            <w:noWrap/>
            <w:vAlign w:val="bottom"/>
            <w:hideMark/>
          </w:tcPr>
          <w:p w14:paraId="326C0CB1" w14:textId="044E19F8"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7</w:t>
            </w:r>
            <w:r w:rsidR="000E4F41">
              <w:rPr>
                <w:rFonts w:ascii="Arial" w:eastAsia="Times New Roman" w:hAnsi="Arial" w:cs="Arial"/>
                <w:color w:val="000000"/>
                <w:sz w:val="24"/>
                <w:szCs w:val="24"/>
                <w:lang w:eastAsia="en-GB"/>
              </w:rPr>
              <w:t>5</w:t>
            </w:r>
            <w:r w:rsidRPr="00AB725B">
              <w:rPr>
                <w:rFonts w:ascii="Arial" w:eastAsia="Times New Roman" w:hAnsi="Arial" w:cs="Arial"/>
                <w:color w:val="000000"/>
                <w:sz w:val="24"/>
                <w:szCs w:val="24"/>
                <w:lang w:eastAsia="en-GB"/>
              </w:rPr>
              <w:t>.01</w:t>
            </w:r>
          </w:p>
        </w:tc>
        <w:tc>
          <w:tcPr>
            <w:tcW w:w="1005" w:type="dxa"/>
            <w:shd w:val="clear" w:color="auto" w:fill="auto"/>
            <w:noWrap/>
            <w:vAlign w:val="bottom"/>
            <w:hideMark/>
          </w:tcPr>
          <w:p w14:paraId="762FBDEF" w14:textId="12C0A921"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701F46">
              <w:rPr>
                <w:rFonts w:ascii="Arial" w:eastAsia="Times New Roman" w:hAnsi="Arial" w:cs="Arial"/>
                <w:color w:val="000000"/>
                <w:sz w:val="24"/>
                <w:szCs w:val="24"/>
                <w:lang w:eastAsia="en-GB"/>
              </w:rPr>
              <w:t>19</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auto"/>
            <w:noWrap/>
            <w:vAlign w:val="bottom"/>
            <w:hideMark/>
          </w:tcPr>
          <w:p w14:paraId="20967FA6" w14:textId="193FCBBC"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3</w:t>
            </w:r>
            <w:r w:rsidRPr="00AB725B">
              <w:rPr>
                <w:rFonts w:ascii="Arial" w:eastAsia="Times New Roman" w:hAnsi="Arial" w:cs="Arial"/>
                <w:color w:val="000000"/>
                <w:sz w:val="24"/>
                <w:szCs w:val="24"/>
                <w:lang w:eastAsia="en-GB"/>
              </w:rPr>
              <w:t>0.01</w:t>
            </w:r>
          </w:p>
        </w:tc>
        <w:tc>
          <w:tcPr>
            <w:tcW w:w="1005" w:type="dxa"/>
            <w:shd w:val="clear" w:color="auto" w:fill="auto"/>
            <w:noWrap/>
            <w:vAlign w:val="bottom"/>
            <w:hideMark/>
          </w:tcPr>
          <w:p w14:paraId="48ABC6AA" w14:textId="6C1B57B4"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5</w:t>
            </w:r>
            <w:r w:rsidRPr="00AB725B">
              <w:rPr>
                <w:rFonts w:ascii="Arial" w:eastAsia="Times New Roman" w:hAnsi="Arial" w:cs="Arial"/>
                <w:color w:val="000000"/>
                <w:sz w:val="24"/>
                <w:szCs w:val="24"/>
                <w:lang w:eastAsia="en-GB"/>
              </w:rPr>
              <w:t>0.00</w:t>
            </w:r>
          </w:p>
        </w:tc>
        <w:tc>
          <w:tcPr>
            <w:tcW w:w="1005" w:type="dxa"/>
            <w:shd w:val="clear" w:color="auto" w:fill="auto"/>
            <w:noWrap/>
            <w:vAlign w:val="bottom"/>
            <w:hideMark/>
          </w:tcPr>
          <w:p w14:paraId="00F14CEA" w14:textId="74B79AE7"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8</w:t>
            </w:r>
            <w:r w:rsidRPr="00AB725B">
              <w:rPr>
                <w:rFonts w:ascii="Arial" w:eastAsia="Times New Roman" w:hAnsi="Arial" w:cs="Arial"/>
                <w:color w:val="000000"/>
                <w:sz w:val="24"/>
                <w:szCs w:val="24"/>
                <w:lang w:eastAsia="en-GB"/>
              </w:rPr>
              <w:t>0.01</w:t>
            </w:r>
          </w:p>
        </w:tc>
        <w:tc>
          <w:tcPr>
            <w:tcW w:w="1227" w:type="dxa"/>
            <w:shd w:val="clear" w:color="auto" w:fill="auto"/>
            <w:noWrap/>
            <w:vAlign w:val="bottom"/>
            <w:hideMark/>
          </w:tcPr>
          <w:p w14:paraId="442068BA" w14:textId="7F74C83D"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0E4F41">
              <w:rPr>
                <w:rFonts w:ascii="Arial" w:eastAsia="Times New Roman" w:hAnsi="Arial" w:cs="Arial"/>
                <w:color w:val="000000"/>
                <w:sz w:val="24"/>
                <w:szCs w:val="24"/>
                <w:lang w:eastAsia="en-GB"/>
              </w:rPr>
              <w:t>30</w:t>
            </w:r>
            <w:r w:rsidR="00704512">
              <w:rPr>
                <w:rFonts w:ascii="Arial" w:eastAsia="Times New Roman" w:hAnsi="Arial" w:cs="Arial"/>
                <w:color w:val="000000"/>
                <w:sz w:val="24"/>
                <w:szCs w:val="24"/>
                <w:lang w:eastAsia="en-GB"/>
              </w:rPr>
              <w:t>0.00</w:t>
            </w:r>
          </w:p>
        </w:tc>
      </w:tr>
      <w:tr w:rsidR="001E36F1" w:rsidRPr="00AB725B" w14:paraId="557A21D1" w14:textId="77777777" w:rsidTr="003E04FE">
        <w:trPr>
          <w:trHeight w:val="300"/>
        </w:trPr>
        <w:tc>
          <w:tcPr>
            <w:tcW w:w="1200" w:type="dxa"/>
            <w:shd w:val="clear" w:color="auto" w:fill="D9D9D9"/>
            <w:noWrap/>
            <w:vAlign w:val="bottom"/>
            <w:hideMark/>
          </w:tcPr>
          <w:p w14:paraId="054165AD"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40%</w:t>
            </w:r>
          </w:p>
        </w:tc>
        <w:tc>
          <w:tcPr>
            <w:tcW w:w="1006" w:type="dxa"/>
            <w:shd w:val="clear" w:color="auto" w:fill="D9D9D9"/>
            <w:noWrap/>
            <w:vAlign w:val="bottom"/>
            <w:hideMark/>
          </w:tcPr>
          <w:p w14:paraId="38E6408A" w14:textId="581829B2"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4</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.01</w:t>
            </w:r>
          </w:p>
        </w:tc>
        <w:tc>
          <w:tcPr>
            <w:tcW w:w="1006" w:type="dxa"/>
            <w:shd w:val="clear" w:color="auto" w:fill="D9D9D9"/>
            <w:noWrap/>
            <w:vAlign w:val="bottom"/>
            <w:hideMark/>
          </w:tcPr>
          <w:p w14:paraId="7446CBCA" w14:textId="727CB8EA"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£1</w:t>
            </w:r>
            <w:r w:rsidR="00701F46">
              <w:rPr>
                <w:rFonts w:ascii="Arial" w:eastAsia="Times New Roman" w:hAnsi="Arial" w:cs="Arial"/>
                <w:color w:val="000000"/>
                <w:sz w:val="24"/>
                <w:szCs w:val="24"/>
                <w:lang w:eastAsia="en-GB"/>
              </w:rPr>
              <w:t>6</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D9D9D9"/>
            <w:noWrap/>
            <w:vAlign w:val="bottom"/>
            <w:hideMark/>
          </w:tcPr>
          <w:p w14:paraId="5B050688" w14:textId="1DC9F4FD"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701F46">
              <w:rPr>
                <w:rFonts w:ascii="Arial" w:eastAsia="Times New Roman" w:hAnsi="Arial" w:cs="Arial"/>
                <w:color w:val="000000"/>
                <w:sz w:val="24"/>
                <w:szCs w:val="24"/>
                <w:lang w:eastAsia="en-GB"/>
              </w:rPr>
              <w:t>19</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w:t>
            </w:r>
            <w:r w:rsidRPr="00AB725B">
              <w:rPr>
                <w:rFonts w:ascii="Arial" w:eastAsia="Times New Roman" w:hAnsi="Arial" w:cs="Arial"/>
                <w:color w:val="000000"/>
                <w:sz w:val="24"/>
                <w:szCs w:val="24"/>
                <w:lang w:eastAsia="en-GB"/>
              </w:rPr>
              <w:t>01</w:t>
            </w:r>
          </w:p>
        </w:tc>
        <w:tc>
          <w:tcPr>
            <w:tcW w:w="1005" w:type="dxa"/>
            <w:shd w:val="clear" w:color="auto" w:fill="D9D9D9"/>
            <w:noWrap/>
            <w:vAlign w:val="bottom"/>
            <w:hideMark/>
          </w:tcPr>
          <w:p w14:paraId="6AD87CE0" w14:textId="0B10A727" w:rsidR="001E36F1" w:rsidRPr="00AB725B" w:rsidRDefault="00701F46"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D9D9D9"/>
            <w:noWrap/>
            <w:vAlign w:val="bottom"/>
            <w:hideMark/>
          </w:tcPr>
          <w:p w14:paraId="0E3B85AE" w14:textId="1B50AF77"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50</w:t>
            </w:r>
            <w:r w:rsidRPr="00AB725B">
              <w:rPr>
                <w:rFonts w:ascii="Arial" w:eastAsia="Times New Roman" w:hAnsi="Arial" w:cs="Arial"/>
                <w:color w:val="000000"/>
                <w:sz w:val="24"/>
                <w:szCs w:val="24"/>
                <w:lang w:eastAsia="en-GB"/>
              </w:rPr>
              <w:t>.01</w:t>
            </w:r>
          </w:p>
        </w:tc>
        <w:tc>
          <w:tcPr>
            <w:tcW w:w="1005" w:type="dxa"/>
            <w:shd w:val="clear" w:color="auto" w:fill="D9D9D9"/>
            <w:noWrap/>
            <w:vAlign w:val="bottom"/>
            <w:hideMark/>
          </w:tcPr>
          <w:p w14:paraId="1C8411B2" w14:textId="154E9A26" w:rsidR="001E36F1" w:rsidRPr="00AB725B" w:rsidRDefault="00701F46" w:rsidP="000851D9">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7</w:t>
            </w:r>
            <w:r w:rsidR="001E36F1" w:rsidRPr="00AB725B">
              <w:rPr>
                <w:rFonts w:ascii="Arial" w:eastAsia="Times New Roman" w:hAnsi="Arial" w:cs="Arial"/>
                <w:color w:val="000000"/>
                <w:sz w:val="24"/>
                <w:szCs w:val="24"/>
                <w:lang w:eastAsia="en-GB"/>
              </w:rPr>
              <w:t>0.00</w:t>
            </w:r>
          </w:p>
        </w:tc>
        <w:tc>
          <w:tcPr>
            <w:tcW w:w="1005" w:type="dxa"/>
            <w:shd w:val="clear" w:color="auto" w:fill="D9D9D9"/>
            <w:noWrap/>
            <w:vAlign w:val="bottom"/>
            <w:hideMark/>
          </w:tcPr>
          <w:p w14:paraId="11A796F5" w14:textId="56A9FBC3"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0E4F41">
              <w:rPr>
                <w:rFonts w:ascii="Arial" w:eastAsia="Times New Roman" w:hAnsi="Arial" w:cs="Arial"/>
                <w:color w:val="000000"/>
                <w:sz w:val="24"/>
                <w:szCs w:val="24"/>
                <w:lang w:eastAsia="en-GB"/>
              </w:rPr>
              <w:t>300</w:t>
            </w:r>
            <w:r w:rsidR="00704512">
              <w:rPr>
                <w:rFonts w:ascii="Arial" w:eastAsia="Times New Roman" w:hAnsi="Arial" w:cs="Arial"/>
                <w:color w:val="000000"/>
                <w:sz w:val="24"/>
                <w:szCs w:val="24"/>
                <w:lang w:eastAsia="en-GB"/>
              </w:rPr>
              <w:t>.</w:t>
            </w:r>
            <w:r w:rsidRPr="00AB725B">
              <w:rPr>
                <w:rFonts w:ascii="Arial" w:eastAsia="Times New Roman" w:hAnsi="Arial" w:cs="Arial"/>
                <w:color w:val="000000"/>
                <w:sz w:val="24"/>
                <w:szCs w:val="24"/>
                <w:lang w:eastAsia="en-GB"/>
              </w:rPr>
              <w:t>01</w:t>
            </w:r>
          </w:p>
        </w:tc>
        <w:tc>
          <w:tcPr>
            <w:tcW w:w="1227" w:type="dxa"/>
            <w:shd w:val="clear" w:color="auto" w:fill="D9D9D9"/>
            <w:noWrap/>
            <w:vAlign w:val="bottom"/>
            <w:hideMark/>
          </w:tcPr>
          <w:p w14:paraId="6556FECE" w14:textId="093666FD"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£3</w:t>
            </w:r>
            <w:r w:rsidR="000E4F41">
              <w:rPr>
                <w:rFonts w:ascii="Arial" w:eastAsia="Times New Roman" w:hAnsi="Arial" w:cs="Arial"/>
                <w:color w:val="000000"/>
                <w:sz w:val="24"/>
                <w:szCs w:val="24"/>
                <w:lang w:eastAsia="en-GB"/>
              </w:rPr>
              <w:t>2</w:t>
            </w:r>
            <w:r w:rsidR="00704512">
              <w:rPr>
                <w:rFonts w:ascii="Arial" w:eastAsia="Times New Roman" w:hAnsi="Arial" w:cs="Arial"/>
                <w:color w:val="000000"/>
                <w:sz w:val="24"/>
                <w:szCs w:val="24"/>
                <w:lang w:eastAsia="en-GB"/>
              </w:rPr>
              <w:t>0.00</w:t>
            </w:r>
          </w:p>
        </w:tc>
      </w:tr>
      <w:tr w:rsidR="001E36F1" w:rsidRPr="00AB725B" w14:paraId="6649C6D4" w14:textId="77777777" w:rsidTr="003E04FE">
        <w:trPr>
          <w:trHeight w:val="300"/>
        </w:trPr>
        <w:tc>
          <w:tcPr>
            <w:tcW w:w="1200" w:type="dxa"/>
            <w:shd w:val="clear" w:color="auto" w:fill="auto"/>
            <w:noWrap/>
            <w:vAlign w:val="bottom"/>
            <w:hideMark/>
          </w:tcPr>
          <w:p w14:paraId="497027DE"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20%</w:t>
            </w:r>
          </w:p>
        </w:tc>
        <w:tc>
          <w:tcPr>
            <w:tcW w:w="1006" w:type="dxa"/>
            <w:shd w:val="clear" w:color="auto" w:fill="auto"/>
            <w:noWrap/>
            <w:vAlign w:val="bottom"/>
            <w:hideMark/>
          </w:tcPr>
          <w:p w14:paraId="6EB63A6D" w14:textId="5D6B3339"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701F46">
              <w:rPr>
                <w:rFonts w:ascii="Arial" w:eastAsia="Times New Roman" w:hAnsi="Arial" w:cs="Arial"/>
                <w:color w:val="000000"/>
                <w:sz w:val="24"/>
                <w:szCs w:val="24"/>
                <w:lang w:eastAsia="en-GB"/>
              </w:rPr>
              <w:t>16</w:t>
            </w:r>
            <w:r w:rsidR="000E4F41">
              <w:rPr>
                <w:rFonts w:ascii="Arial" w:eastAsia="Times New Roman" w:hAnsi="Arial" w:cs="Arial"/>
                <w:color w:val="000000"/>
                <w:sz w:val="24"/>
                <w:szCs w:val="24"/>
                <w:lang w:eastAsia="en-GB"/>
              </w:rPr>
              <w:t>5</w:t>
            </w:r>
            <w:r w:rsidRPr="00AB725B">
              <w:rPr>
                <w:rFonts w:ascii="Arial" w:eastAsia="Times New Roman" w:hAnsi="Arial" w:cs="Arial"/>
                <w:color w:val="000000"/>
                <w:sz w:val="24"/>
                <w:szCs w:val="24"/>
                <w:lang w:eastAsia="en-GB"/>
              </w:rPr>
              <w:t>.01</w:t>
            </w:r>
          </w:p>
        </w:tc>
        <w:tc>
          <w:tcPr>
            <w:tcW w:w="1006" w:type="dxa"/>
            <w:shd w:val="clear" w:color="auto" w:fill="auto"/>
            <w:noWrap/>
            <w:vAlign w:val="bottom"/>
            <w:hideMark/>
          </w:tcPr>
          <w:p w14:paraId="5FEC4C13" w14:textId="2B7135EF" w:rsidR="001E36F1" w:rsidRPr="00AB725B" w:rsidRDefault="00701F46"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auto"/>
            <w:noWrap/>
            <w:vAlign w:val="bottom"/>
            <w:hideMark/>
          </w:tcPr>
          <w:p w14:paraId="072F6513" w14:textId="48BC48C4"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701F46">
              <w:rPr>
                <w:rFonts w:ascii="Arial" w:eastAsia="Times New Roman" w:hAnsi="Arial" w:cs="Arial"/>
                <w:color w:val="000000"/>
                <w:sz w:val="24"/>
                <w:szCs w:val="24"/>
                <w:lang w:eastAsia="en-GB"/>
              </w:rPr>
              <w:t>1</w:t>
            </w:r>
            <w:r w:rsidR="000E4F41">
              <w:rPr>
                <w:rFonts w:ascii="Arial" w:eastAsia="Times New Roman" w:hAnsi="Arial" w:cs="Arial"/>
                <w:color w:val="000000"/>
                <w:sz w:val="24"/>
                <w:szCs w:val="24"/>
                <w:lang w:eastAsia="en-GB"/>
              </w:rPr>
              <w:t>5</w:t>
            </w:r>
            <w:r w:rsidRPr="00AB725B">
              <w:rPr>
                <w:rFonts w:ascii="Arial" w:eastAsia="Times New Roman" w:hAnsi="Arial" w:cs="Arial"/>
                <w:color w:val="000000"/>
                <w:sz w:val="24"/>
                <w:szCs w:val="24"/>
                <w:lang w:eastAsia="en-GB"/>
              </w:rPr>
              <w:t>.01</w:t>
            </w:r>
          </w:p>
        </w:tc>
        <w:tc>
          <w:tcPr>
            <w:tcW w:w="1005" w:type="dxa"/>
            <w:shd w:val="clear" w:color="auto" w:fill="auto"/>
            <w:noWrap/>
            <w:vAlign w:val="bottom"/>
            <w:hideMark/>
          </w:tcPr>
          <w:p w14:paraId="40453A28" w14:textId="1122C854"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701F46">
              <w:rPr>
                <w:rFonts w:ascii="Arial" w:eastAsia="Times New Roman" w:hAnsi="Arial" w:cs="Arial"/>
                <w:color w:val="000000"/>
                <w:sz w:val="24"/>
                <w:szCs w:val="24"/>
                <w:lang w:eastAsia="en-GB"/>
              </w:rPr>
              <w:t>3</w:t>
            </w:r>
            <w:r w:rsidR="000E4F41">
              <w:rPr>
                <w:rFonts w:ascii="Arial" w:eastAsia="Times New Roman" w:hAnsi="Arial" w:cs="Arial"/>
                <w:color w:val="000000"/>
                <w:sz w:val="24"/>
                <w:szCs w:val="24"/>
                <w:lang w:eastAsia="en-GB"/>
              </w:rPr>
              <w:t>5</w:t>
            </w:r>
            <w:r w:rsidR="00704512">
              <w:rPr>
                <w:rFonts w:ascii="Arial" w:eastAsia="Times New Roman" w:hAnsi="Arial" w:cs="Arial"/>
                <w:color w:val="000000"/>
                <w:sz w:val="24"/>
                <w:szCs w:val="24"/>
                <w:lang w:eastAsia="en-GB"/>
              </w:rPr>
              <w:t>.00</w:t>
            </w:r>
          </w:p>
        </w:tc>
        <w:tc>
          <w:tcPr>
            <w:tcW w:w="1005" w:type="dxa"/>
            <w:shd w:val="clear" w:color="auto" w:fill="auto"/>
            <w:noWrap/>
            <w:vAlign w:val="bottom"/>
            <w:hideMark/>
          </w:tcPr>
          <w:p w14:paraId="3AD4E979" w14:textId="3E926222" w:rsidR="001E36F1" w:rsidRPr="00AB725B" w:rsidRDefault="00704512"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70</w:t>
            </w:r>
            <w:r w:rsidR="001E36F1" w:rsidRPr="00AB725B">
              <w:rPr>
                <w:rFonts w:ascii="Arial" w:eastAsia="Times New Roman" w:hAnsi="Arial" w:cs="Arial"/>
                <w:color w:val="000000"/>
                <w:sz w:val="24"/>
                <w:szCs w:val="24"/>
                <w:lang w:eastAsia="en-GB"/>
              </w:rPr>
              <w:t>.01</w:t>
            </w:r>
          </w:p>
        </w:tc>
        <w:tc>
          <w:tcPr>
            <w:tcW w:w="1005" w:type="dxa"/>
            <w:shd w:val="clear" w:color="auto" w:fill="auto"/>
            <w:noWrap/>
            <w:vAlign w:val="bottom"/>
            <w:hideMark/>
          </w:tcPr>
          <w:p w14:paraId="150D91BD" w14:textId="6A3B9793" w:rsidR="001E36F1" w:rsidRPr="00AB725B" w:rsidRDefault="00704512"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701F46">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9</w:t>
            </w:r>
            <w:r>
              <w:rPr>
                <w:rFonts w:ascii="Arial" w:eastAsia="Times New Roman" w:hAnsi="Arial" w:cs="Arial"/>
                <w:color w:val="000000"/>
                <w:sz w:val="24"/>
                <w:szCs w:val="24"/>
                <w:lang w:eastAsia="en-GB"/>
              </w:rPr>
              <w:t>0.00</w:t>
            </w:r>
          </w:p>
        </w:tc>
        <w:tc>
          <w:tcPr>
            <w:tcW w:w="1005" w:type="dxa"/>
            <w:shd w:val="clear" w:color="auto" w:fill="auto"/>
            <w:noWrap/>
            <w:vAlign w:val="bottom"/>
            <w:hideMark/>
          </w:tcPr>
          <w:p w14:paraId="449CBDC7" w14:textId="7CC59E2C" w:rsidR="001E36F1" w:rsidRPr="00AB725B" w:rsidRDefault="00701F46"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0E4F41">
              <w:rPr>
                <w:rFonts w:ascii="Arial" w:eastAsia="Times New Roman" w:hAnsi="Arial" w:cs="Arial"/>
                <w:color w:val="000000"/>
                <w:sz w:val="24"/>
                <w:szCs w:val="24"/>
                <w:lang w:eastAsia="en-GB"/>
              </w:rPr>
              <w:t>2</w:t>
            </w:r>
            <w:r w:rsidR="00704512">
              <w:rPr>
                <w:rFonts w:ascii="Arial" w:eastAsia="Times New Roman" w:hAnsi="Arial" w:cs="Arial"/>
                <w:color w:val="000000"/>
                <w:sz w:val="24"/>
                <w:szCs w:val="24"/>
                <w:lang w:eastAsia="en-GB"/>
              </w:rPr>
              <w:t>0.0</w:t>
            </w:r>
            <w:r w:rsidR="001E36F1" w:rsidRPr="00AB725B">
              <w:rPr>
                <w:rFonts w:ascii="Arial" w:eastAsia="Times New Roman" w:hAnsi="Arial" w:cs="Arial"/>
                <w:color w:val="000000"/>
                <w:sz w:val="24"/>
                <w:szCs w:val="24"/>
                <w:lang w:eastAsia="en-GB"/>
              </w:rPr>
              <w:t>1</w:t>
            </w:r>
          </w:p>
        </w:tc>
        <w:tc>
          <w:tcPr>
            <w:tcW w:w="1227" w:type="dxa"/>
            <w:shd w:val="clear" w:color="auto" w:fill="auto"/>
            <w:noWrap/>
            <w:vAlign w:val="bottom"/>
            <w:hideMark/>
          </w:tcPr>
          <w:p w14:paraId="4C294506" w14:textId="15EAE7B5"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£3</w:t>
            </w:r>
            <w:r w:rsidR="000E4F41">
              <w:rPr>
                <w:rFonts w:ascii="Arial" w:eastAsia="Times New Roman" w:hAnsi="Arial" w:cs="Arial"/>
                <w:color w:val="000000"/>
                <w:sz w:val="24"/>
                <w:szCs w:val="24"/>
                <w:lang w:eastAsia="en-GB"/>
              </w:rPr>
              <w:t>4</w:t>
            </w:r>
            <w:r w:rsidRPr="00AB725B">
              <w:rPr>
                <w:rFonts w:ascii="Arial" w:eastAsia="Times New Roman" w:hAnsi="Arial" w:cs="Arial"/>
                <w:color w:val="000000"/>
                <w:sz w:val="24"/>
                <w:szCs w:val="24"/>
                <w:lang w:eastAsia="en-GB"/>
              </w:rPr>
              <w:t>0.00</w:t>
            </w:r>
          </w:p>
        </w:tc>
      </w:tr>
      <w:tr w:rsidR="001E36F1" w:rsidRPr="00AB725B" w14:paraId="4A470AA9" w14:textId="77777777" w:rsidTr="003E04FE">
        <w:trPr>
          <w:trHeight w:val="300"/>
        </w:trPr>
        <w:tc>
          <w:tcPr>
            <w:tcW w:w="1200" w:type="dxa"/>
            <w:shd w:val="clear" w:color="auto" w:fill="D9D9D9"/>
            <w:noWrap/>
            <w:vAlign w:val="bottom"/>
            <w:hideMark/>
          </w:tcPr>
          <w:p w14:paraId="375D9014" w14:textId="77777777" w:rsidR="001E36F1" w:rsidRPr="00AB725B" w:rsidRDefault="001E36F1" w:rsidP="000851D9">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0%</w:t>
            </w:r>
          </w:p>
        </w:tc>
        <w:tc>
          <w:tcPr>
            <w:tcW w:w="1006" w:type="dxa"/>
            <w:shd w:val="clear" w:color="auto" w:fill="D9D9D9"/>
            <w:noWrap/>
            <w:vAlign w:val="bottom"/>
            <w:hideMark/>
          </w:tcPr>
          <w:p w14:paraId="1B6D19AC" w14:textId="705E6711" w:rsidR="001E36F1" w:rsidRPr="00AB725B" w:rsidRDefault="00701F46"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w:t>
            </w:r>
            <w:r w:rsidR="000E4F41">
              <w:rPr>
                <w:rFonts w:ascii="Arial" w:eastAsia="Times New Roman" w:hAnsi="Arial" w:cs="Arial"/>
                <w:color w:val="000000"/>
                <w:sz w:val="24"/>
                <w:szCs w:val="24"/>
                <w:lang w:eastAsia="en-GB"/>
              </w:rPr>
              <w:t>5</w:t>
            </w:r>
            <w:r w:rsidR="001E36F1" w:rsidRPr="00AB725B">
              <w:rPr>
                <w:rFonts w:ascii="Arial" w:eastAsia="Times New Roman" w:hAnsi="Arial" w:cs="Arial"/>
                <w:color w:val="000000"/>
                <w:sz w:val="24"/>
                <w:szCs w:val="24"/>
                <w:lang w:eastAsia="en-GB"/>
              </w:rPr>
              <w:t>.01</w:t>
            </w:r>
          </w:p>
        </w:tc>
        <w:tc>
          <w:tcPr>
            <w:tcW w:w="1006" w:type="dxa"/>
            <w:shd w:val="clear" w:color="auto" w:fill="D9D9D9"/>
            <w:noWrap/>
            <w:vAlign w:val="bottom"/>
            <w:hideMark/>
          </w:tcPr>
          <w:p w14:paraId="437E9D1F"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p>
        </w:tc>
        <w:tc>
          <w:tcPr>
            <w:tcW w:w="1005" w:type="dxa"/>
            <w:shd w:val="clear" w:color="auto" w:fill="D9D9D9"/>
            <w:noWrap/>
            <w:vAlign w:val="bottom"/>
            <w:hideMark/>
          </w:tcPr>
          <w:p w14:paraId="6B5E8C98" w14:textId="1006D9BD" w:rsidR="001E36F1" w:rsidRPr="00AB725B" w:rsidRDefault="001E36F1" w:rsidP="00704512">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£2</w:t>
            </w:r>
            <w:r w:rsidR="00701F46">
              <w:rPr>
                <w:rFonts w:ascii="Arial" w:eastAsia="Times New Roman" w:hAnsi="Arial" w:cs="Arial"/>
                <w:color w:val="000000"/>
                <w:sz w:val="24"/>
                <w:szCs w:val="24"/>
                <w:lang w:eastAsia="en-GB"/>
              </w:rPr>
              <w:t>3</w:t>
            </w:r>
            <w:r w:rsidR="000E4F41">
              <w:rPr>
                <w:rFonts w:ascii="Arial" w:eastAsia="Times New Roman" w:hAnsi="Arial" w:cs="Arial"/>
                <w:color w:val="000000"/>
                <w:sz w:val="24"/>
                <w:szCs w:val="24"/>
                <w:lang w:eastAsia="en-GB"/>
              </w:rPr>
              <w:t>5</w:t>
            </w:r>
            <w:r w:rsidRPr="00AB725B">
              <w:rPr>
                <w:rFonts w:ascii="Arial" w:eastAsia="Times New Roman" w:hAnsi="Arial" w:cs="Arial"/>
                <w:color w:val="000000"/>
                <w:sz w:val="24"/>
                <w:szCs w:val="24"/>
                <w:lang w:eastAsia="en-GB"/>
              </w:rPr>
              <w:t>.01</w:t>
            </w:r>
          </w:p>
        </w:tc>
        <w:tc>
          <w:tcPr>
            <w:tcW w:w="1005" w:type="dxa"/>
            <w:shd w:val="clear" w:color="auto" w:fill="D9D9D9"/>
            <w:noWrap/>
            <w:vAlign w:val="bottom"/>
            <w:hideMark/>
          </w:tcPr>
          <w:p w14:paraId="2544975C"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p>
        </w:tc>
        <w:tc>
          <w:tcPr>
            <w:tcW w:w="1005" w:type="dxa"/>
            <w:shd w:val="clear" w:color="auto" w:fill="D9D9D9"/>
            <w:noWrap/>
            <w:vAlign w:val="bottom"/>
            <w:hideMark/>
          </w:tcPr>
          <w:p w14:paraId="536F6CE0" w14:textId="3A54642C" w:rsidR="001E36F1" w:rsidRPr="00AB725B" w:rsidRDefault="00701F46" w:rsidP="00701F46">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0E4F41">
              <w:rPr>
                <w:rFonts w:ascii="Arial" w:eastAsia="Times New Roman" w:hAnsi="Arial" w:cs="Arial"/>
                <w:color w:val="000000"/>
                <w:sz w:val="24"/>
                <w:szCs w:val="24"/>
                <w:lang w:eastAsia="en-GB"/>
              </w:rPr>
              <w:t>9</w:t>
            </w:r>
            <w:r w:rsidR="00704512">
              <w:rPr>
                <w:rFonts w:ascii="Arial" w:eastAsia="Times New Roman" w:hAnsi="Arial" w:cs="Arial"/>
                <w:color w:val="000000"/>
                <w:sz w:val="24"/>
                <w:szCs w:val="24"/>
                <w:lang w:eastAsia="en-GB"/>
              </w:rPr>
              <w:t>0.01</w:t>
            </w:r>
          </w:p>
        </w:tc>
        <w:tc>
          <w:tcPr>
            <w:tcW w:w="1005" w:type="dxa"/>
            <w:shd w:val="clear" w:color="auto" w:fill="D9D9D9"/>
            <w:noWrap/>
            <w:vAlign w:val="bottom"/>
            <w:hideMark/>
          </w:tcPr>
          <w:p w14:paraId="74B0C003"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p>
        </w:tc>
        <w:tc>
          <w:tcPr>
            <w:tcW w:w="1005" w:type="dxa"/>
            <w:shd w:val="clear" w:color="auto" w:fill="D9D9D9"/>
            <w:noWrap/>
            <w:vAlign w:val="bottom"/>
            <w:hideMark/>
          </w:tcPr>
          <w:p w14:paraId="3BC32FD9" w14:textId="4B469A9F" w:rsidR="001E36F1" w:rsidRPr="00AB725B" w:rsidRDefault="001E36F1" w:rsidP="00701F46">
            <w:pPr>
              <w:spacing w:after="0" w:line="240" w:lineRule="auto"/>
              <w:jc w:val="right"/>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r w:rsidR="000E4F41">
              <w:rPr>
                <w:rFonts w:ascii="Arial" w:eastAsia="Times New Roman" w:hAnsi="Arial" w:cs="Arial"/>
                <w:color w:val="000000"/>
                <w:sz w:val="24"/>
                <w:szCs w:val="24"/>
                <w:lang w:eastAsia="en-GB"/>
              </w:rPr>
              <w:t>34</w:t>
            </w:r>
            <w:r w:rsidRPr="00AB725B">
              <w:rPr>
                <w:rFonts w:ascii="Arial" w:eastAsia="Times New Roman" w:hAnsi="Arial" w:cs="Arial"/>
                <w:color w:val="000000"/>
                <w:sz w:val="24"/>
                <w:szCs w:val="24"/>
                <w:lang w:eastAsia="en-GB"/>
              </w:rPr>
              <w:t>0.01</w:t>
            </w:r>
          </w:p>
        </w:tc>
        <w:tc>
          <w:tcPr>
            <w:tcW w:w="1227" w:type="dxa"/>
            <w:shd w:val="clear" w:color="auto" w:fill="D9D9D9"/>
            <w:noWrap/>
            <w:vAlign w:val="bottom"/>
            <w:hideMark/>
          </w:tcPr>
          <w:p w14:paraId="4A0F5BF1" w14:textId="77777777" w:rsidR="001E36F1" w:rsidRPr="00AB725B" w:rsidRDefault="001E36F1" w:rsidP="000851D9">
            <w:pPr>
              <w:spacing w:after="0" w:line="240" w:lineRule="auto"/>
              <w:rPr>
                <w:rFonts w:ascii="Arial" w:eastAsia="Times New Roman" w:hAnsi="Arial" w:cs="Arial"/>
                <w:color w:val="000000"/>
                <w:sz w:val="24"/>
                <w:szCs w:val="24"/>
                <w:lang w:eastAsia="en-GB"/>
              </w:rPr>
            </w:pPr>
            <w:r w:rsidRPr="00AB725B">
              <w:rPr>
                <w:rFonts w:ascii="Arial" w:eastAsia="Times New Roman" w:hAnsi="Arial" w:cs="Arial"/>
                <w:color w:val="000000"/>
                <w:sz w:val="24"/>
                <w:szCs w:val="24"/>
                <w:lang w:eastAsia="en-GB"/>
              </w:rPr>
              <w:t>+</w:t>
            </w:r>
          </w:p>
        </w:tc>
      </w:tr>
    </w:tbl>
    <w:p w14:paraId="2270D4A1" w14:textId="77777777" w:rsidR="001E36F1" w:rsidRPr="00AB725B" w:rsidRDefault="001E36F1" w:rsidP="00A57A84">
      <w:pPr>
        <w:ind w:left="720" w:hanging="720"/>
        <w:rPr>
          <w:rFonts w:ascii="Arial" w:hAnsi="Arial" w:cs="Arial"/>
          <w:sz w:val="24"/>
          <w:szCs w:val="24"/>
        </w:rPr>
      </w:pPr>
    </w:p>
    <w:p w14:paraId="5D99F928" w14:textId="77777777" w:rsidR="00F438AF" w:rsidRPr="00AB725B" w:rsidRDefault="00F438AF" w:rsidP="00A57A84">
      <w:pPr>
        <w:ind w:left="720" w:hanging="720"/>
        <w:rPr>
          <w:rFonts w:ascii="Arial" w:hAnsi="Arial" w:cs="Arial"/>
          <w:sz w:val="24"/>
          <w:szCs w:val="24"/>
        </w:rPr>
      </w:pPr>
      <w:r w:rsidRPr="00AB725B">
        <w:rPr>
          <w:rFonts w:ascii="Arial" w:hAnsi="Arial" w:cs="Arial"/>
          <w:sz w:val="24"/>
          <w:szCs w:val="24"/>
        </w:rPr>
        <w:tab/>
        <w:t xml:space="preserve">The income for the purpose of calculating the income band is derived from the data supplied by the DWP. The calculation of income shall be as follows. </w:t>
      </w:r>
    </w:p>
    <w:p w14:paraId="76F8571C" w14:textId="77777777" w:rsidR="00F438AF" w:rsidRPr="00AB725B" w:rsidRDefault="00F438AF" w:rsidP="008E5957">
      <w:pPr>
        <w:pStyle w:val="ListParagraph"/>
        <w:numPr>
          <w:ilvl w:val="1"/>
          <w:numId w:val="7"/>
        </w:numPr>
        <w:rPr>
          <w:rFonts w:ascii="Arial" w:hAnsi="Arial" w:cs="Arial"/>
          <w:sz w:val="24"/>
          <w:szCs w:val="24"/>
        </w:rPr>
      </w:pPr>
      <w:r w:rsidRPr="00AB725B">
        <w:rPr>
          <w:rFonts w:ascii="Arial" w:hAnsi="Arial" w:cs="Arial"/>
          <w:sz w:val="24"/>
          <w:szCs w:val="24"/>
        </w:rPr>
        <w:t>The net UC earnings of the claimant (and/or partner)</w:t>
      </w:r>
      <w:r w:rsidR="00871667" w:rsidRPr="00AB725B">
        <w:rPr>
          <w:rFonts w:ascii="Arial" w:hAnsi="Arial" w:cs="Arial"/>
          <w:sz w:val="24"/>
          <w:szCs w:val="24"/>
        </w:rPr>
        <w:t xml:space="preserve"> as</w:t>
      </w:r>
      <w:r w:rsidRPr="00AB725B">
        <w:rPr>
          <w:rFonts w:ascii="Arial" w:hAnsi="Arial" w:cs="Arial"/>
          <w:sz w:val="24"/>
          <w:szCs w:val="24"/>
        </w:rPr>
        <w:t xml:space="preserve"> defined by the DWP prior to any earnings allowances, these earnings will be included net of tax, national insurance and pension contribution as assessed by the DWP</w:t>
      </w:r>
      <w:r w:rsidR="0096411E" w:rsidRPr="00AB725B">
        <w:rPr>
          <w:rFonts w:ascii="Arial" w:hAnsi="Arial" w:cs="Arial"/>
          <w:sz w:val="24"/>
          <w:szCs w:val="24"/>
        </w:rPr>
        <w:t>*</w:t>
      </w:r>
      <w:r w:rsidRPr="00AB725B">
        <w:rPr>
          <w:rFonts w:ascii="Arial" w:hAnsi="Arial" w:cs="Arial"/>
          <w:sz w:val="24"/>
          <w:szCs w:val="24"/>
        </w:rPr>
        <w:t xml:space="preserve">. </w:t>
      </w:r>
    </w:p>
    <w:p w14:paraId="3032B65F" w14:textId="77777777" w:rsidR="00F438AF" w:rsidRPr="00AB725B" w:rsidRDefault="00F438AF"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Plus the UC award, which means any payment of UC payable, or would have been awarded other than for any deductions, amendments, pre-payments, sanctions or payments to third parties. </w:t>
      </w:r>
    </w:p>
    <w:p w14:paraId="248B3540" w14:textId="77777777" w:rsidR="00F438AF" w:rsidRPr="00AB725B" w:rsidRDefault="00F438AF"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Plus the UC other income, which is any other income defined by the DWP during the UC award. </w:t>
      </w:r>
    </w:p>
    <w:p w14:paraId="0B86B0D2" w14:textId="77777777" w:rsidR="0058381E" w:rsidRPr="00AB725B" w:rsidRDefault="0096411E"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Less any child care element included within the UC award. </w:t>
      </w:r>
    </w:p>
    <w:p w14:paraId="493A103A" w14:textId="77777777" w:rsidR="00186406" w:rsidRPr="00AB725B" w:rsidRDefault="00186406"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Less any disregarded income, such as Personal Independence Payments and Attendance Allowance. </w:t>
      </w:r>
    </w:p>
    <w:p w14:paraId="538D53CA" w14:textId="77777777" w:rsidR="00186406" w:rsidRPr="00AB725B" w:rsidRDefault="00186406"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This equals the total income for the purpose of Class F reduction in this scheme. </w:t>
      </w:r>
    </w:p>
    <w:p w14:paraId="6FD45A9A" w14:textId="77777777" w:rsidR="00186406" w:rsidRPr="00AB725B" w:rsidRDefault="00186406" w:rsidP="008E5957">
      <w:pPr>
        <w:pStyle w:val="ListParagraph"/>
        <w:numPr>
          <w:ilvl w:val="1"/>
          <w:numId w:val="7"/>
        </w:numPr>
        <w:rPr>
          <w:rFonts w:ascii="Arial" w:hAnsi="Arial" w:cs="Arial"/>
          <w:sz w:val="24"/>
          <w:szCs w:val="24"/>
        </w:rPr>
      </w:pPr>
      <w:r w:rsidRPr="00AB725B">
        <w:rPr>
          <w:rFonts w:ascii="Arial" w:hAnsi="Arial" w:cs="Arial"/>
          <w:sz w:val="24"/>
          <w:szCs w:val="24"/>
        </w:rPr>
        <w:t xml:space="preserve">This income will attract a level of discount as detailed above. </w:t>
      </w:r>
    </w:p>
    <w:p w14:paraId="40A4A734" w14:textId="77777777" w:rsidR="00015891" w:rsidRDefault="005A4FA0" w:rsidP="008734ED">
      <w:pPr>
        <w:pStyle w:val="Footer"/>
        <w:ind w:left="360"/>
        <w:rPr>
          <w:rFonts w:ascii="Arial" w:hAnsi="Arial" w:cs="Arial"/>
          <w:sz w:val="24"/>
          <w:szCs w:val="24"/>
        </w:rPr>
      </w:pPr>
      <w:r w:rsidRPr="00AB725B">
        <w:rPr>
          <w:rFonts w:ascii="Arial" w:hAnsi="Arial" w:cs="Arial"/>
          <w:sz w:val="24"/>
          <w:szCs w:val="24"/>
        </w:rPr>
        <w:tab/>
        <w:t xml:space="preserve">*where the earned income includes a positive adjustment i.e. a rebate of tax an adjustment may be made to this figure. </w:t>
      </w:r>
    </w:p>
    <w:p w14:paraId="07AF470B" w14:textId="77777777" w:rsidR="00923F3F" w:rsidRDefault="00923F3F" w:rsidP="008734ED">
      <w:pPr>
        <w:pStyle w:val="Footer"/>
        <w:ind w:left="360"/>
        <w:rPr>
          <w:rFonts w:ascii="Arial" w:hAnsi="Arial" w:cs="Arial"/>
          <w:sz w:val="24"/>
          <w:szCs w:val="24"/>
        </w:rPr>
      </w:pPr>
    </w:p>
    <w:p w14:paraId="6A45199B" w14:textId="77777777" w:rsidR="00923F3F" w:rsidRDefault="00923F3F" w:rsidP="008734ED">
      <w:pPr>
        <w:pStyle w:val="Footer"/>
        <w:ind w:left="360"/>
        <w:rPr>
          <w:rFonts w:ascii="Arial" w:hAnsi="Arial" w:cs="Arial"/>
          <w:sz w:val="24"/>
          <w:szCs w:val="24"/>
        </w:rPr>
      </w:pPr>
      <w:r>
        <w:rPr>
          <w:rFonts w:ascii="Arial" w:hAnsi="Arial" w:cs="Arial"/>
          <w:sz w:val="24"/>
          <w:szCs w:val="24"/>
        </w:rPr>
        <w:lastRenderedPageBreak/>
        <w:t xml:space="preserve">*where the figure provided by the DWP is </w:t>
      </w:r>
      <w:r w:rsidR="0031775C">
        <w:rPr>
          <w:rFonts w:ascii="Arial" w:hAnsi="Arial" w:cs="Arial"/>
          <w:sz w:val="24"/>
          <w:szCs w:val="24"/>
        </w:rPr>
        <w:t>considered to contain an obvious error</w:t>
      </w:r>
      <w:r w:rsidR="00407D22">
        <w:rPr>
          <w:rFonts w:ascii="Arial" w:hAnsi="Arial" w:cs="Arial"/>
          <w:sz w:val="24"/>
          <w:szCs w:val="24"/>
        </w:rPr>
        <w:t xml:space="preserve"> the decision maker may </w:t>
      </w:r>
      <w:r w:rsidR="0031775C">
        <w:rPr>
          <w:rFonts w:ascii="Arial" w:hAnsi="Arial" w:cs="Arial"/>
          <w:sz w:val="24"/>
          <w:szCs w:val="24"/>
        </w:rPr>
        <w:t>revise the figure based on best evidence.</w:t>
      </w:r>
    </w:p>
    <w:p w14:paraId="77F43A61" w14:textId="77777777" w:rsidR="008734ED" w:rsidRPr="00AB725B" w:rsidRDefault="008734ED" w:rsidP="008734ED">
      <w:pPr>
        <w:pStyle w:val="Footer"/>
        <w:ind w:left="360"/>
        <w:rPr>
          <w:rFonts w:ascii="Arial" w:hAnsi="Arial" w:cs="Arial"/>
          <w:sz w:val="24"/>
          <w:szCs w:val="24"/>
        </w:rPr>
      </w:pPr>
    </w:p>
    <w:p w14:paraId="6F708ABB" w14:textId="77777777" w:rsidR="00186406" w:rsidRPr="00AB725B" w:rsidRDefault="00186406" w:rsidP="00186406">
      <w:pPr>
        <w:rPr>
          <w:rFonts w:ascii="Arial" w:hAnsi="Arial" w:cs="Arial"/>
          <w:sz w:val="24"/>
          <w:szCs w:val="24"/>
        </w:rPr>
      </w:pPr>
      <w:r w:rsidRPr="00AB725B">
        <w:rPr>
          <w:rFonts w:ascii="Arial" w:hAnsi="Arial" w:cs="Arial"/>
          <w:sz w:val="24"/>
          <w:szCs w:val="24"/>
        </w:rPr>
        <w:t>5.5</w:t>
      </w:r>
      <w:r w:rsidRPr="00AB725B">
        <w:rPr>
          <w:rFonts w:ascii="Arial" w:hAnsi="Arial" w:cs="Arial"/>
          <w:sz w:val="24"/>
          <w:szCs w:val="24"/>
        </w:rPr>
        <w:tab/>
      </w:r>
      <w:r w:rsidRPr="00AB725B">
        <w:rPr>
          <w:rFonts w:ascii="Arial" w:hAnsi="Arial" w:cs="Arial"/>
          <w:b/>
          <w:sz w:val="24"/>
          <w:szCs w:val="24"/>
        </w:rPr>
        <w:t>Weekly eligible council tax</w:t>
      </w:r>
      <w:r w:rsidRPr="00AB725B">
        <w:rPr>
          <w:rFonts w:ascii="Arial" w:hAnsi="Arial" w:cs="Arial"/>
          <w:sz w:val="24"/>
          <w:szCs w:val="24"/>
        </w:rPr>
        <w:t xml:space="preserve"> </w:t>
      </w:r>
    </w:p>
    <w:p w14:paraId="4B870C90" w14:textId="77777777" w:rsidR="00186406" w:rsidRPr="00AB725B" w:rsidRDefault="00186406" w:rsidP="00186406">
      <w:pPr>
        <w:ind w:left="720"/>
        <w:rPr>
          <w:rFonts w:ascii="Arial" w:hAnsi="Arial" w:cs="Arial"/>
          <w:sz w:val="24"/>
          <w:szCs w:val="24"/>
        </w:rPr>
      </w:pPr>
      <w:r w:rsidRPr="00AB725B">
        <w:rPr>
          <w:rFonts w:ascii="Arial" w:hAnsi="Arial" w:cs="Arial"/>
          <w:sz w:val="24"/>
          <w:szCs w:val="24"/>
        </w:rPr>
        <w:t>CTR is calculated on a weekly basis therefore eligible council tax is calculated as follows</w:t>
      </w:r>
    </w:p>
    <w:p w14:paraId="16F9C80E"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Start with the annual council tax due on the home</w:t>
      </w:r>
    </w:p>
    <w:p w14:paraId="077C8F77"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If the claimant is entitled to a disability reduction on their council tax bill, use the council tax figure after that reduction has been made</w:t>
      </w:r>
    </w:p>
    <w:p w14:paraId="50987B8E"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If the claimant is entitled to a discount, use the council tax figure after that discount has been made</w:t>
      </w:r>
    </w:p>
    <w:p w14:paraId="04C8E0B0"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Apportion the result if the claimant is a joint occupier (see figure 1</w:t>
      </w:r>
      <w:r w:rsidR="0099465C" w:rsidRPr="00AB725B">
        <w:rPr>
          <w:rFonts w:ascii="Arial" w:hAnsi="Arial" w:cs="Arial"/>
          <w:sz w:val="24"/>
          <w:szCs w:val="24"/>
        </w:rPr>
        <w:t xml:space="preserve"> above</w:t>
      </w:r>
      <w:r w:rsidRPr="00AB725B">
        <w:rPr>
          <w:rFonts w:ascii="Arial" w:hAnsi="Arial" w:cs="Arial"/>
          <w:sz w:val="24"/>
          <w:szCs w:val="24"/>
        </w:rPr>
        <w:t>)</w:t>
      </w:r>
    </w:p>
    <w:p w14:paraId="29607B35" w14:textId="77777777" w:rsidR="00186406" w:rsidRPr="00AB725B" w:rsidRDefault="00186406" w:rsidP="008E5957">
      <w:pPr>
        <w:pStyle w:val="ListParagraph"/>
        <w:numPr>
          <w:ilvl w:val="0"/>
          <w:numId w:val="8"/>
        </w:numPr>
        <w:rPr>
          <w:rFonts w:ascii="Arial" w:hAnsi="Arial" w:cs="Arial"/>
          <w:sz w:val="24"/>
          <w:szCs w:val="24"/>
        </w:rPr>
      </w:pPr>
      <w:r w:rsidRPr="00AB725B">
        <w:rPr>
          <w:rFonts w:ascii="Arial" w:hAnsi="Arial" w:cs="Arial"/>
          <w:sz w:val="24"/>
          <w:szCs w:val="24"/>
        </w:rPr>
        <w:t xml:space="preserve">Convert </w:t>
      </w:r>
      <w:r w:rsidR="0099465C" w:rsidRPr="00AB725B">
        <w:rPr>
          <w:rFonts w:ascii="Arial" w:hAnsi="Arial" w:cs="Arial"/>
          <w:sz w:val="24"/>
          <w:szCs w:val="24"/>
        </w:rPr>
        <w:t xml:space="preserve">the final figure (net council tax liability) </w:t>
      </w:r>
      <w:r w:rsidRPr="00AB725B">
        <w:rPr>
          <w:rFonts w:ascii="Arial" w:hAnsi="Arial" w:cs="Arial"/>
          <w:sz w:val="24"/>
          <w:szCs w:val="24"/>
        </w:rPr>
        <w:t xml:space="preserve">to a weekly </w:t>
      </w:r>
      <w:r w:rsidR="0099465C" w:rsidRPr="00AB725B">
        <w:rPr>
          <w:rFonts w:ascii="Arial" w:hAnsi="Arial" w:cs="Arial"/>
          <w:sz w:val="24"/>
          <w:szCs w:val="24"/>
        </w:rPr>
        <w:t>amount</w:t>
      </w:r>
      <w:r w:rsidRPr="00AB725B">
        <w:rPr>
          <w:rFonts w:ascii="Arial" w:hAnsi="Arial" w:cs="Arial"/>
          <w:sz w:val="24"/>
          <w:szCs w:val="24"/>
        </w:rPr>
        <w:t xml:space="preserve"> by diving by 365 (or 366 in a leap year) and multiplying by 7. For figures which do not relate to a whole year divide by the number of days covered by the charge and multiply by 7. </w:t>
      </w:r>
    </w:p>
    <w:p w14:paraId="75636DBA" w14:textId="77777777" w:rsidR="00186406" w:rsidRPr="00AB725B" w:rsidRDefault="00D66D8F" w:rsidP="00186406">
      <w:pPr>
        <w:rPr>
          <w:rFonts w:ascii="Arial" w:hAnsi="Arial" w:cs="Arial"/>
          <w:sz w:val="24"/>
          <w:szCs w:val="24"/>
        </w:rPr>
      </w:pPr>
      <w:r w:rsidRPr="00AB725B">
        <w:rPr>
          <w:rFonts w:ascii="Arial" w:hAnsi="Arial" w:cs="Arial"/>
          <w:sz w:val="24"/>
          <w:szCs w:val="24"/>
        </w:rPr>
        <w:t>5.6</w:t>
      </w:r>
      <w:r w:rsidRPr="00AB725B">
        <w:rPr>
          <w:rFonts w:ascii="Arial" w:hAnsi="Arial" w:cs="Arial"/>
          <w:sz w:val="24"/>
          <w:szCs w:val="24"/>
        </w:rPr>
        <w:tab/>
      </w:r>
      <w:r w:rsidRPr="00AB725B">
        <w:rPr>
          <w:rFonts w:ascii="Arial" w:hAnsi="Arial" w:cs="Arial"/>
          <w:b/>
          <w:sz w:val="24"/>
          <w:szCs w:val="24"/>
        </w:rPr>
        <w:t>The applicant’s household (applies to Classes D, E &amp; F)</w:t>
      </w:r>
    </w:p>
    <w:p w14:paraId="027571BC" w14:textId="77777777" w:rsidR="00186406" w:rsidRPr="00AB725B" w:rsidRDefault="00D66D8F" w:rsidP="00186406">
      <w:pPr>
        <w:ind w:left="720"/>
        <w:rPr>
          <w:rFonts w:ascii="Arial" w:hAnsi="Arial" w:cs="Arial"/>
          <w:sz w:val="24"/>
          <w:szCs w:val="24"/>
        </w:rPr>
      </w:pPr>
      <w:r w:rsidRPr="00AB725B">
        <w:rPr>
          <w:rFonts w:ascii="Arial" w:hAnsi="Arial" w:cs="Arial"/>
          <w:sz w:val="24"/>
          <w:szCs w:val="24"/>
        </w:rPr>
        <w:t xml:space="preserve">For CTR consideration needs to be given to the applicants family and household. Different categories of people affect the assessment of CTR in different ways. </w:t>
      </w:r>
    </w:p>
    <w:p w14:paraId="6E98E1D5" w14:textId="77777777" w:rsidR="00D66D8F" w:rsidRPr="00AB725B" w:rsidRDefault="00D66D8F" w:rsidP="00186406">
      <w:pPr>
        <w:ind w:left="720"/>
        <w:rPr>
          <w:rFonts w:ascii="Arial" w:hAnsi="Arial" w:cs="Arial"/>
          <w:sz w:val="24"/>
          <w:szCs w:val="24"/>
        </w:rPr>
      </w:pPr>
      <w:r w:rsidRPr="00AB725B">
        <w:rPr>
          <w:rFonts w:ascii="Arial" w:hAnsi="Arial" w:cs="Arial"/>
          <w:sz w:val="24"/>
          <w:szCs w:val="24"/>
        </w:rPr>
        <w:t xml:space="preserve">The members of the applicant’s household include: </w:t>
      </w:r>
    </w:p>
    <w:p w14:paraId="7A1C8C7B" w14:textId="77777777" w:rsidR="00D66D8F" w:rsidRPr="00AB725B" w:rsidRDefault="00D66D8F" w:rsidP="008E5957">
      <w:pPr>
        <w:pStyle w:val="ListParagraph"/>
        <w:numPr>
          <w:ilvl w:val="0"/>
          <w:numId w:val="9"/>
        </w:numPr>
        <w:rPr>
          <w:rFonts w:ascii="Arial" w:hAnsi="Arial" w:cs="Arial"/>
          <w:sz w:val="24"/>
          <w:szCs w:val="24"/>
        </w:rPr>
      </w:pPr>
      <w:r w:rsidRPr="00AB725B">
        <w:rPr>
          <w:rFonts w:ascii="Arial" w:hAnsi="Arial" w:cs="Arial"/>
          <w:sz w:val="24"/>
          <w:szCs w:val="24"/>
        </w:rPr>
        <w:t>Family members</w:t>
      </w:r>
    </w:p>
    <w:p w14:paraId="34465560" w14:textId="77777777" w:rsidR="00D66D8F" w:rsidRPr="00AB725B" w:rsidRDefault="00D66D8F" w:rsidP="008E5957">
      <w:pPr>
        <w:pStyle w:val="ListParagraph"/>
        <w:numPr>
          <w:ilvl w:val="1"/>
          <w:numId w:val="9"/>
        </w:numPr>
        <w:rPr>
          <w:rFonts w:ascii="Arial" w:hAnsi="Arial" w:cs="Arial"/>
          <w:sz w:val="24"/>
          <w:szCs w:val="24"/>
        </w:rPr>
      </w:pPr>
      <w:r w:rsidRPr="00AB725B">
        <w:rPr>
          <w:rFonts w:ascii="Arial" w:hAnsi="Arial" w:cs="Arial"/>
          <w:sz w:val="24"/>
          <w:szCs w:val="24"/>
        </w:rPr>
        <w:t xml:space="preserve">The applicant </w:t>
      </w:r>
    </w:p>
    <w:p w14:paraId="0946261C" w14:textId="77777777" w:rsidR="00D66D8F" w:rsidRPr="00AB725B" w:rsidRDefault="00D66D8F" w:rsidP="008E5957">
      <w:pPr>
        <w:pStyle w:val="ListParagraph"/>
        <w:numPr>
          <w:ilvl w:val="1"/>
          <w:numId w:val="9"/>
        </w:numPr>
        <w:rPr>
          <w:rFonts w:ascii="Arial" w:hAnsi="Arial" w:cs="Arial"/>
          <w:sz w:val="24"/>
          <w:szCs w:val="24"/>
        </w:rPr>
      </w:pPr>
      <w:r w:rsidRPr="00AB725B">
        <w:rPr>
          <w:rFonts w:ascii="Arial" w:hAnsi="Arial" w:cs="Arial"/>
          <w:sz w:val="24"/>
          <w:szCs w:val="24"/>
        </w:rPr>
        <w:t>Their partner(s)</w:t>
      </w:r>
    </w:p>
    <w:p w14:paraId="6330B8AA" w14:textId="77777777" w:rsidR="00D66D8F" w:rsidRPr="00AB725B" w:rsidRDefault="004B1997" w:rsidP="008E5957">
      <w:pPr>
        <w:pStyle w:val="ListParagraph"/>
        <w:numPr>
          <w:ilvl w:val="1"/>
          <w:numId w:val="9"/>
        </w:numPr>
        <w:rPr>
          <w:rFonts w:ascii="Arial" w:hAnsi="Arial" w:cs="Arial"/>
          <w:sz w:val="24"/>
          <w:szCs w:val="24"/>
        </w:rPr>
      </w:pPr>
      <w:r w:rsidRPr="00AB725B">
        <w:rPr>
          <w:rFonts w:ascii="Arial" w:hAnsi="Arial" w:cs="Arial"/>
          <w:sz w:val="24"/>
          <w:szCs w:val="24"/>
        </w:rPr>
        <w:t>Dependent</w:t>
      </w:r>
      <w:r w:rsidR="00D66D8F" w:rsidRPr="00AB725B">
        <w:rPr>
          <w:rFonts w:ascii="Arial" w:hAnsi="Arial" w:cs="Arial"/>
          <w:sz w:val="24"/>
          <w:szCs w:val="24"/>
        </w:rPr>
        <w:t xml:space="preserve"> children </w:t>
      </w:r>
    </w:p>
    <w:p w14:paraId="5F29504F" w14:textId="77777777" w:rsidR="00D66D8F" w:rsidRPr="00AB725B" w:rsidRDefault="00D66D8F" w:rsidP="008E5957">
      <w:pPr>
        <w:pStyle w:val="ListParagraph"/>
        <w:numPr>
          <w:ilvl w:val="1"/>
          <w:numId w:val="9"/>
        </w:numPr>
        <w:rPr>
          <w:rFonts w:ascii="Arial" w:hAnsi="Arial" w:cs="Arial"/>
          <w:sz w:val="24"/>
          <w:szCs w:val="24"/>
        </w:rPr>
      </w:pPr>
      <w:r w:rsidRPr="00AB725B">
        <w:rPr>
          <w:rFonts w:ascii="Arial" w:hAnsi="Arial" w:cs="Arial"/>
          <w:sz w:val="24"/>
          <w:szCs w:val="24"/>
        </w:rPr>
        <w:t>Non dependants</w:t>
      </w:r>
    </w:p>
    <w:p w14:paraId="4EFADEE2" w14:textId="77777777" w:rsidR="00D66D8F" w:rsidRPr="00AB725B" w:rsidRDefault="00D66D8F" w:rsidP="008E5957">
      <w:pPr>
        <w:pStyle w:val="ListParagraph"/>
        <w:numPr>
          <w:ilvl w:val="0"/>
          <w:numId w:val="9"/>
        </w:numPr>
        <w:rPr>
          <w:rFonts w:ascii="Arial" w:hAnsi="Arial" w:cs="Arial"/>
          <w:sz w:val="24"/>
          <w:szCs w:val="24"/>
        </w:rPr>
      </w:pPr>
      <w:r w:rsidRPr="00AB725B">
        <w:rPr>
          <w:rFonts w:ascii="Arial" w:hAnsi="Arial" w:cs="Arial"/>
          <w:sz w:val="24"/>
          <w:szCs w:val="24"/>
        </w:rPr>
        <w:t xml:space="preserve">Other people </w:t>
      </w:r>
      <w:r w:rsidR="005A1FBB" w:rsidRPr="00AB725B">
        <w:rPr>
          <w:rFonts w:ascii="Arial" w:hAnsi="Arial" w:cs="Arial"/>
          <w:sz w:val="24"/>
          <w:szCs w:val="24"/>
        </w:rPr>
        <w:t xml:space="preserve">in the dwelling may include </w:t>
      </w:r>
    </w:p>
    <w:p w14:paraId="09456B6E" w14:textId="77777777" w:rsidR="005A1FBB" w:rsidRPr="00AB725B" w:rsidRDefault="005A1FBB" w:rsidP="008E5957">
      <w:pPr>
        <w:pStyle w:val="ListParagraph"/>
        <w:numPr>
          <w:ilvl w:val="1"/>
          <w:numId w:val="9"/>
        </w:numPr>
        <w:rPr>
          <w:rFonts w:ascii="Arial" w:hAnsi="Arial" w:cs="Arial"/>
          <w:sz w:val="24"/>
          <w:szCs w:val="24"/>
        </w:rPr>
      </w:pPr>
      <w:r w:rsidRPr="00AB725B">
        <w:rPr>
          <w:rFonts w:ascii="Arial" w:hAnsi="Arial" w:cs="Arial"/>
          <w:sz w:val="24"/>
          <w:szCs w:val="24"/>
        </w:rPr>
        <w:t>Boarders and sub tenants</w:t>
      </w:r>
    </w:p>
    <w:p w14:paraId="473720F2" w14:textId="77777777" w:rsidR="005A1FBB" w:rsidRPr="00AB725B" w:rsidRDefault="005A1FBB" w:rsidP="008E5957">
      <w:pPr>
        <w:pStyle w:val="ListParagraph"/>
        <w:numPr>
          <w:ilvl w:val="1"/>
          <w:numId w:val="9"/>
        </w:numPr>
        <w:rPr>
          <w:rFonts w:ascii="Arial" w:hAnsi="Arial" w:cs="Arial"/>
          <w:sz w:val="24"/>
          <w:szCs w:val="24"/>
        </w:rPr>
      </w:pPr>
      <w:r w:rsidRPr="00AB725B">
        <w:rPr>
          <w:rFonts w:ascii="Arial" w:hAnsi="Arial" w:cs="Arial"/>
          <w:sz w:val="24"/>
          <w:szCs w:val="24"/>
        </w:rPr>
        <w:t xml:space="preserve">Joint occupiers, whether joint owners or joint tenants </w:t>
      </w:r>
    </w:p>
    <w:p w14:paraId="28F7B06B" w14:textId="77777777" w:rsidR="005A1FBB" w:rsidRPr="00AB725B" w:rsidRDefault="005A1FBB" w:rsidP="008E5957">
      <w:pPr>
        <w:pStyle w:val="ListParagraph"/>
        <w:numPr>
          <w:ilvl w:val="1"/>
          <w:numId w:val="9"/>
        </w:numPr>
        <w:rPr>
          <w:rFonts w:ascii="Arial" w:hAnsi="Arial" w:cs="Arial"/>
          <w:sz w:val="24"/>
          <w:szCs w:val="24"/>
        </w:rPr>
      </w:pPr>
      <w:r w:rsidRPr="00AB725B">
        <w:rPr>
          <w:rFonts w:ascii="Arial" w:hAnsi="Arial" w:cs="Arial"/>
          <w:sz w:val="24"/>
          <w:szCs w:val="24"/>
        </w:rPr>
        <w:t>Certain carers</w:t>
      </w:r>
    </w:p>
    <w:p w14:paraId="4137BDCE" w14:textId="77777777" w:rsidR="005A1FBB" w:rsidRPr="00AB725B" w:rsidRDefault="00192A4C" w:rsidP="005A1FBB">
      <w:pPr>
        <w:ind w:left="720"/>
        <w:rPr>
          <w:rFonts w:ascii="Arial" w:hAnsi="Arial" w:cs="Arial"/>
          <w:sz w:val="24"/>
          <w:szCs w:val="24"/>
        </w:rPr>
      </w:pPr>
      <w:r w:rsidRPr="00AB725B">
        <w:rPr>
          <w:rFonts w:ascii="Arial" w:hAnsi="Arial" w:cs="Arial"/>
          <w:sz w:val="24"/>
          <w:szCs w:val="24"/>
        </w:rPr>
        <w:t>When determining household composition the</w:t>
      </w:r>
      <w:r w:rsidR="00625A50" w:rsidRPr="00AB725B">
        <w:rPr>
          <w:rFonts w:ascii="Arial" w:hAnsi="Arial" w:cs="Arial"/>
          <w:sz w:val="24"/>
          <w:szCs w:val="24"/>
        </w:rPr>
        <w:t xml:space="preserve"> Council’s </w:t>
      </w:r>
      <w:r w:rsidRPr="00AB725B">
        <w:rPr>
          <w:rFonts w:ascii="Arial" w:hAnsi="Arial" w:cs="Arial"/>
          <w:sz w:val="24"/>
          <w:szCs w:val="24"/>
        </w:rPr>
        <w:t>decision</w:t>
      </w:r>
      <w:r w:rsidR="00EB2E39" w:rsidRPr="00AB725B">
        <w:rPr>
          <w:rFonts w:ascii="Arial" w:hAnsi="Arial" w:cs="Arial"/>
          <w:sz w:val="24"/>
          <w:szCs w:val="24"/>
        </w:rPr>
        <w:t xml:space="preserve"> maker uses the Housing Benefit Regulations 2006. </w:t>
      </w:r>
      <w:r w:rsidR="000039D5" w:rsidRPr="00AB725B">
        <w:rPr>
          <w:rFonts w:ascii="Arial" w:hAnsi="Arial" w:cs="Arial"/>
          <w:sz w:val="24"/>
          <w:szCs w:val="24"/>
        </w:rPr>
        <w:t xml:space="preserve">Part 4 of these Regulations define membership of a family. </w:t>
      </w:r>
      <w:r w:rsidRPr="00AB725B">
        <w:rPr>
          <w:rFonts w:ascii="Arial" w:hAnsi="Arial" w:cs="Arial"/>
          <w:sz w:val="24"/>
          <w:szCs w:val="24"/>
        </w:rPr>
        <w:t xml:space="preserve"> </w:t>
      </w:r>
    </w:p>
    <w:p w14:paraId="127965E0" w14:textId="77777777" w:rsidR="00D41D93" w:rsidRPr="00AB725B" w:rsidRDefault="00FD3407" w:rsidP="00D41D93">
      <w:pPr>
        <w:ind w:left="720" w:hanging="720"/>
        <w:rPr>
          <w:rFonts w:ascii="Arial" w:hAnsi="Arial" w:cs="Arial"/>
          <w:sz w:val="24"/>
          <w:szCs w:val="24"/>
        </w:rPr>
      </w:pPr>
      <w:r w:rsidRPr="00AB725B">
        <w:rPr>
          <w:rFonts w:ascii="Arial" w:hAnsi="Arial" w:cs="Arial"/>
          <w:sz w:val="24"/>
          <w:szCs w:val="24"/>
        </w:rPr>
        <w:t>5.7</w:t>
      </w:r>
      <w:r w:rsidRPr="00AB725B">
        <w:rPr>
          <w:rFonts w:ascii="Arial" w:hAnsi="Arial" w:cs="Arial"/>
          <w:sz w:val="24"/>
          <w:szCs w:val="24"/>
        </w:rPr>
        <w:tab/>
        <w:t>CTR is reduced for each non-dependant normally living in the claimant’s household.</w:t>
      </w:r>
      <w:r w:rsidR="00D41D93" w:rsidRPr="00AB725B">
        <w:rPr>
          <w:rFonts w:ascii="Arial" w:hAnsi="Arial" w:cs="Arial"/>
          <w:sz w:val="24"/>
          <w:szCs w:val="24"/>
        </w:rPr>
        <w:t xml:space="preserve"> </w:t>
      </w:r>
      <w:r w:rsidR="00776FC7" w:rsidRPr="00AB725B">
        <w:rPr>
          <w:rFonts w:ascii="Arial" w:hAnsi="Arial" w:cs="Arial"/>
          <w:sz w:val="24"/>
          <w:szCs w:val="24"/>
        </w:rPr>
        <w:t>n</w:t>
      </w:r>
      <w:r w:rsidR="00D41D93" w:rsidRPr="00AB725B">
        <w:rPr>
          <w:rFonts w:ascii="Arial" w:hAnsi="Arial" w:cs="Arial"/>
          <w:sz w:val="24"/>
          <w:szCs w:val="24"/>
        </w:rPr>
        <w:t xml:space="preserve">on-dependants are other adults living in the </w:t>
      </w:r>
      <w:r w:rsidR="00496729" w:rsidRPr="00AB725B">
        <w:rPr>
          <w:rFonts w:ascii="Arial" w:hAnsi="Arial" w:cs="Arial"/>
          <w:sz w:val="24"/>
          <w:szCs w:val="24"/>
        </w:rPr>
        <w:t>claimant’s</w:t>
      </w:r>
      <w:r w:rsidR="00D41D93" w:rsidRPr="00AB725B">
        <w:rPr>
          <w:rFonts w:ascii="Arial" w:hAnsi="Arial" w:cs="Arial"/>
          <w:sz w:val="24"/>
          <w:szCs w:val="24"/>
        </w:rPr>
        <w:t xml:space="preserve"> household on a non-commercial basis, typically adult sons, adult daughters, other relatives or friends. </w:t>
      </w:r>
    </w:p>
    <w:p w14:paraId="5645F447" w14:textId="77777777" w:rsidR="00A3335E" w:rsidRPr="00AB725B" w:rsidRDefault="000039D5" w:rsidP="00D41D93">
      <w:pPr>
        <w:ind w:left="720" w:hanging="720"/>
        <w:rPr>
          <w:rFonts w:ascii="Arial" w:hAnsi="Arial" w:cs="Arial"/>
          <w:sz w:val="24"/>
          <w:szCs w:val="24"/>
        </w:rPr>
      </w:pPr>
      <w:r w:rsidRPr="00AB725B">
        <w:rPr>
          <w:rFonts w:ascii="Arial" w:hAnsi="Arial" w:cs="Arial"/>
          <w:sz w:val="24"/>
          <w:szCs w:val="24"/>
        </w:rPr>
        <w:lastRenderedPageBreak/>
        <w:tab/>
        <w:t xml:space="preserve">For this scheme a </w:t>
      </w:r>
      <w:r w:rsidR="00776FC7" w:rsidRPr="00AB725B">
        <w:rPr>
          <w:rFonts w:ascii="Arial" w:hAnsi="Arial" w:cs="Arial"/>
          <w:sz w:val="24"/>
          <w:szCs w:val="24"/>
        </w:rPr>
        <w:t>n</w:t>
      </w:r>
      <w:r w:rsidRPr="00AB725B">
        <w:rPr>
          <w:rFonts w:ascii="Arial" w:hAnsi="Arial" w:cs="Arial"/>
          <w:sz w:val="24"/>
          <w:szCs w:val="24"/>
        </w:rPr>
        <w:t>on-dependant is defined using the Housing Benefit Regulations 2006</w:t>
      </w:r>
      <w:r w:rsidR="0099465C" w:rsidRPr="00AB725B">
        <w:rPr>
          <w:rFonts w:ascii="Arial" w:hAnsi="Arial" w:cs="Arial"/>
          <w:sz w:val="24"/>
          <w:szCs w:val="24"/>
        </w:rPr>
        <w:t>, s</w:t>
      </w:r>
      <w:r w:rsidRPr="00AB725B">
        <w:rPr>
          <w:rFonts w:ascii="Arial" w:hAnsi="Arial" w:cs="Arial"/>
          <w:sz w:val="24"/>
          <w:szCs w:val="24"/>
        </w:rPr>
        <w:t xml:space="preserve">pecifically Regulation 3 Definition of non-dependant. However the terms used within this Regulation are defined elsewhere within the Housing Benefit Regulations, specifically Regulation 2 Interpretation. </w:t>
      </w:r>
      <w:r w:rsidR="00331709" w:rsidRPr="00AB725B">
        <w:rPr>
          <w:rFonts w:ascii="Arial" w:hAnsi="Arial" w:cs="Arial"/>
          <w:sz w:val="24"/>
          <w:szCs w:val="24"/>
        </w:rPr>
        <w:t xml:space="preserve">These Regulations determine when a non-dependant deduction should be applied and in what situations a deduction is not applied. </w:t>
      </w:r>
    </w:p>
    <w:p w14:paraId="54B92095" w14:textId="77777777" w:rsidR="001A55AA" w:rsidRPr="00AB725B" w:rsidRDefault="00A3335E" w:rsidP="00D41D93">
      <w:pPr>
        <w:ind w:left="720" w:hanging="720"/>
        <w:rPr>
          <w:rFonts w:ascii="Arial" w:hAnsi="Arial" w:cs="Arial"/>
          <w:sz w:val="24"/>
          <w:szCs w:val="24"/>
        </w:rPr>
      </w:pPr>
      <w:r w:rsidRPr="00AB725B">
        <w:rPr>
          <w:rFonts w:ascii="Arial" w:hAnsi="Arial" w:cs="Arial"/>
          <w:sz w:val="24"/>
          <w:szCs w:val="24"/>
        </w:rPr>
        <w:tab/>
        <w:t xml:space="preserve">For working age Classes D &amp; E the non-dependants income is calculated in accordance with the </w:t>
      </w:r>
      <w:r w:rsidR="001A55AA" w:rsidRPr="00AB725B">
        <w:rPr>
          <w:rFonts w:ascii="Arial" w:hAnsi="Arial" w:cs="Arial"/>
          <w:sz w:val="24"/>
          <w:szCs w:val="24"/>
        </w:rPr>
        <w:t>Prescribed Requirements Regulations</w:t>
      </w:r>
      <w:r w:rsidR="00DF239C" w:rsidRPr="00AB725B">
        <w:rPr>
          <w:rFonts w:ascii="Arial" w:hAnsi="Arial" w:cs="Arial"/>
          <w:sz w:val="24"/>
          <w:szCs w:val="24"/>
        </w:rPr>
        <w:t>, specifically Part 3, Regulation 8, this Regulation also details the level of deduction that applies</w:t>
      </w:r>
      <w:r w:rsidR="001A55AA" w:rsidRPr="00AB725B">
        <w:rPr>
          <w:rFonts w:ascii="Arial" w:hAnsi="Arial" w:cs="Arial"/>
          <w:sz w:val="24"/>
          <w:szCs w:val="24"/>
        </w:rPr>
        <w:t>.</w:t>
      </w:r>
      <w:r w:rsidRPr="00AB725B">
        <w:rPr>
          <w:rFonts w:ascii="Arial" w:hAnsi="Arial" w:cs="Arial"/>
          <w:sz w:val="24"/>
          <w:szCs w:val="24"/>
        </w:rPr>
        <w:t xml:space="preserve"> </w:t>
      </w:r>
    </w:p>
    <w:p w14:paraId="5D23D755" w14:textId="77777777" w:rsidR="00331709" w:rsidRPr="00AB725B" w:rsidRDefault="001A55AA" w:rsidP="00D41D93">
      <w:pPr>
        <w:ind w:left="720" w:hanging="720"/>
        <w:rPr>
          <w:rFonts w:ascii="Arial" w:hAnsi="Arial" w:cs="Arial"/>
          <w:sz w:val="24"/>
          <w:szCs w:val="24"/>
        </w:rPr>
      </w:pPr>
      <w:r w:rsidRPr="00AB725B">
        <w:rPr>
          <w:rFonts w:ascii="Arial" w:hAnsi="Arial" w:cs="Arial"/>
          <w:sz w:val="24"/>
          <w:szCs w:val="24"/>
        </w:rPr>
        <w:tab/>
        <w:t xml:space="preserve">For working age Class F a flat rate </w:t>
      </w:r>
      <w:r w:rsidR="00776FC7" w:rsidRPr="00AB725B">
        <w:rPr>
          <w:rFonts w:ascii="Arial" w:hAnsi="Arial" w:cs="Arial"/>
          <w:sz w:val="24"/>
          <w:szCs w:val="24"/>
        </w:rPr>
        <w:t>n</w:t>
      </w:r>
      <w:r w:rsidRPr="00AB725B">
        <w:rPr>
          <w:rFonts w:ascii="Arial" w:hAnsi="Arial" w:cs="Arial"/>
          <w:sz w:val="24"/>
          <w:szCs w:val="24"/>
        </w:rPr>
        <w:t>on-dependant deduction of £</w:t>
      </w:r>
      <w:r w:rsidR="00B31C9D" w:rsidRPr="00AB725B">
        <w:rPr>
          <w:rFonts w:ascii="Arial" w:hAnsi="Arial" w:cs="Arial"/>
          <w:sz w:val="24"/>
          <w:szCs w:val="24"/>
        </w:rPr>
        <w:t>3.9</w:t>
      </w:r>
      <w:r w:rsidR="00776FC7" w:rsidRPr="00AB725B">
        <w:rPr>
          <w:rFonts w:ascii="Arial" w:hAnsi="Arial" w:cs="Arial"/>
          <w:sz w:val="24"/>
          <w:szCs w:val="24"/>
        </w:rPr>
        <w:t xml:space="preserve">0 per week will be made in respect of </w:t>
      </w:r>
      <w:r w:rsidR="0099465C" w:rsidRPr="00AB725B">
        <w:rPr>
          <w:rFonts w:ascii="Arial" w:hAnsi="Arial" w:cs="Arial"/>
          <w:sz w:val="24"/>
          <w:szCs w:val="24"/>
        </w:rPr>
        <w:t>each</w:t>
      </w:r>
      <w:r w:rsidR="00776FC7" w:rsidRPr="00AB725B">
        <w:rPr>
          <w:rFonts w:ascii="Arial" w:hAnsi="Arial" w:cs="Arial"/>
          <w:sz w:val="24"/>
          <w:szCs w:val="24"/>
        </w:rPr>
        <w:t xml:space="preserve"> non-dependants aged 18 or over normally residing in the claimant’s household</w:t>
      </w:r>
      <w:r w:rsidR="00B31C9D" w:rsidRPr="00AB725B">
        <w:rPr>
          <w:rFonts w:ascii="Arial" w:hAnsi="Arial" w:cs="Arial"/>
          <w:sz w:val="24"/>
          <w:szCs w:val="24"/>
        </w:rPr>
        <w:t xml:space="preserve"> that are in remunerative work.</w:t>
      </w:r>
      <w:r w:rsidR="00776FC7" w:rsidRPr="00AB725B">
        <w:rPr>
          <w:rFonts w:ascii="Arial" w:hAnsi="Arial" w:cs="Arial"/>
          <w:sz w:val="24"/>
          <w:szCs w:val="24"/>
        </w:rPr>
        <w:t xml:space="preserve"> </w:t>
      </w:r>
      <w:r w:rsidRPr="00AB725B">
        <w:rPr>
          <w:rFonts w:ascii="Arial" w:hAnsi="Arial" w:cs="Arial"/>
          <w:sz w:val="24"/>
          <w:szCs w:val="24"/>
        </w:rPr>
        <w:t xml:space="preserve"> </w:t>
      </w:r>
    </w:p>
    <w:p w14:paraId="4308C49A" w14:textId="77777777" w:rsidR="00331709" w:rsidRPr="00AB725B" w:rsidRDefault="00331709" w:rsidP="00D41D93">
      <w:pPr>
        <w:ind w:left="720" w:hanging="720"/>
        <w:rPr>
          <w:rFonts w:ascii="Arial" w:hAnsi="Arial" w:cs="Arial"/>
          <w:sz w:val="24"/>
          <w:szCs w:val="24"/>
        </w:rPr>
      </w:pPr>
      <w:r w:rsidRPr="00AB725B">
        <w:rPr>
          <w:rFonts w:ascii="Arial" w:hAnsi="Arial" w:cs="Arial"/>
          <w:sz w:val="24"/>
          <w:szCs w:val="24"/>
        </w:rPr>
        <w:t>5.8</w:t>
      </w:r>
      <w:r w:rsidRPr="00AB725B">
        <w:rPr>
          <w:rFonts w:ascii="Arial" w:hAnsi="Arial" w:cs="Arial"/>
          <w:sz w:val="24"/>
          <w:szCs w:val="24"/>
        </w:rPr>
        <w:tab/>
      </w:r>
      <w:r w:rsidRPr="00AB725B">
        <w:rPr>
          <w:rFonts w:ascii="Arial" w:hAnsi="Arial" w:cs="Arial"/>
          <w:b/>
          <w:sz w:val="24"/>
          <w:szCs w:val="24"/>
        </w:rPr>
        <w:t>Excess income (applies to Classes D &amp; E)</w:t>
      </w:r>
    </w:p>
    <w:p w14:paraId="426B10ED" w14:textId="77777777" w:rsidR="00331709" w:rsidRPr="00AB725B" w:rsidRDefault="00331709" w:rsidP="00D41D93">
      <w:pPr>
        <w:ind w:left="720" w:hanging="720"/>
        <w:rPr>
          <w:rFonts w:ascii="Arial" w:hAnsi="Arial" w:cs="Arial"/>
          <w:sz w:val="24"/>
          <w:szCs w:val="24"/>
        </w:rPr>
      </w:pPr>
      <w:r w:rsidRPr="00AB725B">
        <w:rPr>
          <w:rFonts w:ascii="Arial" w:hAnsi="Arial" w:cs="Arial"/>
          <w:sz w:val="24"/>
          <w:szCs w:val="24"/>
        </w:rPr>
        <w:tab/>
        <w:t xml:space="preserve">Excess income is income which exceeds the calculated applicable amount. </w:t>
      </w:r>
    </w:p>
    <w:p w14:paraId="20752ACB" w14:textId="77777777" w:rsidR="00331709" w:rsidRPr="00AB725B" w:rsidRDefault="00331709" w:rsidP="00D41D93">
      <w:pPr>
        <w:ind w:left="720" w:hanging="720"/>
        <w:rPr>
          <w:rFonts w:ascii="Arial" w:hAnsi="Arial" w:cs="Arial"/>
          <w:sz w:val="24"/>
          <w:szCs w:val="24"/>
        </w:rPr>
      </w:pPr>
      <w:r w:rsidRPr="00AB725B">
        <w:rPr>
          <w:rFonts w:ascii="Arial" w:hAnsi="Arial" w:cs="Arial"/>
          <w:sz w:val="24"/>
          <w:szCs w:val="24"/>
        </w:rPr>
        <w:tab/>
        <w:t xml:space="preserve">If the claimant (and their partner’s) income is less than their applicable amount they will be considered to be a person falling into Working Age Class D and therefore entitled to a maximum CTR reduction. </w:t>
      </w:r>
    </w:p>
    <w:p w14:paraId="49F7674A" w14:textId="77777777" w:rsidR="00FB29FD" w:rsidRPr="00AB725B" w:rsidRDefault="00FB29FD" w:rsidP="00D41D93">
      <w:pPr>
        <w:ind w:left="720" w:hanging="720"/>
        <w:rPr>
          <w:rFonts w:ascii="Arial" w:hAnsi="Arial" w:cs="Arial"/>
          <w:sz w:val="24"/>
          <w:szCs w:val="24"/>
        </w:rPr>
      </w:pPr>
      <w:r w:rsidRPr="00AB725B">
        <w:rPr>
          <w:rFonts w:ascii="Arial" w:hAnsi="Arial" w:cs="Arial"/>
          <w:sz w:val="24"/>
          <w:szCs w:val="24"/>
        </w:rPr>
        <w:tab/>
        <w:t>If a claimants income is more than their applicable amount the difference between their income and applicable amount will be referred to as excess income. A taper of 20% will be applied to this excess income. It is deemed that a person can afford to pay 20% of their excess income towards the cost of their council tax; therefore;</w:t>
      </w:r>
    </w:p>
    <w:p w14:paraId="33426EE8" w14:textId="77777777" w:rsidR="00FB29FD" w:rsidRPr="00AB725B" w:rsidRDefault="00FB29FD" w:rsidP="00D41D93">
      <w:pPr>
        <w:ind w:left="720" w:hanging="720"/>
        <w:rPr>
          <w:rFonts w:ascii="Arial" w:hAnsi="Arial" w:cs="Arial"/>
          <w:sz w:val="24"/>
          <w:szCs w:val="24"/>
        </w:rPr>
      </w:pPr>
      <w:r w:rsidRPr="00AB725B">
        <w:rPr>
          <w:rFonts w:ascii="Arial" w:hAnsi="Arial" w:cs="Arial"/>
          <w:sz w:val="24"/>
          <w:szCs w:val="24"/>
        </w:rPr>
        <w:tab/>
        <w:t>If 20% of the excess income figure is more than their eligible weekly council tax they will not be entitled to CTR</w:t>
      </w:r>
    </w:p>
    <w:p w14:paraId="16A578C6" w14:textId="77777777" w:rsidR="00FB29FD" w:rsidRPr="00AB725B" w:rsidRDefault="00FB29FD" w:rsidP="00D41D93">
      <w:pPr>
        <w:ind w:left="720" w:hanging="720"/>
        <w:rPr>
          <w:rFonts w:ascii="Arial" w:hAnsi="Arial" w:cs="Arial"/>
          <w:sz w:val="24"/>
          <w:szCs w:val="24"/>
        </w:rPr>
      </w:pPr>
      <w:r w:rsidRPr="00AB725B">
        <w:rPr>
          <w:rFonts w:ascii="Arial" w:hAnsi="Arial" w:cs="Arial"/>
          <w:sz w:val="24"/>
          <w:szCs w:val="24"/>
        </w:rPr>
        <w:tab/>
        <w:t>If 20% of excess income is less than the eligible council tax (net of any non-dependant deduction) the CTR award will be the eligible council tax minus 20% of excess income</w:t>
      </w:r>
    </w:p>
    <w:p w14:paraId="65170A23" w14:textId="77777777" w:rsidR="008734ED" w:rsidRDefault="00FB29FD" w:rsidP="00D41D93">
      <w:pPr>
        <w:ind w:left="720" w:hanging="720"/>
        <w:rPr>
          <w:rFonts w:ascii="Arial" w:hAnsi="Arial" w:cs="Arial"/>
          <w:sz w:val="24"/>
          <w:szCs w:val="24"/>
        </w:rPr>
      </w:pPr>
      <w:r w:rsidRPr="00AB725B">
        <w:rPr>
          <w:rFonts w:ascii="Arial" w:hAnsi="Arial" w:cs="Arial"/>
          <w:sz w:val="24"/>
          <w:szCs w:val="24"/>
        </w:rPr>
        <w:tab/>
        <w:t>Applicable amount and income are explained in more detail in the following sections</w:t>
      </w:r>
      <w:r w:rsidR="00413466" w:rsidRPr="00AB725B">
        <w:rPr>
          <w:rFonts w:ascii="Arial" w:hAnsi="Arial" w:cs="Arial"/>
          <w:sz w:val="24"/>
          <w:szCs w:val="24"/>
        </w:rPr>
        <w:t xml:space="preserve"> of this scheme document</w:t>
      </w:r>
      <w:r w:rsidRPr="00AB725B">
        <w:rPr>
          <w:rFonts w:ascii="Arial" w:hAnsi="Arial" w:cs="Arial"/>
          <w:sz w:val="24"/>
          <w:szCs w:val="24"/>
        </w:rPr>
        <w:t>. The Regulations and Schedules that apply to Housing Benefit are used to determine an individual’s applicable amount and income.</w:t>
      </w:r>
      <w:r w:rsidR="00413466" w:rsidRPr="00AB725B">
        <w:rPr>
          <w:rFonts w:ascii="Arial" w:hAnsi="Arial" w:cs="Arial"/>
          <w:sz w:val="24"/>
          <w:szCs w:val="24"/>
        </w:rPr>
        <w:t xml:space="preserve"> </w:t>
      </w:r>
      <w:r w:rsidR="00082E24" w:rsidRPr="00AB725B">
        <w:rPr>
          <w:rFonts w:ascii="Arial" w:hAnsi="Arial" w:cs="Arial"/>
          <w:sz w:val="24"/>
          <w:szCs w:val="24"/>
        </w:rPr>
        <w:t>Specifically Part 5 applicable amounts and schedule 3 and Part 6 and Schedules 4, 5 and 6).</w:t>
      </w:r>
      <w:r w:rsidRPr="00AB725B">
        <w:rPr>
          <w:rFonts w:ascii="Arial" w:hAnsi="Arial" w:cs="Arial"/>
          <w:sz w:val="24"/>
          <w:szCs w:val="24"/>
        </w:rPr>
        <w:t xml:space="preserve"> The taper of 20% is the same that was used in the Council Tax Benefit Regulations 2006 that existed before the introduction of Local Schemes in 2013. </w:t>
      </w:r>
      <w:r w:rsidR="00082E24" w:rsidRPr="00AB725B">
        <w:rPr>
          <w:rFonts w:ascii="Arial" w:hAnsi="Arial" w:cs="Arial"/>
          <w:sz w:val="24"/>
          <w:szCs w:val="24"/>
        </w:rPr>
        <w:t xml:space="preserve">This has been retained within the scheme for Working Age Classes D &amp; E to give claimants equivalent levels of support that </w:t>
      </w:r>
      <w:r w:rsidR="006E1EE4">
        <w:rPr>
          <w:rFonts w:ascii="Arial" w:hAnsi="Arial" w:cs="Arial"/>
          <w:sz w:val="24"/>
          <w:szCs w:val="24"/>
        </w:rPr>
        <w:t>e</w:t>
      </w:r>
      <w:r w:rsidR="00082E24" w:rsidRPr="00AB725B">
        <w:rPr>
          <w:rFonts w:ascii="Arial" w:hAnsi="Arial" w:cs="Arial"/>
          <w:sz w:val="24"/>
          <w:szCs w:val="24"/>
        </w:rPr>
        <w:t xml:space="preserve">xisted prior to the introduction of local schemes. </w:t>
      </w:r>
      <w:r w:rsidRPr="00AB725B">
        <w:rPr>
          <w:rFonts w:ascii="Arial" w:hAnsi="Arial" w:cs="Arial"/>
          <w:sz w:val="24"/>
          <w:szCs w:val="24"/>
        </w:rPr>
        <w:t xml:space="preserve"> </w:t>
      </w:r>
    </w:p>
    <w:p w14:paraId="3FECC21F" w14:textId="77777777" w:rsidR="00A42F15" w:rsidRPr="00AB725B" w:rsidRDefault="00A42F15" w:rsidP="00D41D93">
      <w:pPr>
        <w:ind w:left="720" w:hanging="720"/>
        <w:rPr>
          <w:rFonts w:ascii="Arial" w:hAnsi="Arial" w:cs="Arial"/>
          <w:sz w:val="24"/>
          <w:szCs w:val="24"/>
        </w:rPr>
      </w:pPr>
    </w:p>
    <w:p w14:paraId="78DFFE31" w14:textId="77777777" w:rsidR="006217BA" w:rsidRPr="00AB725B" w:rsidRDefault="006217BA" w:rsidP="00D41D93">
      <w:pPr>
        <w:ind w:left="720" w:hanging="720"/>
        <w:rPr>
          <w:rFonts w:ascii="Arial" w:hAnsi="Arial" w:cs="Arial"/>
          <w:sz w:val="24"/>
          <w:szCs w:val="24"/>
        </w:rPr>
      </w:pPr>
      <w:r w:rsidRPr="00AB725B">
        <w:rPr>
          <w:rFonts w:ascii="Arial" w:hAnsi="Arial" w:cs="Arial"/>
          <w:sz w:val="24"/>
          <w:szCs w:val="24"/>
        </w:rPr>
        <w:lastRenderedPageBreak/>
        <w:t>5.9</w:t>
      </w:r>
      <w:r w:rsidRPr="00AB725B">
        <w:rPr>
          <w:rFonts w:ascii="Arial" w:hAnsi="Arial" w:cs="Arial"/>
          <w:sz w:val="24"/>
          <w:szCs w:val="24"/>
        </w:rPr>
        <w:tab/>
      </w:r>
      <w:r w:rsidRPr="00AB725B">
        <w:rPr>
          <w:rFonts w:ascii="Arial" w:hAnsi="Arial" w:cs="Arial"/>
          <w:b/>
          <w:sz w:val="24"/>
          <w:szCs w:val="24"/>
        </w:rPr>
        <w:t>Applicable amount</w:t>
      </w:r>
      <w:r w:rsidRPr="00AB725B">
        <w:rPr>
          <w:rFonts w:ascii="Arial" w:hAnsi="Arial" w:cs="Arial"/>
          <w:sz w:val="24"/>
          <w:szCs w:val="24"/>
        </w:rPr>
        <w:t xml:space="preserve"> </w:t>
      </w:r>
    </w:p>
    <w:p w14:paraId="4427A353" w14:textId="77777777" w:rsidR="006217BA" w:rsidRPr="00AB725B" w:rsidRDefault="006217BA" w:rsidP="00D41D93">
      <w:pPr>
        <w:ind w:left="720" w:hanging="720"/>
        <w:rPr>
          <w:rFonts w:ascii="Arial" w:hAnsi="Arial" w:cs="Arial"/>
          <w:sz w:val="24"/>
          <w:szCs w:val="24"/>
        </w:rPr>
      </w:pPr>
      <w:r w:rsidRPr="00AB725B">
        <w:rPr>
          <w:rFonts w:ascii="Arial" w:hAnsi="Arial" w:cs="Arial"/>
          <w:sz w:val="24"/>
          <w:szCs w:val="24"/>
        </w:rPr>
        <w:tab/>
        <w:t>The applicable amount is the figure used in calculating CTR to reflect the basic living needs of the claimant and household (excluding non-dependants). This is mad</w:t>
      </w:r>
      <w:r w:rsidR="00811ADE" w:rsidRPr="00AB725B">
        <w:rPr>
          <w:rFonts w:ascii="Arial" w:hAnsi="Arial" w:cs="Arial"/>
          <w:sz w:val="24"/>
          <w:szCs w:val="24"/>
        </w:rPr>
        <w:t>e</w:t>
      </w:r>
      <w:r w:rsidRPr="00AB725B">
        <w:rPr>
          <w:rFonts w:ascii="Arial" w:hAnsi="Arial" w:cs="Arial"/>
          <w:sz w:val="24"/>
          <w:szCs w:val="24"/>
        </w:rPr>
        <w:t xml:space="preserve"> up of personal allowances and additional amounts (premiums) for special circumstances, such as disability, if applicable. </w:t>
      </w:r>
    </w:p>
    <w:p w14:paraId="3FB17501" w14:textId="77777777" w:rsidR="006217BA" w:rsidRDefault="006217BA" w:rsidP="00D41D93">
      <w:pPr>
        <w:ind w:left="720" w:hanging="720"/>
        <w:rPr>
          <w:rFonts w:ascii="Arial" w:hAnsi="Arial" w:cs="Arial"/>
          <w:sz w:val="24"/>
          <w:szCs w:val="24"/>
        </w:rPr>
      </w:pPr>
      <w:r w:rsidRPr="00AB725B">
        <w:rPr>
          <w:rFonts w:ascii="Arial" w:hAnsi="Arial" w:cs="Arial"/>
          <w:sz w:val="24"/>
          <w:szCs w:val="24"/>
        </w:rPr>
        <w:tab/>
      </w:r>
      <w:r w:rsidR="00811ADE" w:rsidRPr="00AB725B">
        <w:rPr>
          <w:rFonts w:ascii="Arial" w:hAnsi="Arial" w:cs="Arial"/>
          <w:sz w:val="24"/>
          <w:szCs w:val="24"/>
        </w:rPr>
        <w:t xml:space="preserve">For the purpose of CTR the applicable amount for working age Classes D &amp; E is calculated using the same rules that apply for Housing Benefit that is the Housing Benefit Regulations 2006. Specifically </w:t>
      </w:r>
      <w:r w:rsidR="00082E24" w:rsidRPr="00AB725B">
        <w:rPr>
          <w:rFonts w:ascii="Arial" w:hAnsi="Arial" w:cs="Arial"/>
          <w:sz w:val="24"/>
          <w:szCs w:val="24"/>
        </w:rPr>
        <w:t xml:space="preserve">Part 5 and Schedule 3 of these Regulations. </w:t>
      </w:r>
    </w:p>
    <w:p w14:paraId="15E276A4" w14:textId="77777777" w:rsidR="002B2961" w:rsidRPr="00AB725B" w:rsidRDefault="002B2961" w:rsidP="00D41D93">
      <w:pPr>
        <w:ind w:left="720" w:hanging="720"/>
        <w:rPr>
          <w:rFonts w:ascii="Arial" w:hAnsi="Arial" w:cs="Arial"/>
          <w:sz w:val="24"/>
          <w:szCs w:val="24"/>
        </w:rPr>
      </w:pPr>
    </w:p>
    <w:p w14:paraId="2BEE2BCD" w14:textId="77777777" w:rsidR="00DB36AD" w:rsidRPr="00AB725B" w:rsidRDefault="00DB36AD" w:rsidP="00D41D93">
      <w:pPr>
        <w:ind w:left="720" w:hanging="720"/>
        <w:rPr>
          <w:rFonts w:ascii="Arial" w:hAnsi="Arial" w:cs="Arial"/>
          <w:b/>
          <w:sz w:val="24"/>
          <w:szCs w:val="24"/>
        </w:rPr>
      </w:pPr>
      <w:r w:rsidRPr="008734ED">
        <w:rPr>
          <w:rFonts w:ascii="Arial" w:hAnsi="Arial" w:cs="Arial"/>
          <w:b/>
          <w:sz w:val="24"/>
          <w:szCs w:val="24"/>
        </w:rPr>
        <w:t>5.10</w:t>
      </w:r>
      <w:r w:rsidRPr="00AB725B">
        <w:rPr>
          <w:rFonts w:ascii="Arial" w:hAnsi="Arial" w:cs="Arial"/>
          <w:sz w:val="24"/>
          <w:szCs w:val="24"/>
        </w:rPr>
        <w:tab/>
      </w:r>
      <w:r w:rsidRPr="00AB725B">
        <w:rPr>
          <w:rFonts w:ascii="Arial" w:hAnsi="Arial" w:cs="Arial"/>
          <w:b/>
          <w:sz w:val="24"/>
          <w:szCs w:val="24"/>
        </w:rPr>
        <w:t>Income and Capital (applies to Classes D &amp; E)</w:t>
      </w:r>
    </w:p>
    <w:p w14:paraId="6B13101E" w14:textId="77777777" w:rsidR="00DB36AD" w:rsidRPr="00AB725B" w:rsidRDefault="00DB36AD" w:rsidP="00D41D93">
      <w:pPr>
        <w:ind w:left="720" w:hanging="720"/>
        <w:rPr>
          <w:rFonts w:ascii="Arial" w:hAnsi="Arial" w:cs="Arial"/>
          <w:sz w:val="24"/>
          <w:szCs w:val="24"/>
        </w:rPr>
      </w:pPr>
      <w:r w:rsidRPr="00AB725B">
        <w:rPr>
          <w:rFonts w:ascii="Arial" w:hAnsi="Arial" w:cs="Arial"/>
          <w:sz w:val="24"/>
          <w:szCs w:val="24"/>
        </w:rPr>
        <w:tab/>
        <w:t>All sources of income and capita</w:t>
      </w:r>
      <w:r w:rsidR="002C3C70">
        <w:rPr>
          <w:rFonts w:ascii="Arial" w:hAnsi="Arial" w:cs="Arial"/>
          <w:sz w:val="24"/>
          <w:szCs w:val="24"/>
        </w:rPr>
        <w:t>l</w:t>
      </w:r>
      <w:r w:rsidRPr="00AB725B">
        <w:rPr>
          <w:rFonts w:ascii="Arial" w:hAnsi="Arial" w:cs="Arial"/>
          <w:sz w:val="24"/>
          <w:szCs w:val="24"/>
        </w:rPr>
        <w:t xml:space="preserve"> of the claimant and partner are included in the means test. However some types of income are disregarded wholly or in part. </w:t>
      </w:r>
    </w:p>
    <w:p w14:paraId="555E3506" w14:textId="77777777" w:rsidR="00DB36AD" w:rsidRPr="00AB725B" w:rsidRDefault="00DB36AD" w:rsidP="00D41D93">
      <w:pPr>
        <w:ind w:left="720" w:hanging="720"/>
        <w:rPr>
          <w:rFonts w:ascii="Arial" w:hAnsi="Arial" w:cs="Arial"/>
          <w:sz w:val="24"/>
          <w:szCs w:val="24"/>
        </w:rPr>
      </w:pPr>
      <w:r w:rsidRPr="00AB725B">
        <w:rPr>
          <w:rFonts w:ascii="Arial" w:hAnsi="Arial" w:cs="Arial"/>
          <w:sz w:val="24"/>
          <w:szCs w:val="24"/>
        </w:rPr>
        <w:tab/>
        <w:t xml:space="preserve">Examples of the types of income and capital to be </w:t>
      </w:r>
      <w:r w:rsidRPr="00AB725B">
        <w:rPr>
          <w:rFonts w:ascii="Arial" w:hAnsi="Arial" w:cs="Arial"/>
          <w:b/>
          <w:sz w:val="24"/>
          <w:szCs w:val="24"/>
          <w:u w:val="single"/>
        </w:rPr>
        <w:t xml:space="preserve">included </w:t>
      </w:r>
      <w:r w:rsidRPr="00AB725B">
        <w:rPr>
          <w:rFonts w:ascii="Arial" w:hAnsi="Arial" w:cs="Arial"/>
          <w:sz w:val="24"/>
          <w:szCs w:val="24"/>
        </w:rPr>
        <w:t>are;-</w:t>
      </w:r>
    </w:p>
    <w:p w14:paraId="1A251733" w14:textId="77777777"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Earnings, pensions and tax credits</w:t>
      </w:r>
    </w:p>
    <w:p w14:paraId="1BF7C836" w14:textId="77777777"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Other state benefits such as contribution based job seekers allowance, contribution based employment and support allowance and carer’s allowance</w:t>
      </w:r>
    </w:p>
    <w:p w14:paraId="0BC87A70" w14:textId="77777777"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Savings and investments including property</w:t>
      </w:r>
    </w:p>
    <w:p w14:paraId="250DE4B8" w14:textId="77777777" w:rsidR="00DB36AD" w:rsidRPr="00AB725B" w:rsidRDefault="00DB36AD" w:rsidP="008E5957">
      <w:pPr>
        <w:pStyle w:val="ListParagraph"/>
        <w:numPr>
          <w:ilvl w:val="1"/>
          <w:numId w:val="10"/>
        </w:numPr>
        <w:rPr>
          <w:rFonts w:ascii="Arial" w:hAnsi="Arial" w:cs="Arial"/>
          <w:sz w:val="24"/>
          <w:szCs w:val="24"/>
        </w:rPr>
      </w:pPr>
      <w:r w:rsidRPr="00AB725B">
        <w:rPr>
          <w:rFonts w:ascii="Arial" w:hAnsi="Arial" w:cs="Arial"/>
          <w:sz w:val="24"/>
          <w:szCs w:val="24"/>
        </w:rPr>
        <w:t>Trust funds and other awards for personal injury</w:t>
      </w:r>
    </w:p>
    <w:p w14:paraId="210C2C01" w14:textId="77777777" w:rsidR="00F90D86" w:rsidRPr="00AB725B" w:rsidRDefault="00DB36AD" w:rsidP="00DB36AD">
      <w:pPr>
        <w:ind w:left="720"/>
        <w:rPr>
          <w:rFonts w:ascii="Arial" w:hAnsi="Arial" w:cs="Arial"/>
          <w:sz w:val="24"/>
          <w:szCs w:val="24"/>
        </w:rPr>
      </w:pPr>
      <w:r w:rsidRPr="00AB725B">
        <w:rPr>
          <w:rFonts w:ascii="Arial" w:hAnsi="Arial" w:cs="Arial"/>
          <w:sz w:val="24"/>
          <w:szCs w:val="24"/>
        </w:rPr>
        <w:t xml:space="preserve">The Council will decide what is treated as income and capital and for what period. These decisions will be made with reference to the Housing Benefit Regulations 2006. Specifically </w:t>
      </w:r>
      <w:r w:rsidR="00057A4A" w:rsidRPr="00AB725B">
        <w:rPr>
          <w:rFonts w:ascii="Arial" w:hAnsi="Arial" w:cs="Arial"/>
          <w:sz w:val="24"/>
          <w:szCs w:val="24"/>
        </w:rPr>
        <w:t>Part 6 and Schedules 4</w:t>
      </w:r>
      <w:r w:rsidR="007A0059" w:rsidRPr="00AB725B">
        <w:rPr>
          <w:rFonts w:ascii="Arial" w:hAnsi="Arial" w:cs="Arial"/>
          <w:sz w:val="24"/>
          <w:szCs w:val="24"/>
        </w:rPr>
        <w:t>, 5</w:t>
      </w:r>
      <w:r w:rsidR="00057A4A" w:rsidRPr="00AB725B">
        <w:rPr>
          <w:rFonts w:ascii="Arial" w:hAnsi="Arial" w:cs="Arial"/>
          <w:sz w:val="24"/>
          <w:szCs w:val="24"/>
        </w:rPr>
        <w:t xml:space="preserve"> and 6 of these Regulations. </w:t>
      </w:r>
    </w:p>
    <w:p w14:paraId="6B00EEF0" w14:textId="77777777" w:rsidR="00AB03DD" w:rsidRPr="00AB725B" w:rsidRDefault="00AB03DD" w:rsidP="00AB03DD">
      <w:pPr>
        <w:rPr>
          <w:rFonts w:ascii="Arial" w:hAnsi="Arial" w:cs="Arial"/>
          <w:sz w:val="24"/>
          <w:szCs w:val="24"/>
        </w:rPr>
      </w:pPr>
      <w:r w:rsidRPr="008734ED">
        <w:rPr>
          <w:rFonts w:ascii="Arial" w:hAnsi="Arial" w:cs="Arial"/>
          <w:b/>
          <w:sz w:val="24"/>
          <w:szCs w:val="24"/>
        </w:rPr>
        <w:t>5.11</w:t>
      </w:r>
      <w:r w:rsidRPr="008734ED">
        <w:rPr>
          <w:rFonts w:ascii="Arial" w:hAnsi="Arial" w:cs="Arial"/>
          <w:b/>
          <w:sz w:val="24"/>
          <w:szCs w:val="24"/>
        </w:rPr>
        <w:tab/>
      </w:r>
      <w:r w:rsidRPr="00AB725B">
        <w:rPr>
          <w:rFonts w:ascii="Arial" w:hAnsi="Arial" w:cs="Arial"/>
          <w:b/>
          <w:sz w:val="24"/>
          <w:szCs w:val="24"/>
        </w:rPr>
        <w:t>Income (applies to Classes D &amp; E)</w:t>
      </w:r>
    </w:p>
    <w:p w14:paraId="1DDB5F75" w14:textId="77777777" w:rsidR="00AB03DD" w:rsidRPr="00AB725B" w:rsidRDefault="00AB03DD" w:rsidP="00AB03DD">
      <w:pPr>
        <w:ind w:left="720"/>
        <w:rPr>
          <w:rFonts w:ascii="Arial" w:hAnsi="Arial" w:cs="Arial"/>
          <w:sz w:val="24"/>
          <w:szCs w:val="24"/>
        </w:rPr>
      </w:pPr>
      <w:r w:rsidRPr="00AB725B">
        <w:rPr>
          <w:rFonts w:ascii="Arial" w:hAnsi="Arial" w:cs="Arial"/>
          <w:sz w:val="24"/>
          <w:szCs w:val="24"/>
        </w:rPr>
        <w:t xml:space="preserve">The income of a claimant and partner if applicable shall be calculated on a weekly basis </w:t>
      </w:r>
      <w:r w:rsidR="00496729" w:rsidRPr="00AB725B">
        <w:rPr>
          <w:rFonts w:ascii="Arial" w:hAnsi="Arial" w:cs="Arial"/>
          <w:sz w:val="24"/>
          <w:szCs w:val="24"/>
        </w:rPr>
        <w:t>by</w:t>
      </w:r>
      <w:r w:rsidR="00057A4A" w:rsidRPr="00AB725B">
        <w:rPr>
          <w:rFonts w:ascii="Arial" w:hAnsi="Arial" w:cs="Arial"/>
          <w:sz w:val="24"/>
          <w:szCs w:val="24"/>
        </w:rPr>
        <w:t>:</w:t>
      </w:r>
    </w:p>
    <w:p w14:paraId="03E9BF22" w14:textId="77777777"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Calculating the amount which is likely to be the average weekly income</w:t>
      </w:r>
    </w:p>
    <w:p w14:paraId="39563499" w14:textId="77777777"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Adding any weekly tariff income from capital (see below)</w:t>
      </w:r>
    </w:p>
    <w:p w14:paraId="3B2CA2BB" w14:textId="77777777"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 xml:space="preserve">Deducting any allowable child care costs </w:t>
      </w:r>
    </w:p>
    <w:p w14:paraId="3A6BAEE9" w14:textId="77777777" w:rsidR="00AB03DD" w:rsidRPr="00AB725B" w:rsidRDefault="00AB03DD" w:rsidP="008E5957">
      <w:pPr>
        <w:pStyle w:val="ListParagraph"/>
        <w:numPr>
          <w:ilvl w:val="0"/>
          <w:numId w:val="11"/>
        </w:numPr>
        <w:rPr>
          <w:rFonts w:ascii="Arial" w:hAnsi="Arial" w:cs="Arial"/>
          <w:sz w:val="24"/>
          <w:szCs w:val="24"/>
        </w:rPr>
      </w:pPr>
      <w:r w:rsidRPr="00AB725B">
        <w:rPr>
          <w:rFonts w:ascii="Arial" w:hAnsi="Arial" w:cs="Arial"/>
          <w:sz w:val="24"/>
          <w:szCs w:val="24"/>
        </w:rPr>
        <w:t>Deducting any earned income disregards which may apply</w:t>
      </w:r>
    </w:p>
    <w:p w14:paraId="5021E55A" w14:textId="77777777" w:rsidR="00A42F15" w:rsidRDefault="00A42F15" w:rsidP="00DB36AD">
      <w:pPr>
        <w:ind w:left="720"/>
        <w:rPr>
          <w:rFonts w:ascii="Arial" w:hAnsi="Arial" w:cs="Arial"/>
          <w:sz w:val="24"/>
          <w:szCs w:val="24"/>
        </w:rPr>
      </w:pPr>
    </w:p>
    <w:p w14:paraId="3F689D30" w14:textId="77777777" w:rsidR="00A42F15" w:rsidRDefault="00A42F15" w:rsidP="00DB36AD">
      <w:pPr>
        <w:ind w:left="720"/>
        <w:rPr>
          <w:rFonts w:ascii="Arial" w:hAnsi="Arial" w:cs="Arial"/>
          <w:sz w:val="24"/>
          <w:szCs w:val="24"/>
        </w:rPr>
      </w:pPr>
    </w:p>
    <w:p w14:paraId="2B631F11" w14:textId="77777777" w:rsidR="00AB03DD" w:rsidRPr="00AB725B" w:rsidRDefault="00AB03DD" w:rsidP="00DB36AD">
      <w:pPr>
        <w:ind w:left="720"/>
        <w:rPr>
          <w:rFonts w:ascii="Arial" w:hAnsi="Arial" w:cs="Arial"/>
          <w:sz w:val="24"/>
          <w:szCs w:val="24"/>
        </w:rPr>
      </w:pPr>
      <w:r w:rsidRPr="00AB725B">
        <w:rPr>
          <w:rFonts w:ascii="Arial" w:hAnsi="Arial" w:cs="Arial"/>
          <w:sz w:val="24"/>
          <w:szCs w:val="24"/>
        </w:rPr>
        <w:lastRenderedPageBreak/>
        <w:t>Tariff income is assessed as follows</w:t>
      </w:r>
      <w:r w:rsidR="00057A4A" w:rsidRPr="00AB725B">
        <w:rPr>
          <w:rFonts w:ascii="Arial" w:hAnsi="Arial" w:cs="Arial"/>
          <w:sz w:val="24"/>
          <w:szCs w:val="24"/>
        </w:rPr>
        <w:t>:</w:t>
      </w:r>
      <w:r w:rsidRPr="00AB725B">
        <w:rPr>
          <w:rFonts w:ascii="Arial" w:hAnsi="Arial" w:cs="Arial"/>
          <w:sz w:val="24"/>
          <w:szCs w:val="24"/>
        </w:rPr>
        <w:t xml:space="preserve"> </w:t>
      </w:r>
    </w:p>
    <w:p w14:paraId="14ABA6D8" w14:textId="77777777" w:rsidR="00C23AD8" w:rsidRPr="00AB725B" w:rsidRDefault="00C23AD8" w:rsidP="008E5957">
      <w:pPr>
        <w:pStyle w:val="ListParagraph"/>
        <w:numPr>
          <w:ilvl w:val="0"/>
          <w:numId w:val="16"/>
        </w:numPr>
        <w:rPr>
          <w:rFonts w:ascii="Arial" w:hAnsi="Arial" w:cs="Arial"/>
          <w:sz w:val="24"/>
          <w:szCs w:val="24"/>
        </w:rPr>
      </w:pPr>
      <w:r w:rsidRPr="00AB725B">
        <w:rPr>
          <w:rFonts w:ascii="Arial" w:hAnsi="Arial" w:cs="Arial"/>
          <w:sz w:val="24"/>
          <w:szCs w:val="24"/>
        </w:rPr>
        <w:t>From the total amount of assessed capital deduct £6,000</w:t>
      </w:r>
    </w:p>
    <w:p w14:paraId="182C73E1" w14:textId="77777777" w:rsidR="00C23AD8" w:rsidRPr="00AB725B" w:rsidRDefault="00C23AD8" w:rsidP="008E5957">
      <w:pPr>
        <w:pStyle w:val="ListParagraph"/>
        <w:numPr>
          <w:ilvl w:val="0"/>
          <w:numId w:val="16"/>
        </w:numPr>
        <w:rPr>
          <w:rFonts w:ascii="Arial" w:hAnsi="Arial" w:cs="Arial"/>
          <w:sz w:val="24"/>
          <w:szCs w:val="24"/>
        </w:rPr>
      </w:pPr>
      <w:r w:rsidRPr="00AB725B">
        <w:rPr>
          <w:rFonts w:ascii="Arial" w:hAnsi="Arial" w:cs="Arial"/>
          <w:sz w:val="24"/>
          <w:szCs w:val="24"/>
        </w:rPr>
        <w:t>Divide the remainder by 250</w:t>
      </w:r>
    </w:p>
    <w:p w14:paraId="7C66362F" w14:textId="77777777" w:rsidR="00C23AD8" w:rsidRPr="00AB725B" w:rsidRDefault="00C23AD8" w:rsidP="00DB36AD">
      <w:pPr>
        <w:ind w:left="720"/>
        <w:rPr>
          <w:rFonts w:ascii="Arial" w:hAnsi="Arial" w:cs="Arial"/>
          <w:sz w:val="24"/>
          <w:szCs w:val="24"/>
        </w:rPr>
      </w:pPr>
      <w:r w:rsidRPr="00AB725B">
        <w:rPr>
          <w:rFonts w:ascii="Arial" w:hAnsi="Arial" w:cs="Arial"/>
          <w:sz w:val="24"/>
          <w:szCs w:val="24"/>
        </w:rPr>
        <w:t>If the result is not an exact multiple of £1, round the figure up to the next whole £1. This is the claimant’s weekly tariff income</w:t>
      </w:r>
    </w:p>
    <w:p w14:paraId="783992CC" w14:textId="77777777" w:rsidR="00C23AD8" w:rsidRPr="00AB725B" w:rsidRDefault="00C23AD8" w:rsidP="00C23AD8">
      <w:pPr>
        <w:rPr>
          <w:rFonts w:ascii="Arial" w:hAnsi="Arial" w:cs="Arial"/>
          <w:sz w:val="24"/>
          <w:szCs w:val="24"/>
        </w:rPr>
      </w:pPr>
      <w:r w:rsidRPr="008734ED">
        <w:rPr>
          <w:rFonts w:ascii="Arial" w:hAnsi="Arial" w:cs="Arial"/>
          <w:b/>
          <w:sz w:val="24"/>
          <w:szCs w:val="24"/>
        </w:rPr>
        <w:t>5.13</w:t>
      </w:r>
      <w:r w:rsidRPr="008734ED">
        <w:rPr>
          <w:rFonts w:ascii="Arial" w:hAnsi="Arial" w:cs="Arial"/>
          <w:b/>
          <w:sz w:val="24"/>
          <w:szCs w:val="24"/>
        </w:rPr>
        <w:tab/>
      </w:r>
      <w:r w:rsidRPr="00AB725B">
        <w:rPr>
          <w:rFonts w:ascii="Arial" w:hAnsi="Arial" w:cs="Arial"/>
          <w:b/>
          <w:sz w:val="24"/>
          <w:szCs w:val="24"/>
        </w:rPr>
        <w:t>Minimum amount (applies to Classes D &amp; E)</w:t>
      </w:r>
    </w:p>
    <w:p w14:paraId="53C18156" w14:textId="77777777" w:rsidR="002B2961" w:rsidRDefault="00C23AD8" w:rsidP="00FD3386">
      <w:pPr>
        <w:ind w:left="720"/>
        <w:rPr>
          <w:rFonts w:ascii="Arial" w:hAnsi="Arial" w:cs="Arial"/>
          <w:sz w:val="24"/>
          <w:szCs w:val="24"/>
        </w:rPr>
      </w:pPr>
      <w:r w:rsidRPr="00AB725B">
        <w:rPr>
          <w:rFonts w:ascii="Arial" w:hAnsi="Arial" w:cs="Arial"/>
          <w:sz w:val="24"/>
          <w:szCs w:val="24"/>
        </w:rPr>
        <w:t xml:space="preserve">A minimum amount of CTR will be applied for </w:t>
      </w:r>
      <w:r w:rsidR="00FD3386" w:rsidRPr="00AB725B">
        <w:rPr>
          <w:rFonts w:ascii="Arial" w:hAnsi="Arial" w:cs="Arial"/>
          <w:sz w:val="24"/>
          <w:szCs w:val="24"/>
        </w:rPr>
        <w:t xml:space="preserve">working age claims. The minimum amount applied will be £1.00 per week. For claimants determined to be entitled to CTR of less than £1.00 per week no CTR will be awarded. </w:t>
      </w:r>
    </w:p>
    <w:p w14:paraId="418BA95E" w14:textId="77777777" w:rsidR="001E03FB" w:rsidRPr="00AB725B" w:rsidRDefault="001E03FB" w:rsidP="00FD3386">
      <w:pPr>
        <w:ind w:left="72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2092E" w:rsidRPr="00AB725B" w14:paraId="1BF96A0F" w14:textId="77777777" w:rsidTr="0052092E">
        <w:tc>
          <w:tcPr>
            <w:tcW w:w="9242" w:type="dxa"/>
            <w:shd w:val="clear" w:color="auto" w:fill="CCC0D9" w:themeFill="accent4" w:themeFillTint="66"/>
          </w:tcPr>
          <w:p w14:paraId="25ED4EEC" w14:textId="77777777" w:rsidR="0052092E" w:rsidRPr="006E1EE4" w:rsidRDefault="0052092E" w:rsidP="0052092E">
            <w:pPr>
              <w:rPr>
                <w:rFonts w:ascii="Arial" w:hAnsi="Arial" w:cs="Arial"/>
                <w:b/>
                <w:sz w:val="24"/>
                <w:szCs w:val="24"/>
              </w:rPr>
            </w:pPr>
            <w:r w:rsidRPr="006E1EE4">
              <w:rPr>
                <w:rFonts w:ascii="Arial" w:hAnsi="Arial" w:cs="Arial"/>
                <w:b/>
                <w:sz w:val="24"/>
                <w:szCs w:val="24"/>
              </w:rPr>
              <w:t xml:space="preserve">6.0       When entitlement begins </w:t>
            </w:r>
          </w:p>
        </w:tc>
      </w:tr>
    </w:tbl>
    <w:p w14:paraId="4A668F60" w14:textId="77777777" w:rsidR="0052092E" w:rsidRPr="00AB725B" w:rsidRDefault="0052092E" w:rsidP="0052092E">
      <w:pPr>
        <w:rPr>
          <w:rFonts w:ascii="Arial" w:hAnsi="Arial" w:cs="Arial"/>
          <w:sz w:val="24"/>
          <w:szCs w:val="24"/>
        </w:rPr>
      </w:pPr>
    </w:p>
    <w:p w14:paraId="5B972C1E" w14:textId="77777777" w:rsidR="0052092E" w:rsidRPr="00AB725B" w:rsidRDefault="0052092E" w:rsidP="00D65D92">
      <w:pPr>
        <w:ind w:left="720" w:hanging="720"/>
        <w:rPr>
          <w:rFonts w:ascii="Arial" w:hAnsi="Arial" w:cs="Arial"/>
          <w:sz w:val="24"/>
          <w:szCs w:val="24"/>
        </w:rPr>
      </w:pPr>
      <w:r w:rsidRPr="00AB725B">
        <w:rPr>
          <w:rFonts w:ascii="Arial" w:hAnsi="Arial" w:cs="Arial"/>
          <w:sz w:val="24"/>
          <w:szCs w:val="24"/>
        </w:rPr>
        <w:t>6.1</w:t>
      </w:r>
      <w:r w:rsidRPr="00AB725B">
        <w:rPr>
          <w:rFonts w:ascii="Arial" w:hAnsi="Arial" w:cs="Arial"/>
          <w:sz w:val="24"/>
          <w:szCs w:val="24"/>
        </w:rPr>
        <w:tab/>
      </w:r>
      <w:r w:rsidR="00D65D92" w:rsidRPr="00AB725B">
        <w:rPr>
          <w:rFonts w:ascii="Arial" w:hAnsi="Arial" w:cs="Arial"/>
          <w:sz w:val="24"/>
          <w:szCs w:val="24"/>
        </w:rPr>
        <w:t>As a general rule entitlement to CTR will begin on the Monday following the date the application is made or treated as being made as determine</w:t>
      </w:r>
      <w:r w:rsidR="0099465C" w:rsidRPr="00AB725B">
        <w:rPr>
          <w:rFonts w:ascii="Arial" w:hAnsi="Arial" w:cs="Arial"/>
          <w:sz w:val="24"/>
          <w:szCs w:val="24"/>
        </w:rPr>
        <w:t>d</w:t>
      </w:r>
      <w:r w:rsidR="00D65D92" w:rsidRPr="00AB725B">
        <w:rPr>
          <w:rFonts w:ascii="Arial" w:hAnsi="Arial" w:cs="Arial"/>
          <w:sz w:val="24"/>
          <w:szCs w:val="24"/>
        </w:rPr>
        <w:t xml:space="preserve"> by the Council. The Council may choose to treat a claim as being made earlier where a claimant can demonstrate that they have made enquiries earlier via a third party such as the Department for Work and Pensions. The Prescribed Requirements Regulations </w:t>
      </w:r>
      <w:r w:rsidR="00E80D4C" w:rsidRPr="00AB725B">
        <w:rPr>
          <w:rFonts w:ascii="Arial" w:hAnsi="Arial" w:cs="Arial"/>
          <w:sz w:val="24"/>
          <w:szCs w:val="24"/>
        </w:rPr>
        <w:t xml:space="preserve">(Schedule 8 Part 2) </w:t>
      </w:r>
      <w:r w:rsidR="00D65D92" w:rsidRPr="00AB725B">
        <w:rPr>
          <w:rFonts w:ascii="Arial" w:hAnsi="Arial" w:cs="Arial"/>
          <w:sz w:val="24"/>
          <w:szCs w:val="24"/>
        </w:rPr>
        <w:t xml:space="preserve">determine certain circumstances where a claim must be treated as made earlier. </w:t>
      </w:r>
    </w:p>
    <w:p w14:paraId="5184575C" w14:textId="06333540" w:rsidR="00515AF9" w:rsidRPr="00AB725B" w:rsidRDefault="00515AF9" w:rsidP="00D65D92">
      <w:pPr>
        <w:ind w:left="720" w:hanging="720"/>
        <w:rPr>
          <w:rFonts w:ascii="Arial" w:hAnsi="Arial" w:cs="Arial"/>
          <w:sz w:val="24"/>
          <w:szCs w:val="24"/>
        </w:rPr>
      </w:pPr>
      <w:r w:rsidRPr="00AB725B">
        <w:rPr>
          <w:rFonts w:ascii="Arial" w:hAnsi="Arial" w:cs="Arial"/>
          <w:sz w:val="24"/>
          <w:szCs w:val="24"/>
        </w:rPr>
        <w:t>6.2</w:t>
      </w:r>
      <w:r w:rsidRPr="00AB725B">
        <w:rPr>
          <w:rFonts w:ascii="Arial" w:hAnsi="Arial" w:cs="Arial"/>
          <w:sz w:val="24"/>
          <w:szCs w:val="24"/>
        </w:rPr>
        <w:tab/>
        <w:t xml:space="preserve">The earliest date that entitlement to CTR can begin is 1 month before an application is </w:t>
      </w:r>
      <w:r w:rsidRPr="00F063A1">
        <w:rPr>
          <w:rFonts w:ascii="Arial" w:hAnsi="Arial" w:cs="Arial"/>
          <w:sz w:val="24"/>
          <w:szCs w:val="24"/>
        </w:rPr>
        <w:t>received</w:t>
      </w:r>
      <w:r w:rsidR="00CB7006" w:rsidRPr="00F063A1">
        <w:rPr>
          <w:rFonts w:ascii="Arial" w:hAnsi="Arial" w:cs="Arial"/>
          <w:sz w:val="24"/>
          <w:szCs w:val="24"/>
        </w:rPr>
        <w:t xml:space="preserve"> (or treated as being made</w:t>
      </w:r>
      <w:r w:rsidR="00CB7006">
        <w:rPr>
          <w:rFonts w:ascii="Arial" w:hAnsi="Arial" w:cs="Arial"/>
          <w:sz w:val="24"/>
          <w:szCs w:val="24"/>
        </w:rPr>
        <w:t>)</w:t>
      </w:r>
      <w:r w:rsidRPr="00AB725B">
        <w:rPr>
          <w:rFonts w:ascii="Arial" w:hAnsi="Arial" w:cs="Arial"/>
          <w:sz w:val="24"/>
          <w:szCs w:val="24"/>
        </w:rPr>
        <w:t>. If a person has delayed making an application and they can demonstrate that they had continuous good cause for doing so, for example serious illness prevented them from making a claim</w:t>
      </w:r>
      <w:r w:rsidR="0099465C" w:rsidRPr="00AB725B">
        <w:rPr>
          <w:rFonts w:ascii="Arial" w:hAnsi="Arial" w:cs="Arial"/>
          <w:sz w:val="24"/>
          <w:szCs w:val="24"/>
        </w:rPr>
        <w:t>, t</w:t>
      </w:r>
      <w:r w:rsidRPr="00AB725B">
        <w:rPr>
          <w:rFonts w:ascii="Arial" w:hAnsi="Arial" w:cs="Arial"/>
          <w:sz w:val="24"/>
          <w:szCs w:val="24"/>
        </w:rPr>
        <w:t>he Council will decide whether a claim may be backdated. The following rules will apply</w:t>
      </w:r>
    </w:p>
    <w:p w14:paraId="5D1843CE" w14:textId="77777777" w:rsidR="00515AF9" w:rsidRPr="00AB725B" w:rsidRDefault="00515AF9" w:rsidP="008E5957">
      <w:pPr>
        <w:pStyle w:val="ListParagraph"/>
        <w:numPr>
          <w:ilvl w:val="1"/>
          <w:numId w:val="12"/>
        </w:numPr>
        <w:rPr>
          <w:rFonts w:ascii="Arial" w:hAnsi="Arial" w:cs="Arial"/>
          <w:sz w:val="24"/>
          <w:szCs w:val="24"/>
        </w:rPr>
      </w:pPr>
      <w:r w:rsidRPr="00AB725B">
        <w:rPr>
          <w:rFonts w:ascii="Arial" w:hAnsi="Arial" w:cs="Arial"/>
          <w:sz w:val="24"/>
          <w:szCs w:val="24"/>
        </w:rPr>
        <w:t xml:space="preserve">Requests </w:t>
      </w:r>
      <w:r w:rsidR="00AB218E" w:rsidRPr="00AB725B">
        <w:rPr>
          <w:rFonts w:ascii="Arial" w:hAnsi="Arial" w:cs="Arial"/>
          <w:sz w:val="24"/>
          <w:szCs w:val="24"/>
        </w:rPr>
        <w:t>must be</w:t>
      </w:r>
      <w:r w:rsidRPr="00AB725B">
        <w:rPr>
          <w:rFonts w:ascii="Arial" w:hAnsi="Arial" w:cs="Arial"/>
          <w:sz w:val="24"/>
          <w:szCs w:val="24"/>
        </w:rPr>
        <w:t xml:space="preserve"> made in writing; this may be on the</w:t>
      </w:r>
      <w:r w:rsidR="00AB218E" w:rsidRPr="00AB725B">
        <w:rPr>
          <w:rFonts w:ascii="Arial" w:hAnsi="Arial" w:cs="Arial"/>
          <w:sz w:val="24"/>
          <w:szCs w:val="24"/>
        </w:rPr>
        <w:t xml:space="preserve"> online</w:t>
      </w:r>
      <w:r w:rsidRPr="00AB725B">
        <w:rPr>
          <w:rFonts w:ascii="Arial" w:hAnsi="Arial" w:cs="Arial"/>
          <w:sz w:val="24"/>
          <w:szCs w:val="24"/>
        </w:rPr>
        <w:t xml:space="preserve"> application form or later</w:t>
      </w:r>
      <w:r w:rsidR="00AB218E" w:rsidRPr="00AB725B">
        <w:rPr>
          <w:rFonts w:ascii="Arial" w:hAnsi="Arial" w:cs="Arial"/>
          <w:sz w:val="24"/>
          <w:szCs w:val="24"/>
        </w:rPr>
        <w:t xml:space="preserve"> via email or in writing.</w:t>
      </w:r>
    </w:p>
    <w:p w14:paraId="06EE1872" w14:textId="77777777" w:rsidR="00515AF9" w:rsidRPr="00A42F15" w:rsidRDefault="00515AF9" w:rsidP="008E5957">
      <w:pPr>
        <w:pStyle w:val="ListParagraph"/>
        <w:numPr>
          <w:ilvl w:val="1"/>
          <w:numId w:val="12"/>
        </w:numPr>
        <w:rPr>
          <w:rFonts w:ascii="Arial" w:hAnsi="Arial" w:cs="Arial"/>
          <w:sz w:val="24"/>
          <w:szCs w:val="24"/>
        </w:rPr>
      </w:pPr>
      <w:r w:rsidRPr="00A42F15">
        <w:rPr>
          <w:rFonts w:ascii="Arial" w:hAnsi="Arial" w:cs="Arial"/>
          <w:sz w:val="24"/>
          <w:szCs w:val="24"/>
        </w:rPr>
        <w:t xml:space="preserve">CTR may not be backdated more than one month before the date of the written request. </w:t>
      </w:r>
    </w:p>
    <w:p w14:paraId="772C8263" w14:textId="77777777" w:rsidR="00CC52DA" w:rsidRDefault="00CC52DA" w:rsidP="00CC52DA">
      <w:pPr>
        <w:ind w:left="720" w:hanging="720"/>
        <w:rPr>
          <w:rFonts w:ascii="Arial" w:hAnsi="Arial" w:cs="Arial"/>
          <w:sz w:val="24"/>
          <w:szCs w:val="24"/>
        </w:rPr>
      </w:pPr>
      <w:r>
        <w:rPr>
          <w:rFonts w:ascii="Arial" w:hAnsi="Arial" w:cs="Arial"/>
        </w:rPr>
        <w:t>6</w:t>
      </w:r>
      <w:r w:rsidRPr="006E1EE4">
        <w:rPr>
          <w:rFonts w:ascii="Arial" w:hAnsi="Arial" w:cs="Arial"/>
          <w:sz w:val="24"/>
          <w:szCs w:val="24"/>
        </w:rPr>
        <w:t>.3</w:t>
      </w:r>
      <w:r w:rsidRPr="006E1EE4">
        <w:rPr>
          <w:rFonts w:ascii="Arial" w:hAnsi="Arial" w:cs="Arial"/>
          <w:sz w:val="24"/>
          <w:szCs w:val="24"/>
        </w:rPr>
        <w:tab/>
        <w:t>Where the Council decides to make a retrospective change affecting liability of a property and the claimant is able to demonstrate that they would have been entitled to a reduction had they been made liable</w:t>
      </w:r>
      <w:r w:rsidR="00AB218E" w:rsidRPr="006E1EE4">
        <w:rPr>
          <w:rFonts w:ascii="Arial" w:hAnsi="Arial" w:cs="Arial"/>
          <w:sz w:val="24"/>
          <w:szCs w:val="24"/>
        </w:rPr>
        <w:t xml:space="preserve"> and billed</w:t>
      </w:r>
      <w:r w:rsidRPr="006E1EE4">
        <w:rPr>
          <w:rFonts w:ascii="Arial" w:hAnsi="Arial" w:cs="Arial"/>
          <w:sz w:val="24"/>
          <w:szCs w:val="24"/>
        </w:rPr>
        <w:t xml:space="preserve"> earlier, the Council will treat them as making a claim on the date that the liability commenced. </w:t>
      </w:r>
      <w:r w:rsidR="00AB218E" w:rsidRPr="006E1EE4">
        <w:rPr>
          <w:rFonts w:ascii="Arial" w:hAnsi="Arial" w:cs="Arial"/>
          <w:sz w:val="24"/>
          <w:szCs w:val="24"/>
        </w:rPr>
        <w:t xml:space="preserve">Each case will be considered on its own merits. </w:t>
      </w:r>
    </w:p>
    <w:p w14:paraId="0192F9EB" w14:textId="77777777" w:rsidR="001E03FB" w:rsidRDefault="001E03FB" w:rsidP="00CC52DA">
      <w:pPr>
        <w:ind w:left="720" w:hanging="720"/>
        <w:rPr>
          <w:rFonts w:ascii="Arial" w:hAnsi="Arial" w:cs="Arial"/>
          <w:sz w:val="24"/>
          <w:szCs w:val="24"/>
        </w:rPr>
      </w:pPr>
    </w:p>
    <w:p w14:paraId="7E8A59D9" w14:textId="77777777" w:rsidR="00A42F15" w:rsidRPr="006E1EE4" w:rsidRDefault="00A42F15" w:rsidP="00CC52DA">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522250" w:rsidRPr="006E1EE4" w14:paraId="2322F78A" w14:textId="77777777" w:rsidTr="00522250">
        <w:trPr>
          <w:trHeight w:val="70"/>
        </w:trPr>
        <w:tc>
          <w:tcPr>
            <w:tcW w:w="9134" w:type="dxa"/>
            <w:shd w:val="clear" w:color="auto" w:fill="B2A1C7" w:themeFill="accent4" w:themeFillTint="99"/>
          </w:tcPr>
          <w:p w14:paraId="1CA5E3DB" w14:textId="77777777" w:rsidR="00522250" w:rsidRPr="006E1EE4" w:rsidRDefault="00522250" w:rsidP="00CC52DA">
            <w:pPr>
              <w:rPr>
                <w:rFonts w:ascii="Arial" w:hAnsi="Arial" w:cs="Arial"/>
                <w:b/>
                <w:sz w:val="24"/>
                <w:szCs w:val="24"/>
              </w:rPr>
            </w:pPr>
            <w:r w:rsidRPr="006E1EE4">
              <w:rPr>
                <w:rFonts w:ascii="Arial" w:hAnsi="Arial" w:cs="Arial"/>
                <w:b/>
                <w:sz w:val="24"/>
                <w:szCs w:val="24"/>
              </w:rPr>
              <w:lastRenderedPageBreak/>
              <w:t>7.0     Extended Payments</w:t>
            </w:r>
          </w:p>
        </w:tc>
      </w:tr>
    </w:tbl>
    <w:p w14:paraId="0F7F3EB4" w14:textId="77777777" w:rsidR="00522250" w:rsidRPr="006E1EE4" w:rsidRDefault="00522250" w:rsidP="00CC52DA">
      <w:pPr>
        <w:ind w:left="720" w:hanging="720"/>
        <w:rPr>
          <w:rFonts w:ascii="Arial" w:hAnsi="Arial" w:cs="Arial"/>
          <w:sz w:val="24"/>
          <w:szCs w:val="24"/>
        </w:rPr>
      </w:pPr>
    </w:p>
    <w:p w14:paraId="1F954381" w14:textId="77777777" w:rsidR="00515AF9" w:rsidRPr="00AB725B" w:rsidRDefault="00CC52DA" w:rsidP="00CC52DA">
      <w:pPr>
        <w:ind w:left="720" w:hanging="720"/>
        <w:rPr>
          <w:rFonts w:ascii="Arial" w:hAnsi="Arial" w:cs="Arial"/>
          <w:sz w:val="24"/>
          <w:szCs w:val="24"/>
        </w:rPr>
      </w:pPr>
      <w:r>
        <w:rPr>
          <w:rFonts w:ascii="Arial" w:hAnsi="Arial" w:cs="Arial"/>
        </w:rPr>
        <w:t xml:space="preserve"> </w:t>
      </w:r>
      <w:r w:rsidR="00522250">
        <w:rPr>
          <w:rFonts w:ascii="Arial" w:hAnsi="Arial" w:cs="Arial"/>
        </w:rPr>
        <w:t>7.1</w:t>
      </w:r>
      <w:r w:rsidR="00522250">
        <w:rPr>
          <w:rFonts w:ascii="Arial" w:hAnsi="Arial" w:cs="Arial"/>
        </w:rPr>
        <w:tab/>
      </w:r>
      <w:r w:rsidR="00522250" w:rsidRPr="00AB725B">
        <w:rPr>
          <w:rFonts w:ascii="Arial" w:hAnsi="Arial" w:cs="Arial"/>
          <w:sz w:val="24"/>
          <w:szCs w:val="24"/>
        </w:rPr>
        <w:t xml:space="preserve">Extended payments of CTR are awarded to assist long term unemployed claimants and their partner when they </w:t>
      </w:r>
      <w:r w:rsidR="00AB218E" w:rsidRPr="00AB725B">
        <w:rPr>
          <w:rFonts w:ascii="Arial" w:hAnsi="Arial" w:cs="Arial"/>
          <w:sz w:val="24"/>
          <w:szCs w:val="24"/>
        </w:rPr>
        <w:t>start</w:t>
      </w:r>
      <w:r w:rsidR="00522250" w:rsidRPr="00AB725B">
        <w:rPr>
          <w:rFonts w:ascii="Arial" w:hAnsi="Arial" w:cs="Arial"/>
          <w:sz w:val="24"/>
          <w:szCs w:val="24"/>
        </w:rPr>
        <w:t xml:space="preserve"> work. Extended payments can be awarded for a period of 4 weeks to any claimant who has been out of work for 26 weeks who starts work, with the exception that the work will have a duration of 5 weeks or more. </w:t>
      </w:r>
    </w:p>
    <w:p w14:paraId="3C4B639C" w14:textId="77777777" w:rsidR="00522250" w:rsidRDefault="00522250" w:rsidP="00CC52DA">
      <w:pPr>
        <w:ind w:left="720" w:hanging="720"/>
        <w:rPr>
          <w:rFonts w:ascii="Arial" w:hAnsi="Arial" w:cs="Arial"/>
          <w:sz w:val="24"/>
          <w:szCs w:val="24"/>
        </w:rPr>
      </w:pPr>
      <w:r w:rsidRPr="00AB725B">
        <w:rPr>
          <w:rFonts w:ascii="Arial" w:hAnsi="Arial" w:cs="Arial"/>
          <w:sz w:val="24"/>
          <w:szCs w:val="24"/>
        </w:rPr>
        <w:tab/>
        <w:t>A claimant is entitled to an extended payment if they satisfy the conditions set out in the Housing Benefit Regulations. Specifically (HB 2(1), 72</w:t>
      </w:r>
      <w:r w:rsidR="00496729" w:rsidRPr="00AB725B">
        <w:rPr>
          <w:rFonts w:ascii="Arial" w:hAnsi="Arial" w:cs="Arial"/>
          <w:sz w:val="24"/>
          <w:szCs w:val="24"/>
        </w:rPr>
        <w:t>, 73</w:t>
      </w:r>
      <w:r w:rsidRPr="00AB725B">
        <w:rPr>
          <w:rFonts w:ascii="Arial" w:hAnsi="Arial" w:cs="Arial"/>
          <w:sz w:val="24"/>
          <w:szCs w:val="24"/>
        </w:rPr>
        <w:t xml:space="preserve">. </w:t>
      </w:r>
    </w:p>
    <w:p w14:paraId="333936E8" w14:textId="77777777" w:rsidR="00531956" w:rsidRPr="00AB725B" w:rsidRDefault="00531956" w:rsidP="00CC52DA">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EF7FA0" w:rsidRPr="00EF7FA0" w14:paraId="4AD4EBDB" w14:textId="77777777" w:rsidTr="00EF7FA0">
        <w:tc>
          <w:tcPr>
            <w:tcW w:w="9134" w:type="dxa"/>
            <w:shd w:val="clear" w:color="auto" w:fill="B2A1C7" w:themeFill="accent4" w:themeFillTint="99"/>
          </w:tcPr>
          <w:p w14:paraId="34FC36F4" w14:textId="77777777" w:rsidR="00EF7FA0" w:rsidRPr="006E1EE4" w:rsidRDefault="00EF7FA0" w:rsidP="00CC52DA">
            <w:pPr>
              <w:rPr>
                <w:rFonts w:ascii="Arial" w:hAnsi="Arial" w:cs="Arial"/>
                <w:b/>
                <w:sz w:val="24"/>
                <w:szCs w:val="24"/>
              </w:rPr>
            </w:pPr>
            <w:r w:rsidRPr="006E1EE4">
              <w:rPr>
                <w:rFonts w:ascii="Arial" w:hAnsi="Arial" w:cs="Arial"/>
                <w:b/>
                <w:sz w:val="24"/>
                <w:szCs w:val="24"/>
              </w:rPr>
              <w:t xml:space="preserve">8.0     Notification of decisions </w:t>
            </w:r>
          </w:p>
        </w:tc>
      </w:tr>
    </w:tbl>
    <w:p w14:paraId="656919C2" w14:textId="77777777" w:rsidR="00EF7FA0" w:rsidRDefault="00EF7FA0" w:rsidP="00EF7FA0">
      <w:pPr>
        <w:rPr>
          <w:rFonts w:ascii="Arial" w:hAnsi="Arial" w:cs="Arial"/>
          <w:b/>
        </w:rPr>
      </w:pPr>
    </w:p>
    <w:p w14:paraId="0C0E0238" w14:textId="77777777" w:rsidR="00EF7FA0" w:rsidRPr="00AB725B" w:rsidRDefault="00EF7FA0" w:rsidP="00CC52DA">
      <w:pPr>
        <w:ind w:left="720" w:hanging="720"/>
        <w:rPr>
          <w:rFonts w:ascii="Arial" w:hAnsi="Arial" w:cs="Arial"/>
          <w:sz w:val="24"/>
          <w:szCs w:val="24"/>
        </w:rPr>
      </w:pPr>
      <w:r>
        <w:rPr>
          <w:rFonts w:ascii="Arial" w:hAnsi="Arial" w:cs="Arial"/>
          <w:b/>
        </w:rPr>
        <w:tab/>
      </w:r>
      <w:r w:rsidRPr="00AB725B">
        <w:rPr>
          <w:rFonts w:ascii="Arial" w:hAnsi="Arial" w:cs="Arial"/>
          <w:sz w:val="24"/>
          <w:szCs w:val="24"/>
        </w:rPr>
        <w:t>In accordance with the Prescribed Requirements Regulations</w:t>
      </w:r>
      <w:r w:rsidR="00B27776" w:rsidRPr="00AB725B">
        <w:rPr>
          <w:rFonts w:ascii="Arial" w:hAnsi="Arial" w:cs="Arial"/>
          <w:sz w:val="24"/>
          <w:szCs w:val="24"/>
        </w:rPr>
        <w:t xml:space="preserve"> </w:t>
      </w:r>
      <w:r w:rsidR="002954B0" w:rsidRPr="00AB725B">
        <w:rPr>
          <w:rFonts w:ascii="Arial" w:hAnsi="Arial" w:cs="Arial"/>
          <w:sz w:val="24"/>
          <w:szCs w:val="24"/>
        </w:rPr>
        <w:t>(</w:t>
      </w:r>
      <w:r w:rsidR="00B27776" w:rsidRPr="00AB725B">
        <w:rPr>
          <w:rFonts w:ascii="Arial" w:hAnsi="Arial" w:cs="Arial"/>
          <w:sz w:val="24"/>
          <w:szCs w:val="24"/>
        </w:rPr>
        <w:t>Part 3</w:t>
      </w:r>
      <w:r w:rsidR="002954B0" w:rsidRPr="00AB725B">
        <w:rPr>
          <w:rFonts w:ascii="Arial" w:hAnsi="Arial" w:cs="Arial"/>
          <w:sz w:val="24"/>
          <w:szCs w:val="24"/>
        </w:rPr>
        <w:t>)</w:t>
      </w:r>
      <w:r w:rsidRPr="00AB725B">
        <w:rPr>
          <w:rFonts w:ascii="Arial" w:hAnsi="Arial" w:cs="Arial"/>
          <w:sz w:val="24"/>
          <w:szCs w:val="24"/>
        </w:rPr>
        <w:t xml:space="preserve"> the claimant will be notified of the award of CTR within 14 days or as soon as possible. This will advise the claimant how much CTR has been awarded as a reduction against their council tax liability. As a minimum the notice will contain the following:</w:t>
      </w:r>
    </w:p>
    <w:p w14:paraId="1077D08D" w14:textId="77777777" w:rsidR="00EF7FA0" w:rsidRPr="00AB725B" w:rsidRDefault="00EF7FA0" w:rsidP="008E5957">
      <w:pPr>
        <w:pStyle w:val="ListParagraph"/>
        <w:numPr>
          <w:ilvl w:val="1"/>
          <w:numId w:val="13"/>
        </w:numPr>
        <w:rPr>
          <w:rFonts w:ascii="Arial" w:hAnsi="Arial" w:cs="Arial"/>
          <w:sz w:val="24"/>
          <w:szCs w:val="24"/>
        </w:rPr>
      </w:pPr>
      <w:r w:rsidRPr="00AB725B">
        <w:rPr>
          <w:rFonts w:ascii="Arial" w:hAnsi="Arial" w:cs="Arial"/>
          <w:sz w:val="24"/>
          <w:szCs w:val="24"/>
        </w:rPr>
        <w:t>The amount of CTR that has been awarded</w:t>
      </w:r>
    </w:p>
    <w:p w14:paraId="5F885928" w14:textId="77777777" w:rsidR="00EF7FA0" w:rsidRPr="00AB725B" w:rsidRDefault="00EF7FA0" w:rsidP="008E5957">
      <w:pPr>
        <w:pStyle w:val="ListParagraph"/>
        <w:numPr>
          <w:ilvl w:val="1"/>
          <w:numId w:val="13"/>
        </w:numPr>
        <w:rPr>
          <w:rFonts w:ascii="Arial" w:hAnsi="Arial" w:cs="Arial"/>
          <w:sz w:val="24"/>
          <w:szCs w:val="24"/>
        </w:rPr>
      </w:pPr>
      <w:r w:rsidRPr="00AB725B">
        <w:rPr>
          <w:rFonts w:ascii="Arial" w:hAnsi="Arial" w:cs="Arial"/>
          <w:sz w:val="24"/>
          <w:szCs w:val="24"/>
        </w:rPr>
        <w:t>What the claimant needs to do if they want a further explanation of the decision or they think the decision is wrong</w:t>
      </w:r>
    </w:p>
    <w:p w14:paraId="0CD14C9E" w14:textId="77777777" w:rsidR="00EF7FA0" w:rsidRDefault="00EF7FA0" w:rsidP="008E5957">
      <w:pPr>
        <w:pStyle w:val="ListParagraph"/>
        <w:numPr>
          <w:ilvl w:val="1"/>
          <w:numId w:val="13"/>
        </w:numPr>
        <w:rPr>
          <w:rFonts w:ascii="Arial" w:hAnsi="Arial" w:cs="Arial"/>
          <w:sz w:val="24"/>
          <w:szCs w:val="24"/>
        </w:rPr>
      </w:pPr>
      <w:r w:rsidRPr="00AB725B">
        <w:rPr>
          <w:rFonts w:ascii="Arial" w:hAnsi="Arial" w:cs="Arial"/>
          <w:sz w:val="24"/>
          <w:szCs w:val="24"/>
        </w:rPr>
        <w:t xml:space="preserve">Details of the requirement to report a change of </w:t>
      </w:r>
      <w:r w:rsidR="00496729" w:rsidRPr="00AB725B">
        <w:rPr>
          <w:rFonts w:ascii="Arial" w:hAnsi="Arial" w:cs="Arial"/>
          <w:sz w:val="24"/>
          <w:szCs w:val="24"/>
        </w:rPr>
        <w:t>circumstances</w:t>
      </w:r>
    </w:p>
    <w:p w14:paraId="54751141" w14:textId="77777777" w:rsidR="001E03FB" w:rsidRPr="001E03FB" w:rsidRDefault="001E03FB" w:rsidP="001E03FB">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EF7FA0" w:rsidRPr="006E1EE4" w14:paraId="3A50FB03" w14:textId="77777777" w:rsidTr="00EF7FA0">
        <w:tc>
          <w:tcPr>
            <w:tcW w:w="9134" w:type="dxa"/>
            <w:shd w:val="clear" w:color="auto" w:fill="B2A1C7" w:themeFill="accent4" w:themeFillTint="99"/>
          </w:tcPr>
          <w:p w14:paraId="2A23CBDF" w14:textId="77777777" w:rsidR="00EF7FA0" w:rsidRPr="006E1EE4" w:rsidRDefault="00EF7FA0" w:rsidP="00D65D92">
            <w:pPr>
              <w:rPr>
                <w:rFonts w:ascii="Arial" w:hAnsi="Arial" w:cs="Arial"/>
                <w:b/>
                <w:sz w:val="24"/>
                <w:szCs w:val="24"/>
              </w:rPr>
            </w:pPr>
            <w:r w:rsidRPr="006E1EE4">
              <w:rPr>
                <w:rFonts w:ascii="Arial" w:hAnsi="Arial" w:cs="Arial"/>
                <w:b/>
                <w:sz w:val="24"/>
                <w:szCs w:val="24"/>
              </w:rPr>
              <w:t xml:space="preserve">9.0     Payment of council tax reduction </w:t>
            </w:r>
          </w:p>
        </w:tc>
      </w:tr>
    </w:tbl>
    <w:p w14:paraId="4FBA6321" w14:textId="77777777" w:rsidR="00515AF9" w:rsidRPr="006E1EE4" w:rsidRDefault="00515AF9" w:rsidP="00D65D92">
      <w:pPr>
        <w:ind w:left="720" w:hanging="720"/>
        <w:rPr>
          <w:rFonts w:ascii="Arial" w:hAnsi="Arial" w:cs="Arial"/>
          <w:b/>
          <w:sz w:val="24"/>
          <w:szCs w:val="24"/>
        </w:rPr>
      </w:pPr>
    </w:p>
    <w:p w14:paraId="3C79B5F1" w14:textId="77777777" w:rsidR="00EF7FA0" w:rsidRDefault="00EF7FA0" w:rsidP="00D65D92">
      <w:pPr>
        <w:ind w:left="720" w:hanging="720"/>
        <w:rPr>
          <w:rFonts w:ascii="Arial" w:hAnsi="Arial" w:cs="Arial"/>
          <w:sz w:val="24"/>
          <w:szCs w:val="24"/>
        </w:rPr>
      </w:pPr>
      <w:r>
        <w:rPr>
          <w:rFonts w:ascii="Arial" w:hAnsi="Arial" w:cs="Arial"/>
        </w:rPr>
        <w:t>9.1</w:t>
      </w:r>
      <w:r>
        <w:rPr>
          <w:rFonts w:ascii="Arial" w:hAnsi="Arial" w:cs="Arial"/>
        </w:rPr>
        <w:tab/>
      </w:r>
      <w:r w:rsidRPr="00AB725B">
        <w:rPr>
          <w:rFonts w:ascii="Arial" w:hAnsi="Arial" w:cs="Arial"/>
          <w:sz w:val="24"/>
          <w:szCs w:val="24"/>
        </w:rPr>
        <w:t>CTR is awarded as a reduction o</w:t>
      </w:r>
      <w:r w:rsidR="00AB218E" w:rsidRPr="00AB725B">
        <w:rPr>
          <w:rFonts w:ascii="Arial" w:hAnsi="Arial" w:cs="Arial"/>
          <w:sz w:val="24"/>
          <w:szCs w:val="24"/>
        </w:rPr>
        <w:t>n</w:t>
      </w:r>
      <w:r w:rsidRPr="00AB725B">
        <w:rPr>
          <w:rFonts w:ascii="Arial" w:hAnsi="Arial" w:cs="Arial"/>
          <w:sz w:val="24"/>
          <w:szCs w:val="24"/>
        </w:rPr>
        <w:t xml:space="preserve"> the claimants council tax account. If there remains a residual liability it </w:t>
      </w:r>
      <w:r w:rsidR="00AB218E" w:rsidRPr="00AB725B">
        <w:rPr>
          <w:rFonts w:ascii="Arial" w:hAnsi="Arial" w:cs="Arial"/>
          <w:sz w:val="24"/>
          <w:szCs w:val="24"/>
        </w:rPr>
        <w:t>is</w:t>
      </w:r>
      <w:r w:rsidRPr="00AB725B">
        <w:rPr>
          <w:rFonts w:ascii="Arial" w:hAnsi="Arial" w:cs="Arial"/>
          <w:sz w:val="24"/>
          <w:szCs w:val="24"/>
        </w:rPr>
        <w:t xml:space="preserve"> billed as council tax due. If a claimant has made payments of council tax and therefore the award of CTR results in a credit on the account it will be processed as if it were excess council tax paid. </w:t>
      </w:r>
    </w:p>
    <w:p w14:paraId="2445A6EF" w14:textId="77777777" w:rsidR="001E03FB" w:rsidRPr="00AB725B" w:rsidRDefault="001E03FB" w:rsidP="00D65D92">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EF7FA0" w:rsidRPr="006E1EE4" w14:paraId="7239C6DD" w14:textId="77777777" w:rsidTr="00EF7FA0">
        <w:tc>
          <w:tcPr>
            <w:tcW w:w="9134" w:type="dxa"/>
            <w:shd w:val="clear" w:color="auto" w:fill="B2A1C7" w:themeFill="accent4" w:themeFillTint="99"/>
          </w:tcPr>
          <w:p w14:paraId="1F21E423" w14:textId="77777777" w:rsidR="00EF7FA0" w:rsidRPr="006E1EE4" w:rsidRDefault="00EF7FA0" w:rsidP="00D65D92">
            <w:pPr>
              <w:rPr>
                <w:rFonts w:ascii="Arial" w:hAnsi="Arial" w:cs="Arial"/>
                <w:b/>
                <w:color w:val="FF0000"/>
                <w:sz w:val="24"/>
                <w:szCs w:val="24"/>
              </w:rPr>
            </w:pPr>
            <w:r w:rsidRPr="006E1EE4">
              <w:rPr>
                <w:rFonts w:ascii="Arial" w:hAnsi="Arial" w:cs="Arial"/>
                <w:b/>
                <w:sz w:val="24"/>
                <w:szCs w:val="24"/>
              </w:rPr>
              <w:t xml:space="preserve">10.0   Changes of </w:t>
            </w:r>
            <w:r w:rsidR="00496729" w:rsidRPr="006E1EE4">
              <w:rPr>
                <w:rFonts w:ascii="Arial" w:hAnsi="Arial" w:cs="Arial"/>
                <w:b/>
                <w:sz w:val="24"/>
                <w:szCs w:val="24"/>
              </w:rPr>
              <w:t>circumstance</w:t>
            </w:r>
          </w:p>
        </w:tc>
      </w:tr>
    </w:tbl>
    <w:p w14:paraId="2D8EF64F" w14:textId="77777777" w:rsidR="00EF7FA0" w:rsidRPr="006E1EE4" w:rsidRDefault="00EF7FA0" w:rsidP="00D65D92">
      <w:pPr>
        <w:ind w:left="720" w:hanging="720"/>
        <w:rPr>
          <w:rFonts w:ascii="Arial" w:hAnsi="Arial" w:cs="Arial"/>
          <w:sz w:val="24"/>
          <w:szCs w:val="24"/>
        </w:rPr>
      </w:pPr>
    </w:p>
    <w:p w14:paraId="608C0F70" w14:textId="77777777" w:rsidR="00EF7FA0" w:rsidRPr="00AB725B" w:rsidRDefault="00EF7FA0" w:rsidP="00D65D92">
      <w:pPr>
        <w:ind w:left="720" w:hanging="720"/>
        <w:rPr>
          <w:rFonts w:ascii="Arial" w:hAnsi="Arial" w:cs="Arial"/>
          <w:sz w:val="24"/>
          <w:szCs w:val="24"/>
        </w:rPr>
      </w:pPr>
      <w:r w:rsidRPr="00AB725B">
        <w:rPr>
          <w:rFonts w:ascii="Arial" w:hAnsi="Arial" w:cs="Arial"/>
          <w:sz w:val="24"/>
          <w:szCs w:val="24"/>
        </w:rPr>
        <w:t>10.1</w:t>
      </w:r>
      <w:r w:rsidRPr="00AB725B">
        <w:rPr>
          <w:rFonts w:ascii="Arial" w:hAnsi="Arial" w:cs="Arial"/>
          <w:sz w:val="24"/>
          <w:szCs w:val="24"/>
        </w:rPr>
        <w:tab/>
        <w:t>If</w:t>
      </w:r>
      <w:r w:rsidR="00496729" w:rsidRPr="00AB725B">
        <w:rPr>
          <w:rFonts w:ascii="Arial" w:hAnsi="Arial" w:cs="Arial"/>
          <w:sz w:val="24"/>
          <w:szCs w:val="24"/>
        </w:rPr>
        <w:t xml:space="preserve"> at any time between the making of the claim and a decision being made on it, or during an award of CTR, there is a change of circumstances which would affect the calculation the claimant, their partner or representative, has a duty to notify the Council. The Prescribed Requirements Regulations (Schedule 8, </w:t>
      </w:r>
      <w:r w:rsidR="00496729" w:rsidRPr="00AB725B">
        <w:rPr>
          <w:rFonts w:ascii="Arial" w:hAnsi="Arial" w:cs="Arial"/>
          <w:sz w:val="24"/>
          <w:szCs w:val="24"/>
        </w:rPr>
        <w:lastRenderedPageBreak/>
        <w:t xml:space="preserve">Part 2, Regulation 9) defines a claimant’s duty to notify a change in their circumstances. This applies to both working age and pensioner claims. </w:t>
      </w:r>
    </w:p>
    <w:p w14:paraId="78391440" w14:textId="77777777" w:rsidR="00496729" w:rsidRPr="00AB725B" w:rsidRDefault="006314B5" w:rsidP="00D65D92">
      <w:pPr>
        <w:ind w:left="720" w:hanging="720"/>
        <w:rPr>
          <w:rFonts w:ascii="Arial" w:hAnsi="Arial" w:cs="Arial"/>
          <w:sz w:val="24"/>
          <w:szCs w:val="24"/>
        </w:rPr>
      </w:pPr>
      <w:r w:rsidRPr="00AB725B">
        <w:rPr>
          <w:rFonts w:ascii="Arial" w:hAnsi="Arial" w:cs="Arial"/>
          <w:sz w:val="24"/>
          <w:szCs w:val="24"/>
        </w:rPr>
        <w:tab/>
        <w:t xml:space="preserve">Claimants must notify any changes in their circumstances which may affect the award of CTR and can notify the Council in advance if details of a future change are known. </w:t>
      </w:r>
    </w:p>
    <w:p w14:paraId="40CACFEA" w14:textId="77777777" w:rsidR="006314B5" w:rsidRPr="00AB725B" w:rsidRDefault="006314B5" w:rsidP="00D65D92">
      <w:pPr>
        <w:ind w:left="720" w:hanging="720"/>
        <w:rPr>
          <w:rFonts w:ascii="Arial" w:hAnsi="Arial" w:cs="Arial"/>
          <w:sz w:val="24"/>
          <w:szCs w:val="24"/>
        </w:rPr>
      </w:pPr>
      <w:r w:rsidRPr="00AB725B">
        <w:rPr>
          <w:rFonts w:ascii="Arial" w:hAnsi="Arial" w:cs="Arial"/>
          <w:sz w:val="24"/>
          <w:szCs w:val="24"/>
        </w:rPr>
        <w:tab/>
        <w:t>The matters to be notified include, but are not limited to:</w:t>
      </w:r>
    </w:p>
    <w:p w14:paraId="3F9716CE" w14:textId="77777777" w:rsidR="006314B5" w:rsidRPr="00AB725B" w:rsidRDefault="006314B5" w:rsidP="008E5957">
      <w:pPr>
        <w:pStyle w:val="ListParagraph"/>
        <w:numPr>
          <w:ilvl w:val="1"/>
          <w:numId w:val="14"/>
        </w:numPr>
        <w:rPr>
          <w:rFonts w:ascii="Arial" w:hAnsi="Arial" w:cs="Arial"/>
          <w:sz w:val="24"/>
          <w:szCs w:val="24"/>
        </w:rPr>
      </w:pPr>
      <w:r w:rsidRPr="00AB725B">
        <w:rPr>
          <w:rFonts w:ascii="Arial" w:hAnsi="Arial" w:cs="Arial"/>
          <w:sz w:val="24"/>
          <w:szCs w:val="24"/>
        </w:rPr>
        <w:t>Changes in household composition</w:t>
      </w:r>
    </w:p>
    <w:p w14:paraId="2252ABAA" w14:textId="77777777" w:rsidR="006314B5" w:rsidRPr="00AB725B" w:rsidRDefault="006314B5" w:rsidP="008E5957">
      <w:pPr>
        <w:pStyle w:val="ListParagraph"/>
        <w:numPr>
          <w:ilvl w:val="1"/>
          <w:numId w:val="14"/>
        </w:numPr>
        <w:rPr>
          <w:rFonts w:ascii="Arial" w:hAnsi="Arial" w:cs="Arial"/>
          <w:sz w:val="24"/>
          <w:szCs w:val="24"/>
        </w:rPr>
      </w:pPr>
      <w:r w:rsidRPr="00AB725B">
        <w:rPr>
          <w:rFonts w:ascii="Arial" w:hAnsi="Arial" w:cs="Arial"/>
          <w:sz w:val="24"/>
          <w:szCs w:val="24"/>
        </w:rPr>
        <w:t>Changes in income</w:t>
      </w:r>
    </w:p>
    <w:p w14:paraId="58904F87" w14:textId="77777777" w:rsidR="006314B5" w:rsidRPr="00AB725B" w:rsidRDefault="006314B5" w:rsidP="008E5957">
      <w:pPr>
        <w:pStyle w:val="ListParagraph"/>
        <w:numPr>
          <w:ilvl w:val="1"/>
          <w:numId w:val="14"/>
        </w:numPr>
        <w:rPr>
          <w:rFonts w:ascii="Arial" w:hAnsi="Arial" w:cs="Arial"/>
          <w:sz w:val="24"/>
          <w:szCs w:val="24"/>
        </w:rPr>
      </w:pPr>
      <w:r w:rsidRPr="00AB725B">
        <w:rPr>
          <w:rFonts w:ascii="Arial" w:hAnsi="Arial" w:cs="Arial"/>
          <w:sz w:val="24"/>
          <w:szCs w:val="24"/>
        </w:rPr>
        <w:t xml:space="preserve">Changes in capital </w:t>
      </w:r>
    </w:p>
    <w:p w14:paraId="3347E5C8" w14:textId="77777777" w:rsidR="006314B5" w:rsidRPr="00AB725B" w:rsidRDefault="007D63E2" w:rsidP="008E5957">
      <w:pPr>
        <w:pStyle w:val="ListParagraph"/>
        <w:numPr>
          <w:ilvl w:val="1"/>
          <w:numId w:val="14"/>
        </w:numPr>
        <w:rPr>
          <w:rFonts w:ascii="Arial" w:hAnsi="Arial" w:cs="Arial"/>
          <w:sz w:val="24"/>
          <w:szCs w:val="24"/>
        </w:rPr>
      </w:pPr>
      <w:r w:rsidRPr="00AB725B">
        <w:rPr>
          <w:rFonts w:ascii="Arial" w:hAnsi="Arial" w:cs="Arial"/>
          <w:sz w:val="24"/>
          <w:szCs w:val="24"/>
        </w:rPr>
        <w:t>Change of address</w:t>
      </w:r>
    </w:p>
    <w:p w14:paraId="6846E72C" w14:textId="77777777" w:rsidR="00FD3407" w:rsidRPr="00AB725B" w:rsidRDefault="007D63E2" w:rsidP="00D41D93">
      <w:pPr>
        <w:ind w:left="720" w:hanging="720"/>
        <w:rPr>
          <w:rFonts w:ascii="Arial" w:hAnsi="Arial" w:cs="Arial"/>
          <w:sz w:val="24"/>
          <w:szCs w:val="24"/>
        </w:rPr>
      </w:pPr>
      <w:r w:rsidRPr="00AB725B">
        <w:rPr>
          <w:rFonts w:ascii="Arial" w:hAnsi="Arial" w:cs="Arial"/>
          <w:sz w:val="24"/>
          <w:szCs w:val="24"/>
        </w:rPr>
        <w:t>10.2</w:t>
      </w:r>
      <w:r w:rsidRPr="00AB725B">
        <w:rPr>
          <w:rFonts w:ascii="Arial" w:hAnsi="Arial" w:cs="Arial"/>
          <w:sz w:val="24"/>
          <w:szCs w:val="24"/>
        </w:rPr>
        <w:tab/>
        <w:t>Notification of a change should where possible be made online. This is the quickest and easiest way to report a change. Where a claimant is unable to access online services alternatives will be accepted, such as in writing (including via email) and over the telephone.</w:t>
      </w:r>
      <w:r w:rsidR="00FD3407" w:rsidRPr="00AB725B">
        <w:rPr>
          <w:rFonts w:ascii="Arial" w:hAnsi="Arial" w:cs="Arial"/>
          <w:sz w:val="24"/>
          <w:szCs w:val="24"/>
        </w:rPr>
        <w:t xml:space="preserve"> </w:t>
      </w:r>
    </w:p>
    <w:p w14:paraId="031F61B3" w14:textId="77777777" w:rsidR="003E2D85" w:rsidRPr="00AB725B" w:rsidRDefault="003E2D85" w:rsidP="00D41D93">
      <w:pPr>
        <w:ind w:left="720" w:hanging="720"/>
        <w:rPr>
          <w:rFonts w:ascii="Arial" w:hAnsi="Arial" w:cs="Arial"/>
          <w:sz w:val="24"/>
          <w:szCs w:val="24"/>
        </w:rPr>
      </w:pPr>
      <w:r w:rsidRPr="00AB725B">
        <w:rPr>
          <w:rFonts w:ascii="Arial" w:hAnsi="Arial" w:cs="Arial"/>
          <w:sz w:val="24"/>
          <w:szCs w:val="24"/>
        </w:rPr>
        <w:t>10.3</w:t>
      </w:r>
      <w:r w:rsidRPr="00AB725B">
        <w:rPr>
          <w:rFonts w:ascii="Arial" w:hAnsi="Arial" w:cs="Arial"/>
          <w:sz w:val="24"/>
          <w:szCs w:val="24"/>
        </w:rPr>
        <w:tab/>
        <w:t>Changes in circumstance which alter the amount of CTR paid shall take effect from the Monday following the date of change, even if it happened in the past. Annual uprating of DWP benefits will be effective from the 1</w:t>
      </w:r>
      <w:r w:rsidRPr="00AB725B">
        <w:rPr>
          <w:rFonts w:ascii="Arial" w:hAnsi="Arial" w:cs="Arial"/>
          <w:sz w:val="24"/>
          <w:szCs w:val="24"/>
          <w:vertAlign w:val="superscript"/>
        </w:rPr>
        <w:t>st</w:t>
      </w:r>
      <w:r w:rsidRPr="00AB725B">
        <w:rPr>
          <w:rFonts w:ascii="Arial" w:hAnsi="Arial" w:cs="Arial"/>
          <w:sz w:val="24"/>
          <w:szCs w:val="24"/>
        </w:rPr>
        <w:t xml:space="preserve"> April in the financial year in which they occur. </w:t>
      </w:r>
    </w:p>
    <w:p w14:paraId="65F3B3EA" w14:textId="77777777" w:rsidR="003E2D85" w:rsidRPr="00AB725B" w:rsidRDefault="00932307" w:rsidP="00D41D93">
      <w:pPr>
        <w:ind w:left="720" w:hanging="720"/>
        <w:rPr>
          <w:rFonts w:ascii="Arial" w:hAnsi="Arial" w:cs="Arial"/>
          <w:sz w:val="24"/>
          <w:szCs w:val="24"/>
        </w:rPr>
      </w:pPr>
      <w:r w:rsidRPr="00AB725B">
        <w:rPr>
          <w:rFonts w:ascii="Arial" w:hAnsi="Arial" w:cs="Arial"/>
          <w:sz w:val="24"/>
          <w:szCs w:val="24"/>
        </w:rPr>
        <w:t>10.4</w:t>
      </w:r>
      <w:r w:rsidRPr="00AB725B">
        <w:rPr>
          <w:rFonts w:ascii="Arial" w:hAnsi="Arial" w:cs="Arial"/>
          <w:sz w:val="24"/>
          <w:szCs w:val="24"/>
        </w:rPr>
        <w:tab/>
      </w:r>
      <w:r w:rsidR="003E2D85" w:rsidRPr="00AB725B">
        <w:rPr>
          <w:rFonts w:ascii="Arial" w:hAnsi="Arial" w:cs="Arial"/>
          <w:sz w:val="24"/>
          <w:szCs w:val="24"/>
        </w:rPr>
        <w:t>The Council will terminate CTR where entitlement ends, the claimant withdraws their claim, or if any of t</w:t>
      </w:r>
      <w:r w:rsidR="001A5FD0" w:rsidRPr="00AB725B">
        <w:rPr>
          <w:rFonts w:ascii="Arial" w:hAnsi="Arial" w:cs="Arial"/>
          <w:sz w:val="24"/>
          <w:szCs w:val="24"/>
        </w:rPr>
        <w:t>he following circumstances apply</w:t>
      </w:r>
    </w:p>
    <w:p w14:paraId="514A1870" w14:textId="77777777" w:rsidR="001A5FD0" w:rsidRPr="00AB725B" w:rsidRDefault="001A5FD0" w:rsidP="008E5957">
      <w:pPr>
        <w:pStyle w:val="ListParagraph"/>
        <w:numPr>
          <w:ilvl w:val="1"/>
          <w:numId w:val="15"/>
        </w:numPr>
        <w:rPr>
          <w:rFonts w:ascii="Arial" w:hAnsi="Arial" w:cs="Arial"/>
          <w:sz w:val="24"/>
          <w:szCs w:val="24"/>
        </w:rPr>
      </w:pPr>
      <w:r w:rsidRPr="00AB725B">
        <w:rPr>
          <w:rFonts w:ascii="Arial" w:hAnsi="Arial" w:cs="Arial"/>
          <w:sz w:val="24"/>
          <w:szCs w:val="24"/>
        </w:rPr>
        <w:t>There are doubts as to whether the conditions of entitlement to CTR are fulfilled and the claimant has failed to provide the relevant information requested by the Council.</w:t>
      </w:r>
    </w:p>
    <w:p w14:paraId="229857E8" w14:textId="77777777" w:rsidR="001A5FD0" w:rsidRPr="00AB725B" w:rsidRDefault="001A5FD0" w:rsidP="008E5957">
      <w:pPr>
        <w:pStyle w:val="ListParagraph"/>
        <w:numPr>
          <w:ilvl w:val="1"/>
          <w:numId w:val="15"/>
        </w:numPr>
        <w:rPr>
          <w:rFonts w:ascii="Arial" w:hAnsi="Arial" w:cs="Arial"/>
          <w:sz w:val="24"/>
          <w:szCs w:val="24"/>
        </w:rPr>
      </w:pPr>
      <w:r w:rsidRPr="00AB725B">
        <w:rPr>
          <w:rFonts w:ascii="Arial" w:hAnsi="Arial" w:cs="Arial"/>
          <w:sz w:val="24"/>
          <w:szCs w:val="24"/>
        </w:rPr>
        <w:t xml:space="preserve">The Council is considering whether to change the decision and the claimant has failed to provide the relevant information requested by the Council. </w:t>
      </w:r>
    </w:p>
    <w:p w14:paraId="4971233E" w14:textId="77777777" w:rsidR="001A5FD0" w:rsidRPr="00AB725B" w:rsidRDefault="001A5FD0" w:rsidP="008E5957">
      <w:pPr>
        <w:pStyle w:val="ListParagraph"/>
        <w:numPr>
          <w:ilvl w:val="1"/>
          <w:numId w:val="15"/>
        </w:numPr>
        <w:rPr>
          <w:rFonts w:ascii="Arial" w:hAnsi="Arial" w:cs="Arial"/>
          <w:sz w:val="24"/>
          <w:szCs w:val="24"/>
        </w:rPr>
      </w:pPr>
      <w:r w:rsidRPr="00AB725B">
        <w:rPr>
          <w:rFonts w:ascii="Arial" w:hAnsi="Arial" w:cs="Arial"/>
          <w:sz w:val="24"/>
          <w:szCs w:val="24"/>
        </w:rPr>
        <w:t xml:space="preserve">The Council considers that too much CTR is being paid and the claimant has failed to provide the relevant information requested by the Council. </w:t>
      </w:r>
    </w:p>
    <w:p w14:paraId="1461D1B3" w14:textId="77777777" w:rsidR="001A5FD0" w:rsidRPr="00AB725B" w:rsidRDefault="001A5FD0" w:rsidP="00D41D93">
      <w:pPr>
        <w:ind w:left="720" w:hanging="720"/>
        <w:rPr>
          <w:rFonts w:ascii="Arial" w:hAnsi="Arial" w:cs="Arial"/>
          <w:sz w:val="24"/>
          <w:szCs w:val="24"/>
        </w:rPr>
      </w:pPr>
      <w:r w:rsidRPr="00AB725B">
        <w:rPr>
          <w:rFonts w:ascii="Arial" w:hAnsi="Arial" w:cs="Arial"/>
          <w:sz w:val="24"/>
          <w:szCs w:val="24"/>
        </w:rPr>
        <w:t>10.6</w:t>
      </w:r>
      <w:r w:rsidRPr="00AB725B">
        <w:rPr>
          <w:rFonts w:ascii="Arial" w:hAnsi="Arial" w:cs="Arial"/>
          <w:sz w:val="24"/>
          <w:szCs w:val="24"/>
        </w:rPr>
        <w:tab/>
        <w:t>Generally</w:t>
      </w:r>
      <w:r w:rsidR="00845F0A" w:rsidRPr="00AB725B">
        <w:rPr>
          <w:rFonts w:ascii="Arial" w:hAnsi="Arial" w:cs="Arial"/>
          <w:sz w:val="24"/>
          <w:szCs w:val="24"/>
        </w:rPr>
        <w:t xml:space="preserve"> a claim will end on the date of the change that resulted in the end of entitlement, or the date of withdrawal. Where a doubt arise</w:t>
      </w:r>
      <w:r w:rsidR="00AB218E" w:rsidRPr="00AB725B">
        <w:rPr>
          <w:rFonts w:ascii="Arial" w:hAnsi="Arial" w:cs="Arial"/>
          <w:sz w:val="24"/>
          <w:szCs w:val="24"/>
        </w:rPr>
        <w:t>s</w:t>
      </w:r>
      <w:r w:rsidR="00845F0A" w:rsidRPr="00AB725B">
        <w:rPr>
          <w:rFonts w:ascii="Arial" w:hAnsi="Arial" w:cs="Arial"/>
          <w:sz w:val="24"/>
          <w:szCs w:val="24"/>
        </w:rPr>
        <w:t xml:space="preserve"> over entitlement or where further information is requested the date of termination will be determined based on the information received. If no information is received the date of termination will be decided by the Council based on the information that it has available. </w:t>
      </w:r>
    </w:p>
    <w:p w14:paraId="07B68125" w14:textId="77777777" w:rsidR="00845F0A" w:rsidRPr="00AB725B" w:rsidRDefault="00845F0A" w:rsidP="00D41D93">
      <w:pPr>
        <w:ind w:left="720" w:hanging="720"/>
        <w:rPr>
          <w:rFonts w:ascii="Arial" w:hAnsi="Arial" w:cs="Arial"/>
          <w:sz w:val="24"/>
          <w:szCs w:val="24"/>
        </w:rPr>
      </w:pPr>
      <w:r w:rsidRPr="00AB725B">
        <w:rPr>
          <w:rFonts w:ascii="Arial" w:hAnsi="Arial" w:cs="Arial"/>
          <w:sz w:val="24"/>
          <w:szCs w:val="24"/>
        </w:rPr>
        <w:t>10.7</w:t>
      </w:r>
      <w:r w:rsidRPr="00AB725B">
        <w:rPr>
          <w:rFonts w:ascii="Arial" w:hAnsi="Arial" w:cs="Arial"/>
          <w:sz w:val="24"/>
          <w:szCs w:val="24"/>
        </w:rPr>
        <w:tab/>
        <w:t xml:space="preserve">For changes that result in an increased amount of CTR awarded, the increased amount will reduce the amount of council tax owed. For changes in circumstance that reduce the amount of CTR awarded, the reduced amount </w:t>
      </w:r>
      <w:r w:rsidRPr="00AB725B">
        <w:rPr>
          <w:rFonts w:ascii="Arial" w:hAnsi="Arial" w:cs="Arial"/>
          <w:sz w:val="24"/>
          <w:szCs w:val="24"/>
        </w:rPr>
        <w:lastRenderedPageBreak/>
        <w:t xml:space="preserve">will increase the amount of council tax that is owed. In both cases a revised bill will be issued detailing the amount of council tax that is due; applicants can request further statements explaining how the change has been calculated. The Council will follow its collection and recovery procedures when collecting any revised amounts due. However consideration </w:t>
      </w:r>
      <w:r w:rsidR="00AB218E" w:rsidRPr="00AB725B">
        <w:rPr>
          <w:rFonts w:ascii="Arial" w:hAnsi="Arial" w:cs="Arial"/>
          <w:sz w:val="24"/>
          <w:szCs w:val="24"/>
        </w:rPr>
        <w:t>may</w:t>
      </w:r>
      <w:r w:rsidRPr="00AB725B">
        <w:rPr>
          <w:rFonts w:ascii="Arial" w:hAnsi="Arial" w:cs="Arial"/>
          <w:sz w:val="24"/>
          <w:szCs w:val="24"/>
        </w:rPr>
        <w:t xml:space="preserve"> be given to those who are vulnerable and experiencing financial difficulty</w:t>
      </w:r>
      <w:r w:rsidR="00015891" w:rsidRPr="00AB725B">
        <w:rPr>
          <w:rFonts w:ascii="Arial" w:hAnsi="Arial" w:cs="Arial"/>
          <w:sz w:val="24"/>
          <w:szCs w:val="24"/>
        </w:rPr>
        <w:t>.</w:t>
      </w:r>
      <w:r w:rsidRPr="00AB725B">
        <w:rPr>
          <w:rFonts w:ascii="Arial" w:hAnsi="Arial" w:cs="Arial"/>
          <w:sz w:val="24"/>
          <w:szCs w:val="24"/>
        </w:rPr>
        <w:t xml:space="preserve"> </w:t>
      </w:r>
      <w:r w:rsidR="00015891" w:rsidRPr="00AB725B">
        <w:rPr>
          <w:rFonts w:ascii="Arial" w:hAnsi="Arial" w:cs="Arial"/>
          <w:sz w:val="24"/>
          <w:szCs w:val="24"/>
        </w:rPr>
        <w:t>P</w:t>
      </w:r>
      <w:r w:rsidRPr="00AB725B">
        <w:rPr>
          <w:rFonts w:ascii="Arial" w:hAnsi="Arial" w:cs="Arial"/>
          <w:sz w:val="24"/>
          <w:szCs w:val="24"/>
        </w:rPr>
        <w:t xml:space="preserve">articularly where it has been determined that there is an increase in council tax due. </w:t>
      </w:r>
    </w:p>
    <w:p w14:paraId="7F8515FF" w14:textId="77777777" w:rsidR="00D608CE" w:rsidRPr="00AB725B" w:rsidRDefault="00D608CE" w:rsidP="00D41D93">
      <w:pPr>
        <w:ind w:left="720" w:hanging="720"/>
        <w:rPr>
          <w:rFonts w:ascii="Arial" w:hAnsi="Arial" w:cs="Arial"/>
          <w:sz w:val="24"/>
          <w:szCs w:val="24"/>
        </w:rPr>
      </w:pPr>
      <w:r w:rsidRPr="00AB725B">
        <w:rPr>
          <w:rFonts w:ascii="Arial" w:hAnsi="Arial" w:cs="Arial"/>
          <w:sz w:val="24"/>
          <w:szCs w:val="24"/>
        </w:rPr>
        <w:t>10.8</w:t>
      </w:r>
      <w:r w:rsidRPr="00AB725B">
        <w:rPr>
          <w:rFonts w:ascii="Arial" w:hAnsi="Arial" w:cs="Arial"/>
          <w:sz w:val="24"/>
          <w:szCs w:val="24"/>
        </w:rPr>
        <w:tab/>
        <w:t xml:space="preserve">For pensioner claims the effective date of change will be determined with reference to the Prescribed Requirements Regulations (Part 8). </w:t>
      </w:r>
    </w:p>
    <w:p w14:paraId="2FA9C243" w14:textId="77777777" w:rsidR="002B2961" w:rsidRDefault="00D608CE" w:rsidP="00D41D93">
      <w:pPr>
        <w:ind w:left="720" w:hanging="720"/>
        <w:rPr>
          <w:rFonts w:ascii="Arial" w:hAnsi="Arial" w:cs="Arial"/>
          <w:sz w:val="24"/>
          <w:szCs w:val="24"/>
        </w:rPr>
      </w:pPr>
      <w:r w:rsidRPr="00AB725B">
        <w:rPr>
          <w:rFonts w:ascii="Arial" w:hAnsi="Arial" w:cs="Arial"/>
          <w:sz w:val="24"/>
          <w:szCs w:val="24"/>
        </w:rPr>
        <w:t>10.9</w:t>
      </w:r>
      <w:r w:rsidRPr="00AB725B">
        <w:rPr>
          <w:rFonts w:ascii="Arial" w:hAnsi="Arial" w:cs="Arial"/>
          <w:sz w:val="24"/>
          <w:szCs w:val="24"/>
        </w:rPr>
        <w:tab/>
        <w:t xml:space="preserve">Where a decision is made in respect of a change in circumstances which results in an increase in the amount of council tax that is due, the Council may </w:t>
      </w:r>
      <w:r w:rsidR="00AB218E" w:rsidRPr="00AB725B">
        <w:rPr>
          <w:rFonts w:ascii="Arial" w:hAnsi="Arial" w:cs="Arial"/>
          <w:sz w:val="24"/>
          <w:szCs w:val="24"/>
        </w:rPr>
        <w:t xml:space="preserve">in </w:t>
      </w:r>
      <w:r w:rsidRPr="00AB725B">
        <w:rPr>
          <w:rFonts w:ascii="Arial" w:hAnsi="Arial" w:cs="Arial"/>
          <w:sz w:val="24"/>
          <w:szCs w:val="24"/>
        </w:rPr>
        <w:t xml:space="preserve">exceptional circumstances decide not to recover it. Such decisions will be made with reference to the Council’s Discretionary </w:t>
      </w:r>
      <w:r w:rsidR="00D15C12">
        <w:rPr>
          <w:rFonts w:ascii="Arial" w:hAnsi="Arial" w:cs="Arial"/>
          <w:sz w:val="24"/>
          <w:szCs w:val="24"/>
        </w:rPr>
        <w:t>Council Tax Reduction</w:t>
      </w:r>
      <w:r w:rsidRPr="00AB725B">
        <w:rPr>
          <w:rFonts w:ascii="Arial" w:hAnsi="Arial" w:cs="Arial"/>
          <w:sz w:val="24"/>
          <w:szCs w:val="24"/>
        </w:rPr>
        <w:t xml:space="preserve"> Policy which can be found in Appendix 3. This policy applies to both working age and pension age claims. </w:t>
      </w:r>
    </w:p>
    <w:p w14:paraId="1E8E4A1A" w14:textId="77777777" w:rsidR="002B2961" w:rsidRPr="00AB725B" w:rsidRDefault="002B2961"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281677" w:rsidRPr="006E1EE4" w14:paraId="27BF9A4C" w14:textId="77777777" w:rsidTr="00183534">
        <w:tc>
          <w:tcPr>
            <w:tcW w:w="9134" w:type="dxa"/>
            <w:shd w:val="clear" w:color="auto" w:fill="B2A1C7" w:themeFill="accent4" w:themeFillTint="99"/>
          </w:tcPr>
          <w:p w14:paraId="53BD7F0B" w14:textId="77777777" w:rsidR="00281677" w:rsidRPr="006E1EE4" w:rsidRDefault="00281677" w:rsidP="00D41D93">
            <w:pPr>
              <w:rPr>
                <w:rFonts w:ascii="Arial" w:hAnsi="Arial" w:cs="Arial"/>
                <w:b/>
                <w:sz w:val="24"/>
                <w:szCs w:val="24"/>
              </w:rPr>
            </w:pPr>
            <w:r w:rsidRPr="006E1EE4">
              <w:rPr>
                <w:rFonts w:ascii="Arial" w:hAnsi="Arial" w:cs="Arial"/>
                <w:b/>
                <w:sz w:val="24"/>
                <w:szCs w:val="24"/>
              </w:rPr>
              <w:t xml:space="preserve">11.0   Evidence &amp; required information </w:t>
            </w:r>
          </w:p>
        </w:tc>
      </w:tr>
    </w:tbl>
    <w:p w14:paraId="7C8F0C27" w14:textId="77777777" w:rsidR="00D608CE" w:rsidRPr="006E1EE4" w:rsidRDefault="00D608CE" w:rsidP="00D41D93">
      <w:pPr>
        <w:ind w:left="720" w:hanging="720"/>
        <w:rPr>
          <w:rFonts w:ascii="Arial" w:hAnsi="Arial" w:cs="Arial"/>
          <w:sz w:val="24"/>
          <w:szCs w:val="24"/>
        </w:rPr>
      </w:pPr>
    </w:p>
    <w:p w14:paraId="16D23D5D" w14:textId="77777777" w:rsidR="000851D9" w:rsidRPr="00AB725B" w:rsidRDefault="00281677" w:rsidP="00015891">
      <w:pPr>
        <w:ind w:left="720" w:hanging="720"/>
        <w:rPr>
          <w:rFonts w:ascii="Arial" w:hAnsi="Arial" w:cs="Arial"/>
          <w:sz w:val="24"/>
          <w:szCs w:val="24"/>
        </w:rPr>
      </w:pPr>
      <w:r>
        <w:rPr>
          <w:rFonts w:ascii="Arial" w:hAnsi="Arial" w:cs="Arial"/>
        </w:rPr>
        <w:t>11.1</w:t>
      </w:r>
      <w:r>
        <w:rPr>
          <w:rFonts w:ascii="Arial" w:hAnsi="Arial" w:cs="Arial"/>
        </w:rPr>
        <w:tab/>
      </w:r>
      <w:r w:rsidRPr="00AB725B">
        <w:rPr>
          <w:rFonts w:ascii="Arial" w:hAnsi="Arial" w:cs="Arial"/>
          <w:sz w:val="24"/>
          <w:szCs w:val="24"/>
        </w:rPr>
        <w:t xml:space="preserve">In accordance with the Prescribed Requirements Regulations (Schedule 8, Part 2, Regulation 7) an application for CTR must be supported by such information or evidence as is reasonably required to enable entitlement to be determined. </w:t>
      </w:r>
      <w:r w:rsidR="00015891" w:rsidRPr="00AB725B">
        <w:rPr>
          <w:rFonts w:ascii="Arial" w:hAnsi="Arial" w:cs="Arial"/>
          <w:sz w:val="24"/>
          <w:szCs w:val="24"/>
        </w:rPr>
        <w:t>The Council determines the level of evidence required to support a claim or a change of circumstances in accordance with its Risk Based Verification (RBV) Policy</w:t>
      </w:r>
      <w:r w:rsidR="00BF05D3" w:rsidRPr="00AB725B">
        <w:rPr>
          <w:rFonts w:ascii="Arial" w:hAnsi="Arial" w:cs="Arial"/>
          <w:sz w:val="24"/>
          <w:szCs w:val="24"/>
        </w:rPr>
        <w:t xml:space="preserve"> (see appendix 4)</w:t>
      </w:r>
      <w:r w:rsidR="00015891" w:rsidRPr="00AB725B">
        <w:rPr>
          <w:rFonts w:ascii="Arial" w:hAnsi="Arial" w:cs="Arial"/>
          <w:sz w:val="24"/>
          <w:szCs w:val="24"/>
        </w:rPr>
        <w:t xml:space="preserve">. </w:t>
      </w:r>
    </w:p>
    <w:p w14:paraId="1A88E2BE" w14:textId="77777777" w:rsidR="00BF05D3" w:rsidRPr="00AB725B" w:rsidRDefault="00BF05D3" w:rsidP="00015891">
      <w:pPr>
        <w:ind w:left="720" w:hanging="720"/>
        <w:rPr>
          <w:rFonts w:ascii="Arial" w:hAnsi="Arial" w:cs="Arial"/>
          <w:sz w:val="24"/>
          <w:szCs w:val="24"/>
        </w:rPr>
      </w:pPr>
      <w:r w:rsidRPr="00AB725B">
        <w:rPr>
          <w:rFonts w:ascii="Arial" w:hAnsi="Arial" w:cs="Arial"/>
          <w:sz w:val="24"/>
          <w:szCs w:val="24"/>
        </w:rPr>
        <w:t>11.2</w:t>
      </w:r>
      <w:r w:rsidRPr="00AB725B">
        <w:rPr>
          <w:rFonts w:ascii="Arial" w:hAnsi="Arial" w:cs="Arial"/>
          <w:sz w:val="24"/>
          <w:szCs w:val="24"/>
        </w:rPr>
        <w:tab/>
        <w:t xml:space="preserve">This Policy allows the Council to allocate a risk score to a CTR claim or a reported change of circumstance, this risk score then informs the standard of verification that is applied to that claim for the purpose of calculating entitlement. </w:t>
      </w:r>
    </w:p>
    <w:p w14:paraId="106F5138" w14:textId="77777777" w:rsidR="00281677" w:rsidRDefault="00015891" w:rsidP="00D41D93">
      <w:pPr>
        <w:ind w:left="720" w:hanging="720"/>
        <w:rPr>
          <w:rFonts w:ascii="Arial" w:hAnsi="Arial" w:cs="Arial"/>
          <w:sz w:val="24"/>
          <w:szCs w:val="24"/>
        </w:rPr>
      </w:pPr>
      <w:r w:rsidRPr="00AB725B">
        <w:rPr>
          <w:rFonts w:ascii="Arial" w:hAnsi="Arial" w:cs="Arial"/>
          <w:sz w:val="24"/>
          <w:szCs w:val="24"/>
        </w:rPr>
        <w:t>11.</w:t>
      </w:r>
      <w:r w:rsidR="00BF05D3" w:rsidRPr="00AB725B">
        <w:rPr>
          <w:rFonts w:ascii="Arial" w:hAnsi="Arial" w:cs="Arial"/>
          <w:sz w:val="24"/>
          <w:szCs w:val="24"/>
        </w:rPr>
        <w:t>3</w:t>
      </w:r>
      <w:r w:rsidR="000851D9" w:rsidRPr="00AB725B">
        <w:rPr>
          <w:rFonts w:ascii="Arial" w:hAnsi="Arial" w:cs="Arial"/>
          <w:sz w:val="24"/>
          <w:szCs w:val="24"/>
        </w:rPr>
        <w:tab/>
      </w:r>
      <w:r w:rsidR="00BF05D3" w:rsidRPr="00AB725B">
        <w:rPr>
          <w:rFonts w:ascii="Arial" w:hAnsi="Arial" w:cs="Arial"/>
          <w:sz w:val="24"/>
          <w:szCs w:val="24"/>
        </w:rPr>
        <w:t>For all new claims</w:t>
      </w:r>
      <w:r w:rsidR="000851D9" w:rsidRPr="00AB725B">
        <w:rPr>
          <w:rFonts w:ascii="Arial" w:hAnsi="Arial" w:cs="Arial"/>
          <w:sz w:val="24"/>
          <w:szCs w:val="24"/>
        </w:rPr>
        <w:t xml:space="preserve"> evidence of the claimants (and any partner’s) national insurance number </w:t>
      </w:r>
      <w:r w:rsidR="00BF05D3" w:rsidRPr="00AB725B">
        <w:rPr>
          <w:rFonts w:ascii="Arial" w:hAnsi="Arial" w:cs="Arial"/>
          <w:sz w:val="24"/>
          <w:szCs w:val="24"/>
        </w:rPr>
        <w:t xml:space="preserve">and identity </w:t>
      </w:r>
      <w:r w:rsidR="000851D9" w:rsidRPr="00AB725B">
        <w:rPr>
          <w:rFonts w:ascii="Arial" w:hAnsi="Arial" w:cs="Arial"/>
          <w:sz w:val="24"/>
          <w:szCs w:val="24"/>
        </w:rPr>
        <w:t>must be provided</w:t>
      </w:r>
      <w:r w:rsidR="00BF05D3" w:rsidRPr="00AB725B">
        <w:rPr>
          <w:rFonts w:ascii="Arial" w:hAnsi="Arial" w:cs="Arial"/>
          <w:sz w:val="24"/>
          <w:szCs w:val="24"/>
        </w:rPr>
        <w:t xml:space="preserve"> as a minimum</w:t>
      </w:r>
      <w:r w:rsidR="000851D9" w:rsidRPr="00AB725B">
        <w:rPr>
          <w:rFonts w:ascii="Arial" w:hAnsi="Arial" w:cs="Arial"/>
          <w:sz w:val="24"/>
          <w:szCs w:val="24"/>
        </w:rPr>
        <w:t xml:space="preserve">. </w:t>
      </w:r>
    </w:p>
    <w:p w14:paraId="198B7BAE" w14:textId="77777777" w:rsidR="001E03FB" w:rsidRPr="00AB725B" w:rsidRDefault="001E03FB"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BD2151" w:rsidRPr="006E1EE4" w14:paraId="0A8E6919" w14:textId="77777777" w:rsidTr="00BD2151">
        <w:tc>
          <w:tcPr>
            <w:tcW w:w="9134" w:type="dxa"/>
            <w:shd w:val="clear" w:color="auto" w:fill="B2A1C7" w:themeFill="accent4" w:themeFillTint="99"/>
          </w:tcPr>
          <w:p w14:paraId="17148DBE" w14:textId="77777777" w:rsidR="00BD2151" w:rsidRPr="006E1EE4" w:rsidRDefault="00BD2151" w:rsidP="00D41D93">
            <w:pPr>
              <w:rPr>
                <w:rFonts w:ascii="Arial" w:hAnsi="Arial" w:cs="Arial"/>
                <w:b/>
                <w:sz w:val="24"/>
                <w:szCs w:val="24"/>
              </w:rPr>
            </w:pPr>
            <w:r w:rsidRPr="006E1EE4">
              <w:rPr>
                <w:rFonts w:ascii="Arial" w:hAnsi="Arial" w:cs="Arial"/>
                <w:b/>
                <w:sz w:val="24"/>
                <w:szCs w:val="24"/>
              </w:rPr>
              <w:t>12.0   Appeals</w:t>
            </w:r>
          </w:p>
        </w:tc>
      </w:tr>
    </w:tbl>
    <w:p w14:paraId="1462AAF8" w14:textId="77777777" w:rsidR="0052300E" w:rsidRPr="006E1EE4" w:rsidRDefault="0052300E" w:rsidP="00D41D93">
      <w:pPr>
        <w:ind w:left="720" w:hanging="720"/>
        <w:rPr>
          <w:rFonts w:ascii="Arial" w:hAnsi="Arial" w:cs="Arial"/>
          <w:sz w:val="24"/>
          <w:szCs w:val="24"/>
        </w:rPr>
      </w:pPr>
    </w:p>
    <w:p w14:paraId="28459921" w14:textId="77777777" w:rsidR="00BD2151" w:rsidRPr="00AB725B" w:rsidRDefault="00BD2151" w:rsidP="00D41D93">
      <w:pPr>
        <w:ind w:left="720" w:hanging="720"/>
        <w:rPr>
          <w:rFonts w:ascii="Arial" w:hAnsi="Arial" w:cs="Arial"/>
          <w:sz w:val="24"/>
          <w:szCs w:val="24"/>
        </w:rPr>
      </w:pPr>
      <w:r w:rsidRPr="00AB725B">
        <w:rPr>
          <w:rFonts w:ascii="Arial" w:hAnsi="Arial" w:cs="Arial"/>
          <w:sz w:val="24"/>
          <w:szCs w:val="24"/>
        </w:rPr>
        <w:t>12.1</w:t>
      </w:r>
      <w:r w:rsidRPr="00AB725B">
        <w:rPr>
          <w:rFonts w:ascii="Arial" w:hAnsi="Arial" w:cs="Arial"/>
          <w:sz w:val="24"/>
          <w:szCs w:val="24"/>
        </w:rPr>
        <w:tab/>
        <w:t xml:space="preserve">A claimant may, at any time request the Council to review </w:t>
      </w:r>
      <w:r w:rsidR="003D05FD" w:rsidRPr="00AB725B">
        <w:rPr>
          <w:rFonts w:ascii="Arial" w:hAnsi="Arial" w:cs="Arial"/>
          <w:sz w:val="24"/>
          <w:szCs w:val="24"/>
        </w:rPr>
        <w:t>their</w:t>
      </w:r>
      <w:r w:rsidRPr="00AB725B">
        <w:rPr>
          <w:rFonts w:ascii="Arial" w:hAnsi="Arial" w:cs="Arial"/>
          <w:sz w:val="24"/>
          <w:szCs w:val="24"/>
        </w:rPr>
        <w:t xml:space="preserve"> entitlement to CTR, or the amount of any reduction to CTR, outside of the provisions for </w:t>
      </w:r>
      <w:r w:rsidRPr="00AB725B">
        <w:rPr>
          <w:rFonts w:ascii="Arial" w:hAnsi="Arial" w:cs="Arial"/>
          <w:sz w:val="24"/>
          <w:szCs w:val="24"/>
        </w:rPr>
        <w:lastRenderedPageBreak/>
        <w:t xml:space="preserve">appeals detailed below. </w:t>
      </w:r>
      <w:r w:rsidR="003D05FD" w:rsidRPr="00AB725B">
        <w:rPr>
          <w:rFonts w:ascii="Arial" w:hAnsi="Arial" w:cs="Arial"/>
          <w:sz w:val="24"/>
          <w:szCs w:val="24"/>
        </w:rPr>
        <w:t xml:space="preserve">Requests can be submitted by email or in writing. </w:t>
      </w:r>
      <w:r w:rsidRPr="00AB725B">
        <w:rPr>
          <w:rFonts w:ascii="Arial" w:hAnsi="Arial" w:cs="Arial"/>
          <w:sz w:val="24"/>
          <w:szCs w:val="24"/>
        </w:rPr>
        <w:t xml:space="preserve">A written explanation will be sent within 14 days or as soon as possible. </w:t>
      </w:r>
    </w:p>
    <w:p w14:paraId="111040D6" w14:textId="77777777" w:rsidR="00BD2151" w:rsidRPr="00AB725B" w:rsidRDefault="00BD2151" w:rsidP="00D41D93">
      <w:pPr>
        <w:ind w:left="720" w:hanging="720"/>
        <w:rPr>
          <w:rFonts w:ascii="Arial" w:hAnsi="Arial" w:cs="Arial"/>
          <w:sz w:val="24"/>
          <w:szCs w:val="24"/>
        </w:rPr>
      </w:pPr>
      <w:r w:rsidRPr="00AB725B">
        <w:rPr>
          <w:rFonts w:ascii="Arial" w:hAnsi="Arial" w:cs="Arial"/>
          <w:sz w:val="24"/>
          <w:szCs w:val="24"/>
        </w:rPr>
        <w:t>12.2</w:t>
      </w:r>
      <w:r w:rsidRPr="00AB725B">
        <w:rPr>
          <w:rFonts w:ascii="Arial" w:hAnsi="Arial" w:cs="Arial"/>
          <w:sz w:val="24"/>
          <w:szCs w:val="24"/>
        </w:rPr>
        <w:tab/>
        <w:t xml:space="preserve">In accordance with the Prescribed Requirements Regulations (Schedule 7, Part 2) a claimant, or a person acting on their behalf, who is </w:t>
      </w:r>
      <w:r w:rsidR="008A0F80" w:rsidRPr="00AB725B">
        <w:rPr>
          <w:rFonts w:ascii="Arial" w:hAnsi="Arial" w:cs="Arial"/>
          <w:sz w:val="24"/>
          <w:szCs w:val="24"/>
        </w:rPr>
        <w:t>aggrieved</w:t>
      </w:r>
      <w:r w:rsidRPr="00AB725B">
        <w:rPr>
          <w:rFonts w:ascii="Arial" w:hAnsi="Arial" w:cs="Arial"/>
          <w:sz w:val="24"/>
          <w:szCs w:val="24"/>
        </w:rPr>
        <w:t xml:space="preserve"> by a decision made under the scheme may formally appeal against it. This appeal </w:t>
      </w:r>
      <w:r w:rsidR="003D05FD" w:rsidRPr="00AB725B">
        <w:rPr>
          <w:rFonts w:ascii="Arial" w:hAnsi="Arial" w:cs="Arial"/>
          <w:sz w:val="24"/>
          <w:szCs w:val="24"/>
        </w:rPr>
        <w:t xml:space="preserve">must </w:t>
      </w:r>
      <w:r w:rsidRPr="00AB725B">
        <w:rPr>
          <w:rFonts w:ascii="Arial" w:hAnsi="Arial" w:cs="Arial"/>
          <w:sz w:val="24"/>
          <w:szCs w:val="24"/>
        </w:rPr>
        <w:t xml:space="preserve">be in </w:t>
      </w:r>
      <w:r w:rsidR="008A0F80" w:rsidRPr="00AB725B">
        <w:rPr>
          <w:rFonts w:ascii="Arial" w:hAnsi="Arial" w:cs="Arial"/>
          <w:sz w:val="24"/>
          <w:szCs w:val="24"/>
        </w:rPr>
        <w:t>writing to</w:t>
      </w:r>
      <w:r w:rsidRPr="00AB725B">
        <w:rPr>
          <w:rFonts w:ascii="Arial" w:hAnsi="Arial" w:cs="Arial"/>
          <w:sz w:val="24"/>
          <w:szCs w:val="24"/>
        </w:rPr>
        <w:t xml:space="preserve"> the Council and should state the grounds on which </w:t>
      </w:r>
      <w:r w:rsidR="003D05FD" w:rsidRPr="00AB725B">
        <w:rPr>
          <w:rFonts w:ascii="Arial" w:hAnsi="Arial" w:cs="Arial"/>
          <w:sz w:val="24"/>
          <w:szCs w:val="24"/>
        </w:rPr>
        <w:t>the appeal is being</w:t>
      </w:r>
      <w:r w:rsidRPr="00AB725B">
        <w:rPr>
          <w:rFonts w:ascii="Arial" w:hAnsi="Arial" w:cs="Arial"/>
          <w:sz w:val="24"/>
          <w:szCs w:val="24"/>
        </w:rPr>
        <w:t xml:space="preserve"> made. </w:t>
      </w:r>
    </w:p>
    <w:p w14:paraId="37940DE9" w14:textId="77777777" w:rsidR="00BD2151" w:rsidRPr="00AB725B" w:rsidRDefault="00BD2151" w:rsidP="00D41D93">
      <w:pPr>
        <w:ind w:left="720" w:hanging="720"/>
        <w:rPr>
          <w:rFonts w:ascii="Arial" w:hAnsi="Arial" w:cs="Arial"/>
          <w:sz w:val="24"/>
          <w:szCs w:val="24"/>
        </w:rPr>
      </w:pPr>
      <w:r w:rsidRPr="00AB725B">
        <w:rPr>
          <w:rFonts w:ascii="Arial" w:hAnsi="Arial" w:cs="Arial"/>
          <w:sz w:val="24"/>
          <w:szCs w:val="24"/>
        </w:rPr>
        <w:t>12.3</w:t>
      </w:r>
      <w:r w:rsidRPr="00AB725B">
        <w:rPr>
          <w:rFonts w:ascii="Arial" w:hAnsi="Arial" w:cs="Arial"/>
          <w:sz w:val="24"/>
          <w:szCs w:val="24"/>
        </w:rPr>
        <w:tab/>
        <w:t xml:space="preserve">The Council </w:t>
      </w:r>
      <w:r w:rsidR="007112B2" w:rsidRPr="00AB725B">
        <w:rPr>
          <w:rFonts w:ascii="Arial" w:hAnsi="Arial" w:cs="Arial"/>
          <w:sz w:val="24"/>
          <w:szCs w:val="24"/>
        </w:rPr>
        <w:t xml:space="preserve">will consider the appeal </w:t>
      </w:r>
      <w:r w:rsidR="008A0F80" w:rsidRPr="00AB725B">
        <w:rPr>
          <w:rFonts w:ascii="Arial" w:hAnsi="Arial" w:cs="Arial"/>
          <w:sz w:val="24"/>
          <w:szCs w:val="24"/>
        </w:rPr>
        <w:t>and</w:t>
      </w:r>
      <w:r w:rsidR="007112B2" w:rsidRPr="00AB725B">
        <w:rPr>
          <w:rFonts w:ascii="Arial" w:hAnsi="Arial" w:cs="Arial"/>
          <w:sz w:val="24"/>
          <w:szCs w:val="24"/>
        </w:rPr>
        <w:t xml:space="preserve"> notify the claimant in writing of the outcome, the reasons for the decision and any steps that have been taken to deal with the grievance. If the </w:t>
      </w:r>
      <w:r w:rsidR="002F2379" w:rsidRPr="00AB725B">
        <w:rPr>
          <w:rFonts w:ascii="Arial" w:hAnsi="Arial" w:cs="Arial"/>
          <w:sz w:val="24"/>
          <w:szCs w:val="24"/>
        </w:rPr>
        <w:t>appellant</w:t>
      </w:r>
      <w:r w:rsidR="007112B2" w:rsidRPr="00AB725B">
        <w:rPr>
          <w:rFonts w:ascii="Arial" w:hAnsi="Arial" w:cs="Arial"/>
          <w:sz w:val="24"/>
          <w:szCs w:val="24"/>
        </w:rPr>
        <w:t xml:space="preserve"> remains dissatisfied, or a response has not been given within a period of two months from the date of the written appeal, the claimant may appeal directly to the Valuation Tribunal for England. </w:t>
      </w:r>
    </w:p>
    <w:p w14:paraId="45E67804" w14:textId="77777777" w:rsidR="00531956" w:rsidRDefault="007112B2" w:rsidP="001E03FB">
      <w:pPr>
        <w:ind w:left="720" w:hanging="720"/>
        <w:rPr>
          <w:rFonts w:ascii="Arial" w:hAnsi="Arial" w:cs="Arial"/>
          <w:sz w:val="24"/>
          <w:szCs w:val="24"/>
        </w:rPr>
      </w:pPr>
      <w:r w:rsidRPr="00AB725B">
        <w:rPr>
          <w:rFonts w:ascii="Arial" w:hAnsi="Arial" w:cs="Arial"/>
          <w:sz w:val="24"/>
          <w:szCs w:val="24"/>
        </w:rPr>
        <w:t>12.4</w:t>
      </w:r>
      <w:r w:rsidRPr="00AB725B">
        <w:rPr>
          <w:rFonts w:ascii="Arial" w:hAnsi="Arial" w:cs="Arial"/>
          <w:sz w:val="24"/>
          <w:szCs w:val="24"/>
        </w:rPr>
        <w:tab/>
      </w:r>
      <w:r w:rsidR="00B07C81" w:rsidRPr="00AB725B">
        <w:rPr>
          <w:rFonts w:ascii="Arial" w:hAnsi="Arial" w:cs="Arial"/>
          <w:sz w:val="24"/>
          <w:szCs w:val="24"/>
        </w:rPr>
        <w:t xml:space="preserve">Appeals against the decisions made using the Council’s Discretionary </w:t>
      </w:r>
      <w:r w:rsidR="000E483F">
        <w:rPr>
          <w:rFonts w:ascii="Arial" w:hAnsi="Arial" w:cs="Arial"/>
          <w:sz w:val="24"/>
          <w:szCs w:val="24"/>
        </w:rPr>
        <w:t>Reduction Policy</w:t>
      </w:r>
      <w:r w:rsidR="00B07C81" w:rsidRPr="00AB725B">
        <w:rPr>
          <w:rFonts w:ascii="Arial" w:hAnsi="Arial" w:cs="Arial"/>
          <w:sz w:val="24"/>
          <w:szCs w:val="24"/>
        </w:rPr>
        <w:t xml:space="preserve"> will be considered with reference to the </w:t>
      </w:r>
      <w:r w:rsidR="000E483F">
        <w:rPr>
          <w:rFonts w:ascii="Arial" w:hAnsi="Arial" w:cs="Arial"/>
          <w:sz w:val="24"/>
          <w:szCs w:val="24"/>
        </w:rPr>
        <w:t>P</w:t>
      </w:r>
      <w:r w:rsidR="00B07C81" w:rsidRPr="00AB725B">
        <w:rPr>
          <w:rFonts w:ascii="Arial" w:hAnsi="Arial" w:cs="Arial"/>
          <w:sz w:val="24"/>
          <w:szCs w:val="24"/>
        </w:rPr>
        <w:t xml:space="preserve">olicy, which can be found in Appendix 3 of this document. </w:t>
      </w:r>
    </w:p>
    <w:p w14:paraId="3596F929" w14:textId="77777777" w:rsidR="008734ED" w:rsidRPr="00AB725B" w:rsidRDefault="008734ED"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C11F86" w:rsidRPr="00AB725B" w14:paraId="1227B039" w14:textId="77777777" w:rsidTr="00A30304">
        <w:tc>
          <w:tcPr>
            <w:tcW w:w="9134" w:type="dxa"/>
            <w:shd w:val="clear" w:color="auto" w:fill="CCC0D9" w:themeFill="accent4" w:themeFillTint="66"/>
          </w:tcPr>
          <w:p w14:paraId="7BE16D36" w14:textId="77777777" w:rsidR="00C11F86" w:rsidRPr="006E1EE4" w:rsidRDefault="00A30304" w:rsidP="00D41D93">
            <w:pPr>
              <w:rPr>
                <w:rFonts w:ascii="Arial" w:hAnsi="Arial" w:cs="Arial"/>
                <w:b/>
                <w:sz w:val="24"/>
                <w:szCs w:val="24"/>
              </w:rPr>
            </w:pPr>
            <w:r w:rsidRPr="006E1EE4">
              <w:rPr>
                <w:rFonts w:ascii="Arial" w:hAnsi="Arial" w:cs="Arial"/>
                <w:b/>
                <w:sz w:val="24"/>
                <w:szCs w:val="24"/>
              </w:rPr>
              <w:t xml:space="preserve">13.0   Fraud </w:t>
            </w:r>
          </w:p>
        </w:tc>
      </w:tr>
    </w:tbl>
    <w:p w14:paraId="17A03B13" w14:textId="77777777" w:rsidR="00BF05D3" w:rsidRPr="00AB725B" w:rsidRDefault="00BF05D3" w:rsidP="00D41D93">
      <w:pPr>
        <w:ind w:left="720" w:hanging="720"/>
        <w:rPr>
          <w:rFonts w:ascii="Arial" w:hAnsi="Arial" w:cs="Arial"/>
          <w:sz w:val="24"/>
          <w:szCs w:val="24"/>
        </w:rPr>
      </w:pPr>
    </w:p>
    <w:p w14:paraId="7906FC80" w14:textId="77777777" w:rsidR="00C11F86" w:rsidRPr="00AB725B" w:rsidRDefault="00520EF2" w:rsidP="00D41D93">
      <w:pPr>
        <w:ind w:left="720" w:hanging="720"/>
        <w:rPr>
          <w:rFonts w:ascii="Arial" w:hAnsi="Arial" w:cs="Arial"/>
          <w:sz w:val="24"/>
          <w:szCs w:val="24"/>
        </w:rPr>
      </w:pPr>
      <w:r w:rsidRPr="00AB725B">
        <w:rPr>
          <w:rFonts w:ascii="Arial" w:hAnsi="Arial" w:cs="Arial"/>
          <w:sz w:val="24"/>
          <w:szCs w:val="24"/>
        </w:rPr>
        <w:t>13.1</w:t>
      </w:r>
      <w:r w:rsidRPr="00AB725B">
        <w:rPr>
          <w:rFonts w:ascii="Arial" w:hAnsi="Arial" w:cs="Arial"/>
          <w:sz w:val="24"/>
          <w:szCs w:val="24"/>
        </w:rPr>
        <w:tab/>
        <w:t xml:space="preserve">When a claimant makes an application for CTR they are required to sign a declaration as part of the application process. This </w:t>
      </w:r>
      <w:r w:rsidR="00BF05D3" w:rsidRPr="00AB725B">
        <w:rPr>
          <w:rFonts w:ascii="Arial" w:hAnsi="Arial" w:cs="Arial"/>
          <w:sz w:val="24"/>
          <w:szCs w:val="24"/>
        </w:rPr>
        <w:t xml:space="preserve">requests a customer to declare that the information given on the form is correct and complete and that they understand that if they knowingly give information that is incorrect or incomplete, that the Council may take action against them. This may include court action. </w:t>
      </w:r>
      <w:r w:rsidRPr="00AB725B">
        <w:rPr>
          <w:rFonts w:ascii="Arial" w:hAnsi="Arial" w:cs="Arial"/>
          <w:sz w:val="24"/>
          <w:szCs w:val="24"/>
        </w:rPr>
        <w:t xml:space="preserve"> </w:t>
      </w:r>
    </w:p>
    <w:p w14:paraId="1C11A7F9" w14:textId="77777777" w:rsidR="00630E9D" w:rsidRPr="00AB725B" w:rsidRDefault="00630E9D" w:rsidP="00D41D93">
      <w:pPr>
        <w:ind w:left="720" w:hanging="720"/>
        <w:rPr>
          <w:rFonts w:ascii="Arial" w:hAnsi="Arial" w:cs="Arial"/>
          <w:sz w:val="24"/>
          <w:szCs w:val="24"/>
        </w:rPr>
      </w:pPr>
      <w:r w:rsidRPr="00AB725B">
        <w:rPr>
          <w:rFonts w:ascii="Arial" w:hAnsi="Arial" w:cs="Arial"/>
          <w:sz w:val="24"/>
          <w:szCs w:val="24"/>
        </w:rPr>
        <w:t>13.</w:t>
      </w:r>
      <w:r w:rsidR="00520EF2" w:rsidRPr="00AB725B">
        <w:rPr>
          <w:rFonts w:ascii="Arial" w:hAnsi="Arial" w:cs="Arial"/>
          <w:sz w:val="24"/>
          <w:szCs w:val="24"/>
        </w:rPr>
        <w:t>2</w:t>
      </w:r>
      <w:r w:rsidRPr="00AB725B">
        <w:rPr>
          <w:rFonts w:ascii="Arial" w:hAnsi="Arial" w:cs="Arial"/>
          <w:sz w:val="24"/>
          <w:szCs w:val="24"/>
        </w:rPr>
        <w:tab/>
        <w:t xml:space="preserve">If a claimant dishonestly makes a false statement or fails to disclose information </w:t>
      </w:r>
      <w:r w:rsidR="00520EF2" w:rsidRPr="00AB725B">
        <w:rPr>
          <w:rFonts w:ascii="Arial" w:hAnsi="Arial" w:cs="Arial"/>
          <w:sz w:val="24"/>
          <w:szCs w:val="24"/>
        </w:rPr>
        <w:t>they are</w:t>
      </w:r>
      <w:r w:rsidRPr="00AB725B">
        <w:rPr>
          <w:rFonts w:ascii="Arial" w:hAnsi="Arial" w:cs="Arial"/>
          <w:sz w:val="24"/>
          <w:szCs w:val="24"/>
        </w:rPr>
        <w:t xml:space="preserve"> under a legal duty to disclose with intention to make a gain or cause a loss to another, </w:t>
      </w:r>
      <w:r w:rsidR="00520EF2" w:rsidRPr="00AB725B">
        <w:rPr>
          <w:rFonts w:ascii="Arial" w:hAnsi="Arial" w:cs="Arial"/>
          <w:sz w:val="24"/>
          <w:szCs w:val="24"/>
        </w:rPr>
        <w:t xml:space="preserve">they </w:t>
      </w:r>
      <w:r w:rsidRPr="00AB725B">
        <w:rPr>
          <w:rFonts w:ascii="Arial" w:hAnsi="Arial" w:cs="Arial"/>
          <w:sz w:val="24"/>
          <w:szCs w:val="24"/>
        </w:rPr>
        <w:t xml:space="preserve">may be guilty of a criminal offence. </w:t>
      </w:r>
    </w:p>
    <w:p w14:paraId="6C65BD77" w14:textId="77777777" w:rsidR="00630E9D" w:rsidRPr="00AB725B" w:rsidRDefault="00630E9D" w:rsidP="00D41D93">
      <w:pPr>
        <w:ind w:left="720" w:hanging="720"/>
        <w:rPr>
          <w:rFonts w:ascii="Arial" w:hAnsi="Arial" w:cs="Arial"/>
          <w:sz w:val="24"/>
          <w:szCs w:val="24"/>
        </w:rPr>
      </w:pPr>
      <w:r w:rsidRPr="00AB725B">
        <w:rPr>
          <w:rFonts w:ascii="Arial" w:hAnsi="Arial" w:cs="Arial"/>
          <w:sz w:val="24"/>
          <w:szCs w:val="24"/>
        </w:rPr>
        <w:t>13.</w:t>
      </w:r>
      <w:r w:rsidR="00520EF2" w:rsidRPr="00AB725B">
        <w:rPr>
          <w:rFonts w:ascii="Arial" w:hAnsi="Arial" w:cs="Arial"/>
          <w:sz w:val="24"/>
          <w:szCs w:val="24"/>
        </w:rPr>
        <w:t>3</w:t>
      </w:r>
      <w:r w:rsidRPr="00AB725B">
        <w:rPr>
          <w:rFonts w:ascii="Arial" w:hAnsi="Arial" w:cs="Arial"/>
          <w:sz w:val="24"/>
          <w:szCs w:val="24"/>
        </w:rPr>
        <w:tab/>
        <w:t xml:space="preserve">The Council reserves the right to investigate and prosecute potential offences committed by any claimant/recipient of its scheme. It may do so instead of, or as well as, taking any civil action open to it. </w:t>
      </w:r>
    </w:p>
    <w:p w14:paraId="16227F69" w14:textId="77777777" w:rsidR="00520EF2" w:rsidRDefault="00520EF2" w:rsidP="00D41D93">
      <w:pPr>
        <w:ind w:left="720" w:hanging="720"/>
        <w:rPr>
          <w:rFonts w:ascii="Arial" w:hAnsi="Arial" w:cs="Arial"/>
          <w:sz w:val="24"/>
          <w:szCs w:val="24"/>
        </w:rPr>
      </w:pPr>
      <w:r w:rsidRPr="00AB725B">
        <w:rPr>
          <w:rFonts w:ascii="Arial" w:hAnsi="Arial" w:cs="Arial"/>
          <w:sz w:val="24"/>
          <w:szCs w:val="24"/>
        </w:rPr>
        <w:t>13.4</w:t>
      </w:r>
      <w:r w:rsidRPr="00AB725B">
        <w:rPr>
          <w:rFonts w:ascii="Arial" w:hAnsi="Arial" w:cs="Arial"/>
          <w:sz w:val="24"/>
          <w:szCs w:val="24"/>
        </w:rPr>
        <w:tab/>
        <w:t>The Council has adopted a Risk Based Verification Policy for the purpose of determining entitlement to CTR. This specifically determines the standard of verification required to support an application. Claims that are determined to have a low ris</w:t>
      </w:r>
      <w:r w:rsidR="006F4538" w:rsidRPr="00AB725B">
        <w:rPr>
          <w:rFonts w:ascii="Arial" w:hAnsi="Arial" w:cs="Arial"/>
          <w:sz w:val="24"/>
          <w:szCs w:val="24"/>
        </w:rPr>
        <w:t>k</w:t>
      </w:r>
      <w:r w:rsidRPr="00AB725B">
        <w:rPr>
          <w:rFonts w:ascii="Arial" w:hAnsi="Arial" w:cs="Arial"/>
          <w:sz w:val="24"/>
          <w:szCs w:val="24"/>
        </w:rPr>
        <w:t xml:space="preserve"> of fraud an error only require a minimum standard of proof, while claims that are high risk will require a greater standard of proof. </w:t>
      </w:r>
      <w:r w:rsidR="00BF05D3" w:rsidRPr="00AB725B">
        <w:rPr>
          <w:rFonts w:ascii="Arial" w:hAnsi="Arial" w:cs="Arial"/>
          <w:sz w:val="24"/>
          <w:szCs w:val="24"/>
        </w:rPr>
        <w:t xml:space="preserve">The adoption of this Policy aims to reduce the level of fraud and error. This is </w:t>
      </w:r>
      <w:r w:rsidR="00BF05D3" w:rsidRPr="00AB725B">
        <w:rPr>
          <w:rFonts w:ascii="Arial" w:hAnsi="Arial" w:cs="Arial"/>
          <w:sz w:val="24"/>
          <w:szCs w:val="24"/>
        </w:rPr>
        <w:lastRenderedPageBreak/>
        <w:t>monitored for the purpose of this Policy and adjustments made</w:t>
      </w:r>
      <w:r w:rsidR="00B15397" w:rsidRPr="00AB725B">
        <w:rPr>
          <w:rFonts w:ascii="Arial" w:hAnsi="Arial" w:cs="Arial"/>
          <w:sz w:val="24"/>
          <w:szCs w:val="24"/>
        </w:rPr>
        <w:t xml:space="preserve"> where necessary. </w:t>
      </w:r>
    </w:p>
    <w:p w14:paraId="447E9851" w14:textId="77777777" w:rsidR="001E03FB" w:rsidRPr="00AB725B" w:rsidRDefault="001E03FB"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A30304" w:rsidRPr="006E1EE4" w14:paraId="4BFD7E67" w14:textId="77777777" w:rsidTr="00A30304">
        <w:tc>
          <w:tcPr>
            <w:tcW w:w="9134" w:type="dxa"/>
            <w:shd w:val="clear" w:color="auto" w:fill="CCC0D9" w:themeFill="accent4" w:themeFillTint="66"/>
          </w:tcPr>
          <w:p w14:paraId="47A6259B" w14:textId="77777777" w:rsidR="00A30304" w:rsidRPr="006E1EE4" w:rsidRDefault="00A30304" w:rsidP="00D41D93">
            <w:pPr>
              <w:rPr>
                <w:rFonts w:ascii="Arial" w:hAnsi="Arial" w:cs="Arial"/>
                <w:b/>
                <w:sz w:val="24"/>
                <w:szCs w:val="24"/>
              </w:rPr>
            </w:pPr>
            <w:r w:rsidRPr="006E1EE4">
              <w:rPr>
                <w:rFonts w:ascii="Arial" w:hAnsi="Arial" w:cs="Arial"/>
                <w:b/>
                <w:sz w:val="24"/>
                <w:szCs w:val="24"/>
              </w:rPr>
              <w:t>14.0   Work incentives</w:t>
            </w:r>
          </w:p>
        </w:tc>
      </w:tr>
    </w:tbl>
    <w:p w14:paraId="56E7201D" w14:textId="77777777" w:rsidR="00BD2151" w:rsidRPr="006E1EE4" w:rsidRDefault="00BD2151" w:rsidP="00D41D93">
      <w:pPr>
        <w:ind w:left="720" w:hanging="720"/>
        <w:rPr>
          <w:rFonts w:ascii="Arial" w:hAnsi="Arial" w:cs="Arial"/>
          <w:sz w:val="24"/>
          <w:szCs w:val="24"/>
        </w:rPr>
      </w:pPr>
    </w:p>
    <w:p w14:paraId="7BC7EB8C" w14:textId="77777777" w:rsidR="00B15397" w:rsidRDefault="00A30304" w:rsidP="00D41D93">
      <w:pPr>
        <w:ind w:left="720" w:hanging="720"/>
        <w:rPr>
          <w:rFonts w:ascii="Arial" w:hAnsi="Arial" w:cs="Arial"/>
          <w:sz w:val="24"/>
          <w:szCs w:val="24"/>
        </w:rPr>
      </w:pPr>
      <w:r w:rsidRPr="00AB725B">
        <w:rPr>
          <w:rFonts w:ascii="Arial" w:hAnsi="Arial" w:cs="Arial"/>
          <w:sz w:val="24"/>
          <w:szCs w:val="24"/>
        </w:rPr>
        <w:t>14.1</w:t>
      </w:r>
      <w:r w:rsidRPr="00AB725B">
        <w:rPr>
          <w:rFonts w:ascii="Arial" w:hAnsi="Arial" w:cs="Arial"/>
          <w:sz w:val="24"/>
          <w:szCs w:val="24"/>
        </w:rPr>
        <w:tab/>
        <w:t xml:space="preserve">The Council is keen to support people into work, and to continue this support while they are in low paid work, or working variable hours. The introduction of a banded scheme for UC claimants aims to simplify the scheme for working age customers. These customers will remain in a particular band when they have small adjustments to their earnings, </w:t>
      </w:r>
      <w:r w:rsidR="00630E9D" w:rsidRPr="00AB725B">
        <w:rPr>
          <w:rFonts w:ascii="Arial" w:hAnsi="Arial" w:cs="Arial"/>
          <w:sz w:val="24"/>
          <w:szCs w:val="24"/>
        </w:rPr>
        <w:t xml:space="preserve">meaning that they will be better able to manage their finances and not be subject to a change in Council Tax payable every month (unless the change means that the claimant moves between bands). </w:t>
      </w:r>
    </w:p>
    <w:p w14:paraId="3FA45318" w14:textId="77777777" w:rsidR="001E03FB" w:rsidRPr="00AB725B" w:rsidRDefault="001E03FB" w:rsidP="00D41D93">
      <w:pPr>
        <w:ind w:left="720" w:hanging="720"/>
        <w:rPr>
          <w:rFonts w:ascii="Arial" w:hAnsi="Arial" w:cs="Arial"/>
          <w:sz w:val="24"/>
          <w:szCs w:val="24"/>
        </w:rPr>
      </w:pPr>
    </w:p>
    <w:tbl>
      <w:tblPr>
        <w:tblStyle w:val="TableGrid"/>
        <w:tblW w:w="0" w:type="auto"/>
        <w:tblInd w:w="108" w:type="dxa"/>
        <w:tblLook w:val="04A0" w:firstRow="1" w:lastRow="0" w:firstColumn="1" w:lastColumn="0" w:noHBand="0" w:noVBand="1"/>
      </w:tblPr>
      <w:tblGrid>
        <w:gridCol w:w="8908"/>
      </w:tblGrid>
      <w:tr w:rsidR="00CE4A85" w:rsidRPr="006E1EE4" w14:paraId="16BE5B59" w14:textId="77777777" w:rsidTr="00CE4A85">
        <w:tc>
          <w:tcPr>
            <w:tcW w:w="9134" w:type="dxa"/>
            <w:shd w:val="clear" w:color="auto" w:fill="CCC0D9" w:themeFill="accent4" w:themeFillTint="66"/>
          </w:tcPr>
          <w:p w14:paraId="1E1495AA" w14:textId="77777777" w:rsidR="00CE4A85" w:rsidRPr="006E1EE4" w:rsidRDefault="00CE4A85" w:rsidP="00D41D93">
            <w:pPr>
              <w:rPr>
                <w:rFonts w:ascii="Arial" w:hAnsi="Arial" w:cs="Arial"/>
                <w:b/>
                <w:sz w:val="24"/>
                <w:szCs w:val="24"/>
              </w:rPr>
            </w:pPr>
            <w:r w:rsidRPr="006E1EE4">
              <w:rPr>
                <w:rFonts w:ascii="Arial" w:hAnsi="Arial" w:cs="Arial"/>
                <w:b/>
                <w:sz w:val="24"/>
                <w:szCs w:val="24"/>
              </w:rPr>
              <w:t xml:space="preserve">15.0   Changes to the scheme </w:t>
            </w:r>
          </w:p>
        </w:tc>
      </w:tr>
    </w:tbl>
    <w:p w14:paraId="1FC32ED7" w14:textId="77777777" w:rsidR="00630E9D" w:rsidRPr="006E1EE4" w:rsidRDefault="00630E9D" w:rsidP="00D41D93">
      <w:pPr>
        <w:ind w:left="720" w:hanging="720"/>
        <w:rPr>
          <w:rFonts w:ascii="Arial" w:hAnsi="Arial" w:cs="Arial"/>
          <w:sz w:val="24"/>
          <w:szCs w:val="24"/>
        </w:rPr>
      </w:pPr>
    </w:p>
    <w:p w14:paraId="1DE8A8DA" w14:textId="77777777" w:rsidR="00845F0A" w:rsidRPr="00AB725B" w:rsidRDefault="00CE4A85" w:rsidP="00D41D93">
      <w:pPr>
        <w:ind w:left="720" w:hanging="720"/>
        <w:rPr>
          <w:rFonts w:ascii="Arial" w:hAnsi="Arial" w:cs="Arial"/>
          <w:sz w:val="24"/>
          <w:szCs w:val="24"/>
        </w:rPr>
      </w:pPr>
      <w:r w:rsidRPr="00AB725B">
        <w:rPr>
          <w:rFonts w:ascii="Arial" w:hAnsi="Arial" w:cs="Arial"/>
          <w:sz w:val="24"/>
          <w:szCs w:val="24"/>
        </w:rPr>
        <w:t>15.1</w:t>
      </w:r>
      <w:r w:rsidRPr="00AB725B">
        <w:rPr>
          <w:rFonts w:ascii="Arial" w:hAnsi="Arial" w:cs="Arial"/>
          <w:sz w:val="24"/>
          <w:szCs w:val="24"/>
        </w:rPr>
        <w:tab/>
        <w:t xml:space="preserve">The Local Government Finance Act 2012 stipulates that for each financial year </w:t>
      </w:r>
      <w:r w:rsidR="006F4538" w:rsidRPr="00AB725B">
        <w:rPr>
          <w:rFonts w:ascii="Arial" w:hAnsi="Arial" w:cs="Arial"/>
          <w:sz w:val="24"/>
          <w:szCs w:val="24"/>
        </w:rPr>
        <w:t>the</w:t>
      </w:r>
      <w:r w:rsidRPr="00AB725B">
        <w:rPr>
          <w:rFonts w:ascii="Arial" w:hAnsi="Arial" w:cs="Arial"/>
          <w:sz w:val="24"/>
          <w:szCs w:val="24"/>
        </w:rPr>
        <w:t xml:space="preserve"> billing authority must consider whether to revise its scheme or replace it with another scheme. The authority must make any revision to its scheme, or any replacement scheme, no later than </w:t>
      </w:r>
      <w:r w:rsidR="00B15397" w:rsidRPr="00AB725B">
        <w:rPr>
          <w:rFonts w:ascii="Arial" w:hAnsi="Arial" w:cs="Arial"/>
          <w:sz w:val="24"/>
          <w:szCs w:val="24"/>
        </w:rPr>
        <w:t>the 11</w:t>
      </w:r>
      <w:r w:rsidR="00B15397" w:rsidRPr="00AB725B">
        <w:rPr>
          <w:rFonts w:ascii="Arial" w:hAnsi="Arial" w:cs="Arial"/>
          <w:sz w:val="24"/>
          <w:szCs w:val="24"/>
          <w:vertAlign w:val="superscript"/>
        </w:rPr>
        <w:t>th</w:t>
      </w:r>
      <w:r w:rsidR="00B15397" w:rsidRPr="00AB725B">
        <w:rPr>
          <w:rFonts w:ascii="Arial" w:hAnsi="Arial" w:cs="Arial"/>
          <w:sz w:val="24"/>
          <w:szCs w:val="24"/>
        </w:rPr>
        <w:t xml:space="preserve"> March </w:t>
      </w:r>
      <w:r w:rsidRPr="00AB725B">
        <w:rPr>
          <w:rFonts w:ascii="Arial" w:hAnsi="Arial" w:cs="Arial"/>
          <w:sz w:val="24"/>
          <w:szCs w:val="24"/>
        </w:rPr>
        <w:t xml:space="preserve">in the financial year preceding that for which the revision or replacement scheme is to have effect. The Secretary of State may amend this date. </w:t>
      </w:r>
    </w:p>
    <w:p w14:paraId="01A27643" w14:textId="77777777" w:rsidR="00FD3407" w:rsidRPr="00AB725B" w:rsidRDefault="00FD3407" w:rsidP="00FD3407">
      <w:pPr>
        <w:rPr>
          <w:rFonts w:ascii="Arial" w:hAnsi="Arial" w:cs="Arial"/>
          <w:sz w:val="24"/>
          <w:szCs w:val="24"/>
        </w:rPr>
      </w:pPr>
    </w:p>
    <w:p w14:paraId="509F8B41" w14:textId="77777777" w:rsidR="00D66D8F" w:rsidRPr="00AB725B" w:rsidRDefault="00D66D8F" w:rsidP="00D66D8F">
      <w:pPr>
        <w:pStyle w:val="ListParagraph"/>
        <w:ind w:left="2160"/>
        <w:rPr>
          <w:rFonts w:ascii="Arial" w:hAnsi="Arial" w:cs="Arial"/>
          <w:sz w:val="24"/>
          <w:szCs w:val="24"/>
        </w:rPr>
      </w:pPr>
    </w:p>
    <w:p w14:paraId="13AE2F2F" w14:textId="77777777" w:rsidR="003E2D85" w:rsidRPr="00AB725B" w:rsidRDefault="003E2D85" w:rsidP="00D66D8F">
      <w:pPr>
        <w:pStyle w:val="ListParagraph"/>
        <w:ind w:left="2160"/>
        <w:rPr>
          <w:rFonts w:ascii="Arial" w:hAnsi="Arial" w:cs="Arial"/>
          <w:sz w:val="24"/>
          <w:szCs w:val="24"/>
        </w:rPr>
      </w:pPr>
    </w:p>
    <w:p w14:paraId="1C54D29A" w14:textId="77777777" w:rsidR="00D66D8F" w:rsidRPr="00AB725B" w:rsidRDefault="00D66D8F" w:rsidP="00D66D8F">
      <w:pPr>
        <w:pStyle w:val="ListParagraph"/>
        <w:ind w:left="2160"/>
        <w:rPr>
          <w:rFonts w:ascii="Arial" w:hAnsi="Arial" w:cs="Arial"/>
          <w:sz w:val="24"/>
          <w:szCs w:val="24"/>
        </w:rPr>
      </w:pPr>
    </w:p>
    <w:p w14:paraId="7D201E15" w14:textId="77777777" w:rsidR="00F33A7C" w:rsidRPr="00AB725B" w:rsidRDefault="00A57A84" w:rsidP="00A57A84">
      <w:pPr>
        <w:ind w:left="720" w:hanging="720"/>
        <w:rPr>
          <w:rFonts w:ascii="Arial" w:hAnsi="Arial" w:cs="Arial"/>
          <w:sz w:val="24"/>
          <w:szCs w:val="24"/>
        </w:rPr>
      </w:pPr>
      <w:r w:rsidRPr="00AB725B">
        <w:rPr>
          <w:rFonts w:ascii="Arial" w:hAnsi="Arial" w:cs="Arial"/>
          <w:sz w:val="24"/>
          <w:szCs w:val="24"/>
        </w:rPr>
        <w:t xml:space="preserve">     </w:t>
      </w:r>
      <w:r w:rsidR="00E64ED1" w:rsidRPr="00AB725B">
        <w:rPr>
          <w:rFonts w:ascii="Arial" w:hAnsi="Arial" w:cs="Arial"/>
          <w:sz w:val="24"/>
          <w:szCs w:val="24"/>
        </w:rPr>
        <w:t xml:space="preserve"> </w:t>
      </w:r>
    </w:p>
    <w:p w14:paraId="542EF80D" w14:textId="77777777" w:rsidR="0031117A" w:rsidRPr="00AB725B" w:rsidRDefault="00F33A7C" w:rsidP="0031117A">
      <w:pPr>
        <w:ind w:left="360"/>
        <w:rPr>
          <w:rFonts w:ascii="Arial" w:hAnsi="Arial" w:cs="Arial"/>
          <w:sz w:val="24"/>
          <w:szCs w:val="24"/>
        </w:rPr>
      </w:pPr>
      <w:r w:rsidRPr="00AB725B">
        <w:rPr>
          <w:rFonts w:ascii="Arial" w:hAnsi="Arial" w:cs="Arial"/>
          <w:sz w:val="24"/>
          <w:szCs w:val="24"/>
        </w:rPr>
        <w:t xml:space="preserve"> </w:t>
      </w:r>
    </w:p>
    <w:p w14:paraId="28EEDE45" w14:textId="77777777" w:rsidR="00F33A7C" w:rsidRPr="00AB725B" w:rsidRDefault="00F33A7C" w:rsidP="0031117A">
      <w:pPr>
        <w:ind w:left="360"/>
        <w:rPr>
          <w:rFonts w:ascii="Arial" w:hAnsi="Arial" w:cs="Arial"/>
          <w:sz w:val="24"/>
          <w:szCs w:val="24"/>
        </w:rPr>
      </w:pPr>
      <w:r w:rsidRPr="00AB725B">
        <w:rPr>
          <w:rFonts w:ascii="Arial" w:hAnsi="Arial" w:cs="Arial"/>
          <w:sz w:val="24"/>
          <w:szCs w:val="24"/>
        </w:rPr>
        <w:tab/>
      </w:r>
    </w:p>
    <w:p w14:paraId="6ED1C4D8" w14:textId="77777777" w:rsidR="00C56667" w:rsidRPr="00AB725B" w:rsidRDefault="00C56667" w:rsidP="00062F57">
      <w:pPr>
        <w:ind w:left="360"/>
        <w:rPr>
          <w:rFonts w:ascii="Arial" w:hAnsi="Arial" w:cs="Arial"/>
          <w:sz w:val="24"/>
          <w:szCs w:val="24"/>
        </w:rPr>
      </w:pPr>
    </w:p>
    <w:p w14:paraId="00799320" w14:textId="77777777" w:rsidR="00062F57" w:rsidRPr="00AB725B" w:rsidRDefault="00062F57" w:rsidP="0001085B">
      <w:pPr>
        <w:ind w:left="360"/>
        <w:rPr>
          <w:rFonts w:ascii="Arial" w:hAnsi="Arial" w:cs="Arial"/>
          <w:sz w:val="24"/>
          <w:szCs w:val="24"/>
        </w:rPr>
      </w:pPr>
    </w:p>
    <w:p w14:paraId="530DE174" w14:textId="77777777" w:rsidR="00062F57" w:rsidRPr="00AB725B" w:rsidRDefault="00062F57" w:rsidP="0001085B">
      <w:pPr>
        <w:ind w:left="360"/>
        <w:rPr>
          <w:rFonts w:ascii="Arial" w:hAnsi="Arial" w:cs="Arial"/>
          <w:sz w:val="24"/>
          <w:szCs w:val="24"/>
        </w:rPr>
      </w:pPr>
    </w:p>
    <w:p w14:paraId="568F0D23" w14:textId="77777777" w:rsidR="001C2472" w:rsidRPr="00AB725B" w:rsidRDefault="001C2472" w:rsidP="0001085B">
      <w:pPr>
        <w:ind w:left="360"/>
        <w:rPr>
          <w:rFonts w:ascii="Arial" w:hAnsi="Arial" w:cs="Arial"/>
          <w:sz w:val="24"/>
          <w:szCs w:val="24"/>
        </w:rPr>
      </w:pPr>
    </w:p>
    <w:p w14:paraId="48F7CF88" w14:textId="77777777" w:rsidR="001C2472" w:rsidRPr="00AB725B" w:rsidRDefault="001C2472">
      <w:pPr>
        <w:rPr>
          <w:rFonts w:ascii="Arial" w:hAnsi="Arial" w:cs="Arial"/>
          <w:sz w:val="24"/>
          <w:szCs w:val="24"/>
        </w:rPr>
      </w:pPr>
      <w:r w:rsidRPr="00AB725B">
        <w:rPr>
          <w:rFonts w:ascii="Arial" w:hAnsi="Arial" w:cs="Arial"/>
          <w:sz w:val="24"/>
          <w:szCs w:val="24"/>
        </w:rPr>
        <w:br w:type="page"/>
      </w:r>
    </w:p>
    <w:p w14:paraId="65E169BF" w14:textId="77777777" w:rsidR="00D8770B" w:rsidRDefault="000C649B" w:rsidP="0001085B">
      <w:pPr>
        <w:ind w:left="360"/>
        <w:rPr>
          <w:rFonts w:ascii="Arial" w:hAnsi="Arial" w:cs="Arial"/>
          <w:b/>
        </w:rPr>
      </w:pPr>
      <w:r w:rsidRPr="000C649B">
        <w:rPr>
          <w:rFonts w:ascii="Arial" w:hAnsi="Arial" w:cs="Arial"/>
          <w:b/>
        </w:rPr>
        <w:lastRenderedPageBreak/>
        <w:t>Appendix 1</w:t>
      </w:r>
      <w:r w:rsidR="00D8770B">
        <w:rPr>
          <w:rFonts w:ascii="Arial" w:hAnsi="Arial" w:cs="Arial"/>
          <w:b/>
        </w:rPr>
        <w:t>:</w:t>
      </w:r>
      <w:r w:rsidRPr="000C649B">
        <w:rPr>
          <w:rFonts w:ascii="Arial" w:hAnsi="Arial" w:cs="Arial"/>
          <w:b/>
        </w:rPr>
        <w:t xml:space="preserve"> </w:t>
      </w:r>
    </w:p>
    <w:p w14:paraId="13A2C052" w14:textId="121F499A" w:rsidR="001C2472" w:rsidRPr="0054657C" w:rsidRDefault="00D8770B" w:rsidP="0001085B">
      <w:pPr>
        <w:ind w:left="360"/>
        <w:rPr>
          <w:rFonts w:ascii="Arial" w:hAnsi="Arial" w:cs="Arial"/>
        </w:rPr>
      </w:pPr>
      <w:r w:rsidRPr="0054657C">
        <w:rPr>
          <w:rFonts w:ascii="Arial" w:hAnsi="Arial" w:cs="Arial"/>
        </w:rPr>
        <w:t xml:space="preserve">The Council Tax Reduction Schemes (Prescribed Requirements) (England) Regulations </w:t>
      </w:r>
      <w:r w:rsidR="00632C31">
        <w:rPr>
          <w:rFonts w:ascii="Arial" w:hAnsi="Arial" w:cs="Arial"/>
        </w:rPr>
        <w:t xml:space="preserve">2012 (as amended). </w:t>
      </w:r>
    </w:p>
    <w:p w14:paraId="65B8CDE6" w14:textId="77777777" w:rsidR="00D8770B" w:rsidRPr="00CB7006" w:rsidRDefault="00BC760B" w:rsidP="0001085B">
      <w:pPr>
        <w:ind w:left="360"/>
        <w:rPr>
          <w:rFonts w:ascii="Arial" w:hAnsi="Arial" w:cs="Arial"/>
          <w:sz w:val="24"/>
          <w:szCs w:val="24"/>
        </w:rPr>
      </w:pPr>
      <w:hyperlink r:id="rId9" w:history="1">
        <w:r w:rsidR="00D8770B" w:rsidRPr="00CB7006">
          <w:rPr>
            <w:rStyle w:val="Hyperlink"/>
            <w:rFonts w:ascii="Arial" w:hAnsi="Arial" w:cs="Arial"/>
            <w:sz w:val="24"/>
            <w:szCs w:val="24"/>
          </w:rPr>
          <w:t>http://www.legislation.gov.uk/uksi/2012/2885/pdfs/uksi_20122885_en.pdf</w:t>
        </w:r>
      </w:hyperlink>
    </w:p>
    <w:p w14:paraId="7DBFCEA9" w14:textId="25DCC4FD" w:rsidR="00D8770B" w:rsidRPr="00CB7006" w:rsidRDefault="00BC760B" w:rsidP="0001085B">
      <w:pPr>
        <w:ind w:left="360"/>
        <w:rPr>
          <w:rStyle w:val="Hyperlink"/>
          <w:rFonts w:ascii="Arial" w:hAnsi="Arial" w:cs="Arial"/>
          <w:sz w:val="24"/>
          <w:szCs w:val="24"/>
        </w:rPr>
      </w:pPr>
      <w:hyperlink r:id="rId10" w:history="1">
        <w:r w:rsidR="00D8770B" w:rsidRPr="00CB7006">
          <w:rPr>
            <w:rStyle w:val="Hyperlink"/>
            <w:rFonts w:ascii="Arial" w:hAnsi="Arial" w:cs="Arial"/>
            <w:sz w:val="24"/>
            <w:szCs w:val="24"/>
          </w:rPr>
          <w:t>http://www.legislation.gov.uk/uksi/2017/1305/pdfs/uksi_20171305_en.pdf</w:t>
        </w:r>
      </w:hyperlink>
    </w:p>
    <w:p w14:paraId="217DF6C7" w14:textId="058C1E68" w:rsidR="007275DD" w:rsidRPr="00CB7006" w:rsidRDefault="00BC760B" w:rsidP="0001085B">
      <w:pPr>
        <w:ind w:left="360"/>
        <w:rPr>
          <w:rFonts w:ascii="Arial" w:hAnsi="Arial" w:cs="Arial"/>
          <w:sz w:val="24"/>
          <w:szCs w:val="24"/>
        </w:rPr>
      </w:pPr>
      <w:hyperlink r:id="rId11" w:history="1">
        <w:r w:rsidR="007275DD" w:rsidRPr="00CB7006">
          <w:rPr>
            <w:rStyle w:val="Hyperlink"/>
            <w:rFonts w:ascii="Arial" w:hAnsi="Arial" w:cs="Arial"/>
            <w:sz w:val="24"/>
            <w:szCs w:val="24"/>
          </w:rPr>
          <w:t>The Council Tax (Demand Notices and Reduction Schemes) (England) (Amendment) Regulations 2022 (legislation.gov.uk)</w:t>
        </w:r>
      </w:hyperlink>
    </w:p>
    <w:p w14:paraId="6B772BBC" w14:textId="1A3D5E12" w:rsidR="007275DD" w:rsidRPr="00CB7006" w:rsidRDefault="00BC760B" w:rsidP="0001085B">
      <w:pPr>
        <w:ind w:left="360"/>
        <w:rPr>
          <w:rFonts w:ascii="Arial" w:hAnsi="Arial" w:cs="Arial"/>
          <w:b/>
          <w:sz w:val="24"/>
          <w:szCs w:val="24"/>
        </w:rPr>
      </w:pPr>
      <w:hyperlink r:id="rId12" w:history="1">
        <w:r w:rsidR="007275DD" w:rsidRPr="00CB7006">
          <w:rPr>
            <w:rStyle w:val="Hyperlink"/>
            <w:rFonts w:ascii="Arial" w:hAnsi="Arial" w:cs="Arial"/>
            <w:sz w:val="24"/>
            <w:szCs w:val="24"/>
          </w:rPr>
          <w:t>The Council Tax Reduction Schemes (Prescribed Requirements) (England) (Amendment) Regulations 2022 (legislation.gov.uk)</w:t>
        </w:r>
      </w:hyperlink>
    </w:p>
    <w:p w14:paraId="42682EFE" w14:textId="77777777" w:rsidR="00D8770B" w:rsidRDefault="00D8770B" w:rsidP="0001085B">
      <w:pPr>
        <w:ind w:left="360"/>
        <w:rPr>
          <w:rFonts w:ascii="Arial" w:hAnsi="Arial" w:cs="Arial"/>
          <w:b/>
        </w:rPr>
      </w:pPr>
      <w:r>
        <w:rPr>
          <w:rFonts w:ascii="Arial" w:hAnsi="Arial" w:cs="Arial"/>
          <w:b/>
        </w:rPr>
        <w:t xml:space="preserve">Appendix 2: </w:t>
      </w:r>
    </w:p>
    <w:p w14:paraId="31DF9B05" w14:textId="53998310" w:rsidR="00D8770B" w:rsidRPr="0054657C" w:rsidRDefault="00D8770B" w:rsidP="0001085B">
      <w:pPr>
        <w:ind w:left="360"/>
        <w:rPr>
          <w:rFonts w:ascii="Arial" w:hAnsi="Arial" w:cs="Arial"/>
        </w:rPr>
      </w:pPr>
      <w:r w:rsidRPr="0054657C">
        <w:rPr>
          <w:rFonts w:ascii="Arial" w:hAnsi="Arial" w:cs="Arial"/>
        </w:rPr>
        <w:t>The Housing Benefit Regulations 2006</w:t>
      </w:r>
      <w:r w:rsidR="007275DD">
        <w:rPr>
          <w:rFonts w:ascii="Arial" w:hAnsi="Arial" w:cs="Arial"/>
        </w:rPr>
        <w:t xml:space="preserve"> (as amended)</w:t>
      </w:r>
    </w:p>
    <w:p w14:paraId="6A4AD300" w14:textId="77777777" w:rsidR="00D8770B" w:rsidRDefault="00BC760B" w:rsidP="0001085B">
      <w:pPr>
        <w:ind w:left="360"/>
        <w:rPr>
          <w:rFonts w:ascii="Arial" w:hAnsi="Arial" w:cs="Arial"/>
          <w:b/>
        </w:rPr>
      </w:pPr>
      <w:hyperlink r:id="rId13" w:history="1">
        <w:r w:rsidR="00D8770B" w:rsidRPr="0054657C">
          <w:rPr>
            <w:rStyle w:val="Hyperlink"/>
            <w:rFonts w:ascii="Arial" w:hAnsi="Arial" w:cs="Arial"/>
          </w:rPr>
          <w:t>http://www.legislation.gov.uk/uksi/2006/213/contents</w:t>
        </w:r>
      </w:hyperlink>
    </w:p>
    <w:p w14:paraId="538D8C14" w14:textId="77777777" w:rsidR="00D8770B" w:rsidRPr="000C649B" w:rsidRDefault="00D8770B" w:rsidP="0001085B">
      <w:pPr>
        <w:ind w:left="360"/>
        <w:rPr>
          <w:rFonts w:ascii="Arial" w:hAnsi="Arial" w:cs="Arial"/>
          <w:b/>
        </w:rPr>
      </w:pPr>
    </w:p>
    <w:p w14:paraId="7843B660" w14:textId="77777777" w:rsidR="001C2472" w:rsidRDefault="001C2472" w:rsidP="00CE3AC3">
      <w:pPr>
        <w:jc w:val="both"/>
        <w:rPr>
          <w:rFonts w:ascii="Arial" w:hAnsi="Arial" w:cs="Arial"/>
        </w:rPr>
      </w:pPr>
      <w:r>
        <w:rPr>
          <w:rFonts w:ascii="Arial" w:hAnsi="Arial" w:cs="Arial"/>
        </w:rPr>
        <w:br w:type="page"/>
      </w:r>
    </w:p>
    <w:tbl>
      <w:tblPr>
        <w:tblStyle w:val="TableGrid"/>
        <w:tblW w:w="0" w:type="auto"/>
        <w:tblInd w:w="360" w:type="dxa"/>
        <w:tblLook w:val="04A0" w:firstRow="1" w:lastRow="0" w:firstColumn="1" w:lastColumn="0" w:noHBand="0" w:noVBand="1"/>
      </w:tblPr>
      <w:tblGrid>
        <w:gridCol w:w="8656"/>
      </w:tblGrid>
      <w:tr w:rsidR="009706F1" w14:paraId="3884B64A" w14:textId="77777777" w:rsidTr="001C2472">
        <w:trPr>
          <w:trHeight w:val="70"/>
        </w:trPr>
        <w:tc>
          <w:tcPr>
            <w:tcW w:w="8882" w:type="dxa"/>
            <w:shd w:val="clear" w:color="auto" w:fill="CCC0D9" w:themeFill="accent4" w:themeFillTint="66"/>
          </w:tcPr>
          <w:p w14:paraId="58B87C48" w14:textId="77777777" w:rsidR="009706F1" w:rsidRPr="009706F1" w:rsidRDefault="009706F1" w:rsidP="002C3C70">
            <w:pPr>
              <w:jc w:val="both"/>
              <w:rPr>
                <w:rFonts w:ascii="Arial" w:hAnsi="Arial" w:cs="Arial"/>
                <w:b/>
                <w:sz w:val="24"/>
                <w:szCs w:val="24"/>
              </w:rPr>
            </w:pPr>
            <w:r w:rsidRPr="009706F1">
              <w:rPr>
                <w:rFonts w:ascii="Arial" w:hAnsi="Arial" w:cs="Arial"/>
                <w:b/>
                <w:sz w:val="24"/>
                <w:szCs w:val="24"/>
              </w:rPr>
              <w:lastRenderedPageBreak/>
              <w:t xml:space="preserve">Appendix </w:t>
            </w:r>
            <w:r w:rsidR="002C3C70">
              <w:rPr>
                <w:rFonts w:ascii="Arial" w:hAnsi="Arial" w:cs="Arial"/>
                <w:b/>
                <w:sz w:val="24"/>
                <w:szCs w:val="24"/>
              </w:rPr>
              <w:t>3</w:t>
            </w:r>
            <w:r w:rsidRPr="009706F1">
              <w:rPr>
                <w:rFonts w:ascii="Arial" w:hAnsi="Arial" w:cs="Arial"/>
                <w:b/>
                <w:sz w:val="24"/>
                <w:szCs w:val="24"/>
              </w:rPr>
              <w:t xml:space="preserve"> </w:t>
            </w:r>
            <w:r w:rsidR="00B14CB2">
              <w:rPr>
                <w:rFonts w:ascii="Arial" w:hAnsi="Arial" w:cs="Arial"/>
                <w:b/>
                <w:sz w:val="24"/>
                <w:szCs w:val="24"/>
              </w:rPr>
              <w:t xml:space="preserve">Council Tax Reduction Discretionary Awards Policy </w:t>
            </w:r>
          </w:p>
        </w:tc>
      </w:tr>
    </w:tbl>
    <w:p w14:paraId="56521072" w14:textId="77777777" w:rsidR="009706F1" w:rsidRDefault="009706F1" w:rsidP="00CE3AC3">
      <w:pPr>
        <w:ind w:left="360"/>
        <w:jc w:val="both"/>
        <w:rPr>
          <w:rFonts w:ascii="Arial" w:hAnsi="Arial" w:cs="Arial"/>
        </w:rPr>
      </w:pPr>
    </w:p>
    <w:p w14:paraId="254DBDE8" w14:textId="77777777" w:rsidR="000E483F" w:rsidRDefault="000E483F" w:rsidP="00CE3AC3">
      <w:pPr>
        <w:pStyle w:val="ListParagraph"/>
        <w:numPr>
          <w:ilvl w:val="0"/>
          <w:numId w:val="20"/>
        </w:numPr>
        <w:jc w:val="both"/>
        <w:rPr>
          <w:rFonts w:ascii="Arial" w:hAnsi="Arial" w:cs="Arial"/>
          <w:b/>
        </w:rPr>
      </w:pPr>
      <w:r w:rsidRPr="000E483F">
        <w:rPr>
          <w:rFonts w:ascii="Arial" w:hAnsi="Arial" w:cs="Arial"/>
          <w:b/>
        </w:rPr>
        <w:t>Background</w:t>
      </w:r>
    </w:p>
    <w:p w14:paraId="327B349D" w14:textId="77777777" w:rsidR="000E483F" w:rsidRDefault="000E483F" w:rsidP="00CE3AC3">
      <w:pPr>
        <w:ind w:left="720"/>
        <w:jc w:val="both"/>
        <w:rPr>
          <w:rFonts w:ascii="Arial" w:hAnsi="Arial" w:cs="Arial"/>
        </w:rPr>
      </w:pPr>
      <w:r w:rsidRPr="000E483F">
        <w:rPr>
          <w:rFonts w:ascii="Arial" w:hAnsi="Arial" w:cs="Arial"/>
        </w:rPr>
        <w:t>The Local Government Finance Act 2012 gave Local Authority’s the freedom to</w:t>
      </w:r>
      <w:r>
        <w:rPr>
          <w:rFonts w:ascii="Arial" w:hAnsi="Arial" w:cs="Arial"/>
        </w:rPr>
        <w:t xml:space="preserve"> develop their own Council Tax Reduction Schemes for people of working age giving due consideration to the needs of their residents.</w:t>
      </w:r>
      <w:r w:rsidR="00F540E2">
        <w:rPr>
          <w:rFonts w:ascii="Arial" w:hAnsi="Arial" w:cs="Arial"/>
        </w:rPr>
        <w:t xml:space="preserve"> </w:t>
      </w:r>
      <w:r w:rsidR="00500FF6">
        <w:rPr>
          <w:rFonts w:ascii="Arial" w:hAnsi="Arial" w:cs="Arial"/>
        </w:rPr>
        <w:t xml:space="preserve">These Schemes sit under Section </w:t>
      </w:r>
      <w:r w:rsidR="007A0059">
        <w:rPr>
          <w:rFonts w:ascii="Arial" w:hAnsi="Arial" w:cs="Arial"/>
        </w:rPr>
        <w:t>13A (</w:t>
      </w:r>
      <w:r w:rsidR="00500FF6">
        <w:rPr>
          <w:rFonts w:ascii="Arial" w:hAnsi="Arial" w:cs="Arial"/>
        </w:rPr>
        <w:t>1</w:t>
      </w:r>
      <w:r w:rsidR="007A0059">
        <w:rPr>
          <w:rFonts w:ascii="Arial" w:hAnsi="Arial" w:cs="Arial"/>
        </w:rPr>
        <w:t>) (</w:t>
      </w:r>
      <w:r w:rsidR="00500FF6">
        <w:rPr>
          <w:rFonts w:ascii="Arial" w:hAnsi="Arial" w:cs="Arial"/>
        </w:rPr>
        <w:t xml:space="preserve">a) of this Act. There are certain circumstances where the Council may apply discretion to ensure that the needs of residents are met. This Policy outlines who can apply for a Discretionary award and the decision making process that Officers of the Authority will follow when considering these decisions. </w:t>
      </w:r>
    </w:p>
    <w:p w14:paraId="3B9E41E1" w14:textId="77777777" w:rsidR="000E483F" w:rsidRDefault="003B09EB" w:rsidP="00CE3AC3">
      <w:pPr>
        <w:pStyle w:val="ListParagraph"/>
        <w:numPr>
          <w:ilvl w:val="0"/>
          <w:numId w:val="20"/>
        </w:numPr>
        <w:jc w:val="both"/>
        <w:rPr>
          <w:rFonts w:ascii="Arial" w:hAnsi="Arial" w:cs="Arial"/>
          <w:b/>
        </w:rPr>
      </w:pPr>
      <w:r>
        <w:rPr>
          <w:rFonts w:ascii="Arial" w:hAnsi="Arial" w:cs="Arial"/>
          <w:b/>
        </w:rPr>
        <w:t xml:space="preserve">Individuals who may be awarded a Discretionary </w:t>
      </w:r>
      <w:r w:rsidR="00B14CB2">
        <w:rPr>
          <w:rFonts w:ascii="Arial" w:hAnsi="Arial" w:cs="Arial"/>
          <w:b/>
        </w:rPr>
        <w:t xml:space="preserve">Council Tax </w:t>
      </w:r>
      <w:r>
        <w:rPr>
          <w:rFonts w:ascii="Arial" w:hAnsi="Arial" w:cs="Arial"/>
          <w:b/>
        </w:rPr>
        <w:t>Reduction</w:t>
      </w:r>
    </w:p>
    <w:p w14:paraId="41521C38" w14:textId="77777777" w:rsidR="006C4560" w:rsidRPr="006C4560" w:rsidRDefault="006C4560" w:rsidP="00CE3AC3">
      <w:pPr>
        <w:ind w:left="720"/>
        <w:jc w:val="both"/>
        <w:rPr>
          <w:rFonts w:ascii="Arial" w:hAnsi="Arial" w:cs="Arial"/>
        </w:rPr>
      </w:pPr>
      <w:r w:rsidRPr="006C4560">
        <w:rPr>
          <w:rFonts w:ascii="Arial" w:hAnsi="Arial" w:cs="Arial"/>
        </w:rPr>
        <w:t>There are three situations where additional CTR will be considered by the Authority, these are described below.</w:t>
      </w:r>
    </w:p>
    <w:p w14:paraId="06117520" w14:textId="77777777" w:rsidR="000D717D" w:rsidRPr="006C4560" w:rsidRDefault="00500FF6" w:rsidP="00CE3AC3">
      <w:pPr>
        <w:pStyle w:val="ListParagraph"/>
        <w:numPr>
          <w:ilvl w:val="0"/>
          <w:numId w:val="27"/>
        </w:numPr>
        <w:jc w:val="both"/>
        <w:rPr>
          <w:rFonts w:ascii="Arial" w:hAnsi="Arial" w:cs="Arial"/>
        </w:rPr>
      </w:pPr>
      <w:r w:rsidRPr="006C4560">
        <w:rPr>
          <w:rFonts w:ascii="Arial" w:hAnsi="Arial" w:cs="Arial"/>
        </w:rPr>
        <w:t xml:space="preserve">Where there has been a change of entitlement that has resulted in the determination that an increased amount of Council Tax is due. Particularly in cases where there has been an error on behalf of the Authority. </w:t>
      </w:r>
    </w:p>
    <w:p w14:paraId="66C70BDD" w14:textId="77777777" w:rsidR="00500FF6" w:rsidRPr="006C4560" w:rsidRDefault="00500FF6" w:rsidP="00CE3AC3">
      <w:pPr>
        <w:pStyle w:val="ListParagraph"/>
        <w:numPr>
          <w:ilvl w:val="0"/>
          <w:numId w:val="27"/>
        </w:numPr>
        <w:jc w:val="both"/>
        <w:rPr>
          <w:rFonts w:ascii="Arial" w:hAnsi="Arial" w:cs="Arial"/>
        </w:rPr>
      </w:pPr>
      <w:r w:rsidRPr="006C4560">
        <w:rPr>
          <w:rFonts w:ascii="Arial" w:hAnsi="Arial" w:cs="Arial"/>
        </w:rPr>
        <w:t xml:space="preserve">Where a household is disadvantaged by being assessed under Class F of the Scheme (banded scheme for Universal Credit). </w:t>
      </w:r>
    </w:p>
    <w:p w14:paraId="7D1F02CF" w14:textId="77777777" w:rsidR="00500FF6" w:rsidRPr="006C4560" w:rsidRDefault="00500FF6" w:rsidP="00CE3AC3">
      <w:pPr>
        <w:pStyle w:val="ListParagraph"/>
        <w:numPr>
          <w:ilvl w:val="0"/>
          <w:numId w:val="27"/>
        </w:numPr>
        <w:jc w:val="both"/>
        <w:rPr>
          <w:rFonts w:ascii="Arial" w:hAnsi="Arial" w:cs="Arial"/>
        </w:rPr>
      </w:pPr>
      <w:r w:rsidRPr="006C4560">
        <w:rPr>
          <w:rFonts w:ascii="Arial" w:hAnsi="Arial" w:cs="Arial"/>
        </w:rPr>
        <w:t xml:space="preserve">Where an individual is a Care Leaver in receipt of a reduction but require additional support to assist them in transitioning to unsupported living. </w:t>
      </w:r>
    </w:p>
    <w:p w14:paraId="29BBC420" w14:textId="77777777" w:rsidR="00AA0E3C" w:rsidRPr="00AA0E3C" w:rsidRDefault="00AA0E3C" w:rsidP="00CE3AC3">
      <w:pPr>
        <w:ind w:left="720"/>
        <w:jc w:val="both"/>
        <w:rPr>
          <w:rFonts w:ascii="Arial" w:hAnsi="Arial" w:cs="Arial"/>
          <w:b/>
        </w:rPr>
      </w:pPr>
      <w:r w:rsidRPr="00AA0E3C">
        <w:rPr>
          <w:rFonts w:ascii="Arial" w:hAnsi="Arial" w:cs="Arial"/>
          <w:b/>
        </w:rPr>
        <w:t>Changes in the amount of CTR awarded</w:t>
      </w:r>
    </w:p>
    <w:p w14:paraId="235FBC18" w14:textId="77777777" w:rsidR="00AC2EB4" w:rsidRPr="000C15A0" w:rsidRDefault="009706F1" w:rsidP="00CE3AC3">
      <w:pPr>
        <w:ind w:left="720"/>
        <w:jc w:val="both"/>
        <w:rPr>
          <w:rFonts w:ascii="Arial" w:hAnsi="Arial" w:cs="Arial"/>
        </w:rPr>
      </w:pPr>
      <w:r w:rsidRPr="000C15A0">
        <w:rPr>
          <w:rFonts w:ascii="Arial" w:hAnsi="Arial" w:cs="Arial"/>
        </w:rPr>
        <w:t xml:space="preserve">In certain limited circumstances the </w:t>
      </w:r>
      <w:r w:rsidR="00AC2EB4" w:rsidRPr="000C15A0">
        <w:rPr>
          <w:rFonts w:ascii="Arial" w:hAnsi="Arial" w:cs="Arial"/>
        </w:rPr>
        <w:t>Council</w:t>
      </w:r>
      <w:r w:rsidR="00AA0E3C">
        <w:rPr>
          <w:rFonts w:ascii="Arial" w:hAnsi="Arial" w:cs="Arial"/>
        </w:rPr>
        <w:t xml:space="preserve"> may d</w:t>
      </w:r>
      <w:r w:rsidR="00AC2EB4" w:rsidRPr="000C15A0">
        <w:rPr>
          <w:rFonts w:ascii="Arial" w:hAnsi="Arial" w:cs="Arial"/>
        </w:rPr>
        <w:t xml:space="preserve">ecide not to recover an increase in council tax resulting from a change in CTR.  </w:t>
      </w:r>
    </w:p>
    <w:p w14:paraId="2ABFAE9A" w14:textId="77777777" w:rsidR="001D4C35" w:rsidRPr="001D4C35" w:rsidRDefault="00AC2EB4" w:rsidP="00CE3AC3">
      <w:pPr>
        <w:ind w:left="720"/>
        <w:jc w:val="both"/>
        <w:rPr>
          <w:rFonts w:ascii="Arial" w:hAnsi="Arial" w:cs="Arial"/>
        </w:rPr>
      </w:pPr>
      <w:r w:rsidRPr="000C15A0">
        <w:rPr>
          <w:rFonts w:ascii="Arial" w:hAnsi="Arial" w:cs="Arial"/>
        </w:rPr>
        <w:t xml:space="preserve">An amount of </w:t>
      </w:r>
      <w:r w:rsidR="00AA0E3C">
        <w:rPr>
          <w:rFonts w:ascii="Arial" w:hAnsi="Arial" w:cs="Arial"/>
        </w:rPr>
        <w:t xml:space="preserve">increased </w:t>
      </w:r>
      <w:r w:rsidRPr="000C15A0">
        <w:rPr>
          <w:rFonts w:ascii="Arial" w:hAnsi="Arial" w:cs="Arial"/>
        </w:rPr>
        <w:t>council tax can be considered for write off if the Council uses its discretion and decides not to recover it. The Council may use its discretion from the outset when the increased amount of council tax is decided, based on information that it has, or may use its discretion later at the request of the claimant or the claimant’s representative. These types of write offs are called discretionary</w:t>
      </w:r>
      <w:r w:rsidR="00AA0E3C">
        <w:rPr>
          <w:rFonts w:ascii="Arial" w:hAnsi="Arial" w:cs="Arial"/>
        </w:rPr>
        <w:t xml:space="preserve"> CTR</w:t>
      </w:r>
      <w:r w:rsidRPr="000C15A0">
        <w:rPr>
          <w:rFonts w:ascii="Arial" w:hAnsi="Arial" w:cs="Arial"/>
        </w:rPr>
        <w:t xml:space="preserve"> write offs. </w:t>
      </w:r>
    </w:p>
    <w:p w14:paraId="169A012C" w14:textId="77777777" w:rsidR="00420640" w:rsidRDefault="00420640" w:rsidP="00CE3AC3">
      <w:pPr>
        <w:ind w:left="720"/>
        <w:jc w:val="both"/>
        <w:rPr>
          <w:rFonts w:ascii="Arial" w:hAnsi="Arial" w:cs="Arial"/>
        </w:rPr>
      </w:pPr>
      <w:r>
        <w:rPr>
          <w:rFonts w:ascii="Arial" w:hAnsi="Arial" w:cs="Arial"/>
        </w:rPr>
        <w:t xml:space="preserve">If increased liability arose as a consequence of an official error by the Council consideration will be given to whether the amount should be recovered from the person to whom it was paid. This may be the only factor considered or it may be combined with other relevant factors such as financial hardship or health. </w:t>
      </w:r>
    </w:p>
    <w:p w14:paraId="2D2BA371" w14:textId="77777777" w:rsidR="00420640" w:rsidRDefault="00420640" w:rsidP="00CE3AC3">
      <w:pPr>
        <w:ind w:left="720"/>
        <w:jc w:val="both"/>
        <w:rPr>
          <w:rFonts w:ascii="Arial" w:hAnsi="Arial" w:cs="Arial"/>
        </w:rPr>
      </w:pPr>
      <w:r>
        <w:rPr>
          <w:rFonts w:ascii="Arial" w:hAnsi="Arial" w:cs="Arial"/>
        </w:rPr>
        <w:t xml:space="preserve">In identifying the cause of an adjustment to a </w:t>
      </w:r>
      <w:r w:rsidR="002F2379">
        <w:rPr>
          <w:rFonts w:ascii="Arial" w:hAnsi="Arial" w:cs="Arial"/>
        </w:rPr>
        <w:t>person’s</w:t>
      </w:r>
      <w:r>
        <w:rPr>
          <w:rFonts w:ascii="Arial" w:hAnsi="Arial" w:cs="Arial"/>
        </w:rPr>
        <w:t xml:space="preserve"> council tax liability the appropriate consideration is “what is the substantial cause of the increased charge viewed in a common sense way?” The claimant or a third party can only </w:t>
      </w:r>
      <w:r w:rsidR="002F2379">
        <w:rPr>
          <w:rFonts w:ascii="Arial" w:hAnsi="Arial" w:cs="Arial"/>
        </w:rPr>
        <w:t>cause</w:t>
      </w:r>
      <w:r>
        <w:rPr>
          <w:rFonts w:ascii="Arial" w:hAnsi="Arial" w:cs="Arial"/>
        </w:rPr>
        <w:t xml:space="preserve">’ an adjustment if they intentionally or unintentionally misrepresent, or fail to disclose a material fact. </w:t>
      </w:r>
    </w:p>
    <w:p w14:paraId="7E29F133" w14:textId="77777777" w:rsidR="00420640" w:rsidRDefault="00420640" w:rsidP="00CE3AC3">
      <w:pPr>
        <w:ind w:left="720"/>
        <w:jc w:val="both"/>
        <w:rPr>
          <w:rFonts w:ascii="Arial" w:hAnsi="Arial" w:cs="Arial"/>
        </w:rPr>
      </w:pPr>
      <w:r>
        <w:rPr>
          <w:rFonts w:ascii="Arial" w:hAnsi="Arial" w:cs="Arial"/>
        </w:rPr>
        <w:t xml:space="preserve">If there is more than one cause of an adjustment, these must be separated out. In such cases the two (or more causes), periods and amounts must be separately identified, and separate decisions made about whether the amount will be recovered. </w:t>
      </w:r>
    </w:p>
    <w:p w14:paraId="2A1738D9" w14:textId="77777777" w:rsidR="00F55E02" w:rsidRDefault="00F55E02" w:rsidP="00CE3AC3">
      <w:pPr>
        <w:ind w:left="720"/>
        <w:jc w:val="both"/>
        <w:rPr>
          <w:rFonts w:ascii="Arial" w:hAnsi="Arial" w:cs="Arial"/>
        </w:rPr>
      </w:pPr>
      <w:r>
        <w:rPr>
          <w:rFonts w:ascii="Arial" w:hAnsi="Arial" w:cs="Arial"/>
        </w:rPr>
        <w:lastRenderedPageBreak/>
        <w:t xml:space="preserve">An official error is a mistake, whether in the form of an act or omission, made by the Council, or someone acting on their behalf (such as a contractor or housing association that verifies claims on the Council’s behalf). </w:t>
      </w:r>
    </w:p>
    <w:p w14:paraId="57ECB878" w14:textId="77777777" w:rsidR="00F55E02" w:rsidRPr="00987C4F" w:rsidRDefault="00EE2AB9" w:rsidP="00CE3AC3">
      <w:pPr>
        <w:pStyle w:val="ListParagraph"/>
        <w:numPr>
          <w:ilvl w:val="1"/>
          <w:numId w:val="23"/>
        </w:numPr>
        <w:jc w:val="both"/>
        <w:rPr>
          <w:rFonts w:ascii="Arial" w:hAnsi="Arial" w:cs="Arial"/>
          <w:b/>
        </w:rPr>
      </w:pPr>
      <w:r w:rsidRPr="00987C4F">
        <w:rPr>
          <w:rFonts w:ascii="Arial" w:hAnsi="Arial" w:cs="Arial"/>
          <w:b/>
        </w:rPr>
        <w:t>Financial vulnerability as a result of the banded UC scheme (Class F)</w:t>
      </w:r>
    </w:p>
    <w:p w14:paraId="2F6DB30E" w14:textId="2343B127" w:rsidR="00A22F1B" w:rsidRDefault="00EE2AB9" w:rsidP="00CE3AC3">
      <w:pPr>
        <w:ind w:left="720"/>
        <w:jc w:val="both"/>
        <w:rPr>
          <w:rFonts w:ascii="Arial" w:hAnsi="Arial" w:cs="Arial"/>
        </w:rPr>
      </w:pPr>
      <w:r>
        <w:rPr>
          <w:rFonts w:ascii="Arial" w:hAnsi="Arial" w:cs="Arial"/>
        </w:rPr>
        <w:t xml:space="preserve">Where a claimant can demonstrate that the effect of the banded scheme for UC claims (Class F in the scheme) has caused financial hardship, they may apply for a Discretionary Award of CTR. </w:t>
      </w:r>
    </w:p>
    <w:p w14:paraId="1E7AE34D" w14:textId="77777777" w:rsidR="00A22F1B" w:rsidRDefault="00A22F1B" w:rsidP="00CE3AC3">
      <w:pPr>
        <w:ind w:left="720"/>
        <w:jc w:val="both"/>
        <w:rPr>
          <w:rFonts w:ascii="Arial" w:hAnsi="Arial" w:cs="Arial"/>
        </w:rPr>
      </w:pPr>
      <w:r>
        <w:rPr>
          <w:rFonts w:ascii="Arial" w:hAnsi="Arial" w:cs="Arial"/>
        </w:rPr>
        <w:t xml:space="preserve">An award may also be made under this provision to assist a customer with the transition to UC. For some customers adjusting to this new income can be challenging therefore if appropriate a short term award of additional CTR may be made aimed at </w:t>
      </w:r>
      <w:r w:rsidR="008E4C63">
        <w:rPr>
          <w:rFonts w:ascii="Arial" w:hAnsi="Arial" w:cs="Arial"/>
        </w:rPr>
        <w:t>alleviating</w:t>
      </w:r>
      <w:r>
        <w:rPr>
          <w:rFonts w:ascii="Arial" w:hAnsi="Arial" w:cs="Arial"/>
        </w:rPr>
        <w:t xml:space="preserve"> hardship as a result of this transition. </w:t>
      </w:r>
    </w:p>
    <w:p w14:paraId="6B6EB1D3" w14:textId="531A03FD" w:rsidR="00A22F1B" w:rsidRDefault="00EE2AB9" w:rsidP="00CE3AC3">
      <w:pPr>
        <w:ind w:left="720"/>
        <w:jc w:val="both"/>
        <w:rPr>
          <w:rFonts w:ascii="Arial" w:hAnsi="Arial" w:cs="Arial"/>
        </w:rPr>
      </w:pPr>
      <w:r>
        <w:rPr>
          <w:rFonts w:ascii="Arial" w:hAnsi="Arial" w:cs="Arial"/>
        </w:rPr>
        <w:t>The</w:t>
      </w:r>
      <w:r w:rsidR="00A22F1B">
        <w:rPr>
          <w:rFonts w:ascii="Arial" w:hAnsi="Arial" w:cs="Arial"/>
        </w:rPr>
        <w:t xml:space="preserve"> circumstances in which this type of</w:t>
      </w:r>
      <w:r>
        <w:rPr>
          <w:rFonts w:ascii="Arial" w:hAnsi="Arial" w:cs="Arial"/>
        </w:rPr>
        <w:t xml:space="preserve"> </w:t>
      </w:r>
      <w:r w:rsidR="00A22F1B">
        <w:rPr>
          <w:rFonts w:ascii="Arial" w:hAnsi="Arial" w:cs="Arial"/>
        </w:rPr>
        <w:t xml:space="preserve">award would be made are limited </w:t>
      </w:r>
      <w:r>
        <w:rPr>
          <w:rFonts w:ascii="Arial" w:hAnsi="Arial" w:cs="Arial"/>
        </w:rPr>
        <w:t xml:space="preserve">to those claimants </w:t>
      </w:r>
      <w:r w:rsidR="00A22F1B">
        <w:rPr>
          <w:rFonts w:ascii="Arial" w:hAnsi="Arial" w:cs="Arial"/>
        </w:rPr>
        <w:t xml:space="preserve">in receipt of UC who are </w:t>
      </w:r>
      <w:r w:rsidR="00CB7006">
        <w:rPr>
          <w:rFonts w:ascii="Arial" w:hAnsi="Arial" w:cs="Arial"/>
        </w:rPr>
        <w:t xml:space="preserve">suffering financial hardship and/or disadvantaged by the UC banded scheme in comparison to the traditional means test or legacy benefits. </w:t>
      </w:r>
    </w:p>
    <w:p w14:paraId="10A8D5FB" w14:textId="77777777" w:rsidR="00EE2AB9" w:rsidRDefault="00A22F1B" w:rsidP="00CE3AC3">
      <w:pPr>
        <w:ind w:left="720"/>
        <w:jc w:val="both"/>
        <w:rPr>
          <w:rFonts w:ascii="Arial" w:hAnsi="Arial" w:cs="Arial"/>
        </w:rPr>
      </w:pPr>
      <w:r>
        <w:rPr>
          <w:rFonts w:ascii="Arial" w:hAnsi="Arial" w:cs="Arial"/>
        </w:rPr>
        <w:t>The customer will need detail how they feel that they have been financially disadvantaged and provide evidence of financial hardship to demonstrate this if appropriate</w:t>
      </w:r>
      <w:r w:rsidR="00987C4F">
        <w:rPr>
          <w:rFonts w:ascii="Arial" w:hAnsi="Arial" w:cs="Arial"/>
        </w:rPr>
        <w:t xml:space="preserve">. </w:t>
      </w:r>
    </w:p>
    <w:p w14:paraId="3825A812" w14:textId="77777777" w:rsidR="002C2E9C" w:rsidRPr="004A150B" w:rsidRDefault="00987C4F" w:rsidP="00CE3AC3">
      <w:pPr>
        <w:pStyle w:val="ListParagraph"/>
        <w:numPr>
          <w:ilvl w:val="1"/>
          <w:numId w:val="23"/>
        </w:numPr>
        <w:jc w:val="both"/>
        <w:rPr>
          <w:rFonts w:ascii="Arial" w:hAnsi="Arial" w:cs="Arial"/>
          <w:b/>
        </w:rPr>
      </w:pPr>
      <w:r w:rsidRPr="004A150B">
        <w:rPr>
          <w:rFonts w:ascii="Arial" w:hAnsi="Arial" w:cs="Arial"/>
          <w:b/>
        </w:rPr>
        <w:t xml:space="preserve">Care Leavers </w:t>
      </w:r>
    </w:p>
    <w:p w14:paraId="17AD829F" w14:textId="77777777" w:rsidR="00987C4F" w:rsidRDefault="00987C4F" w:rsidP="00CE3AC3">
      <w:pPr>
        <w:ind w:left="720"/>
        <w:jc w:val="both"/>
        <w:rPr>
          <w:rFonts w:ascii="Arial" w:hAnsi="Arial" w:cs="Arial"/>
        </w:rPr>
      </w:pPr>
      <w:r>
        <w:rPr>
          <w:rFonts w:ascii="Arial" w:hAnsi="Arial" w:cs="Arial"/>
        </w:rPr>
        <w:t xml:space="preserve">A care leaver is defined as </w:t>
      </w:r>
      <w:r w:rsidR="00625C7C">
        <w:rPr>
          <w:rFonts w:ascii="Arial" w:hAnsi="Arial" w:cs="Arial"/>
        </w:rPr>
        <w:t xml:space="preserve">a person that has previously been looked after by a Local Authority under the Children Act 2000. </w:t>
      </w:r>
      <w:r w:rsidR="001E03FB">
        <w:rPr>
          <w:rFonts w:ascii="Arial" w:hAnsi="Arial" w:cs="Arial"/>
        </w:rPr>
        <w:t xml:space="preserve">A discretionary award may be paid in addition to CTR awarded under this scheme where a customer is in financial hardship and they require support in the transition to adulthood. </w:t>
      </w:r>
    </w:p>
    <w:p w14:paraId="7678DD8F" w14:textId="77777777" w:rsidR="00B952C5" w:rsidRPr="00B952C5" w:rsidRDefault="00B952C5" w:rsidP="00CE3AC3">
      <w:pPr>
        <w:pStyle w:val="ListParagraph"/>
        <w:numPr>
          <w:ilvl w:val="0"/>
          <w:numId w:val="20"/>
        </w:numPr>
        <w:jc w:val="both"/>
        <w:rPr>
          <w:rFonts w:ascii="Arial" w:hAnsi="Arial" w:cs="Arial"/>
          <w:b/>
        </w:rPr>
      </w:pPr>
      <w:r w:rsidRPr="00B952C5">
        <w:rPr>
          <w:rFonts w:ascii="Arial" w:hAnsi="Arial" w:cs="Arial"/>
          <w:b/>
        </w:rPr>
        <w:t xml:space="preserve">Applications </w:t>
      </w:r>
    </w:p>
    <w:p w14:paraId="15D8A1F3" w14:textId="77777777" w:rsidR="00B952C5" w:rsidRPr="00B952C5" w:rsidRDefault="00B952C5" w:rsidP="00CE3AC3">
      <w:pPr>
        <w:ind w:left="720"/>
        <w:jc w:val="both"/>
        <w:rPr>
          <w:rFonts w:ascii="Arial" w:hAnsi="Arial" w:cs="Arial"/>
        </w:rPr>
      </w:pPr>
      <w:r>
        <w:rPr>
          <w:rFonts w:ascii="Arial" w:hAnsi="Arial" w:cs="Arial"/>
        </w:rPr>
        <w:t xml:space="preserve">Applications should be made in writing by letter or email, the request should detail the grounds on which the application is made and the applicant should provide documentary evidence to support their case where necessary. A new </w:t>
      </w:r>
      <w:r w:rsidR="008E4C63">
        <w:rPr>
          <w:rFonts w:ascii="Arial" w:hAnsi="Arial" w:cs="Arial"/>
        </w:rPr>
        <w:t>application</w:t>
      </w:r>
      <w:r>
        <w:rPr>
          <w:rFonts w:ascii="Arial" w:hAnsi="Arial" w:cs="Arial"/>
        </w:rPr>
        <w:t xml:space="preserve"> will need to </w:t>
      </w:r>
      <w:r w:rsidR="008E4C63">
        <w:rPr>
          <w:rFonts w:ascii="Arial" w:hAnsi="Arial" w:cs="Arial"/>
        </w:rPr>
        <w:t>be made for each financial year, h</w:t>
      </w:r>
      <w:r>
        <w:rPr>
          <w:rFonts w:ascii="Arial" w:hAnsi="Arial" w:cs="Arial"/>
        </w:rPr>
        <w:t xml:space="preserve">owever generally awards are intended to be made on a short term basis only. </w:t>
      </w:r>
    </w:p>
    <w:p w14:paraId="32C9A971" w14:textId="77777777" w:rsidR="00986F2D" w:rsidRPr="008D0471" w:rsidRDefault="008D0471" w:rsidP="00CE3AC3">
      <w:pPr>
        <w:pStyle w:val="ListParagraph"/>
        <w:numPr>
          <w:ilvl w:val="0"/>
          <w:numId w:val="20"/>
        </w:numPr>
        <w:jc w:val="both"/>
        <w:rPr>
          <w:rFonts w:ascii="Arial" w:hAnsi="Arial" w:cs="Arial"/>
          <w:b/>
        </w:rPr>
      </w:pPr>
      <w:r w:rsidRPr="008D0471">
        <w:rPr>
          <w:rFonts w:ascii="Arial" w:hAnsi="Arial" w:cs="Arial"/>
          <w:b/>
        </w:rPr>
        <w:t xml:space="preserve">Decision making </w:t>
      </w:r>
    </w:p>
    <w:p w14:paraId="7D76166F" w14:textId="77777777" w:rsidR="008D0471" w:rsidRDefault="008D0471" w:rsidP="00CE3AC3">
      <w:pPr>
        <w:ind w:left="720"/>
        <w:jc w:val="both"/>
        <w:rPr>
          <w:rFonts w:ascii="Arial" w:hAnsi="Arial" w:cs="Arial"/>
        </w:rPr>
      </w:pPr>
      <w:r>
        <w:rPr>
          <w:rFonts w:ascii="Arial" w:hAnsi="Arial" w:cs="Arial"/>
        </w:rPr>
        <w:t xml:space="preserve">A Senior </w:t>
      </w:r>
      <w:r w:rsidR="00B14CB2">
        <w:rPr>
          <w:rFonts w:ascii="Arial" w:hAnsi="Arial" w:cs="Arial"/>
        </w:rPr>
        <w:t xml:space="preserve">Benefits </w:t>
      </w:r>
      <w:r>
        <w:rPr>
          <w:rFonts w:ascii="Arial" w:hAnsi="Arial" w:cs="Arial"/>
        </w:rPr>
        <w:t xml:space="preserve">Officer </w:t>
      </w:r>
      <w:r w:rsidR="00B952C5">
        <w:rPr>
          <w:rFonts w:ascii="Arial" w:hAnsi="Arial" w:cs="Arial"/>
        </w:rPr>
        <w:t xml:space="preserve">(the decision maker) </w:t>
      </w:r>
      <w:r w:rsidR="00B14CB2">
        <w:rPr>
          <w:rFonts w:ascii="Arial" w:hAnsi="Arial" w:cs="Arial"/>
        </w:rPr>
        <w:t xml:space="preserve">will </w:t>
      </w:r>
      <w:r>
        <w:rPr>
          <w:rFonts w:ascii="Arial" w:hAnsi="Arial" w:cs="Arial"/>
        </w:rPr>
        <w:t xml:space="preserve">determine the facts of the case, </w:t>
      </w:r>
      <w:r w:rsidR="00B952C5">
        <w:rPr>
          <w:rFonts w:ascii="Arial" w:hAnsi="Arial" w:cs="Arial"/>
        </w:rPr>
        <w:t xml:space="preserve">considering the CTR award as the first step and establishing whether any other discount or exemption </w:t>
      </w:r>
      <w:r>
        <w:rPr>
          <w:rFonts w:ascii="Arial" w:hAnsi="Arial" w:cs="Arial"/>
        </w:rPr>
        <w:t xml:space="preserve">may be applicable in the circumstances.  The decision maker will take account of a variety of factors including, but not restricted to: </w:t>
      </w:r>
    </w:p>
    <w:p w14:paraId="36479DFB" w14:textId="77777777" w:rsidR="008D0471" w:rsidRPr="00854DE6" w:rsidRDefault="008D0471" w:rsidP="00CE3AC3">
      <w:pPr>
        <w:pStyle w:val="ListParagraph"/>
        <w:numPr>
          <w:ilvl w:val="1"/>
          <w:numId w:val="24"/>
        </w:numPr>
        <w:jc w:val="both"/>
        <w:rPr>
          <w:rFonts w:ascii="Arial" w:hAnsi="Arial" w:cs="Arial"/>
        </w:rPr>
      </w:pPr>
      <w:r w:rsidRPr="00854DE6">
        <w:rPr>
          <w:rFonts w:ascii="Arial" w:hAnsi="Arial" w:cs="Arial"/>
        </w:rPr>
        <w:t xml:space="preserve">Financial hardship </w:t>
      </w:r>
    </w:p>
    <w:p w14:paraId="7484712F" w14:textId="77777777" w:rsidR="008D0471" w:rsidRPr="00854DE6" w:rsidRDefault="00854DE6" w:rsidP="00CE3AC3">
      <w:pPr>
        <w:pStyle w:val="ListParagraph"/>
        <w:numPr>
          <w:ilvl w:val="1"/>
          <w:numId w:val="24"/>
        </w:numPr>
        <w:jc w:val="both"/>
        <w:rPr>
          <w:rFonts w:ascii="Arial" w:hAnsi="Arial" w:cs="Arial"/>
        </w:rPr>
      </w:pPr>
      <w:r w:rsidRPr="00854DE6">
        <w:rPr>
          <w:rFonts w:ascii="Arial" w:hAnsi="Arial" w:cs="Arial"/>
        </w:rPr>
        <w:t>Terminal illness</w:t>
      </w:r>
    </w:p>
    <w:p w14:paraId="17F71176" w14:textId="77777777" w:rsidR="00854DE6" w:rsidRPr="00854DE6" w:rsidRDefault="00854DE6" w:rsidP="00CE3AC3">
      <w:pPr>
        <w:pStyle w:val="ListParagraph"/>
        <w:numPr>
          <w:ilvl w:val="1"/>
          <w:numId w:val="24"/>
        </w:numPr>
        <w:jc w:val="both"/>
        <w:rPr>
          <w:rFonts w:ascii="Arial" w:hAnsi="Arial" w:cs="Arial"/>
        </w:rPr>
      </w:pPr>
      <w:r w:rsidRPr="00854DE6">
        <w:rPr>
          <w:rFonts w:ascii="Arial" w:hAnsi="Arial" w:cs="Arial"/>
        </w:rPr>
        <w:t xml:space="preserve">Senility or learning disabilities </w:t>
      </w:r>
    </w:p>
    <w:p w14:paraId="7C65993B" w14:textId="77777777" w:rsidR="00854DE6" w:rsidRPr="00854DE6" w:rsidRDefault="00854DE6" w:rsidP="00CE3AC3">
      <w:pPr>
        <w:pStyle w:val="ListParagraph"/>
        <w:numPr>
          <w:ilvl w:val="1"/>
          <w:numId w:val="24"/>
        </w:numPr>
        <w:jc w:val="both"/>
        <w:rPr>
          <w:rFonts w:ascii="Arial" w:hAnsi="Arial" w:cs="Arial"/>
        </w:rPr>
      </w:pPr>
      <w:r w:rsidRPr="00854DE6">
        <w:rPr>
          <w:rFonts w:ascii="Arial" w:hAnsi="Arial" w:cs="Arial"/>
        </w:rPr>
        <w:t>Severe medical conditions, including mental illness</w:t>
      </w:r>
    </w:p>
    <w:p w14:paraId="60B46391" w14:textId="77777777" w:rsidR="00854DE6" w:rsidRDefault="00854DE6" w:rsidP="00CE3AC3">
      <w:pPr>
        <w:pStyle w:val="ListParagraph"/>
        <w:numPr>
          <w:ilvl w:val="1"/>
          <w:numId w:val="24"/>
        </w:numPr>
        <w:jc w:val="both"/>
        <w:rPr>
          <w:rFonts w:ascii="Arial" w:hAnsi="Arial" w:cs="Arial"/>
        </w:rPr>
      </w:pPr>
      <w:r w:rsidRPr="00854DE6">
        <w:rPr>
          <w:rFonts w:ascii="Arial" w:hAnsi="Arial" w:cs="Arial"/>
        </w:rPr>
        <w:t xml:space="preserve">Health &amp; welfare  </w:t>
      </w:r>
    </w:p>
    <w:p w14:paraId="035CAAB0" w14:textId="77777777" w:rsidR="00B952C5" w:rsidRDefault="00854DE6" w:rsidP="00CE3AC3">
      <w:pPr>
        <w:pStyle w:val="ListParagraph"/>
        <w:numPr>
          <w:ilvl w:val="1"/>
          <w:numId w:val="24"/>
        </w:numPr>
        <w:jc w:val="both"/>
        <w:rPr>
          <w:rFonts w:ascii="Arial" w:hAnsi="Arial" w:cs="Arial"/>
        </w:rPr>
      </w:pPr>
      <w:r w:rsidRPr="001E03FB">
        <w:rPr>
          <w:rFonts w:ascii="Arial" w:hAnsi="Arial" w:cs="Arial"/>
        </w:rPr>
        <w:lastRenderedPageBreak/>
        <w:t>Cause of an award adjustment</w:t>
      </w:r>
    </w:p>
    <w:p w14:paraId="150CE2D4" w14:textId="77777777" w:rsidR="00E818F4" w:rsidRPr="001E03FB" w:rsidRDefault="00E818F4" w:rsidP="00CE3AC3">
      <w:pPr>
        <w:pStyle w:val="ListParagraph"/>
        <w:ind w:left="2160"/>
        <w:jc w:val="both"/>
        <w:rPr>
          <w:rFonts w:ascii="Arial" w:hAnsi="Arial" w:cs="Arial"/>
        </w:rPr>
      </w:pPr>
    </w:p>
    <w:p w14:paraId="2A669E08" w14:textId="77777777" w:rsidR="00854DE6" w:rsidRDefault="00854DE6" w:rsidP="00CE3AC3">
      <w:pPr>
        <w:pStyle w:val="ListParagraph"/>
        <w:numPr>
          <w:ilvl w:val="0"/>
          <w:numId w:val="20"/>
        </w:numPr>
        <w:jc w:val="both"/>
        <w:rPr>
          <w:rFonts w:ascii="Arial" w:hAnsi="Arial" w:cs="Arial"/>
          <w:b/>
        </w:rPr>
      </w:pPr>
      <w:r w:rsidRPr="00854DE6">
        <w:rPr>
          <w:rFonts w:ascii="Arial" w:hAnsi="Arial" w:cs="Arial"/>
          <w:b/>
        </w:rPr>
        <w:t xml:space="preserve">Start date of a reduction </w:t>
      </w:r>
    </w:p>
    <w:p w14:paraId="3DC96988" w14:textId="77777777" w:rsidR="00B952C5" w:rsidRPr="00B952C5" w:rsidRDefault="00B952C5" w:rsidP="00CE3AC3">
      <w:pPr>
        <w:ind w:left="720"/>
        <w:jc w:val="both"/>
        <w:rPr>
          <w:rFonts w:ascii="Arial" w:hAnsi="Arial" w:cs="Arial"/>
        </w:rPr>
      </w:pPr>
      <w:r w:rsidRPr="00B952C5">
        <w:rPr>
          <w:rFonts w:ascii="Arial" w:hAnsi="Arial" w:cs="Arial"/>
        </w:rPr>
        <w:t xml:space="preserve">The decision maker will decide the period that it is appropriate to make a decision. Generally this will be for a past period where an award adjustment has been created in the past or an ongoing award made from the date of application or change in circumstances aimed at transitioning a claimant into UC or from leaving care. </w:t>
      </w:r>
    </w:p>
    <w:p w14:paraId="72E24AF6" w14:textId="77777777" w:rsidR="00497A68" w:rsidRPr="00497A68" w:rsidRDefault="00497A68" w:rsidP="00CE3AC3">
      <w:pPr>
        <w:pStyle w:val="ListParagraph"/>
        <w:numPr>
          <w:ilvl w:val="0"/>
          <w:numId w:val="20"/>
        </w:numPr>
        <w:jc w:val="both"/>
        <w:rPr>
          <w:rFonts w:ascii="Arial" w:hAnsi="Arial" w:cs="Arial"/>
          <w:b/>
        </w:rPr>
      </w:pPr>
      <w:r w:rsidRPr="00497A68">
        <w:rPr>
          <w:rFonts w:ascii="Arial" w:hAnsi="Arial" w:cs="Arial"/>
          <w:b/>
        </w:rPr>
        <w:t xml:space="preserve">Charges that will not be considered to attract a Discretionary Reduction </w:t>
      </w:r>
    </w:p>
    <w:p w14:paraId="6E62C749" w14:textId="77777777" w:rsidR="00497A68" w:rsidRDefault="00497A68" w:rsidP="00CE3AC3">
      <w:pPr>
        <w:ind w:left="720"/>
        <w:jc w:val="both"/>
        <w:rPr>
          <w:rFonts w:ascii="Arial" w:hAnsi="Arial" w:cs="Arial"/>
        </w:rPr>
      </w:pPr>
      <w:r>
        <w:rPr>
          <w:rFonts w:ascii="Arial" w:hAnsi="Arial" w:cs="Arial"/>
        </w:rPr>
        <w:t xml:space="preserve">The following will not be considered for a Discretionary Reduction. </w:t>
      </w:r>
    </w:p>
    <w:p w14:paraId="5E84288A" w14:textId="77777777" w:rsidR="00497A68" w:rsidRPr="00497A68" w:rsidRDefault="00497A68" w:rsidP="00CE3AC3">
      <w:pPr>
        <w:pStyle w:val="ListParagraph"/>
        <w:numPr>
          <w:ilvl w:val="0"/>
          <w:numId w:val="25"/>
        </w:numPr>
        <w:jc w:val="both"/>
        <w:rPr>
          <w:rFonts w:ascii="Arial" w:hAnsi="Arial" w:cs="Arial"/>
        </w:rPr>
      </w:pPr>
      <w:r w:rsidRPr="00497A68">
        <w:rPr>
          <w:rFonts w:ascii="Arial" w:hAnsi="Arial" w:cs="Arial"/>
        </w:rPr>
        <w:t xml:space="preserve">Increased Council Tax as a consequence of Fraud </w:t>
      </w:r>
    </w:p>
    <w:p w14:paraId="0F141B11" w14:textId="77777777" w:rsidR="00497A68" w:rsidRPr="00497A68" w:rsidRDefault="00497A68" w:rsidP="00CE3AC3">
      <w:pPr>
        <w:pStyle w:val="ListParagraph"/>
        <w:numPr>
          <w:ilvl w:val="0"/>
          <w:numId w:val="25"/>
        </w:numPr>
        <w:jc w:val="both"/>
        <w:rPr>
          <w:rFonts w:ascii="Arial" w:hAnsi="Arial" w:cs="Arial"/>
        </w:rPr>
      </w:pPr>
      <w:r w:rsidRPr="00497A68">
        <w:rPr>
          <w:rFonts w:ascii="Arial" w:hAnsi="Arial" w:cs="Arial"/>
        </w:rPr>
        <w:t xml:space="preserve">Penalty charges applied to an account as a consequence of Fraud </w:t>
      </w:r>
    </w:p>
    <w:p w14:paraId="115F01FE" w14:textId="77777777" w:rsidR="00497A68" w:rsidRPr="00497A68" w:rsidRDefault="00497A68" w:rsidP="00CE3AC3">
      <w:pPr>
        <w:pStyle w:val="ListParagraph"/>
        <w:numPr>
          <w:ilvl w:val="0"/>
          <w:numId w:val="25"/>
        </w:numPr>
        <w:jc w:val="both"/>
        <w:rPr>
          <w:rFonts w:ascii="Arial" w:hAnsi="Arial" w:cs="Arial"/>
        </w:rPr>
      </w:pPr>
      <w:r w:rsidRPr="00497A68">
        <w:rPr>
          <w:rFonts w:ascii="Arial" w:hAnsi="Arial" w:cs="Arial"/>
        </w:rPr>
        <w:t xml:space="preserve">Court costs </w:t>
      </w:r>
    </w:p>
    <w:p w14:paraId="04DC2433" w14:textId="77777777" w:rsidR="00B952C5" w:rsidRDefault="00497A68" w:rsidP="00CE3AC3">
      <w:pPr>
        <w:pStyle w:val="ListParagraph"/>
        <w:numPr>
          <w:ilvl w:val="0"/>
          <w:numId w:val="25"/>
        </w:numPr>
        <w:jc w:val="both"/>
        <w:rPr>
          <w:rFonts w:ascii="Arial" w:hAnsi="Arial" w:cs="Arial"/>
        </w:rPr>
      </w:pPr>
      <w:r w:rsidRPr="001E03FB">
        <w:rPr>
          <w:rFonts w:ascii="Arial" w:hAnsi="Arial" w:cs="Arial"/>
        </w:rPr>
        <w:t>Recovery costs e.g. the cost of the issue of a summons or costs incurred by an enforcement agent</w:t>
      </w:r>
    </w:p>
    <w:p w14:paraId="0C65717A" w14:textId="77777777" w:rsidR="00E818F4" w:rsidRPr="001E03FB" w:rsidRDefault="00E818F4" w:rsidP="00E818F4">
      <w:pPr>
        <w:pStyle w:val="ListParagraph"/>
        <w:ind w:left="1440"/>
        <w:rPr>
          <w:rFonts w:ascii="Arial" w:hAnsi="Arial" w:cs="Arial"/>
        </w:rPr>
      </w:pPr>
    </w:p>
    <w:p w14:paraId="2ABF0A99" w14:textId="77777777" w:rsidR="004D0677" w:rsidRPr="004D0677" w:rsidRDefault="004D0677" w:rsidP="004D0677">
      <w:pPr>
        <w:pStyle w:val="ListParagraph"/>
        <w:numPr>
          <w:ilvl w:val="0"/>
          <w:numId w:val="20"/>
        </w:numPr>
        <w:rPr>
          <w:rFonts w:ascii="Arial" w:hAnsi="Arial" w:cs="Arial"/>
          <w:b/>
        </w:rPr>
      </w:pPr>
      <w:r w:rsidRPr="004D0677">
        <w:rPr>
          <w:rFonts w:ascii="Arial" w:hAnsi="Arial" w:cs="Arial"/>
          <w:b/>
        </w:rPr>
        <w:t xml:space="preserve">Notification of decision </w:t>
      </w:r>
    </w:p>
    <w:p w14:paraId="7E0648AD" w14:textId="77777777" w:rsidR="004D0677" w:rsidRDefault="004D0677" w:rsidP="00E818F4">
      <w:pPr>
        <w:ind w:left="720"/>
        <w:jc w:val="both"/>
        <w:rPr>
          <w:rFonts w:ascii="Arial" w:hAnsi="Arial" w:cs="Arial"/>
        </w:rPr>
      </w:pPr>
      <w:r>
        <w:rPr>
          <w:rFonts w:ascii="Arial" w:hAnsi="Arial" w:cs="Arial"/>
        </w:rPr>
        <w:t>The applicant and/or their representative will be informed of the decision in writing, issued either by email or letter. This letter will advise them of the outcome of their application and where a refusal is made detail the reasoning behind the decision not to</w:t>
      </w:r>
      <w:r w:rsidR="00B952C5">
        <w:rPr>
          <w:rFonts w:ascii="Arial" w:hAnsi="Arial" w:cs="Arial"/>
        </w:rPr>
        <w:t xml:space="preserve"> make an award</w:t>
      </w:r>
      <w:r>
        <w:rPr>
          <w:rFonts w:ascii="Arial" w:hAnsi="Arial" w:cs="Arial"/>
        </w:rPr>
        <w:t>. The applicant will also be advised what they need to do next if the</w:t>
      </w:r>
      <w:r w:rsidR="007F655F">
        <w:rPr>
          <w:rFonts w:ascii="Arial" w:hAnsi="Arial" w:cs="Arial"/>
        </w:rPr>
        <w:t>y</w:t>
      </w:r>
      <w:r>
        <w:rPr>
          <w:rFonts w:ascii="Arial" w:hAnsi="Arial" w:cs="Arial"/>
        </w:rPr>
        <w:t xml:space="preserve"> </w:t>
      </w:r>
      <w:r w:rsidR="007F655F">
        <w:rPr>
          <w:rFonts w:ascii="Arial" w:hAnsi="Arial" w:cs="Arial"/>
        </w:rPr>
        <w:t>di</w:t>
      </w:r>
      <w:r>
        <w:rPr>
          <w:rFonts w:ascii="Arial" w:hAnsi="Arial" w:cs="Arial"/>
        </w:rPr>
        <w:t xml:space="preserve">sagree with the decision that has been made. </w:t>
      </w:r>
    </w:p>
    <w:p w14:paraId="521EFE6C" w14:textId="77777777" w:rsidR="004D0677" w:rsidRDefault="007F655F" w:rsidP="00E818F4">
      <w:pPr>
        <w:ind w:left="720"/>
        <w:jc w:val="both"/>
        <w:rPr>
          <w:rFonts w:ascii="Arial" w:hAnsi="Arial" w:cs="Arial"/>
        </w:rPr>
      </w:pPr>
      <w:r>
        <w:rPr>
          <w:rFonts w:ascii="Arial" w:hAnsi="Arial" w:cs="Arial"/>
        </w:rPr>
        <w:t xml:space="preserve">Where an application for discretion is made for circumstances that fall out of those detailed in Paragraph 2 of this Policy these applications will be dealt with under The Council’s Discretionary Council Tax Reduction Policy under 13A(1)(C) of the Local Government Finance Act 2012. This Policy has been included as Appendix to this document. This Policy allows for discretion to be applied to any bill payer of the District, not just those in receipt of CTR. </w:t>
      </w:r>
    </w:p>
    <w:p w14:paraId="0A134C88" w14:textId="77777777" w:rsidR="004D0677" w:rsidRPr="004D0677" w:rsidRDefault="004D0677" w:rsidP="004D0677">
      <w:pPr>
        <w:pStyle w:val="ListParagraph"/>
        <w:numPr>
          <w:ilvl w:val="0"/>
          <w:numId w:val="20"/>
        </w:numPr>
        <w:rPr>
          <w:rFonts w:ascii="Arial" w:hAnsi="Arial" w:cs="Arial"/>
          <w:b/>
        </w:rPr>
      </w:pPr>
      <w:r w:rsidRPr="004D0677">
        <w:rPr>
          <w:rFonts w:ascii="Arial" w:hAnsi="Arial" w:cs="Arial"/>
          <w:b/>
        </w:rPr>
        <w:t>Reconsiderations and Appeals</w:t>
      </w:r>
    </w:p>
    <w:p w14:paraId="216BA1F9" w14:textId="77777777" w:rsidR="004D0677" w:rsidRDefault="004D0677" w:rsidP="00E818F4">
      <w:pPr>
        <w:ind w:left="720"/>
        <w:jc w:val="both"/>
        <w:rPr>
          <w:rFonts w:ascii="Arial" w:hAnsi="Arial" w:cs="Arial"/>
        </w:rPr>
      </w:pPr>
      <w:r>
        <w:rPr>
          <w:rFonts w:ascii="Arial" w:hAnsi="Arial" w:cs="Arial"/>
        </w:rPr>
        <w:t xml:space="preserve">Reconsiderations against CTR discretionary decisions will be considered by another Senior </w:t>
      </w:r>
      <w:r w:rsidR="00B14CB2">
        <w:rPr>
          <w:rFonts w:ascii="Arial" w:hAnsi="Arial" w:cs="Arial"/>
        </w:rPr>
        <w:t xml:space="preserve">Benefits </w:t>
      </w:r>
      <w:r>
        <w:rPr>
          <w:rFonts w:ascii="Arial" w:hAnsi="Arial" w:cs="Arial"/>
        </w:rPr>
        <w:t>Officer of the Authority using the same decision making and notification principles described above.</w:t>
      </w:r>
    </w:p>
    <w:p w14:paraId="39319983" w14:textId="77777777" w:rsidR="00FC5945" w:rsidRDefault="004D0677" w:rsidP="00E818F4">
      <w:pPr>
        <w:ind w:left="720"/>
        <w:jc w:val="both"/>
        <w:rPr>
          <w:rFonts w:ascii="Arial" w:hAnsi="Arial" w:cs="Arial"/>
        </w:rPr>
      </w:pPr>
      <w:r>
        <w:rPr>
          <w:rFonts w:ascii="Arial" w:hAnsi="Arial" w:cs="Arial"/>
        </w:rPr>
        <w:t>If the applicant disagrees with the outcome of the reconsideration they may appeal directly to the Valuation Tribunal</w:t>
      </w:r>
      <w:r w:rsidR="00937ECE">
        <w:rPr>
          <w:rFonts w:ascii="Arial" w:hAnsi="Arial" w:cs="Arial"/>
        </w:rPr>
        <w:t xml:space="preserve"> for England. This is an independent body which adjudicates on disputes between Council Tax payers and the billing Authority (the Council). Appeals must be made direct to the Valuation Tribunal within two months of the notification of decision. </w:t>
      </w:r>
    </w:p>
    <w:sectPr w:rsidR="00FC5945" w:rsidSect="00C254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04DC" w14:textId="77777777" w:rsidR="00636FFD" w:rsidRDefault="00636FFD" w:rsidP="003B2E1A">
      <w:pPr>
        <w:spacing w:after="0" w:line="240" w:lineRule="auto"/>
      </w:pPr>
      <w:r>
        <w:separator/>
      </w:r>
    </w:p>
  </w:endnote>
  <w:endnote w:type="continuationSeparator" w:id="0">
    <w:p w14:paraId="288EFD66" w14:textId="77777777" w:rsidR="00636FFD" w:rsidRDefault="00636FFD" w:rsidP="003B2E1A">
      <w:pPr>
        <w:spacing w:after="0" w:line="240" w:lineRule="auto"/>
      </w:pPr>
      <w:r>
        <w:continuationSeparator/>
      </w:r>
    </w:p>
  </w:endnote>
  <w:endnote w:type="continuationNotice" w:id="1">
    <w:p w14:paraId="4884DB49" w14:textId="77777777" w:rsidR="00636FFD" w:rsidRDefault="00636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7747" w14:textId="77777777" w:rsidR="00632C31" w:rsidRDefault="00632C31" w:rsidP="0015653D">
    <w:pPr>
      <w:pStyle w:val="Footer"/>
      <w:tabs>
        <w:tab w:val="left" w:pos="6930"/>
      </w:tabs>
    </w:pPr>
    <w:r>
      <w:tab/>
    </w:r>
    <w:sdt>
      <w:sdtPr>
        <w:id w:val="616108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r>
      <w:rPr>
        <w:noProof/>
      </w:rPr>
      <w:tab/>
    </w:r>
  </w:p>
  <w:p w14:paraId="7C0CB748" w14:textId="77777777" w:rsidR="00632C31" w:rsidRDefault="00632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4EDC" w14:textId="77777777" w:rsidR="00636FFD" w:rsidRDefault="00636FFD" w:rsidP="003B2E1A">
      <w:pPr>
        <w:spacing w:after="0" w:line="240" w:lineRule="auto"/>
      </w:pPr>
      <w:r>
        <w:separator/>
      </w:r>
    </w:p>
  </w:footnote>
  <w:footnote w:type="continuationSeparator" w:id="0">
    <w:p w14:paraId="5E28D723" w14:textId="77777777" w:rsidR="00636FFD" w:rsidRDefault="00636FFD" w:rsidP="003B2E1A">
      <w:pPr>
        <w:spacing w:after="0" w:line="240" w:lineRule="auto"/>
      </w:pPr>
      <w:r>
        <w:continuationSeparator/>
      </w:r>
    </w:p>
  </w:footnote>
  <w:footnote w:type="continuationNotice" w:id="1">
    <w:p w14:paraId="1D97E5B1" w14:textId="77777777" w:rsidR="00636FFD" w:rsidRDefault="00636F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7BF"/>
    <w:multiLevelType w:val="hybridMultilevel"/>
    <w:tmpl w:val="548A919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7611C8"/>
    <w:multiLevelType w:val="multilevel"/>
    <w:tmpl w:val="974E00C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BE25A8"/>
    <w:multiLevelType w:val="hybridMultilevel"/>
    <w:tmpl w:val="8DF6B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7E2125"/>
    <w:multiLevelType w:val="hybridMultilevel"/>
    <w:tmpl w:val="8D04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43239"/>
    <w:multiLevelType w:val="hybridMultilevel"/>
    <w:tmpl w:val="C10EB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141D0B"/>
    <w:multiLevelType w:val="hybridMultilevel"/>
    <w:tmpl w:val="D77E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34107"/>
    <w:multiLevelType w:val="hybridMultilevel"/>
    <w:tmpl w:val="EB2A6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8A0E58"/>
    <w:multiLevelType w:val="hybridMultilevel"/>
    <w:tmpl w:val="0CC438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03CE0"/>
    <w:multiLevelType w:val="hybridMultilevel"/>
    <w:tmpl w:val="1A9A1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9B5212"/>
    <w:multiLevelType w:val="hybridMultilevel"/>
    <w:tmpl w:val="8B10698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BA6DA7"/>
    <w:multiLevelType w:val="hybridMultilevel"/>
    <w:tmpl w:val="00D65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8F483B"/>
    <w:multiLevelType w:val="hybridMultilevel"/>
    <w:tmpl w:val="9162D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085192"/>
    <w:multiLevelType w:val="hybridMultilevel"/>
    <w:tmpl w:val="4B8CBE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A1031"/>
    <w:multiLevelType w:val="multilevel"/>
    <w:tmpl w:val="AFA4D1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1174695"/>
    <w:multiLevelType w:val="multilevel"/>
    <w:tmpl w:val="8BC0D7FA"/>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1B7"/>
    <w:multiLevelType w:val="hybridMultilevel"/>
    <w:tmpl w:val="3DD22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357CEE"/>
    <w:multiLevelType w:val="hybridMultilevel"/>
    <w:tmpl w:val="FCBA35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4104C"/>
    <w:multiLevelType w:val="hybridMultilevel"/>
    <w:tmpl w:val="E52EA4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62A75"/>
    <w:multiLevelType w:val="hybridMultilevel"/>
    <w:tmpl w:val="308829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FD3958"/>
    <w:multiLevelType w:val="hybridMultilevel"/>
    <w:tmpl w:val="CC045CA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33188626">
      <w:numFmt w:val="bullet"/>
      <w:lvlText w:val="-"/>
      <w:lvlJc w:val="left"/>
      <w:pPr>
        <w:ind w:left="2880" w:hanging="360"/>
      </w:pPr>
      <w:rPr>
        <w:rFonts w:ascii="Arial" w:eastAsiaTheme="minorHAnsi"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51F4696"/>
    <w:multiLevelType w:val="hybridMultilevel"/>
    <w:tmpl w:val="65E0A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9D4F07"/>
    <w:multiLevelType w:val="hybridMultilevel"/>
    <w:tmpl w:val="255223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47F67"/>
    <w:multiLevelType w:val="hybridMultilevel"/>
    <w:tmpl w:val="D548CD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850C7"/>
    <w:multiLevelType w:val="hybridMultilevel"/>
    <w:tmpl w:val="3738B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33F0E"/>
    <w:multiLevelType w:val="hybridMultilevel"/>
    <w:tmpl w:val="75689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7453F5"/>
    <w:multiLevelType w:val="hybridMultilevel"/>
    <w:tmpl w:val="49B6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16BA4"/>
    <w:multiLevelType w:val="hybridMultilevel"/>
    <w:tmpl w:val="9ED6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4"/>
  </w:num>
  <w:num w:numId="4">
    <w:abstractNumId w:val="10"/>
  </w:num>
  <w:num w:numId="5">
    <w:abstractNumId w:val="15"/>
  </w:num>
  <w:num w:numId="6">
    <w:abstractNumId w:val="0"/>
  </w:num>
  <w:num w:numId="7">
    <w:abstractNumId w:val="12"/>
  </w:num>
  <w:num w:numId="8">
    <w:abstractNumId w:val="4"/>
  </w:num>
  <w:num w:numId="9">
    <w:abstractNumId w:val="18"/>
  </w:num>
  <w:num w:numId="10">
    <w:abstractNumId w:val="23"/>
  </w:num>
  <w:num w:numId="11">
    <w:abstractNumId w:val="20"/>
  </w:num>
  <w:num w:numId="12">
    <w:abstractNumId w:val="16"/>
  </w:num>
  <w:num w:numId="13">
    <w:abstractNumId w:val="22"/>
  </w:num>
  <w:num w:numId="14">
    <w:abstractNumId w:val="17"/>
  </w:num>
  <w:num w:numId="15">
    <w:abstractNumId w:val="7"/>
  </w:num>
  <w:num w:numId="16">
    <w:abstractNumId w:val="2"/>
  </w:num>
  <w:num w:numId="17">
    <w:abstractNumId w:val="5"/>
  </w:num>
  <w:num w:numId="18">
    <w:abstractNumId w:val="25"/>
  </w:num>
  <w:num w:numId="19">
    <w:abstractNumId w:val="3"/>
  </w:num>
  <w:num w:numId="20">
    <w:abstractNumId w:val="21"/>
  </w:num>
  <w:num w:numId="21">
    <w:abstractNumId w:val="13"/>
  </w:num>
  <w:num w:numId="22">
    <w:abstractNumId w:val="9"/>
  </w:num>
  <w:num w:numId="23">
    <w:abstractNumId w:val="1"/>
  </w:num>
  <w:num w:numId="24">
    <w:abstractNumId w:val="19"/>
  </w:num>
  <w:num w:numId="25">
    <w:abstractNumId w:val="6"/>
  </w:num>
  <w:num w:numId="26">
    <w:abstractNumId w:val="26"/>
  </w:num>
  <w:num w:numId="2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22"/>
    <w:rsid w:val="00002991"/>
    <w:rsid w:val="000039D5"/>
    <w:rsid w:val="0001085B"/>
    <w:rsid w:val="00015891"/>
    <w:rsid w:val="000239D4"/>
    <w:rsid w:val="0004086C"/>
    <w:rsid w:val="00054AFD"/>
    <w:rsid w:val="00057A4A"/>
    <w:rsid w:val="00062F57"/>
    <w:rsid w:val="0008251E"/>
    <w:rsid w:val="00082E24"/>
    <w:rsid w:val="000851D9"/>
    <w:rsid w:val="000B0C98"/>
    <w:rsid w:val="000C15A0"/>
    <w:rsid w:val="000C649B"/>
    <w:rsid w:val="000D717D"/>
    <w:rsid w:val="000E483F"/>
    <w:rsid w:val="000E4F41"/>
    <w:rsid w:val="000F499D"/>
    <w:rsid w:val="000F5212"/>
    <w:rsid w:val="001365C7"/>
    <w:rsid w:val="0015653D"/>
    <w:rsid w:val="001828F0"/>
    <w:rsid w:val="00183534"/>
    <w:rsid w:val="00186406"/>
    <w:rsid w:val="00192A4C"/>
    <w:rsid w:val="00193187"/>
    <w:rsid w:val="001A55AA"/>
    <w:rsid w:val="001A5FD0"/>
    <w:rsid w:val="001B3B9C"/>
    <w:rsid w:val="001C2472"/>
    <w:rsid w:val="001D4C35"/>
    <w:rsid w:val="001D5850"/>
    <w:rsid w:val="001E03FB"/>
    <w:rsid w:val="001E36F1"/>
    <w:rsid w:val="001F7797"/>
    <w:rsid w:val="00206044"/>
    <w:rsid w:val="0021141C"/>
    <w:rsid w:val="002402F0"/>
    <w:rsid w:val="0027477A"/>
    <w:rsid w:val="00281677"/>
    <w:rsid w:val="002954B0"/>
    <w:rsid w:val="002A3F2D"/>
    <w:rsid w:val="002B2961"/>
    <w:rsid w:val="002B57E7"/>
    <w:rsid w:val="002C2E9C"/>
    <w:rsid w:val="002C3C70"/>
    <w:rsid w:val="002F21F3"/>
    <w:rsid w:val="002F2379"/>
    <w:rsid w:val="002F4CE8"/>
    <w:rsid w:val="00302250"/>
    <w:rsid w:val="00307C43"/>
    <w:rsid w:val="0031117A"/>
    <w:rsid w:val="0031775C"/>
    <w:rsid w:val="00317F52"/>
    <w:rsid w:val="003212AC"/>
    <w:rsid w:val="00331709"/>
    <w:rsid w:val="00354BA3"/>
    <w:rsid w:val="00366249"/>
    <w:rsid w:val="0038139A"/>
    <w:rsid w:val="0038711B"/>
    <w:rsid w:val="00395C51"/>
    <w:rsid w:val="003A652A"/>
    <w:rsid w:val="003A79AC"/>
    <w:rsid w:val="003B09EB"/>
    <w:rsid w:val="003B2E1A"/>
    <w:rsid w:val="003C1E93"/>
    <w:rsid w:val="003C30EA"/>
    <w:rsid w:val="003D05FD"/>
    <w:rsid w:val="003D61D3"/>
    <w:rsid w:val="003E04FE"/>
    <w:rsid w:val="003E2416"/>
    <w:rsid w:val="003E2D85"/>
    <w:rsid w:val="004068CD"/>
    <w:rsid w:val="00407B40"/>
    <w:rsid w:val="00407D22"/>
    <w:rsid w:val="00410BBE"/>
    <w:rsid w:val="00413466"/>
    <w:rsid w:val="0041575E"/>
    <w:rsid w:val="00420640"/>
    <w:rsid w:val="004206C9"/>
    <w:rsid w:val="004233F4"/>
    <w:rsid w:val="004333ED"/>
    <w:rsid w:val="004375AD"/>
    <w:rsid w:val="00437F15"/>
    <w:rsid w:val="00442AA9"/>
    <w:rsid w:val="00445D8A"/>
    <w:rsid w:val="00446238"/>
    <w:rsid w:val="00465829"/>
    <w:rsid w:val="0047338E"/>
    <w:rsid w:val="00481EA4"/>
    <w:rsid w:val="00496729"/>
    <w:rsid w:val="00497A68"/>
    <w:rsid w:val="004A150B"/>
    <w:rsid w:val="004A5021"/>
    <w:rsid w:val="004B1997"/>
    <w:rsid w:val="004C46EA"/>
    <w:rsid w:val="004D0677"/>
    <w:rsid w:val="00500FF6"/>
    <w:rsid w:val="00515AF9"/>
    <w:rsid w:val="0052092E"/>
    <w:rsid w:val="00520EF2"/>
    <w:rsid w:val="00522250"/>
    <w:rsid w:val="0052300E"/>
    <w:rsid w:val="00531956"/>
    <w:rsid w:val="0054657C"/>
    <w:rsid w:val="0055558B"/>
    <w:rsid w:val="00570E13"/>
    <w:rsid w:val="00580020"/>
    <w:rsid w:val="0058381E"/>
    <w:rsid w:val="005A11A8"/>
    <w:rsid w:val="005A1FBB"/>
    <w:rsid w:val="005A4FA0"/>
    <w:rsid w:val="005B161D"/>
    <w:rsid w:val="005C0813"/>
    <w:rsid w:val="005E4EB8"/>
    <w:rsid w:val="005E4F27"/>
    <w:rsid w:val="005F44BC"/>
    <w:rsid w:val="005F5CB8"/>
    <w:rsid w:val="00600EF7"/>
    <w:rsid w:val="006217BA"/>
    <w:rsid w:val="00623B20"/>
    <w:rsid w:val="00625A50"/>
    <w:rsid w:val="00625C7C"/>
    <w:rsid w:val="00630538"/>
    <w:rsid w:val="00630E9D"/>
    <w:rsid w:val="006314B5"/>
    <w:rsid w:val="0063194A"/>
    <w:rsid w:val="00632C31"/>
    <w:rsid w:val="0063586B"/>
    <w:rsid w:val="00636FFD"/>
    <w:rsid w:val="00642267"/>
    <w:rsid w:val="00663B4E"/>
    <w:rsid w:val="0067003C"/>
    <w:rsid w:val="00685FB6"/>
    <w:rsid w:val="006C4560"/>
    <w:rsid w:val="006C7F2F"/>
    <w:rsid w:val="006E1EE4"/>
    <w:rsid w:val="006F4538"/>
    <w:rsid w:val="00701DA2"/>
    <w:rsid w:val="00701F46"/>
    <w:rsid w:val="007022D2"/>
    <w:rsid w:val="00702D1A"/>
    <w:rsid w:val="00704512"/>
    <w:rsid w:val="007112B2"/>
    <w:rsid w:val="00713EC7"/>
    <w:rsid w:val="007271B6"/>
    <w:rsid w:val="007275DD"/>
    <w:rsid w:val="00727882"/>
    <w:rsid w:val="007314C2"/>
    <w:rsid w:val="007345D7"/>
    <w:rsid w:val="007442BD"/>
    <w:rsid w:val="00751862"/>
    <w:rsid w:val="007637F2"/>
    <w:rsid w:val="00771671"/>
    <w:rsid w:val="00774555"/>
    <w:rsid w:val="00776FC7"/>
    <w:rsid w:val="007A0059"/>
    <w:rsid w:val="007D63E2"/>
    <w:rsid w:val="007E62BF"/>
    <w:rsid w:val="007F298C"/>
    <w:rsid w:val="007F655F"/>
    <w:rsid w:val="00811ADE"/>
    <w:rsid w:val="008205F4"/>
    <w:rsid w:val="008260CC"/>
    <w:rsid w:val="008274C0"/>
    <w:rsid w:val="00836632"/>
    <w:rsid w:val="008446A1"/>
    <w:rsid w:val="00845F0A"/>
    <w:rsid w:val="00854DE6"/>
    <w:rsid w:val="00866FAB"/>
    <w:rsid w:val="008701B0"/>
    <w:rsid w:val="00871667"/>
    <w:rsid w:val="008734ED"/>
    <w:rsid w:val="0087691D"/>
    <w:rsid w:val="008A0F80"/>
    <w:rsid w:val="008C13A0"/>
    <w:rsid w:val="008C5BB6"/>
    <w:rsid w:val="008D0471"/>
    <w:rsid w:val="008D07DD"/>
    <w:rsid w:val="008E4C63"/>
    <w:rsid w:val="008E5957"/>
    <w:rsid w:val="00900DFB"/>
    <w:rsid w:val="00923F3F"/>
    <w:rsid w:val="00932307"/>
    <w:rsid w:val="00937ECE"/>
    <w:rsid w:val="009468D2"/>
    <w:rsid w:val="00955C99"/>
    <w:rsid w:val="0095610C"/>
    <w:rsid w:val="0096411E"/>
    <w:rsid w:val="00964584"/>
    <w:rsid w:val="009706F1"/>
    <w:rsid w:val="00974CB7"/>
    <w:rsid w:val="0098369E"/>
    <w:rsid w:val="0098534E"/>
    <w:rsid w:val="00986F2D"/>
    <w:rsid w:val="00987C4F"/>
    <w:rsid w:val="0099465C"/>
    <w:rsid w:val="009B2EE2"/>
    <w:rsid w:val="009C34D5"/>
    <w:rsid w:val="009D6639"/>
    <w:rsid w:val="009F110C"/>
    <w:rsid w:val="00A00973"/>
    <w:rsid w:val="00A060F0"/>
    <w:rsid w:val="00A22F1B"/>
    <w:rsid w:val="00A2754C"/>
    <w:rsid w:val="00A30304"/>
    <w:rsid w:val="00A3335E"/>
    <w:rsid w:val="00A42F15"/>
    <w:rsid w:val="00A461D3"/>
    <w:rsid w:val="00A46921"/>
    <w:rsid w:val="00A57A84"/>
    <w:rsid w:val="00A71929"/>
    <w:rsid w:val="00A7773C"/>
    <w:rsid w:val="00AA0E3C"/>
    <w:rsid w:val="00AA69B1"/>
    <w:rsid w:val="00AB03DD"/>
    <w:rsid w:val="00AB218E"/>
    <w:rsid w:val="00AB392E"/>
    <w:rsid w:val="00AB725B"/>
    <w:rsid w:val="00AC2EB4"/>
    <w:rsid w:val="00AD0CD5"/>
    <w:rsid w:val="00AD18C5"/>
    <w:rsid w:val="00AD78AF"/>
    <w:rsid w:val="00B02C22"/>
    <w:rsid w:val="00B02EE0"/>
    <w:rsid w:val="00B07C81"/>
    <w:rsid w:val="00B130AD"/>
    <w:rsid w:val="00B14CB2"/>
    <w:rsid w:val="00B15397"/>
    <w:rsid w:val="00B27776"/>
    <w:rsid w:val="00B27F82"/>
    <w:rsid w:val="00B31C9D"/>
    <w:rsid w:val="00B40F90"/>
    <w:rsid w:val="00B43C15"/>
    <w:rsid w:val="00B523E7"/>
    <w:rsid w:val="00B66F38"/>
    <w:rsid w:val="00B764F3"/>
    <w:rsid w:val="00B90BC2"/>
    <w:rsid w:val="00B94C53"/>
    <w:rsid w:val="00B952C5"/>
    <w:rsid w:val="00BB54B2"/>
    <w:rsid w:val="00BC15DA"/>
    <w:rsid w:val="00BC760B"/>
    <w:rsid w:val="00BD2151"/>
    <w:rsid w:val="00BF05D3"/>
    <w:rsid w:val="00BF47DF"/>
    <w:rsid w:val="00BF5E2B"/>
    <w:rsid w:val="00BF5FA9"/>
    <w:rsid w:val="00C11F86"/>
    <w:rsid w:val="00C23AD8"/>
    <w:rsid w:val="00C25424"/>
    <w:rsid w:val="00C56667"/>
    <w:rsid w:val="00C923CB"/>
    <w:rsid w:val="00C95C76"/>
    <w:rsid w:val="00CA582B"/>
    <w:rsid w:val="00CB7006"/>
    <w:rsid w:val="00CC35F6"/>
    <w:rsid w:val="00CC52DA"/>
    <w:rsid w:val="00CC62DF"/>
    <w:rsid w:val="00CE3AC3"/>
    <w:rsid w:val="00CE4A85"/>
    <w:rsid w:val="00D07B75"/>
    <w:rsid w:val="00D142F7"/>
    <w:rsid w:val="00D15C12"/>
    <w:rsid w:val="00D41D93"/>
    <w:rsid w:val="00D4268E"/>
    <w:rsid w:val="00D53C81"/>
    <w:rsid w:val="00D608CE"/>
    <w:rsid w:val="00D6558B"/>
    <w:rsid w:val="00D65D92"/>
    <w:rsid w:val="00D66D8F"/>
    <w:rsid w:val="00D67BB0"/>
    <w:rsid w:val="00D74A87"/>
    <w:rsid w:val="00D8770B"/>
    <w:rsid w:val="00DA2B5A"/>
    <w:rsid w:val="00DA358E"/>
    <w:rsid w:val="00DB2476"/>
    <w:rsid w:val="00DB2FBE"/>
    <w:rsid w:val="00DB36AD"/>
    <w:rsid w:val="00DC5B61"/>
    <w:rsid w:val="00DF239C"/>
    <w:rsid w:val="00E030CC"/>
    <w:rsid w:val="00E200A4"/>
    <w:rsid w:val="00E62CA1"/>
    <w:rsid w:val="00E64ED1"/>
    <w:rsid w:val="00E72F8A"/>
    <w:rsid w:val="00E80D4C"/>
    <w:rsid w:val="00E818F4"/>
    <w:rsid w:val="00E8790E"/>
    <w:rsid w:val="00EB2E39"/>
    <w:rsid w:val="00EC1A96"/>
    <w:rsid w:val="00EE2AB9"/>
    <w:rsid w:val="00EE6BF8"/>
    <w:rsid w:val="00EF7FA0"/>
    <w:rsid w:val="00F054FA"/>
    <w:rsid w:val="00F063A1"/>
    <w:rsid w:val="00F068E8"/>
    <w:rsid w:val="00F30808"/>
    <w:rsid w:val="00F33A7C"/>
    <w:rsid w:val="00F37EB4"/>
    <w:rsid w:val="00F4037F"/>
    <w:rsid w:val="00F438AF"/>
    <w:rsid w:val="00F445C3"/>
    <w:rsid w:val="00F540E2"/>
    <w:rsid w:val="00F55E02"/>
    <w:rsid w:val="00F567A9"/>
    <w:rsid w:val="00F606A2"/>
    <w:rsid w:val="00F61212"/>
    <w:rsid w:val="00F650B0"/>
    <w:rsid w:val="00F72890"/>
    <w:rsid w:val="00F816D0"/>
    <w:rsid w:val="00F90D86"/>
    <w:rsid w:val="00FB29FD"/>
    <w:rsid w:val="00FC0151"/>
    <w:rsid w:val="00FC5945"/>
    <w:rsid w:val="00FC6A24"/>
    <w:rsid w:val="00FD3386"/>
    <w:rsid w:val="00FD3407"/>
    <w:rsid w:val="00FE7324"/>
    <w:rsid w:val="00FF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36D3B"/>
  <w15:docId w15:val="{59BAC7C2-15B3-421A-BCBD-1EFE29B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3E7"/>
    <w:pPr>
      <w:spacing w:after="0" w:line="240" w:lineRule="auto"/>
      <w:outlineLvl w:val="0"/>
    </w:pPr>
    <w:rPr>
      <w:rFonts w:ascii="Arial" w:hAnsi="Arial" w:cs="Arial"/>
      <w:b/>
      <w:color w:val="000000" w:themeColor="text1"/>
      <w:sz w:val="24"/>
      <w:szCs w:val="24"/>
      <w14:textOutline w14:w="9525" w14:cap="flat" w14:cmpd="sng" w14:algn="ctr">
        <w14:noFill/>
        <w14:prstDash w14:val="solid"/>
        <w14:round/>
      </w14:textOutline>
    </w:rPr>
  </w:style>
  <w:style w:type="paragraph" w:styleId="Heading2">
    <w:name w:val="heading 2"/>
    <w:basedOn w:val="ListParagraph"/>
    <w:next w:val="Normal"/>
    <w:link w:val="Heading2Char"/>
    <w:uiPriority w:val="9"/>
    <w:unhideWhenUsed/>
    <w:qFormat/>
    <w:rsid w:val="00C923CB"/>
    <w:pPr>
      <w:numPr>
        <w:ilvl w:val="1"/>
        <w:numId w:val="1"/>
      </w:num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671"/>
    <w:pPr>
      <w:ind w:left="720"/>
      <w:contextualSpacing/>
    </w:pPr>
  </w:style>
  <w:style w:type="paragraph" w:styleId="Header">
    <w:name w:val="header"/>
    <w:basedOn w:val="Normal"/>
    <w:link w:val="HeaderChar"/>
    <w:uiPriority w:val="99"/>
    <w:unhideWhenUsed/>
    <w:rsid w:val="0077167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771671"/>
    <w:rPr>
      <w:rFonts w:ascii="Calibri" w:eastAsia="Calibri" w:hAnsi="Calibri" w:cs="Times New Roman"/>
    </w:rPr>
  </w:style>
  <w:style w:type="character" w:styleId="CommentReference">
    <w:name w:val="annotation reference"/>
    <w:basedOn w:val="DefaultParagraphFont"/>
    <w:uiPriority w:val="99"/>
    <w:semiHidden/>
    <w:unhideWhenUsed/>
    <w:rsid w:val="00054AFD"/>
    <w:rPr>
      <w:sz w:val="16"/>
      <w:szCs w:val="16"/>
    </w:rPr>
  </w:style>
  <w:style w:type="paragraph" w:styleId="CommentText">
    <w:name w:val="annotation text"/>
    <w:basedOn w:val="Normal"/>
    <w:link w:val="CommentTextChar"/>
    <w:uiPriority w:val="99"/>
    <w:semiHidden/>
    <w:unhideWhenUsed/>
    <w:rsid w:val="00054AFD"/>
    <w:pPr>
      <w:spacing w:line="240" w:lineRule="auto"/>
    </w:pPr>
    <w:rPr>
      <w:sz w:val="20"/>
      <w:szCs w:val="20"/>
    </w:rPr>
  </w:style>
  <w:style w:type="character" w:customStyle="1" w:styleId="CommentTextChar">
    <w:name w:val="Comment Text Char"/>
    <w:basedOn w:val="DefaultParagraphFont"/>
    <w:link w:val="CommentText"/>
    <w:uiPriority w:val="99"/>
    <w:semiHidden/>
    <w:rsid w:val="00054AFD"/>
    <w:rPr>
      <w:sz w:val="20"/>
      <w:szCs w:val="20"/>
    </w:rPr>
  </w:style>
  <w:style w:type="paragraph" w:styleId="CommentSubject">
    <w:name w:val="annotation subject"/>
    <w:basedOn w:val="CommentText"/>
    <w:next w:val="CommentText"/>
    <w:link w:val="CommentSubjectChar"/>
    <w:uiPriority w:val="99"/>
    <w:semiHidden/>
    <w:unhideWhenUsed/>
    <w:rsid w:val="00054AFD"/>
    <w:rPr>
      <w:b/>
      <w:bCs/>
    </w:rPr>
  </w:style>
  <w:style w:type="character" w:customStyle="1" w:styleId="CommentSubjectChar">
    <w:name w:val="Comment Subject Char"/>
    <w:basedOn w:val="CommentTextChar"/>
    <w:link w:val="CommentSubject"/>
    <w:uiPriority w:val="99"/>
    <w:semiHidden/>
    <w:rsid w:val="00054AFD"/>
    <w:rPr>
      <w:b/>
      <w:bCs/>
      <w:sz w:val="20"/>
      <w:szCs w:val="20"/>
    </w:rPr>
  </w:style>
  <w:style w:type="paragraph" w:styleId="BalloonText">
    <w:name w:val="Balloon Text"/>
    <w:basedOn w:val="Normal"/>
    <w:link w:val="BalloonTextChar"/>
    <w:uiPriority w:val="99"/>
    <w:semiHidden/>
    <w:unhideWhenUsed/>
    <w:rsid w:val="00054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FD"/>
    <w:rPr>
      <w:rFonts w:ascii="Tahoma" w:hAnsi="Tahoma" w:cs="Tahoma"/>
      <w:sz w:val="16"/>
      <w:szCs w:val="16"/>
    </w:rPr>
  </w:style>
  <w:style w:type="character" w:styleId="Hyperlink">
    <w:name w:val="Hyperlink"/>
    <w:basedOn w:val="DefaultParagraphFont"/>
    <w:uiPriority w:val="99"/>
    <w:unhideWhenUsed/>
    <w:rsid w:val="001E36F1"/>
    <w:rPr>
      <w:color w:val="0000FF" w:themeColor="hyperlink"/>
      <w:u w:val="single"/>
    </w:rPr>
  </w:style>
  <w:style w:type="paragraph" w:styleId="Footer">
    <w:name w:val="footer"/>
    <w:basedOn w:val="Normal"/>
    <w:link w:val="FooterChar"/>
    <w:uiPriority w:val="99"/>
    <w:unhideWhenUsed/>
    <w:rsid w:val="003B2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E1A"/>
  </w:style>
  <w:style w:type="paragraph" w:styleId="FootnoteText">
    <w:name w:val="footnote text"/>
    <w:basedOn w:val="Normal"/>
    <w:link w:val="FootnoteTextChar"/>
    <w:uiPriority w:val="99"/>
    <w:semiHidden/>
    <w:unhideWhenUsed/>
    <w:rsid w:val="003C3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0EA"/>
    <w:rPr>
      <w:sz w:val="20"/>
      <w:szCs w:val="20"/>
    </w:rPr>
  </w:style>
  <w:style w:type="character" w:styleId="FootnoteReference">
    <w:name w:val="footnote reference"/>
    <w:basedOn w:val="DefaultParagraphFont"/>
    <w:uiPriority w:val="99"/>
    <w:semiHidden/>
    <w:unhideWhenUsed/>
    <w:rsid w:val="003C30EA"/>
    <w:rPr>
      <w:vertAlign w:val="superscript"/>
    </w:rPr>
  </w:style>
  <w:style w:type="character" w:styleId="FollowedHyperlink">
    <w:name w:val="FollowedHyperlink"/>
    <w:basedOn w:val="DefaultParagraphFont"/>
    <w:uiPriority w:val="99"/>
    <w:semiHidden/>
    <w:unhideWhenUsed/>
    <w:rsid w:val="00D8770B"/>
    <w:rPr>
      <w:color w:val="800080" w:themeColor="followedHyperlink"/>
      <w:u w:val="single"/>
    </w:rPr>
  </w:style>
  <w:style w:type="paragraph" w:styleId="Revision">
    <w:name w:val="Revision"/>
    <w:hidden/>
    <w:uiPriority w:val="99"/>
    <w:semiHidden/>
    <w:rsid w:val="00A060F0"/>
    <w:pPr>
      <w:spacing w:after="0" w:line="240" w:lineRule="auto"/>
    </w:pPr>
  </w:style>
  <w:style w:type="character" w:customStyle="1" w:styleId="Heading1Char">
    <w:name w:val="Heading 1 Char"/>
    <w:basedOn w:val="DefaultParagraphFont"/>
    <w:link w:val="Heading1"/>
    <w:uiPriority w:val="9"/>
    <w:rsid w:val="00B523E7"/>
    <w:rPr>
      <w:rFonts w:ascii="Arial" w:hAnsi="Arial" w:cs="Arial"/>
      <w:b/>
      <w:color w:val="000000" w:themeColor="text1"/>
      <w:sz w:val="24"/>
      <w:szCs w:val="24"/>
      <w14:textOutline w14:w="9525" w14:cap="flat" w14:cmpd="sng" w14:algn="ctr">
        <w14:noFill/>
        <w14:prstDash w14:val="solid"/>
        <w14:round/>
      </w14:textOutline>
    </w:rPr>
  </w:style>
  <w:style w:type="paragraph" w:styleId="Title">
    <w:name w:val="Title"/>
    <w:basedOn w:val="Normal"/>
    <w:next w:val="Normal"/>
    <w:link w:val="TitleChar"/>
    <w:uiPriority w:val="10"/>
    <w:qFormat/>
    <w:rsid w:val="00C923CB"/>
    <w:pPr>
      <w:spacing w:after="0" w:line="240" w:lineRule="auto"/>
    </w:pPr>
    <w:rPr>
      <w:b/>
      <w:bCs/>
      <w:color w:val="FFFFFF" w:themeColor="background1"/>
      <w:sz w:val="52"/>
      <w:szCs w:val="52"/>
    </w:rPr>
  </w:style>
  <w:style w:type="character" w:customStyle="1" w:styleId="TitleChar">
    <w:name w:val="Title Char"/>
    <w:basedOn w:val="DefaultParagraphFont"/>
    <w:link w:val="Title"/>
    <w:uiPriority w:val="10"/>
    <w:rsid w:val="00C923CB"/>
    <w:rPr>
      <w:b/>
      <w:bCs/>
      <w:color w:val="FFFFFF" w:themeColor="background1"/>
      <w:sz w:val="52"/>
      <w:szCs w:val="52"/>
    </w:rPr>
  </w:style>
  <w:style w:type="character" w:customStyle="1" w:styleId="Heading2Char">
    <w:name w:val="Heading 2 Char"/>
    <w:basedOn w:val="DefaultParagraphFont"/>
    <w:link w:val="Heading2"/>
    <w:uiPriority w:val="9"/>
    <w:rsid w:val="00C923C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slation.gov.uk/uksi/2006/213/cont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22/25/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22/127/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si/2017/1305/pdfs/uksi_20171305_en.pdf" TargetMode="External"/><Relationship Id="rId4" Type="http://schemas.openxmlformats.org/officeDocument/2006/relationships/settings" Target="settings.xml"/><Relationship Id="rId9" Type="http://schemas.openxmlformats.org/officeDocument/2006/relationships/hyperlink" Target="http://www.legislation.gov.uk/uksi/2012/2885/pdfs/uksi_20122885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C4B2-090A-47F8-BC8E-A0515F0C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5924</Words>
  <Characters>33770</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Rogers</dc:creator>
  <cp:lastModifiedBy>Cheryl Craven</cp:lastModifiedBy>
  <cp:revision>2</cp:revision>
  <cp:lastPrinted>2018-10-11T13:28:00Z</cp:lastPrinted>
  <dcterms:created xsi:type="dcterms:W3CDTF">2022-03-14T10:53:00Z</dcterms:created>
  <dcterms:modified xsi:type="dcterms:W3CDTF">2022-03-14T10:53:00Z</dcterms:modified>
</cp:coreProperties>
</file>