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1.xml" ContentType="application/vnd.openxmlformats-officedocument.wordprocessingml.footer+xml"/>
  <Override PartName="/word/header25.xml" ContentType="application/vnd.openxmlformats-officedocument.wordprocessingml.header+xml"/>
  <Override PartName="/word/footer1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3.xml" ContentType="application/vnd.openxmlformats-officedocument.wordprocessingml.footer+xml"/>
  <Override PartName="/word/header2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3EB46B" w14:textId="182AF2C5" w:rsidR="00492745" w:rsidRDefault="002319DB" w:rsidP="002319DB">
      <w:pPr>
        <w:pStyle w:val="Caption"/>
        <w:tabs>
          <w:tab w:val="left" w:pos="7032"/>
        </w:tabs>
        <w:ind w:left="-567"/>
        <w:rPr>
          <w:highlight w:val="yellow"/>
        </w:rPr>
        <w:sectPr w:rsidR="00492745" w:rsidSect="00C81490">
          <w:headerReference w:type="default" r:id="rId9"/>
          <w:pgSz w:w="11906" w:h="16838"/>
          <w:pgMar w:top="1702" w:right="1440" w:bottom="993" w:left="1440" w:header="340" w:footer="493" w:gutter="0"/>
          <w:pgNumType w:start="1"/>
          <w:cols w:space="708"/>
          <w:docGrid w:linePitch="360"/>
        </w:sectPr>
      </w:pPr>
      <w:bookmarkStart w:id="1" w:name="_Hlk29920568"/>
      <w:bookmarkStart w:id="2" w:name="_Toc436139287"/>
      <w:bookmarkEnd w:id="1"/>
      <w:r>
        <w:rPr>
          <w:noProof/>
        </w:rPr>
        <w:drawing>
          <wp:inline distT="0" distB="0" distL="0" distR="0" wp14:anchorId="137BDF3B" wp14:editId="67F5A8D7">
            <wp:extent cx="6697683" cy="9410688"/>
            <wp:effectExtent l="0" t="0" r="8255" b="635"/>
            <wp:docPr id="8" name="Picture 8" descr="Phlorum Chichester air quality action plan review - 2020 - Report 2: Scenario modelling September 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lorum Chichester air quality action plan review - 2020 - Report 2: Scenario modelling September 2020&#10;"/>
                    <pic:cNvPicPr/>
                  </pic:nvPicPr>
                  <pic:blipFill>
                    <a:blip r:embed="rId10"/>
                    <a:stretch>
                      <a:fillRect/>
                    </a:stretch>
                  </pic:blipFill>
                  <pic:spPr>
                    <a:xfrm>
                      <a:off x="0" y="0"/>
                      <a:ext cx="6710020" cy="9428022"/>
                    </a:xfrm>
                    <a:prstGeom prst="rect">
                      <a:avLst/>
                    </a:prstGeom>
                  </pic:spPr>
                </pic:pic>
              </a:graphicData>
            </a:graphic>
          </wp:inline>
        </w:drawing>
      </w:r>
    </w:p>
    <w:p w14:paraId="3546739A" w14:textId="09B23242" w:rsidR="008E4A52" w:rsidRPr="004F73AE" w:rsidRDefault="00F40826" w:rsidP="000A69CA">
      <w:pPr>
        <w:pStyle w:val="Caption"/>
        <w:rPr>
          <w:rStyle w:val="Heading1Char"/>
          <w:b/>
          <w:bCs/>
          <w:color w:val="00B050"/>
          <w:sz w:val="36"/>
          <w:szCs w:val="36"/>
        </w:rPr>
      </w:pPr>
      <w:sdt>
        <w:sdtPr>
          <w:rPr>
            <w:rStyle w:val="Heading1Char"/>
            <w:b/>
            <w:bCs/>
            <w:color w:val="385623" w:themeColor="accent6" w:themeShade="80"/>
            <w:sz w:val="36"/>
            <w:szCs w:val="36"/>
          </w:rPr>
          <w:alias w:val="Title"/>
          <w:tag w:val=""/>
          <w:id w:val="-1513672192"/>
          <w:placeholder>
            <w:docPart w:val="9DA1237498F044BCAABDF64729710334"/>
          </w:placeholder>
          <w:dataBinding w:prefixMappings="xmlns:ns0='http://purl.org/dc/elements/1.1/' xmlns:ns1='http://schemas.openxmlformats.org/package/2006/metadata/core-properties' " w:xpath="/ns1:coreProperties[1]/ns0:title[1]" w:storeItemID="{6C3C8BC8-F283-45AE-878A-BAB7291924A1}"/>
          <w:text/>
        </w:sdtPr>
        <w:sdtEndPr>
          <w:rPr>
            <w:rStyle w:val="Heading1Char"/>
          </w:rPr>
        </w:sdtEndPr>
        <w:sdtContent>
          <w:r w:rsidR="007B4422" w:rsidRPr="00894752">
            <w:rPr>
              <w:rStyle w:val="Heading1Char"/>
              <w:b/>
              <w:bCs/>
              <w:color w:val="385623" w:themeColor="accent6" w:themeShade="80"/>
              <w:sz w:val="36"/>
              <w:szCs w:val="36"/>
            </w:rPr>
            <w:t>Chichester Air Quality Action Plan Review - 2020</w:t>
          </w:r>
        </w:sdtContent>
      </w:sdt>
    </w:p>
    <w:p w14:paraId="2E49ABB6" w14:textId="77777777" w:rsidR="00492745" w:rsidRDefault="00492745" w:rsidP="00492745">
      <w:pPr>
        <w:spacing w:after="0"/>
        <w:rPr>
          <w:rFonts w:cs="Open Sans"/>
          <w:sz w:val="36"/>
          <w:szCs w:val="36"/>
        </w:rPr>
      </w:pPr>
      <w:r>
        <w:rPr>
          <w:rFonts w:cs="Open Sans"/>
          <w:sz w:val="36"/>
          <w:szCs w:val="36"/>
        </w:rPr>
        <w:t xml:space="preserve">Report 2: Scenario modelling </w:t>
      </w:r>
    </w:p>
    <w:p w14:paraId="6F4D03D2" w14:textId="1A9034A2" w:rsidR="00E30FB5" w:rsidRPr="00492745" w:rsidRDefault="00E30FB5" w:rsidP="00E30FB5">
      <w:pPr>
        <w:pStyle w:val="PhlPage2Date"/>
        <w:numPr>
          <w:ilvl w:val="0"/>
          <w:numId w:val="0"/>
        </w:numPr>
        <w:rPr>
          <w:color w:val="auto"/>
          <w:sz w:val="36"/>
          <w:szCs w:val="36"/>
        </w:rPr>
      </w:pPr>
      <w:r w:rsidRPr="00492745">
        <w:rPr>
          <w:color w:val="auto"/>
          <w:sz w:val="36"/>
          <w:szCs w:val="36"/>
        </w:rPr>
        <w:fldChar w:fldCharType="begin"/>
      </w:r>
      <w:r w:rsidRPr="00492745">
        <w:rPr>
          <w:color w:val="auto"/>
          <w:sz w:val="36"/>
          <w:szCs w:val="36"/>
        </w:rPr>
        <w:instrText xml:space="preserve"> SAVEDATE  \@ "MMMM yyyy"  \* MERGEFORMAT </w:instrText>
      </w:r>
      <w:r w:rsidRPr="00492745">
        <w:rPr>
          <w:color w:val="auto"/>
          <w:sz w:val="36"/>
          <w:szCs w:val="36"/>
        </w:rPr>
        <w:fldChar w:fldCharType="separate"/>
      </w:r>
      <w:r w:rsidR="00F40826">
        <w:rPr>
          <w:noProof/>
          <w:color w:val="auto"/>
          <w:sz w:val="36"/>
          <w:szCs w:val="36"/>
        </w:rPr>
        <w:t>February 2022</w:t>
      </w:r>
      <w:r w:rsidRPr="00492745">
        <w:rPr>
          <w:color w:val="auto"/>
          <w:sz w:val="36"/>
          <w:szCs w:val="36"/>
        </w:rPr>
        <w:fldChar w:fldCharType="end"/>
      </w:r>
      <w:r w:rsidRPr="00492745">
        <w:rPr>
          <w:color w:val="auto"/>
          <w:sz w:val="36"/>
          <w:szCs w:val="36"/>
        </w:rPr>
        <w:t xml:space="preserve"> </w:t>
      </w:r>
    </w:p>
    <w:p w14:paraId="2BF81E72" w14:textId="77777777" w:rsidR="0073060F" w:rsidRDefault="0073060F" w:rsidP="00E30FB5">
      <w:pPr>
        <w:pStyle w:val="PhlPage2ClientName"/>
        <w:spacing w:before="0"/>
        <w:rPr>
          <w:color w:val="auto"/>
          <w:sz w:val="24"/>
          <w:szCs w:val="24"/>
        </w:rPr>
      </w:pPr>
    </w:p>
    <w:p w14:paraId="78987E8E" w14:textId="27881E1E" w:rsidR="009F2076" w:rsidRPr="0073060F" w:rsidRDefault="007B77BD" w:rsidP="00E30FB5">
      <w:pPr>
        <w:pStyle w:val="PhlPage2ClientName"/>
        <w:spacing w:before="0"/>
        <w:rPr>
          <w:color w:val="auto"/>
          <w:sz w:val="24"/>
          <w:szCs w:val="24"/>
        </w:rPr>
      </w:pPr>
      <w:r w:rsidRPr="0073060F">
        <w:rPr>
          <w:color w:val="auto"/>
          <w:sz w:val="24"/>
          <w:szCs w:val="24"/>
        </w:rPr>
        <w:t>Chichester</w:t>
      </w:r>
      <w:r w:rsidR="005762B2" w:rsidRPr="0073060F">
        <w:rPr>
          <w:color w:val="auto"/>
          <w:sz w:val="24"/>
          <w:szCs w:val="24"/>
        </w:rPr>
        <w:t xml:space="preserve"> District Council</w:t>
      </w:r>
    </w:p>
    <w:p w14:paraId="0D3C03C0" w14:textId="77777777" w:rsidR="00D46939" w:rsidRPr="008E3724" w:rsidRDefault="00D46939" w:rsidP="00E30FB5">
      <w:pPr>
        <w:pStyle w:val="PhlPage2Date"/>
        <w:spacing w:before="0" w:after="0"/>
        <w:rPr>
          <w:color w:val="385623" w:themeColor="accent6" w:themeShade="80"/>
          <w:sz w:val="24"/>
          <w:szCs w:val="24"/>
        </w:rPr>
      </w:pPr>
      <w:bookmarkStart w:id="3" w:name="_Hlk530046241"/>
      <w:r w:rsidRPr="008E3724">
        <w:rPr>
          <w:color w:val="385623" w:themeColor="accent6" w:themeShade="80"/>
          <w:sz w:val="24"/>
          <w:szCs w:val="24"/>
        </w:rPr>
        <w:t>East Pallant</w:t>
      </w:r>
    </w:p>
    <w:p w14:paraId="5268A175" w14:textId="77777777" w:rsidR="00D46939" w:rsidRPr="008E3724" w:rsidRDefault="00D46939" w:rsidP="00E30FB5">
      <w:pPr>
        <w:pStyle w:val="PhlPage2Date"/>
        <w:spacing w:before="0" w:after="0"/>
        <w:rPr>
          <w:color w:val="385623" w:themeColor="accent6" w:themeShade="80"/>
          <w:sz w:val="24"/>
          <w:szCs w:val="24"/>
        </w:rPr>
      </w:pPr>
      <w:r w:rsidRPr="008E3724">
        <w:rPr>
          <w:color w:val="385623" w:themeColor="accent6" w:themeShade="80"/>
          <w:sz w:val="24"/>
          <w:szCs w:val="24"/>
        </w:rPr>
        <w:t xml:space="preserve">Chichester </w:t>
      </w:r>
    </w:p>
    <w:p w14:paraId="1306F500" w14:textId="77777777" w:rsidR="00D46939" w:rsidRPr="008E3724" w:rsidRDefault="00D46939" w:rsidP="00E30FB5">
      <w:pPr>
        <w:pStyle w:val="PhlPage2Date"/>
        <w:spacing w:before="0" w:after="0"/>
        <w:rPr>
          <w:color w:val="385623" w:themeColor="accent6" w:themeShade="80"/>
          <w:sz w:val="24"/>
          <w:szCs w:val="24"/>
        </w:rPr>
      </w:pPr>
      <w:r w:rsidRPr="008E3724">
        <w:rPr>
          <w:color w:val="385623" w:themeColor="accent6" w:themeShade="80"/>
          <w:sz w:val="24"/>
          <w:szCs w:val="24"/>
        </w:rPr>
        <w:t>West Sussex PO19 1TY</w:t>
      </w:r>
    </w:p>
    <w:p w14:paraId="0CF1BF45" w14:textId="77777777" w:rsidR="00851FCF" w:rsidRPr="0096219F" w:rsidRDefault="00851FCF" w:rsidP="00851FCF">
      <w:pPr>
        <w:pStyle w:val="PhlPage2ClientName"/>
        <w:rPr>
          <w:color w:val="auto"/>
          <w:sz w:val="22"/>
          <w:szCs w:val="17"/>
        </w:rPr>
      </w:pPr>
      <w:r w:rsidRPr="0096219F">
        <w:rPr>
          <w:color w:val="auto"/>
          <w:sz w:val="22"/>
          <w:szCs w:val="17"/>
        </w:rPr>
        <w:t>Document Control:</w:t>
      </w:r>
    </w:p>
    <w:tbl>
      <w:tblPr>
        <w:tblW w:w="9051" w:type="dxa"/>
        <w:tblInd w:w="-20" w:type="dxa"/>
        <w:tblLayout w:type="fixed"/>
        <w:tblCellMar>
          <w:left w:w="0" w:type="dxa"/>
          <w:right w:w="0" w:type="dxa"/>
        </w:tblCellMar>
        <w:tblLook w:val="0000" w:firstRow="0" w:lastRow="0" w:firstColumn="0" w:lastColumn="0" w:noHBand="0" w:noVBand="0"/>
      </w:tblPr>
      <w:tblGrid>
        <w:gridCol w:w="1568"/>
        <w:gridCol w:w="7483"/>
      </w:tblGrid>
      <w:tr w:rsidR="00851FCF" w:rsidRPr="00AF66A5" w14:paraId="3F602F2F" w14:textId="77777777" w:rsidTr="008E3724">
        <w:trPr>
          <w:trHeight w:val="104"/>
        </w:trPr>
        <w:tc>
          <w:tcPr>
            <w:tcW w:w="1568"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tcMar>
              <w:top w:w="113" w:type="dxa"/>
              <w:left w:w="113" w:type="dxa"/>
              <w:bottom w:w="113" w:type="dxa"/>
              <w:right w:w="113" w:type="dxa"/>
            </w:tcMar>
            <w:vAlign w:val="center"/>
          </w:tcPr>
          <w:p w14:paraId="31436B5F" w14:textId="77777777" w:rsidR="00851FCF" w:rsidRPr="00AF66A5" w:rsidRDefault="00851FCF" w:rsidP="009E59E8">
            <w:pPr>
              <w:autoSpaceDE w:val="0"/>
              <w:autoSpaceDN w:val="0"/>
              <w:adjustRightInd w:val="0"/>
              <w:spacing w:after="0"/>
              <w:rPr>
                <w:b/>
                <w:color w:val="FFFFFF" w:themeColor="background1"/>
                <w:sz w:val="17"/>
                <w:szCs w:val="17"/>
              </w:rPr>
            </w:pPr>
            <w:r w:rsidRPr="00AF66A5">
              <w:rPr>
                <w:b/>
                <w:color w:val="FFFFFF" w:themeColor="background1"/>
                <w:sz w:val="17"/>
                <w:szCs w:val="17"/>
              </w:rPr>
              <w:t>Project no.</w:t>
            </w:r>
          </w:p>
        </w:tc>
        <w:tc>
          <w:tcPr>
            <w:tcW w:w="7483"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tcMar>
              <w:top w:w="113" w:type="dxa"/>
              <w:left w:w="113" w:type="dxa"/>
              <w:bottom w:w="113" w:type="dxa"/>
              <w:right w:w="113" w:type="dxa"/>
            </w:tcMar>
            <w:vAlign w:val="center"/>
          </w:tcPr>
          <w:p w14:paraId="027AE2EC" w14:textId="77777777" w:rsidR="00851FCF" w:rsidRPr="00AF66A5" w:rsidRDefault="00851FCF" w:rsidP="001A5700">
            <w:pPr>
              <w:pStyle w:val="Phltableheader"/>
            </w:pPr>
            <w:r w:rsidRPr="00AF66A5">
              <w:t>Project</w:t>
            </w:r>
          </w:p>
        </w:tc>
      </w:tr>
      <w:tr w:rsidR="00851FCF" w:rsidRPr="00AF66A5" w14:paraId="0C9156B4" w14:textId="77777777" w:rsidTr="0073060F">
        <w:trPr>
          <w:trHeight w:val="17"/>
        </w:trPr>
        <w:tc>
          <w:tcPr>
            <w:tcW w:w="1568"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67FEE16F" w14:textId="77777777" w:rsidR="00851FCF" w:rsidRPr="00AF66A5" w:rsidRDefault="005762B2" w:rsidP="009E59E8">
            <w:pPr>
              <w:pStyle w:val="Phltablesubheader"/>
              <w:rPr>
                <w:color w:val="auto"/>
              </w:rPr>
            </w:pPr>
            <w:r w:rsidRPr="00AF66A5">
              <w:rPr>
                <w:b w:val="0"/>
                <w:color w:val="auto"/>
              </w:rPr>
              <w:t>82</w:t>
            </w:r>
            <w:r w:rsidR="00032250" w:rsidRPr="00AF66A5">
              <w:rPr>
                <w:b w:val="0"/>
                <w:color w:val="auto"/>
              </w:rPr>
              <w:t>76</w:t>
            </w:r>
          </w:p>
        </w:tc>
        <w:tc>
          <w:tcPr>
            <w:tcW w:w="7483"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381B5B7B" w14:textId="192CCED6" w:rsidR="00851FCF" w:rsidRPr="00AF66A5" w:rsidRDefault="005762B2" w:rsidP="009E59E8">
            <w:pPr>
              <w:pStyle w:val="Phltablesubheader"/>
              <w:rPr>
                <w:b w:val="0"/>
                <w:color w:val="000000" w:themeColor="text1"/>
              </w:rPr>
            </w:pPr>
            <w:r w:rsidRPr="00AF66A5">
              <w:rPr>
                <w:b w:val="0"/>
                <w:color w:val="000000" w:themeColor="text1"/>
              </w:rPr>
              <w:fldChar w:fldCharType="begin"/>
            </w:r>
            <w:r w:rsidRPr="00AF66A5">
              <w:rPr>
                <w:b w:val="0"/>
                <w:color w:val="000000" w:themeColor="text1"/>
              </w:rPr>
              <w:instrText xml:space="preserve"> TITLE   \* MERGEFORMAT </w:instrText>
            </w:r>
            <w:r w:rsidRPr="00AF66A5">
              <w:rPr>
                <w:b w:val="0"/>
                <w:color w:val="000000" w:themeColor="text1"/>
              </w:rPr>
              <w:fldChar w:fldCharType="separate"/>
            </w:r>
            <w:r w:rsidR="00221D2A" w:rsidRPr="00AF66A5">
              <w:rPr>
                <w:b w:val="0"/>
                <w:color w:val="000000" w:themeColor="text1"/>
              </w:rPr>
              <w:t>Chichester</w:t>
            </w:r>
            <w:r w:rsidRPr="00AF66A5">
              <w:rPr>
                <w:b w:val="0"/>
                <w:color w:val="000000" w:themeColor="text1"/>
              </w:rPr>
              <w:t xml:space="preserve"> Air Quality Action Plan </w:t>
            </w:r>
            <w:r w:rsidR="00032250" w:rsidRPr="00AF66A5">
              <w:rPr>
                <w:b w:val="0"/>
                <w:color w:val="000000" w:themeColor="text1"/>
              </w:rPr>
              <w:t xml:space="preserve">Review - </w:t>
            </w:r>
            <w:r w:rsidR="00C3353E" w:rsidRPr="00AF66A5">
              <w:rPr>
                <w:b w:val="0"/>
                <w:color w:val="000000" w:themeColor="text1"/>
              </w:rPr>
              <w:t>2019</w:t>
            </w:r>
            <w:r w:rsidRPr="00AF66A5">
              <w:rPr>
                <w:b w:val="0"/>
                <w:color w:val="000000" w:themeColor="text1"/>
              </w:rPr>
              <w:fldChar w:fldCharType="end"/>
            </w:r>
            <w:r w:rsidR="008E1E38" w:rsidRPr="00AF66A5">
              <w:rPr>
                <w:b w:val="0"/>
                <w:color w:val="000000" w:themeColor="text1"/>
              </w:rPr>
              <w:t>/2020</w:t>
            </w:r>
          </w:p>
        </w:tc>
      </w:tr>
    </w:tbl>
    <w:p w14:paraId="3EB7E2C6" w14:textId="77777777" w:rsidR="00851FCF" w:rsidRPr="00AF66A5" w:rsidRDefault="00851FCF" w:rsidP="00851FCF">
      <w:pPr>
        <w:pStyle w:val="PhlTextCtl0"/>
        <w:numPr>
          <w:ilvl w:val="0"/>
          <w:numId w:val="0"/>
        </w:numPr>
        <w:spacing w:after="0"/>
        <w:rPr>
          <w:sz w:val="17"/>
          <w:szCs w:val="17"/>
        </w:rPr>
      </w:pPr>
    </w:p>
    <w:tbl>
      <w:tblPr>
        <w:tblW w:w="9081" w:type="dxa"/>
        <w:tblInd w:w="-20" w:type="dxa"/>
        <w:tblLayout w:type="fixed"/>
        <w:tblCellMar>
          <w:left w:w="0" w:type="dxa"/>
          <w:right w:w="0" w:type="dxa"/>
        </w:tblCellMar>
        <w:tblLook w:val="0000" w:firstRow="0" w:lastRow="0" w:firstColumn="0" w:lastColumn="0" w:noHBand="0" w:noVBand="0"/>
      </w:tblPr>
      <w:tblGrid>
        <w:gridCol w:w="1568"/>
        <w:gridCol w:w="2300"/>
        <w:gridCol w:w="1669"/>
        <w:gridCol w:w="1985"/>
        <w:gridCol w:w="1559"/>
      </w:tblGrid>
      <w:tr w:rsidR="00851FCF" w:rsidRPr="00AF66A5" w14:paraId="3B32473F" w14:textId="77777777" w:rsidTr="008E3724">
        <w:trPr>
          <w:trHeight w:val="270"/>
        </w:trPr>
        <w:tc>
          <w:tcPr>
            <w:tcW w:w="1568"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vAlign w:val="center"/>
          </w:tcPr>
          <w:p w14:paraId="2F83A64A" w14:textId="77777777" w:rsidR="00851FCF" w:rsidRPr="00AF66A5" w:rsidRDefault="00851FCF" w:rsidP="008E1E38">
            <w:pPr>
              <w:pStyle w:val="Phltableheader"/>
              <w:ind w:left="172"/>
            </w:pPr>
            <w:r w:rsidRPr="00AF66A5">
              <w:t>Ver/rev</w:t>
            </w:r>
          </w:p>
        </w:tc>
        <w:tc>
          <w:tcPr>
            <w:tcW w:w="2300"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tcMar>
              <w:top w:w="113" w:type="dxa"/>
              <w:left w:w="113" w:type="dxa"/>
              <w:bottom w:w="113" w:type="dxa"/>
              <w:right w:w="113" w:type="dxa"/>
            </w:tcMar>
            <w:vAlign w:val="center"/>
          </w:tcPr>
          <w:p w14:paraId="688F2EFC" w14:textId="77777777" w:rsidR="00851FCF" w:rsidRPr="00AF66A5" w:rsidRDefault="00851FCF" w:rsidP="001A5700">
            <w:pPr>
              <w:pStyle w:val="Phltableheader"/>
              <w:rPr>
                <w:color w:val="000000"/>
              </w:rPr>
            </w:pPr>
            <w:r w:rsidRPr="00AF66A5">
              <w:t>Written By:</w:t>
            </w:r>
          </w:p>
        </w:tc>
        <w:tc>
          <w:tcPr>
            <w:tcW w:w="1669"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tcMar>
              <w:top w:w="113" w:type="dxa"/>
              <w:left w:w="113" w:type="dxa"/>
              <w:bottom w:w="113" w:type="dxa"/>
              <w:right w:w="113" w:type="dxa"/>
            </w:tcMar>
            <w:vAlign w:val="center"/>
          </w:tcPr>
          <w:p w14:paraId="580A6C09" w14:textId="77777777" w:rsidR="00851FCF" w:rsidRPr="00AF66A5" w:rsidRDefault="00851FCF" w:rsidP="001A5700">
            <w:pPr>
              <w:pStyle w:val="Phltableheader"/>
            </w:pPr>
            <w:r w:rsidRPr="00AF66A5">
              <w:t>Checked by:</w:t>
            </w:r>
          </w:p>
        </w:tc>
        <w:tc>
          <w:tcPr>
            <w:tcW w:w="1985"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vAlign w:val="center"/>
          </w:tcPr>
          <w:p w14:paraId="22DF8417" w14:textId="77777777" w:rsidR="00851FCF" w:rsidRPr="00AF66A5" w:rsidRDefault="00851FCF" w:rsidP="001A5700">
            <w:pPr>
              <w:pStyle w:val="Phltableheader"/>
            </w:pPr>
            <w:r w:rsidRPr="00AF66A5">
              <w:t>Authorised by:</w:t>
            </w:r>
          </w:p>
        </w:tc>
        <w:tc>
          <w:tcPr>
            <w:tcW w:w="1559" w:type="dxa"/>
            <w:tcBorders>
              <w:top w:val="single" w:sz="16" w:space="0" w:color="FFFFFF"/>
              <w:left w:val="single" w:sz="16" w:space="0" w:color="FFFFFF"/>
              <w:bottom w:val="single" w:sz="16" w:space="0" w:color="FFFFFF"/>
              <w:right w:val="single" w:sz="16" w:space="0" w:color="FFFFFF"/>
            </w:tcBorders>
            <w:shd w:val="clear" w:color="auto" w:fill="385623" w:themeFill="accent6" w:themeFillShade="80"/>
            <w:vAlign w:val="center"/>
          </w:tcPr>
          <w:p w14:paraId="73DB32A1" w14:textId="77777777" w:rsidR="00851FCF" w:rsidRPr="00AF66A5" w:rsidRDefault="00851FCF" w:rsidP="001A5700">
            <w:pPr>
              <w:pStyle w:val="Phltableheader"/>
            </w:pPr>
            <w:r w:rsidRPr="00AF66A5">
              <w:t>Date</w:t>
            </w:r>
          </w:p>
        </w:tc>
      </w:tr>
      <w:tr w:rsidR="00851FCF" w:rsidRPr="00AF66A5" w14:paraId="55129F13" w14:textId="77777777" w:rsidTr="00AC3A36">
        <w:trPr>
          <w:trHeight w:val="17"/>
        </w:trPr>
        <w:tc>
          <w:tcPr>
            <w:tcW w:w="1568"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12E40000" w14:textId="051B152A" w:rsidR="00851FCF" w:rsidRPr="00AF66A5" w:rsidRDefault="00552F24" w:rsidP="009E59E8">
            <w:pPr>
              <w:pStyle w:val="Phltabletext"/>
              <w:ind w:left="186"/>
              <w:jc w:val="left"/>
              <w:rPr>
                <w:color w:val="auto"/>
              </w:rPr>
            </w:pPr>
            <w:r w:rsidRPr="00AF66A5">
              <w:rPr>
                <w:noProof/>
              </w:rPr>
              <w:t>R</w:t>
            </w:r>
            <w:r w:rsidR="00492745">
              <w:rPr>
                <w:noProof/>
              </w:rPr>
              <w:t>2</w:t>
            </w:r>
            <w:r w:rsidRPr="00AF66A5">
              <w:rPr>
                <w:noProof/>
              </w:rPr>
              <w:t>v</w:t>
            </w:r>
            <w:r w:rsidR="00492745">
              <w:rPr>
                <w:noProof/>
              </w:rPr>
              <w:t>0</w:t>
            </w:r>
            <w:r w:rsidR="00C65679">
              <w:rPr>
                <w:noProof/>
              </w:rPr>
              <w:t>1</w:t>
            </w:r>
            <w:r w:rsidR="005231B3" w:rsidRPr="00AF66A5">
              <w:rPr>
                <w:noProof/>
              </w:rPr>
              <w:t xml:space="preserve"> (draft)</w:t>
            </w:r>
            <w:r w:rsidR="00851FCF" w:rsidRPr="00AF66A5">
              <w:tab/>
            </w:r>
          </w:p>
        </w:tc>
        <w:tc>
          <w:tcPr>
            <w:tcW w:w="2300"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4FE0B7BF" w14:textId="77777777" w:rsidR="00851FCF" w:rsidRPr="00AF66A5" w:rsidRDefault="005762B2" w:rsidP="009E59E8">
            <w:pPr>
              <w:pStyle w:val="Phltabletext"/>
              <w:jc w:val="left"/>
              <w:rPr>
                <w:color w:val="auto"/>
              </w:rPr>
            </w:pPr>
            <w:r w:rsidRPr="00AF66A5">
              <w:rPr>
                <w:color w:val="auto"/>
              </w:rPr>
              <w:t>N. Jenkins</w:t>
            </w:r>
            <w:r w:rsidR="00AC3A36" w:rsidRPr="00AF66A5">
              <w:rPr>
                <w:color w:val="auto"/>
              </w:rPr>
              <w:t>/ H. Parfitt</w:t>
            </w:r>
          </w:p>
        </w:tc>
        <w:tc>
          <w:tcPr>
            <w:tcW w:w="1669"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7AF5F99E" w14:textId="239F609A" w:rsidR="00851FCF" w:rsidRPr="00AF66A5" w:rsidRDefault="007F38C6" w:rsidP="009E59E8">
            <w:pPr>
              <w:pStyle w:val="Phltabletext"/>
              <w:jc w:val="left"/>
              <w:rPr>
                <w:color w:val="auto"/>
              </w:rPr>
            </w:pPr>
            <w:r>
              <w:rPr>
                <w:color w:val="auto"/>
              </w:rPr>
              <w:t>R</w:t>
            </w:r>
            <w:r w:rsidR="00607A25">
              <w:rPr>
                <w:color w:val="auto"/>
              </w:rPr>
              <w:t>.</w:t>
            </w:r>
            <w:r>
              <w:rPr>
                <w:color w:val="auto"/>
              </w:rPr>
              <w:t xml:space="preserve"> Boakes</w:t>
            </w:r>
          </w:p>
        </w:tc>
        <w:tc>
          <w:tcPr>
            <w:tcW w:w="1985"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49761D6E" w14:textId="319DD74D" w:rsidR="00851FCF" w:rsidRPr="00AF66A5" w:rsidRDefault="007F38C6" w:rsidP="009E59E8">
            <w:pPr>
              <w:pStyle w:val="Phltabletext"/>
              <w:ind w:left="111"/>
              <w:jc w:val="left"/>
              <w:rPr>
                <w:color w:val="auto"/>
              </w:rPr>
            </w:pPr>
            <w:r>
              <w:rPr>
                <w:color w:val="auto"/>
              </w:rPr>
              <w:t>N. Jenkins</w:t>
            </w:r>
          </w:p>
        </w:tc>
        <w:tc>
          <w:tcPr>
            <w:tcW w:w="1559"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5353E8B1" w14:textId="0B380E6C" w:rsidR="00851FCF" w:rsidRPr="00AF66A5" w:rsidRDefault="007F38C6" w:rsidP="00607A25">
            <w:pPr>
              <w:pStyle w:val="Phltabletext"/>
              <w:ind w:left="111"/>
              <w:jc w:val="left"/>
              <w:rPr>
                <w:color w:val="auto"/>
              </w:rPr>
            </w:pPr>
            <w:r>
              <w:rPr>
                <w:color w:val="auto"/>
              </w:rPr>
              <w:t>1</w:t>
            </w:r>
            <w:r w:rsidR="00607A25">
              <w:rPr>
                <w:color w:val="auto"/>
              </w:rPr>
              <w:t>7</w:t>
            </w:r>
            <w:r>
              <w:rPr>
                <w:color w:val="auto"/>
              </w:rPr>
              <w:t>/08/2020</w:t>
            </w:r>
          </w:p>
        </w:tc>
      </w:tr>
      <w:tr w:rsidR="003C011A" w:rsidRPr="00AF66A5" w14:paraId="6F6E4AF6" w14:textId="77777777" w:rsidTr="00AC3A36">
        <w:trPr>
          <w:trHeight w:val="17"/>
        </w:trPr>
        <w:tc>
          <w:tcPr>
            <w:tcW w:w="1568" w:type="dxa"/>
            <w:tcBorders>
              <w:top w:val="single" w:sz="16" w:space="0" w:color="FFFFFF"/>
              <w:left w:val="single" w:sz="16" w:space="0" w:color="FFFFFF"/>
              <w:bottom w:val="single" w:sz="16" w:space="0" w:color="FFFFFF"/>
              <w:right w:val="single" w:sz="16" w:space="0" w:color="FFFFFF"/>
            </w:tcBorders>
            <w:shd w:val="clear" w:color="auto" w:fill="E3EDBA"/>
            <w:vAlign w:val="center"/>
          </w:tcPr>
          <w:p w14:paraId="466D6E66" w14:textId="6B53A114" w:rsidR="003C011A" w:rsidRPr="00AF66A5" w:rsidRDefault="003C011A" w:rsidP="003C011A">
            <w:pPr>
              <w:pStyle w:val="Phltabletext"/>
              <w:ind w:left="186"/>
              <w:jc w:val="left"/>
              <w:rPr>
                <w:color w:val="auto"/>
              </w:rPr>
            </w:pPr>
            <w:r>
              <w:rPr>
                <w:color w:val="auto"/>
              </w:rPr>
              <w:t>R2V02 (update)</w:t>
            </w:r>
          </w:p>
        </w:tc>
        <w:tc>
          <w:tcPr>
            <w:tcW w:w="2300" w:type="dxa"/>
            <w:tcBorders>
              <w:top w:val="single" w:sz="16" w:space="0" w:color="FFFFFF"/>
              <w:left w:val="single" w:sz="16" w:space="0" w:color="FFFFFF"/>
              <w:bottom w:val="single" w:sz="16" w:space="0" w:color="FFFFFF"/>
              <w:right w:val="single" w:sz="16" w:space="0" w:color="FFFFFF"/>
            </w:tcBorders>
            <w:shd w:val="clear" w:color="auto" w:fill="E3EDBA"/>
            <w:tcMar>
              <w:top w:w="113" w:type="dxa"/>
              <w:left w:w="113" w:type="dxa"/>
              <w:bottom w:w="113" w:type="dxa"/>
              <w:right w:w="113" w:type="dxa"/>
            </w:tcMar>
            <w:vAlign w:val="center"/>
          </w:tcPr>
          <w:p w14:paraId="6F31185E" w14:textId="75AFC0D6" w:rsidR="003C011A" w:rsidRPr="00AF66A5" w:rsidRDefault="003C011A" w:rsidP="003C011A">
            <w:pPr>
              <w:pStyle w:val="Phltabletext"/>
              <w:jc w:val="left"/>
              <w:rPr>
                <w:color w:val="auto"/>
              </w:rPr>
            </w:pPr>
            <w:r w:rsidRPr="00AF66A5">
              <w:rPr>
                <w:color w:val="auto"/>
              </w:rPr>
              <w:t>N. Jenkins</w:t>
            </w:r>
          </w:p>
        </w:tc>
        <w:tc>
          <w:tcPr>
            <w:tcW w:w="1669" w:type="dxa"/>
            <w:tcBorders>
              <w:top w:val="single" w:sz="16" w:space="0" w:color="FFFFFF"/>
              <w:left w:val="single" w:sz="16" w:space="0" w:color="FFFFFF"/>
              <w:bottom w:val="single" w:sz="16" w:space="0" w:color="FFFFFF"/>
              <w:right w:val="single" w:sz="16" w:space="0" w:color="FFFFFF"/>
            </w:tcBorders>
            <w:shd w:val="clear" w:color="auto" w:fill="E3EDBA"/>
            <w:tcMar>
              <w:top w:w="113" w:type="dxa"/>
              <w:left w:w="113" w:type="dxa"/>
              <w:bottom w:w="113" w:type="dxa"/>
              <w:right w:w="113" w:type="dxa"/>
            </w:tcMar>
            <w:vAlign w:val="center"/>
          </w:tcPr>
          <w:p w14:paraId="4980BBC5" w14:textId="0FF76EA2" w:rsidR="003C011A" w:rsidRPr="00AF66A5" w:rsidRDefault="001E6FD1" w:rsidP="001E6FD1">
            <w:pPr>
              <w:pStyle w:val="Phltabletext"/>
              <w:jc w:val="left"/>
              <w:rPr>
                <w:color w:val="auto"/>
              </w:rPr>
            </w:pPr>
            <w:r>
              <w:rPr>
                <w:color w:val="auto"/>
              </w:rPr>
              <w:t>R. Boakes</w:t>
            </w:r>
          </w:p>
        </w:tc>
        <w:tc>
          <w:tcPr>
            <w:tcW w:w="1985" w:type="dxa"/>
            <w:tcBorders>
              <w:top w:val="single" w:sz="16" w:space="0" w:color="FFFFFF"/>
              <w:left w:val="single" w:sz="16" w:space="0" w:color="FFFFFF"/>
              <w:bottom w:val="single" w:sz="16" w:space="0" w:color="FFFFFF"/>
              <w:right w:val="single" w:sz="16" w:space="0" w:color="FFFFFF"/>
            </w:tcBorders>
            <w:shd w:val="clear" w:color="auto" w:fill="E3EDBA"/>
            <w:vAlign w:val="center"/>
          </w:tcPr>
          <w:p w14:paraId="6AB04483" w14:textId="6E0C74E1" w:rsidR="003C011A" w:rsidRPr="00AF66A5" w:rsidRDefault="003C011A" w:rsidP="003C011A">
            <w:pPr>
              <w:pStyle w:val="Phltabletext"/>
              <w:ind w:left="111"/>
              <w:jc w:val="left"/>
              <w:rPr>
                <w:color w:val="auto"/>
              </w:rPr>
            </w:pPr>
            <w:r>
              <w:rPr>
                <w:color w:val="auto"/>
              </w:rPr>
              <w:t>N. Jenkins</w:t>
            </w:r>
          </w:p>
        </w:tc>
        <w:tc>
          <w:tcPr>
            <w:tcW w:w="1559" w:type="dxa"/>
            <w:tcBorders>
              <w:top w:val="single" w:sz="16" w:space="0" w:color="FFFFFF"/>
              <w:left w:val="single" w:sz="16" w:space="0" w:color="FFFFFF"/>
              <w:bottom w:val="single" w:sz="16" w:space="0" w:color="FFFFFF"/>
              <w:right w:val="single" w:sz="16" w:space="0" w:color="FFFFFF"/>
            </w:tcBorders>
            <w:shd w:val="clear" w:color="auto" w:fill="E3EDBA"/>
            <w:vAlign w:val="center"/>
          </w:tcPr>
          <w:p w14:paraId="07414E87" w14:textId="144C7F72" w:rsidR="003C011A" w:rsidRPr="00AF66A5" w:rsidRDefault="003C011A" w:rsidP="003C011A">
            <w:pPr>
              <w:pStyle w:val="Phltabletext"/>
              <w:ind w:left="111"/>
              <w:jc w:val="left"/>
              <w:rPr>
                <w:color w:val="auto"/>
              </w:rPr>
            </w:pPr>
            <w:r>
              <w:rPr>
                <w:color w:val="auto"/>
              </w:rPr>
              <w:t>27/08/2020</w:t>
            </w:r>
          </w:p>
        </w:tc>
      </w:tr>
      <w:tr w:rsidR="00687772" w:rsidRPr="00AF66A5" w14:paraId="1E37B982" w14:textId="77777777" w:rsidTr="007003F3">
        <w:trPr>
          <w:trHeight w:val="17"/>
        </w:trPr>
        <w:tc>
          <w:tcPr>
            <w:tcW w:w="1568"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78DE659E" w14:textId="043D13FF" w:rsidR="00687772" w:rsidRDefault="00687772" w:rsidP="00687772">
            <w:pPr>
              <w:pStyle w:val="Phltabletext"/>
              <w:ind w:left="186"/>
              <w:jc w:val="left"/>
              <w:rPr>
                <w:color w:val="auto"/>
              </w:rPr>
            </w:pPr>
            <w:r>
              <w:rPr>
                <w:color w:val="auto"/>
              </w:rPr>
              <w:t>R2V03 (update)</w:t>
            </w:r>
          </w:p>
        </w:tc>
        <w:tc>
          <w:tcPr>
            <w:tcW w:w="2300"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06ED6247" w14:textId="45502B01" w:rsidR="00687772" w:rsidRPr="00AF66A5" w:rsidRDefault="00687772" w:rsidP="00687772">
            <w:pPr>
              <w:pStyle w:val="Phltabletext"/>
              <w:jc w:val="left"/>
              <w:rPr>
                <w:color w:val="auto"/>
              </w:rPr>
            </w:pPr>
            <w:r w:rsidRPr="00AF66A5">
              <w:rPr>
                <w:color w:val="auto"/>
              </w:rPr>
              <w:t>N. Jenkins</w:t>
            </w:r>
          </w:p>
        </w:tc>
        <w:tc>
          <w:tcPr>
            <w:tcW w:w="1669" w:type="dxa"/>
            <w:tcBorders>
              <w:top w:val="single" w:sz="16" w:space="0" w:color="FFFFFF"/>
              <w:left w:val="single" w:sz="16" w:space="0" w:color="FFFFFF"/>
              <w:bottom w:val="single" w:sz="16" w:space="0" w:color="FFFFFF"/>
              <w:right w:val="single" w:sz="16" w:space="0" w:color="FFFFFF"/>
            </w:tcBorders>
            <w:shd w:val="clear" w:color="auto" w:fill="F1F6DD"/>
            <w:tcMar>
              <w:top w:w="113" w:type="dxa"/>
              <w:left w:w="113" w:type="dxa"/>
              <w:bottom w:w="113" w:type="dxa"/>
              <w:right w:w="113" w:type="dxa"/>
            </w:tcMar>
            <w:vAlign w:val="center"/>
          </w:tcPr>
          <w:p w14:paraId="5BDFE547" w14:textId="2F8EA5DF" w:rsidR="00687772" w:rsidRDefault="00687772" w:rsidP="00687772">
            <w:pPr>
              <w:pStyle w:val="Phltabletext"/>
              <w:jc w:val="left"/>
              <w:rPr>
                <w:color w:val="auto"/>
              </w:rPr>
            </w:pPr>
            <w:r>
              <w:rPr>
                <w:color w:val="auto"/>
              </w:rPr>
              <w:t>R. Boakes</w:t>
            </w:r>
          </w:p>
        </w:tc>
        <w:tc>
          <w:tcPr>
            <w:tcW w:w="1985"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376BCA6E" w14:textId="0E7E340E" w:rsidR="00687772" w:rsidRDefault="00687772" w:rsidP="00687772">
            <w:pPr>
              <w:pStyle w:val="Phltabletext"/>
              <w:ind w:left="111"/>
              <w:jc w:val="left"/>
              <w:rPr>
                <w:color w:val="auto"/>
              </w:rPr>
            </w:pPr>
            <w:r>
              <w:rPr>
                <w:color w:val="auto"/>
              </w:rPr>
              <w:t>N. Jenkins</w:t>
            </w:r>
          </w:p>
        </w:tc>
        <w:tc>
          <w:tcPr>
            <w:tcW w:w="1559" w:type="dxa"/>
            <w:tcBorders>
              <w:top w:val="single" w:sz="16" w:space="0" w:color="FFFFFF"/>
              <w:left w:val="single" w:sz="16" w:space="0" w:color="FFFFFF"/>
              <w:bottom w:val="single" w:sz="16" w:space="0" w:color="FFFFFF"/>
              <w:right w:val="single" w:sz="16" w:space="0" w:color="FFFFFF"/>
            </w:tcBorders>
            <w:shd w:val="clear" w:color="auto" w:fill="F1F6DD"/>
            <w:vAlign w:val="center"/>
          </w:tcPr>
          <w:p w14:paraId="3D41BE8B" w14:textId="0B65457D" w:rsidR="00687772" w:rsidRDefault="00687772" w:rsidP="00C20FDB">
            <w:pPr>
              <w:pStyle w:val="Phltabletext"/>
              <w:ind w:left="111"/>
              <w:jc w:val="left"/>
              <w:rPr>
                <w:color w:val="auto"/>
              </w:rPr>
            </w:pPr>
            <w:r>
              <w:rPr>
                <w:color w:val="auto"/>
              </w:rPr>
              <w:t>0</w:t>
            </w:r>
            <w:r w:rsidR="00C20FDB">
              <w:rPr>
                <w:color w:val="auto"/>
              </w:rPr>
              <w:t>4</w:t>
            </w:r>
            <w:r>
              <w:rPr>
                <w:color w:val="auto"/>
              </w:rPr>
              <w:t>/09/2020</w:t>
            </w:r>
          </w:p>
        </w:tc>
      </w:tr>
    </w:tbl>
    <w:p w14:paraId="36BF365A" w14:textId="77777777" w:rsidR="00B756B4" w:rsidRPr="00AF66A5" w:rsidRDefault="00B756B4" w:rsidP="00AF66A5">
      <w:pPr>
        <w:pStyle w:val="PhlTextCtl0"/>
        <w:numPr>
          <w:ilvl w:val="0"/>
          <w:numId w:val="0"/>
        </w:numPr>
        <w:spacing w:before="240"/>
        <w:rPr>
          <w:sz w:val="20"/>
          <w:szCs w:val="20"/>
        </w:rPr>
      </w:pPr>
      <w:r w:rsidRPr="00AF66A5">
        <w:rPr>
          <w:sz w:val="20"/>
          <w:szCs w:val="20"/>
        </w:rPr>
        <w:t>This report has been prepared for the exclusive use of the commissioning party and may not be reproduced without prior written permission from Phlorum Limited.</w:t>
      </w:r>
    </w:p>
    <w:p w14:paraId="6EF3E194" w14:textId="33BAD394" w:rsidR="00C81490" w:rsidRDefault="00B756B4" w:rsidP="00586D3F">
      <w:pPr>
        <w:pStyle w:val="PhlTextCtl0"/>
        <w:numPr>
          <w:ilvl w:val="0"/>
          <w:numId w:val="0"/>
        </w:numPr>
        <w:rPr>
          <w:b/>
          <w:noProof/>
          <w:color w:val="538135" w:themeColor="accent6" w:themeShade="BF"/>
          <w:sz w:val="20"/>
          <w:szCs w:val="20"/>
          <w:highlight w:val="yellow"/>
          <w:lang w:eastAsia="en-GB"/>
        </w:rPr>
      </w:pPr>
      <w:r w:rsidRPr="00AF66A5">
        <w:rPr>
          <w:sz w:val="20"/>
          <w:szCs w:val="20"/>
        </w:rPr>
        <w:t xml:space="preserve">All work has been carried out within the terms of the brief using all reasonable skill, care </w:t>
      </w:r>
      <w:r w:rsidRPr="00AF66A5">
        <w:rPr>
          <w:sz w:val="20"/>
          <w:szCs w:val="20"/>
        </w:rPr>
        <w:br/>
        <w:t>and diligence.</w:t>
      </w:r>
      <w:r w:rsidR="0044432B" w:rsidRPr="00AF66A5">
        <w:rPr>
          <w:sz w:val="20"/>
          <w:szCs w:val="20"/>
        </w:rPr>
        <w:t xml:space="preserve"> </w:t>
      </w:r>
      <w:r w:rsidRPr="00AF66A5">
        <w:rPr>
          <w:sz w:val="20"/>
          <w:szCs w:val="20"/>
        </w:rPr>
        <w:t xml:space="preserve">No liability is accepted by Phlorum for the accuracy of data or opinions provided by others in the preparation of this report, or for any use of this report other than for the </w:t>
      </w:r>
      <w:r w:rsidR="00AF66A5">
        <w:rPr>
          <w:sz w:val="20"/>
          <w:szCs w:val="20"/>
        </w:rPr>
        <w:t>p</w:t>
      </w:r>
      <w:r w:rsidRPr="00AF66A5">
        <w:rPr>
          <w:sz w:val="20"/>
          <w:szCs w:val="20"/>
        </w:rPr>
        <w:t>urpose for which it was produced.</w:t>
      </w:r>
      <w:r w:rsidR="00C81490" w:rsidRPr="00C81490">
        <w:rPr>
          <w:b/>
          <w:noProof/>
          <w:color w:val="538135" w:themeColor="accent6" w:themeShade="BF"/>
          <w:sz w:val="20"/>
          <w:szCs w:val="20"/>
          <w:highlight w:val="yellow"/>
          <w:lang w:eastAsia="en-GB"/>
        </w:rPr>
        <w:t xml:space="preserve"> </w:t>
      </w:r>
    </w:p>
    <w:p w14:paraId="2153AFF5" w14:textId="77777777" w:rsidR="00C81490" w:rsidRDefault="00C81490" w:rsidP="00586D3F">
      <w:pPr>
        <w:pStyle w:val="PhlTextCtl0"/>
        <w:numPr>
          <w:ilvl w:val="0"/>
          <w:numId w:val="0"/>
        </w:numPr>
        <w:rPr>
          <w:b/>
          <w:noProof/>
          <w:color w:val="538135" w:themeColor="accent6" w:themeShade="BF"/>
          <w:sz w:val="20"/>
          <w:szCs w:val="20"/>
          <w:highlight w:val="yellow"/>
          <w:lang w:eastAsia="en-GB"/>
        </w:rPr>
      </w:pPr>
    </w:p>
    <w:p w14:paraId="6094FCA0" w14:textId="36803166" w:rsidR="00586D3F" w:rsidRPr="00AF66A5" w:rsidRDefault="00C81490" w:rsidP="00586D3F">
      <w:pPr>
        <w:pStyle w:val="PhlTextCtl0"/>
        <w:numPr>
          <w:ilvl w:val="0"/>
          <w:numId w:val="0"/>
        </w:numPr>
        <w:rPr>
          <w:sz w:val="20"/>
          <w:szCs w:val="20"/>
        </w:rPr>
      </w:pPr>
      <w:r w:rsidRPr="00AF66A5">
        <w:rPr>
          <w:b/>
          <w:noProof/>
          <w:color w:val="538135" w:themeColor="accent6" w:themeShade="BF"/>
          <w:sz w:val="20"/>
          <w:szCs w:val="20"/>
          <w:highlight w:val="yellow"/>
          <w:lang w:eastAsia="en-GB"/>
        </w:rPr>
        <mc:AlternateContent>
          <mc:Choice Requires="wps">
            <w:drawing>
              <wp:inline distT="0" distB="0" distL="0" distR="0" wp14:anchorId="068471A7" wp14:editId="163B6299">
                <wp:extent cx="5731510" cy="987782"/>
                <wp:effectExtent l="0" t="0" r="2540" b="31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987782"/>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2AF83915" w14:textId="77777777" w:rsidR="00A172C9" w:rsidRPr="008E3724" w:rsidRDefault="00A172C9" w:rsidP="00C81490">
                            <w:pPr>
                              <w:pStyle w:val="PhlTextCtl0"/>
                              <w:numPr>
                                <w:ilvl w:val="0"/>
                                <w:numId w:val="0"/>
                              </w:numPr>
                              <w:rPr>
                                <w:b/>
                                <w:color w:val="385623" w:themeColor="accent6" w:themeShade="80"/>
                              </w:rPr>
                            </w:pPr>
                            <w:proofErr w:type="spellStart"/>
                            <w:r w:rsidRPr="008E3724">
                              <w:rPr>
                                <w:b/>
                                <w:color w:val="385623" w:themeColor="accent6" w:themeShade="80"/>
                              </w:rPr>
                              <w:t>Phlorum</w:t>
                            </w:r>
                            <w:proofErr w:type="spellEnd"/>
                            <w:r w:rsidRPr="008E3724">
                              <w:rPr>
                                <w:b/>
                                <w:color w:val="385623" w:themeColor="accent6" w:themeShade="80"/>
                              </w:rPr>
                              <w:t xml:space="preserve"> Limited </w:t>
                            </w:r>
                          </w:p>
                          <w:p w14:paraId="0FB296CD" w14:textId="77777777" w:rsidR="00A172C9" w:rsidRPr="008E3724" w:rsidRDefault="00A172C9" w:rsidP="00C81490">
                            <w:pPr>
                              <w:pStyle w:val="PhlTextCtl0"/>
                              <w:numPr>
                                <w:ilvl w:val="0"/>
                                <w:numId w:val="0"/>
                              </w:numPr>
                              <w:rPr>
                                <w:color w:val="385623" w:themeColor="accent6" w:themeShade="80"/>
                              </w:rPr>
                            </w:pPr>
                            <w:r w:rsidRPr="008E3724">
                              <w:rPr>
                                <w:color w:val="385623" w:themeColor="accent6" w:themeShade="80"/>
                              </w:rPr>
                              <w:t>Southern Office: Unit 12, Hunns Mere Way, Woodingdean, Brighton, East Sussex, BN2 6AH</w:t>
                            </w:r>
                          </w:p>
                          <w:p w14:paraId="514FE47A" w14:textId="77777777" w:rsidR="00A172C9" w:rsidRPr="008E3724" w:rsidRDefault="00A172C9" w:rsidP="00C81490">
                            <w:pPr>
                              <w:pStyle w:val="PhlTextCtl0"/>
                              <w:numPr>
                                <w:ilvl w:val="0"/>
                                <w:numId w:val="0"/>
                              </w:numPr>
                              <w:ind w:left="-576" w:firstLine="576"/>
                              <w:rPr>
                                <w:color w:val="385623" w:themeColor="accent6" w:themeShade="80"/>
                              </w:rPr>
                            </w:pPr>
                            <w:r w:rsidRPr="008E3724">
                              <w:rPr>
                                <w:color w:val="385623" w:themeColor="accent6" w:themeShade="80"/>
                              </w:rPr>
                              <w:t xml:space="preserve">T: 01273 307 167 E: </w:t>
                            </w:r>
                            <w:hyperlink r:id="rId11" w:history="1">
                              <w:r w:rsidRPr="008E3724">
                                <w:rPr>
                                  <w:rStyle w:val="Hyperlink"/>
                                  <w:color w:val="385623" w:themeColor="accent6" w:themeShade="80"/>
                                </w:rPr>
                                <w:t>info@phlorum.com</w:t>
                              </w:r>
                            </w:hyperlink>
                            <w:r w:rsidRPr="008E3724">
                              <w:rPr>
                                <w:color w:val="385623" w:themeColor="accent6" w:themeShade="80"/>
                              </w:rPr>
                              <w:t xml:space="preserve">  W: </w:t>
                            </w:r>
                            <w:r w:rsidRPr="008E3724">
                              <w:rPr>
                                <w:color w:val="385623" w:themeColor="accent6" w:themeShade="80"/>
                                <w:u w:val="single"/>
                              </w:rPr>
                              <w:t>www.phlorum.com</w:t>
                            </w:r>
                            <w:r w:rsidRPr="008E3724">
                              <w:rPr>
                                <w:color w:val="385623" w:themeColor="accent6" w:themeShade="80"/>
                              </w:rPr>
                              <w:t xml:space="preserve">  </w:t>
                            </w:r>
                          </w:p>
                        </w:txbxContent>
                      </wps:txbx>
                      <wps:bodyPr rot="0" vert="horz" wrap="square" lIns="91440" tIns="45720" rIns="91440" bIns="45720" anchor="t" anchorCtr="0">
                        <a:noAutofit/>
                      </wps:bodyPr>
                    </wps:wsp>
                  </a:graphicData>
                </a:graphic>
              </wp:inline>
            </w:drawing>
          </mc:Choice>
          <mc:Fallback>
            <w:pict>
              <v:shapetype w14:anchorId="068471A7" id="_x0000_t202" coordsize="21600,21600" o:spt="202" path="m,l,21600r21600,l21600,xe">
                <v:stroke joinstyle="miter"/>
                <v:path gradientshapeok="t" o:connecttype="rect"/>
              </v:shapetype>
              <v:shape id="Text Box 2" o:spid="_x0000_s1026" type="#_x0000_t202" style="width:451.3pt;height:7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" fillcolor="white [3201]" stroked="f" strokeweight="1pt">
                <v:textbox>
                  <w:txbxContent>
                    <w:p w14:paraId="2AF83915" w14:textId="77777777" w:rsidR="00A172C9" w:rsidRPr="008E3724" w:rsidRDefault="00A172C9" w:rsidP="00C81490">
                      <w:pPr>
                        <w:pStyle w:val="PhlTextCtl0"/>
                        <w:numPr>
                          <w:ilvl w:val="0"/>
                          <w:numId w:val="0"/>
                        </w:numPr>
                        <w:rPr>
                          <w:b/>
                          <w:color w:val="385623" w:themeColor="accent6" w:themeShade="80"/>
                        </w:rPr>
                      </w:pPr>
                      <w:proofErr w:type="spellStart"/>
                      <w:r w:rsidRPr="008E3724">
                        <w:rPr>
                          <w:b/>
                          <w:color w:val="385623" w:themeColor="accent6" w:themeShade="80"/>
                        </w:rPr>
                        <w:t>Phlorum</w:t>
                      </w:r>
                      <w:proofErr w:type="spellEnd"/>
                      <w:r w:rsidRPr="008E3724">
                        <w:rPr>
                          <w:b/>
                          <w:color w:val="385623" w:themeColor="accent6" w:themeShade="80"/>
                        </w:rPr>
                        <w:t xml:space="preserve"> Limited </w:t>
                      </w:r>
                    </w:p>
                    <w:p w14:paraId="0FB296CD" w14:textId="77777777" w:rsidR="00A172C9" w:rsidRPr="008E3724" w:rsidRDefault="00A172C9" w:rsidP="00C81490">
                      <w:pPr>
                        <w:pStyle w:val="PhlTextCtl0"/>
                        <w:numPr>
                          <w:ilvl w:val="0"/>
                          <w:numId w:val="0"/>
                        </w:numPr>
                        <w:rPr>
                          <w:color w:val="385623" w:themeColor="accent6" w:themeShade="80"/>
                        </w:rPr>
                      </w:pPr>
                      <w:r w:rsidRPr="008E3724">
                        <w:rPr>
                          <w:color w:val="385623" w:themeColor="accent6" w:themeShade="80"/>
                        </w:rPr>
                        <w:t>Southern Office: Unit 12, Hunns Mere Way, Woodingdean, Brighton, East Sussex, BN2 6AH</w:t>
                      </w:r>
                    </w:p>
                    <w:p w14:paraId="514FE47A" w14:textId="77777777" w:rsidR="00A172C9" w:rsidRPr="008E3724" w:rsidRDefault="00A172C9" w:rsidP="00C81490">
                      <w:pPr>
                        <w:pStyle w:val="PhlTextCtl0"/>
                        <w:numPr>
                          <w:ilvl w:val="0"/>
                          <w:numId w:val="0"/>
                        </w:numPr>
                        <w:ind w:left="-576" w:firstLine="576"/>
                        <w:rPr>
                          <w:color w:val="385623" w:themeColor="accent6" w:themeShade="80"/>
                        </w:rPr>
                      </w:pPr>
                      <w:r w:rsidRPr="008E3724">
                        <w:rPr>
                          <w:color w:val="385623" w:themeColor="accent6" w:themeShade="80"/>
                        </w:rPr>
                        <w:t xml:space="preserve">T: 01273 307 167 E: </w:t>
                      </w:r>
                      <w:hyperlink r:id="rId12" w:history="1">
                        <w:r w:rsidRPr="008E3724">
                          <w:rPr>
                            <w:rStyle w:val="Hyperlink"/>
                            <w:color w:val="385623" w:themeColor="accent6" w:themeShade="80"/>
                          </w:rPr>
                          <w:t>info@phlorum.com</w:t>
                        </w:r>
                      </w:hyperlink>
                      <w:r w:rsidRPr="008E3724">
                        <w:rPr>
                          <w:color w:val="385623" w:themeColor="accent6" w:themeShade="80"/>
                        </w:rPr>
                        <w:t xml:space="preserve">  W: </w:t>
                      </w:r>
                      <w:r w:rsidRPr="008E3724">
                        <w:rPr>
                          <w:color w:val="385623" w:themeColor="accent6" w:themeShade="80"/>
                          <w:u w:val="single"/>
                        </w:rPr>
                        <w:t>www.phlorum.com</w:t>
                      </w:r>
                      <w:r w:rsidRPr="008E3724">
                        <w:rPr>
                          <w:color w:val="385623" w:themeColor="accent6" w:themeShade="80"/>
                        </w:rPr>
                        <w:t xml:space="preserve">  </w:t>
                      </w:r>
                    </w:p>
                  </w:txbxContent>
                </v:textbox>
                <w10:anchorlock/>
              </v:shape>
            </w:pict>
          </mc:Fallback>
        </mc:AlternateContent>
      </w:r>
    </w:p>
    <w:bookmarkEnd w:id="3"/>
    <w:p w14:paraId="4EAC6F79" w14:textId="77777777" w:rsidR="00B756B4" w:rsidRPr="0096219F" w:rsidRDefault="00B756B4" w:rsidP="00C20FDB">
      <w:pPr>
        <w:pStyle w:val="Contentheader"/>
      </w:pPr>
      <w:r w:rsidRPr="009B4781">
        <w:lastRenderedPageBreak/>
        <w:t>Contents</w:t>
      </w:r>
    </w:p>
    <w:p w14:paraId="063144DA" w14:textId="77777777" w:rsidR="007003F3" w:rsidRDefault="00E7164D">
      <w:pPr>
        <w:pStyle w:val="TOC1"/>
        <w:rPr>
          <w:rFonts w:asciiTheme="minorHAnsi" w:eastAsiaTheme="minorEastAsia" w:hAnsiTheme="minorHAnsi" w:cstheme="minorBidi"/>
          <w:b w:val="0"/>
          <w:color w:val="auto"/>
          <w:sz w:val="22"/>
          <w:szCs w:val="22"/>
          <w:lang w:eastAsia="en-GB"/>
        </w:rPr>
      </w:pPr>
      <w:r w:rsidRPr="000968A3">
        <w:rPr>
          <w:b w:val="0"/>
        </w:rPr>
        <w:fldChar w:fldCharType="begin"/>
      </w:r>
      <w:r w:rsidRPr="000968A3">
        <w:rPr>
          <w:b w:val="0"/>
        </w:rPr>
        <w:instrText xml:space="preserve"> TOC \h \z \t "Phl Header 1,1" </w:instrText>
      </w:r>
      <w:r w:rsidRPr="000968A3">
        <w:rPr>
          <w:b w:val="0"/>
        </w:rPr>
        <w:fldChar w:fldCharType="separate"/>
      </w:r>
      <w:hyperlink w:anchor="_Toc50101486" w:history="1">
        <w:r w:rsidR="007003F3" w:rsidRPr="003C2093">
          <w:rPr>
            <w:rStyle w:val="Hyperlink"/>
          </w:rPr>
          <w:t>1.</w:t>
        </w:r>
        <w:r w:rsidR="007003F3">
          <w:rPr>
            <w:rFonts w:asciiTheme="minorHAnsi" w:eastAsiaTheme="minorEastAsia" w:hAnsiTheme="minorHAnsi" w:cstheme="minorBidi"/>
            <w:b w:val="0"/>
            <w:color w:val="auto"/>
            <w:sz w:val="22"/>
            <w:szCs w:val="22"/>
            <w:lang w:eastAsia="en-GB"/>
          </w:rPr>
          <w:tab/>
        </w:r>
        <w:r w:rsidR="007003F3" w:rsidRPr="003C2093">
          <w:rPr>
            <w:rStyle w:val="Hyperlink"/>
          </w:rPr>
          <w:t>Introduction</w:t>
        </w:r>
        <w:r w:rsidR="007003F3">
          <w:rPr>
            <w:webHidden/>
          </w:rPr>
          <w:tab/>
        </w:r>
        <w:r w:rsidR="007003F3">
          <w:rPr>
            <w:webHidden/>
          </w:rPr>
          <w:fldChar w:fldCharType="begin"/>
        </w:r>
        <w:r w:rsidR="007003F3">
          <w:rPr>
            <w:webHidden/>
          </w:rPr>
          <w:instrText xml:space="preserve"> PAGEREF _Toc50101486 \h </w:instrText>
        </w:r>
        <w:r w:rsidR="007003F3">
          <w:rPr>
            <w:webHidden/>
          </w:rPr>
        </w:r>
        <w:r w:rsidR="007003F3">
          <w:rPr>
            <w:webHidden/>
          </w:rPr>
          <w:fldChar w:fldCharType="separate"/>
        </w:r>
        <w:r w:rsidR="00897EFB">
          <w:rPr>
            <w:webHidden/>
          </w:rPr>
          <w:t>4</w:t>
        </w:r>
        <w:r w:rsidR="007003F3">
          <w:rPr>
            <w:webHidden/>
          </w:rPr>
          <w:fldChar w:fldCharType="end"/>
        </w:r>
      </w:hyperlink>
    </w:p>
    <w:p w14:paraId="2B2B1D3D" w14:textId="77777777" w:rsidR="007003F3" w:rsidRDefault="00F40826">
      <w:pPr>
        <w:pStyle w:val="TOC1"/>
        <w:rPr>
          <w:rFonts w:asciiTheme="minorHAnsi" w:eastAsiaTheme="minorEastAsia" w:hAnsiTheme="minorHAnsi" w:cstheme="minorBidi"/>
          <w:b w:val="0"/>
          <w:color w:val="auto"/>
          <w:sz w:val="22"/>
          <w:szCs w:val="22"/>
          <w:lang w:eastAsia="en-GB"/>
        </w:rPr>
      </w:pPr>
      <w:hyperlink w:anchor="_Toc50101487" w:history="1">
        <w:r w:rsidR="007003F3" w:rsidRPr="003C2093">
          <w:rPr>
            <w:rStyle w:val="Hyperlink"/>
          </w:rPr>
          <w:t>2.</w:t>
        </w:r>
        <w:r w:rsidR="007003F3">
          <w:rPr>
            <w:rFonts w:asciiTheme="minorHAnsi" w:eastAsiaTheme="minorEastAsia" w:hAnsiTheme="minorHAnsi" w:cstheme="minorBidi"/>
            <w:b w:val="0"/>
            <w:color w:val="auto"/>
            <w:sz w:val="22"/>
            <w:szCs w:val="22"/>
            <w:lang w:eastAsia="en-GB"/>
          </w:rPr>
          <w:tab/>
        </w:r>
        <w:r w:rsidR="007003F3" w:rsidRPr="003C2093">
          <w:rPr>
            <w:rStyle w:val="Hyperlink"/>
          </w:rPr>
          <w:t>Baseline Modelling (2020 – 2025)</w:t>
        </w:r>
        <w:r w:rsidR="007003F3">
          <w:rPr>
            <w:webHidden/>
          </w:rPr>
          <w:tab/>
        </w:r>
        <w:r w:rsidR="007003F3">
          <w:rPr>
            <w:webHidden/>
          </w:rPr>
          <w:fldChar w:fldCharType="begin"/>
        </w:r>
        <w:r w:rsidR="007003F3">
          <w:rPr>
            <w:webHidden/>
          </w:rPr>
          <w:instrText xml:space="preserve"> PAGEREF _Toc50101487 \h </w:instrText>
        </w:r>
        <w:r w:rsidR="007003F3">
          <w:rPr>
            <w:webHidden/>
          </w:rPr>
        </w:r>
        <w:r w:rsidR="007003F3">
          <w:rPr>
            <w:webHidden/>
          </w:rPr>
          <w:fldChar w:fldCharType="separate"/>
        </w:r>
        <w:r w:rsidR="00897EFB">
          <w:rPr>
            <w:webHidden/>
          </w:rPr>
          <w:t>7</w:t>
        </w:r>
        <w:r w:rsidR="007003F3">
          <w:rPr>
            <w:webHidden/>
          </w:rPr>
          <w:fldChar w:fldCharType="end"/>
        </w:r>
      </w:hyperlink>
    </w:p>
    <w:p w14:paraId="300D6FEC" w14:textId="77777777" w:rsidR="007003F3" w:rsidRDefault="00F40826">
      <w:pPr>
        <w:pStyle w:val="TOC1"/>
        <w:rPr>
          <w:rFonts w:asciiTheme="minorHAnsi" w:eastAsiaTheme="minorEastAsia" w:hAnsiTheme="minorHAnsi" w:cstheme="minorBidi"/>
          <w:b w:val="0"/>
          <w:color w:val="auto"/>
          <w:sz w:val="22"/>
          <w:szCs w:val="22"/>
          <w:lang w:eastAsia="en-GB"/>
        </w:rPr>
      </w:pPr>
      <w:hyperlink w:anchor="_Toc50101488" w:history="1">
        <w:r w:rsidR="007003F3" w:rsidRPr="003C2093">
          <w:rPr>
            <w:rStyle w:val="Hyperlink"/>
          </w:rPr>
          <w:t>3.</w:t>
        </w:r>
        <w:r w:rsidR="007003F3">
          <w:rPr>
            <w:rFonts w:asciiTheme="minorHAnsi" w:eastAsiaTheme="minorEastAsia" w:hAnsiTheme="minorHAnsi" w:cstheme="minorBidi"/>
            <w:b w:val="0"/>
            <w:color w:val="auto"/>
            <w:sz w:val="22"/>
            <w:szCs w:val="22"/>
            <w:lang w:eastAsia="en-GB"/>
          </w:rPr>
          <w:tab/>
        </w:r>
        <w:r w:rsidR="007003F3" w:rsidRPr="003C2093">
          <w:rPr>
            <w:rStyle w:val="Hyperlink"/>
          </w:rPr>
          <w:t>Scenario Modelling (2021 – 2024)</w:t>
        </w:r>
        <w:r w:rsidR="007003F3">
          <w:rPr>
            <w:webHidden/>
          </w:rPr>
          <w:tab/>
        </w:r>
        <w:r w:rsidR="007003F3">
          <w:rPr>
            <w:webHidden/>
          </w:rPr>
          <w:fldChar w:fldCharType="begin"/>
        </w:r>
        <w:r w:rsidR="007003F3">
          <w:rPr>
            <w:webHidden/>
          </w:rPr>
          <w:instrText xml:space="preserve"> PAGEREF _Toc50101488 \h </w:instrText>
        </w:r>
        <w:r w:rsidR="007003F3">
          <w:rPr>
            <w:webHidden/>
          </w:rPr>
        </w:r>
        <w:r w:rsidR="007003F3">
          <w:rPr>
            <w:webHidden/>
          </w:rPr>
          <w:fldChar w:fldCharType="separate"/>
        </w:r>
        <w:r w:rsidR="00897EFB">
          <w:rPr>
            <w:webHidden/>
          </w:rPr>
          <w:t>9</w:t>
        </w:r>
        <w:r w:rsidR="007003F3">
          <w:rPr>
            <w:webHidden/>
          </w:rPr>
          <w:fldChar w:fldCharType="end"/>
        </w:r>
      </w:hyperlink>
    </w:p>
    <w:p w14:paraId="0E8B8482" w14:textId="77777777" w:rsidR="007003F3" w:rsidRDefault="00F40826">
      <w:pPr>
        <w:pStyle w:val="TOC1"/>
        <w:rPr>
          <w:rFonts w:asciiTheme="minorHAnsi" w:eastAsiaTheme="minorEastAsia" w:hAnsiTheme="minorHAnsi" w:cstheme="minorBidi"/>
          <w:b w:val="0"/>
          <w:color w:val="auto"/>
          <w:sz w:val="22"/>
          <w:szCs w:val="22"/>
          <w:lang w:eastAsia="en-GB"/>
        </w:rPr>
      </w:pPr>
      <w:hyperlink w:anchor="_Toc50101489" w:history="1">
        <w:r w:rsidR="007003F3" w:rsidRPr="003C2093">
          <w:rPr>
            <w:rStyle w:val="Hyperlink"/>
          </w:rPr>
          <w:t>4.</w:t>
        </w:r>
        <w:r w:rsidR="007003F3">
          <w:rPr>
            <w:rFonts w:asciiTheme="minorHAnsi" w:eastAsiaTheme="minorEastAsia" w:hAnsiTheme="minorHAnsi" w:cstheme="minorBidi"/>
            <w:b w:val="0"/>
            <w:color w:val="auto"/>
            <w:sz w:val="22"/>
            <w:szCs w:val="22"/>
            <w:lang w:eastAsia="en-GB"/>
          </w:rPr>
          <w:tab/>
        </w:r>
        <w:r w:rsidR="007003F3" w:rsidRPr="003C2093">
          <w:rPr>
            <w:rStyle w:val="Hyperlink"/>
          </w:rPr>
          <w:t>Cost Benefit Analysis</w:t>
        </w:r>
        <w:r w:rsidR="007003F3">
          <w:rPr>
            <w:webHidden/>
          </w:rPr>
          <w:tab/>
        </w:r>
        <w:r w:rsidR="007003F3">
          <w:rPr>
            <w:webHidden/>
          </w:rPr>
          <w:fldChar w:fldCharType="begin"/>
        </w:r>
        <w:r w:rsidR="007003F3">
          <w:rPr>
            <w:webHidden/>
          </w:rPr>
          <w:instrText xml:space="preserve"> PAGEREF _Toc50101489 \h </w:instrText>
        </w:r>
        <w:r w:rsidR="007003F3">
          <w:rPr>
            <w:webHidden/>
          </w:rPr>
        </w:r>
        <w:r w:rsidR="007003F3">
          <w:rPr>
            <w:webHidden/>
          </w:rPr>
          <w:fldChar w:fldCharType="separate"/>
        </w:r>
        <w:r w:rsidR="00897EFB">
          <w:rPr>
            <w:webHidden/>
          </w:rPr>
          <w:t>16</w:t>
        </w:r>
        <w:r w:rsidR="007003F3">
          <w:rPr>
            <w:webHidden/>
          </w:rPr>
          <w:fldChar w:fldCharType="end"/>
        </w:r>
      </w:hyperlink>
    </w:p>
    <w:p w14:paraId="1967258D" w14:textId="77777777" w:rsidR="007003F3" w:rsidRDefault="00F40826">
      <w:pPr>
        <w:pStyle w:val="TOC1"/>
        <w:rPr>
          <w:rFonts w:asciiTheme="minorHAnsi" w:eastAsiaTheme="minorEastAsia" w:hAnsiTheme="minorHAnsi" w:cstheme="minorBidi"/>
          <w:b w:val="0"/>
          <w:color w:val="auto"/>
          <w:sz w:val="22"/>
          <w:szCs w:val="22"/>
          <w:lang w:eastAsia="en-GB"/>
        </w:rPr>
      </w:pPr>
      <w:hyperlink w:anchor="_Toc50101490" w:history="1">
        <w:r w:rsidR="007003F3" w:rsidRPr="003C2093">
          <w:rPr>
            <w:rStyle w:val="Hyperlink"/>
          </w:rPr>
          <w:t>5.</w:t>
        </w:r>
        <w:r w:rsidR="007003F3">
          <w:rPr>
            <w:rFonts w:asciiTheme="minorHAnsi" w:eastAsiaTheme="minorEastAsia" w:hAnsiTheme="minorHAnsi" w:cstheme="minorBidi"/>
            <w:b w:val="0"/>
            <w:color w:val="auto"/>
            <w:sz w:val="22"/>
            <w:szCs w:val="22"/>
            <w:lang w:eastAsia="en-GB"/>
          </w:rPr>
          <w:tab/>
        </w:r>
        <w:r w:rsidR="007003F3" w:rsidRPr="003C2093">
          <w:rPr>
            <w:rStyle w:val="Hyperlink"/>
          </w:rPr>
          <w:t>Summary</w:t>
        </w:r>
        <w:r w:rsidR="007003F3">
          <w:rPr>
            <w:webHidden/>
          </w:rPr>
          <w:tab/>
        </w:r>
        <w:r w:rsidR="007003F3">
          <w:rPr>
            <w:webHidden/>
          </w:rPr>
          <w:fldChar w:fldCharType="begin"/>
        </w:r>
        <w:r w:rsidR="007003F3">
          <w:rPr>
            <w:webHidden/>
          </w:rPr>
          <w:instrText xml:space="preserve"> PAGEREF _Toc50101490 \h </w:instrText>
        </w:r>
        <w:r w:rsidR="007003F3">
          <w:rPr>
            <w:webHidden/>
          </w:rPr>
        </w:r>
        <w:r w:rsidR="007003F3">
          <w:rPr>
            <w:webHidden/>
          </w:rPr>
          <w:fldChar w:fldCharType="separate"/>
        </w:r>
        <w:r w:rsidR="00897EFB">
          <w:rPr>
            <w:webHidden/>
          </w:rPr>
          <w:t>19</w:t>
        </w:r>
        <w:r w:rsidR="007003F3">
          <w:rPr>
            <w:webHidden/>
          </w:rPr>
          <w:fldChar w:fldCharType="end"/>
        </w:r>
      </w:hyperlink>
    </w:p>
    <w:p w14:paraId="0C01E13C" w14:textId="5AAA8105" w:rsidR="00B756B4" w:rsidRPr="000968A3" w:rsidRDefault="00E7164D" w:rsidP="00B756B4">
      <w:pPr>
        <w:tabs>
          <w:tab w:val="left" w:pos="8505"/>
        </w:tabs>
      </w:pPr>
      <w:r w:rsidRPr="000968A3">
        <w:rPr>
          <w:rFonts w:cs="Open Sans"/>
          <w:b/>
          <w:noProof/>
          <w:color w:val="A6CC66"/>
          <w:sz w:val="32"/>
          <w:szCs w:val="32"/>
          <w14:scene3d>
            <w14:camera w14:prst="orthographicFront"/>
            <w14:lightRig w14:rig="threePt" w14:dir="t">
              <w14:rot w14:lat="0" w14:lon="0" w14:rev="0"/>
            </w14:lightRig>
          </w14:scene3d>
        </w:rPr>
        <w:fldChar w:fldCharType="end"/>
      </w:r>
    </w:p>
    <w:p w14:paraId="3F2A68F4" w14:textId="5ABCDA84" w:rsidR="000649BF" w:rsidRPr="008E3724" w:rsidRDefault="000649BF" w:rsidP="002A30DB">
      <w:pPr>
        <w:pStyle w:val="PhlPage2Date"/>
        <w:spacing w:before="0"/>
        <w:rPr>
          <w:color w:val="385623" w:themeColor="accent6" w:themeShade="80"/>
        </w:rPr>
      </w:pPr>
      <w:r w:rsidRPr="008E3724">
        <w:rPr>
          <w:color w:val="385623" w:themeColor="accent6" w:themeShade="80"/>
        </w:rPr>
        <w:t>Glossar</w:t>
      </w:r>
      <w:r w:rsidR="00DB3FDC" w:rsidRPr="008E3724">
        <w:rPr>
          <w:color w:val="385623" w:themeColor="accent6" w:themeShade="80"/>
        </w:rPr>
        <w:t>y</w:t>
      </w:r>
    </w:p>
    <w:p w14:paraId="50417199" w14:textId="77777777" w:rsidR="00EA6BC1" w:rsidRPr="008E3724" w:rsidRDefault="00EA6BC1" w:rsidP="002A30DB">
      <w:pPr>
        <w:pStyle w:val="PhlPage2Date"/>
        <w:spacing w:before="0"/>
        <w:rPr>
          <w:color w:val="385623" w:themeColor="accent6" w:themeShade="80"/>
        </w:rPr>
      </w:pPr>
      <w:r w:rsidRPr="008E3724">
        <w:rPr>
          <w:color w:val="385623" w:themeColor="accent6" w:themeShade="80"/>
        </w:rPr>
        <w:t>Figures</w:t>
      </w:r>
      <w:r w:rsidR="00B96C53" w:rsidRPr="008E3724">
        <w:rPr>
          <w:color w:val="385623" w:themeColor="accent6" w:themeShade="80"/>
        </w:rPr>
        <w:t xml:space="preserve"> </w:t>
      </w:r>
    </w:p>
    <w:p w14:paraId="79AFD491" w14:textId="5C68EE52" w:rsidR="002646EB" w:rsidRDefault="002646EB" w:rsidP="002A30DB">
      <w:pPr>
        <w:tabs>
          <w:tab w:val="left" w:pos="8505"/>
        </w:tabs>
        <w:rPr>
          <w:rFonts w:cs="Open Sans"/>
        </w:rPr>
      </w:pPr>
      <w:r w:rsidRPr="002646EB">
        <w:rPr>
          <w:rFonts w:cs="Open Sans"/>
        </w:rPr>
        <w:t>Figure 1</w:t>
      </w:r>
      <w:r w:rsidR="000649BF">
        <w:rPr>
          <w:rFonts w:cs="Open Sans"/>
        </w:rPr>
        <w:t>:</w:t>
      </w:r>
      <w:r w:rsidRPr="002646EB">
        <w:rPr>
          <w:rFonts w:cs="Open Sans"/>
        </w:rPr>
        <w:t xml:space="preserve"> </w:t>
      </w:r>
      <w:r w:rsidR="000649BF" w:rsidRPr="000649BF">
        <w:rPr>
          <w:rFonts w:cs="Open Sans"/>
        </w:rPr>
        <w:t>Chichester modelled links and receptors</w:t>
      </w:r>
      <w:r w:rsidR="000649BF">
        <w:rPr>
          <w:rFonts w:cs="Open Sans"/>
        </w:rPr>
        <w:t>.</w:t>
      </w:r>
    </w:p>
    <w:p w14:paraId="697AC4A5" w14:textId="7D45754A" w:rsidR="00B96C53" w:rsidRDefault="00B96C53" w:rsidP="00B96C53">
      <w:pPr>
        <w:tabs>
          <w:tab w:val="left" w:pos="8505"/>
        </w:tabs>
        <w:rPr>
          <w:rFonts w:cs="Open Sans"/>
        </w:rPr>
      </w:pPr>
      <w:r w:rsidRPr="002646EB">
        <w:rPr>
          <w:rFonts w:cs="Open Sans"/>
        </w:rPr>
        <w:t xml:space="preserve">Figure </w:t>
      </w:r>
      <w:r>
        <w:rPr>
          <w:rFonts w:cs="Open Sans"/>
        </w:rPr>
        <w:t>2</w:t>
      </w:r>
      <w:r w:rsidR="000649BF">
        <w:rPr>
          <w:rFonts w:cs="Open Sans"/>
        </w:rPr>
        <w:t>:</w:t>
      </w:r>
      <w:r w:rsidRPr="002646EB">
        <w:rPr>
          <w:rFonts w:cs="Open Sans"/>
        </w:rPr>
        <w:t xml:space="preserve"> </w:t>
      </w:r>
      <w:r w:rsidR="000649BF" w:rsidRPr="000649BF">
        <w:rPr>
          <w:rFonts w:cs="Open Sans"/>
        </w:rPr>
        <w:t xml:space="preserve">St Pancras AQMA and </w:t>
      </w:r>
      <w:r w:rsidR="0044432B" w:rsidRPr="000649BF">
        <w:rPr>
          <w:rFonts w:cs="Open Sans"/>
        </w:rPr>
        <w:t>Hornet modelled</w:t>
      </w:r>
      <w:r w:rsidR="000649BF" w:rsidRPr="000649BF">
        <w:rPr>
          <w:rFonts w:cs="Open Sans"/>
        </w:rPr>
        <w:t xml:space="preserve"> links and receptors.</w:t>
      </w:r>
    </w:p>
    <w:p w14:paraId="6CB1A605" w14:textId="2545E017" w:rsidR="00817BBC" w:rsidRDefault="00817BBC" w:rsidP="00B96C53">
      <w:pPr>
        <w:tabs>
          <w:tab w:val="left" w:pos="8505"/>
        </w:tabs>
        <w:rPr>
          <w:rFonts w:cs="Open Sans"/>
        </w:rPr>
      </w:pPr>
      <w:r w:rsidRPr="00817BBC">
        <w:rPr>
          <w:rFonts w:cs="Open Sans"/>
        </w:rPr>
        <w:t>Figure 3: Orchard Street AQMA modelled links and receptors</w:t>
      </w:r>
    </w:p>
    <w:p w14:paraId="25D6E574" w14:textId="134B3CC7" w:rsidR="000649BF" w:rsidRDefault="000649BF" w:rsidP="002646EB">
      <w:pPr>
        <w:tabs>
          <w:tab w:val="left" w:pos="8505"/>
        </w:tabs>
        <w:rPr>
          <w:rFonts w:cs="Open Sans"/>
        </w:rPr>
      </w:pPr>
      <w:r w:rsidRPr="000649BF">
        <w:rPr>
          <w:rFonts w:cs="Open Sans"/>
        </w:rPr>
        <w:t xml:space="preserve">Figure </w:t>
      </w:r>
      <w:r w:rsidR="00817BBC">
        <w:rPr>
          <w:rFonts w:cs="Open Sans"/>
        </w:rPr>
        <w:t>4</w:t>
      </w:r>
      <w:r>
        <w:rPr>
          <w:rFonts w:cs="Open Sans"/>
        </w:rPr>
        <w:t xml:space="preserve">: </w:t>
      </w:r>
      <w:r w:rsidRPr="000649BF">
        <w:rPr>
          <w:rFonts w:cs="Open Sans"/>
        </w:rPr>
        <w:t xml:space="preserve"> Oving Rd/A27 Intersection modelled links and receptors</w:t>
      </w:r>
      <w:r>
        <w:rPr>
          <w:rFonts w:cs="Open Sans"/>
        </w:rPr>
        <w:t>.</w:t>
      </w:r>
    </w:p>
    <w:p w14:paraId="7F1E7AD3" w14:textId="2FD423AA" w:rsidR="00817BBC" w:rsidRDefault="00817BBC" w:rsidP="002646EB">
      <w:pPr>
        <w:tabs>
          <w:tab w:val="left" w:pos="8505"/>
        </w:tabs>
        <w:rPr>
          <w:rFonts w:cs="Open Sans"/>
        </w:rPr>
      </w:pPr>
      <w:r w:rsidRPr="00817BBC">
        <w:rPr>
          <w:rFonts w:cs="Open Sans"/>
        </w:rPr>
        <w:t>Figure 5: Stockbridge AQMA modelled links and receptors</w:t>
      </w:r>
      <w:r>
        <w:rPr>
          <w:rFonts w:cs="Open Sans"/>
        </w:rPr>
        <w:t>.</w:t>
      </w:r>
    </w:p>
    <w:p w14:paraId="402D621E" w14:textId="07B71FCF" w:rsidR="000649BF" w:rsidRDefault="000649BF" w:rsidP="002646EB">
      <w:pPr>
        <w:tabs>
          <w:tab w:val="left" w:pos="8505"/>
        </w:tabs>
        <w:rPr>
          <w:rFonts w:cs="Open Sans"/>
        </w:rPr>
      </w:pPr>
      <w:r w:rsidRPr="000649BF">
        <w:rPr>
          <w:rFonts w:cs="Open Sans"/>
        </w:rPr>
        <w:t xml:space="preserve">Figure </w:t>
      </w:r>
      <w:r w:rsidR="00817BBC">
        <w:rPr>
          <w:rFonts w:cs="Open Sans"/>
        </w:rPr>
        <w:t>6</w:t>
      </w:r>
      <w:r w:rsidRPr="000649BF">
        <w:rPr>
          <w:rFonts w:cs="Open Sans"/>
        </w:rPr>
        <w:t>: Whyke /A27 Roundabout modelled links and receptors</w:t>
      </w:r>
      <w:r>
        <w:rPr>
          <w:rFonts w:cs="Open Sans"/>
        </w:rPr>
        <w:t>.</w:t>
      </w:r>
    </w:p>
    <w:p w14:paraId="23AF7BA4" w14:textId="00237A17" w:rsidR="00817BBC" w:rsidRDefault="00817BBC" w:rsidP="002646EB">
      <w:pPr>
        <w:tabs>
          <w:tab w:val="left" w:pos="8505"/>
        </w:tabs>
        <w:rPr>
          <w:rFonts w:cs="Open Sans"/>
        </w:rPr>
      </w:pPr>
      <w:r w:rsidRPr="00817BBC">
        <w:rPr>
          <w:rFonts w:cs="Open Sans"/>
        </w:rPr>
        <w:t>Figure 7: Midhurst modelled links and receptors</w:t>
      </w:r>
    </w:p>
    <w:p w14:paraId="69FC00FA" w14:textId="77777777" w:rsidR="00422703" w:rsidRPr="00422703" w:rsidRDefault="00422703" w:rsidP="00422703">
      <w:pPr>
        <w:tabs>
          <w:tab w:val="left" w:pos="8505"/>
        </w:tabs>
        <w:rPr>
          <w:rFonts w:cs="Open Sans"/>
        </w:rPr>
      </w:pPr>
      <w:r w:rsidRPr="00422703">
        <w:rPr>
          <w:rFonts w:cs="Open Sans"/>
        </w:rPr>
        <w:t>Figure 9: St Pancras and Hornet – Bus LEZ annual mean NO2 concentration contours</w:t>
      </w:r>
    </w:p>
    <w:p w14:paraId="03BE67AB" w14:textId="77777777" w:rsidR="00422703" w:rsidRPr="00422703" w:rsidRDefault="00422703" w:rsidP="00422703">
      <w:pPr>
        <w:tabs>
          <w:tab w:val="left" w:pos="8505"/>
        </w:tabs>
        <w:rPr>
          <w:rFonts w:cs="Open Sans"/>
        </w:rPr>
      </w:pPr>
      <w:r w:rsidRPr="00422703">
        <w:rPr>
          <w:rFonts w:cs="Open Sans"/>
        </w:rPr>
        <w:t>Figure 10: St Pancras and Hornet – 5% Modal Shift  annual mean NO2 concentration contours.</w:t>
      </w:r>
    </w:p>
    <w:p w14:paraId="3A9BAD5D" w14:textId="77777777" w:rsidR="00422703" w:rsidRPr="00422703" w:rsidRDefault="00422703" w:rsidP="00422703">
      <w:pPr>
        <w:tabs>
          <w:tab w:val="left" w:pos="8505"/>
        </w:tabs>
        <w:rPr>
          <w:rFonts w:cs="Open Sans"/>
        </w:rPr>
      </w:pPr>
      <w:r w:rsidRPr="00422703">
        <w:rPr>
          <w:rFonts w:cs="Open Sans"/>
        </w:rPr>
        <w:t>Figure 11: Oving Rd/A27 Intersection – Bus LEZ annual mean NO2 concentration contours.</w:t>
      </w:r>
    </w:p>
    <w:p w14:paraId="0156A301" w14:textId="77777777" w:rsidR="00422703" w:rsidRPr="00422703" w:rsidRDefault="00422703" w:rsidP="00422703">
      <w:pPr>
        <w:tabs>
          <w:tab w:val="left" w:pos="8505"/>
        </w:tabs>
        <w:rPr>
          <w:rFonts w:cs="Open Sans"/>
        </w:rPr>
      </w:pPr>
      <w:r w:rsidRPr="00422703">
        <w:rPr>
          <w:rFonts w:cs="Open Sans"/>
        </w:rPr>
        <w:t>Figure 12: Oving Rd/A27 Intersection – 5% Modal Shift  annual mean NO2 concentration contours.</w:t>
      </w:r>
    </w:p>
    <w:p w14:paraId="73B80526" w14:textId="77777777" w:rsidR="00422703" w:rsidRPr="00422703" w:rsidRDefault="00422703" w:rsidP="00422703">
      <w:pPr>
        <w:tabs>
          <w:tab w:val="left" w:pos="8505"/>
        </w:tabs>
        <w:rPr>
          <w:rFonts w:cs="Open Sans"/>
        </w:rPr>
      </w:pPr>
      <w:r w:rsidRPr="00422703">
        <w:rPr>
          <w:rFonts w:cs="Open Sans"/>
        </w:rPr>
        <w:t>Figure 13: Stockbridge AQMA – Bus LEZ annual mean NO2 concentration contours.</w:t>
      </w:r>
    </w:p>
    <w:p w14:paraId="75AA6DF3" w14:textId="77777777" w:rsidR="00422703" w:rsidRPr="00422703" w:rsidRDefault="00422703" w:rsidP="00422703">
      <w:pPr>
        <w:tabs>
          <w:tab w:val="left" w:pos="8505"/>
        </w:tabs>
        <w:rPr>
          <w:rFonts w:cs="Open Sans"/>
        </w:rPr>
      </w:pPr>
      <w:r w:rsidRPr="00422703">
        <w:rPr>
          <w:rFonts w:cs="Open Sans"/>
        </w:rPr>
        <w:t>Figure 14: Stockbridge AQMA  – 5% Modal Shift  annual mean NO2 concentration contours.</w:t>
      </w:r>
    </w:p>
    <w:p w14:paraId="26490548" w14:textId="77777777" w:rsidR="00422703" w:rsidRPr="00422703" w:rsidRDefault="00422703" w:rsidP="00422703">
      <w:pPr>
        <w:tabs>
          <w:tab w:val="left" w:pos="8505"/>
        </w:tabs>
        <w:rPr>
          <w:rFonts w:cs="Open Sans"/>
        </w:rPr>
      </w:pPr>
      <w:r w:rsidRPr="00422703">
        <w:rPr>
          <w:rFonts w:cs="Open Sans"/>
        </w:rPr>
        <w:t>Figure 15: Whyke Roundabout – Bus LEZ annual mean NO2 concentration contours.</w:t>
      </w:r>
    </w:p>
    <w:p w14:paraId="5A5C5453" w14:textId="77777777" w:rsidR="00422703" w:rsidRPr="00422703" w:rsidRDefault="00422703" w:rsidP="00422703">
      <w:pPr>
        <w:tabs>
          <w:tab w:val="left" w:pos="8505"/>
        </w:tabs>
        <w:rPr>
          <w:rFonts w:cs="Open Sans"/>
        </w:rPr>
      </w:pPr>
      <w:r w:rsidRPr="00422703">
        <w:rPr>
          <w:rFonts w:cs="Open Sans"/>
        </w:rPr>
        <w:lastRenderedPageBreak/>
        <w:t>Figure 16: Whyke Roundabout – 5% Modal Shift  annual mean NO2 concentration contours</w:t>
      </w:r>
    </w:p>
    <w:p w14:paraId="6C0F828B" w14:textId="231BE4B2" w:rsidR="00422703" w:rsidRDefault="00422703" w:rsidP="00422703">
      <w:pPr>
        <w:tabs>
          <w:tab w:val="left" w:pos="8505"/>
        </w:tabs>
        <w:rPr>
          <w:rFonts w:cs="Open Sans"/>
        </w:rPr>
      </w:pPr>
      <w:r w:rsidRPr="00422703">
        <w:rPr>
          <w:rFonts w:cs="Open Sans"/>
        </w:rPr>
        <w:t>Figure 17: Midhurst – 5% Modal Shift  annual mean NO2 concentration contours.</w:t>
      </w:r>
    </w:p>
    <w:p w14:paraId="4CDC071A" w14:textId="77777777" w:rsidR="007A77FC" w:rsidRPr="006A7EC4" w:rsidRDefault="00EA6BC1" w:rsidP="002646EB">
      <w:pPr>
        <w:tabs>
          <w:tab w:val="left" w:pos="8505"/>
        </w:tabs>
        <w:rPr>
          <w:rFonts w:cs="Open Sans"/>
          <w:color w:val="549E3D"/>
          <w:sz w:val="32"/>
          <w:szCs w:val="24"/>
        </w:rPr>
      </w:pPr>
      <w:r w:rsidRPr="008E3724">
        <w:rPr>
          <w:rFonts w:cs="Open Sans"/>
          <w:color w:val="385623" w:themeColor="accent6" w:themeShade="80"/>
          <w:sz w:val="32"/>
          <w:szCs w:val="24"/>
        </w:rPr>
        <w:t>Appendice</w:t>
      </w:r>
      <w:r w:rsidR="00E4434F" w:rsidRPr="008E3724">
        <w:rPr>
          <w:rFonts w:cs="Open Sans"/>
          <w:color w:val="385623" w:themeColor="accent6" w:themeShade="80"/>
          <w:sz w:val="32"/>
          <w:szCs w:val="24"/>
        </w:rPr>
        <w:t>s</w:t>
      </w:r>
    </w:p>
    <w:p w14:paraId="626B0C32" w14:textId="3E3586D5" w:rsidR="004C5399" w:rsidRDefault="00F333C5" w:rsidP="000A69CA">
      <w:pPr>
        <w:rPr>
          <w:vertAlign w:val="subscript"/>
        </w:rPr>
      </w:pPr>
      <w:r>
        <w:t xml:space="preserve">Appendix </w:t>
      </w:r>
      <w:r w:rsidR="00D471D8">
        <w:t>A</w:t>
      </w:r>
      <w:r w:rsidR="004350F6">
        <w:t xml:space="preserve">: </w:t>
      </w:r>
      <w:r w:rsidR="00A311C4">
        <w:t>Receptor locations</w:t>
      </w:r>
    </w:p>
    <w:p w14:paraId="2F74A1CF" w14:textId="7AD67458" w:rsidR="00D471D8" w:rsidRDefault="00D471D8" w:rsidP="00D471D8">
      <w:pPr>
        <w:rPr>
          <w:vertAlign w:val="subscript"/>
        </w:rPr>
      </w:pPr>
      <w:r>
        <w:t xml:space="preserve">Appendix B: </w:t>
      </w:r>
      <w:r w:rsidR="00A311C4">
        <w:t>Baseline and scenario modelling results (2018 – 2025) for PM</w:t>
      </w:r>
      <w:r w:rsidR="00A311C4" w:rsidRPr="000A69CA">
        <w:rPr>
          <w:vertAlign w:val="subscript"/>
        </w:rPr>
        <w:t>10</w:t>
      </w:r>
      <w:r w:rsidR="00A311C4">
        <w:t xml:space="preserve"> and PM</w:t>
      </w:r>
      <w:r w:rsidR="00A311C4" w:rsidRPr="000A69CA">
        <w:rPr>
          <w:vertAlign w:val="subscript"/>
        </w:rPr>
        <w:t>2.5</w:t>
      </w:r>
    </w:p>
    <w:p w14:paraId="64CB5F8E" w14:textId="77777777" w:rsidR="00D471D8" w:rsidRDefault="00D471D8" w:rsidP="000A69CA">
      <w:pPr>
        <w:rPr>
          <w:vertAlign w:val="subscript"/>
        </w:rPr>
      </w:pPr>
    </w:p>
    <w:p w14:paraId="20E6C87C" w14:textId="077B0E9C" w:rsidR="00226EE5" w:rsidRDefault="00E54BF9" w:rsidP="00C20FDB">
      <w:pPr>
        <w:pStyle w:val="PhlHeader1"/>
      </w:pPr>
      <w:bookmarkStart w:id="4" w:name="_Toc50101486"/>
      <w:r>
        <w:lastRenderedPageBreak/>
        <w:t>I</w:t>
      </w:r>
      <w:r w:rsidR="00226EE5">
        <w:t>ntroduction</w:t>
      </w:r>
      <w:bookmarkEnd w:id="4"/>
    </w:p>
    <w:p w14:paraId="50A5FF95" w14:textId="16EC222C" w:rsidR="00226EE5" w:rsidRDefault="00226EE5" w:rsidP="00C20FDB">
      <w:pPr>
        <w:pStyle w:val="Phltextwithnumbers"/>
      </w:pPr>
      <w:r>
        <w:t>Chichester</w:t>
      </w:r>
      <w:r w:rsidRPr="004A1CB9">
        <w:t xml:space="preserve"> District Council</w:t>
      </w:r>
      <w:r>
        <w:t xml:space="preserve"> (CDC) commissioned Phlorum Ltd to undertake a review of air quality across </w:t>
      </w:r>
      <w:r w:rsidR="00521334">
        <w:t>their district</w:t>
      </w:r>
      <w:r>
        <w:t xml:space="preserve"> and to assess key areas of concern for air quality.</w:t>
      </w:r>
      <w:r w:rsidR="002227F1" w:rsidRPr="002227F1">
        <w:t xml:space="preserve"> </w:t>
      </w:r>
      <w:r w:rsidR="002227F1">
        <w:t>The review will contribute toward</w:t>
      </w:r>
      <w:r w:rsidR="00521334">
        <w:t>s</w:t>
      </w:r>
      <w:r w:rsidR="002227F1">
        <w:t xml:space="preserve"> the development of a new Air Quality Action Plan (AQAP) for CDC.</w:t>
      </w:r>
    </w:p>
    <w:p w14:paraId="0B4ADC5C" w14:textId="0A75AF5E" w:rsidR="007D202D" w:rsidRDefault="007D202D" w:rsidP="00C20FDB">
      <w:pPr>
        <w:pStyle w:val="Phltextwithnumbers"/>
      </w:pPr>
      <w:r>
        <w:t xml:space="preserve">The key priority of an AQAP is to deliver compliance </w:t>
      </w:r>
      <w:r w:rsidR="00861FF4">
        <w:t>with</w:t>
      </w:r>
      <w:r>
        <w:t xml:space="preserve"> the A</w:t>
      </w:r>
      <w:r w:rsidR="00521334">
        <w:t>ir Quality Standards (AQS)</w:t>
      </w:r>
      <w:r>
        <w:t xml:space="preserve"> within a</w:t>
      </w:r>
      <w:r w:rsidR="001324AE">
        <w:t xml:space="preserve">ll </w:t>
      </w:r>
      <w:r w:rsidR="00EF4D81">
        <w:t>Air Quality Management Area</w:t>
      </w:r>
      <w:r w:rsidR="001324AE">
        <w:t>s</w:t>
      </w:r>
      <w:r w:rsidR="00EF4D81">
        <w:t xml:space="preserve"> (</w:t>
      </w:r>
      <w:r>
        <w:t>AQMA</w:t>
      </w:r>
      <w:r w:rsidR="001324AE">
        <w:t>s</w:t>
      </w:r>
      <w:r w:rsidR="00EF4D81">
        <w:t>)</w:t>
      </w:r>
      <w:r>
        <w:t>, but also to improve air quality across the district.</w:t>
      </w:r>
    </w:p>
    <w:p w14:paraId="0687B636" w14:textId="625D9A44" w:rsidR="00AF66A5" w:rsidRPr="00C20CC6" w:rsidRDefault="00AF66A5" w:rsidP="00AF66A5">
      <w:pPr>
        <w:pStyle w:val="PhlHeader2"/>
      </w:pPr>
      <w:r w:rsidRPr="008E3724">
        <w:rPr>
          <w:color w:val="385623" w:themeColor="accent6" w:themeShade="80"/>
        </w:rPr>
        <w:t>Baseline modelling update (2020)</w:t>
      </w:r>
    </w:p>
    <w:p w14:paraId="206ED84D" w14:textId="26136A1D" w:rsidR="00AF66A5" w:rsidRDefault="00B45EFB" w:rsidP="00C20FDB">
      <w:pPr>
        <w:pStyle w:val="Phltextwithnumbers"/>
      </w:pPr>
      <w:r>
        <w:t>Th</w:t>
      </w:r>
      <w:r w:rsidR="00492745">
        <w:t>e previous</w:t>
      </w:r>
      <w:r>
        <w:t xml:space="preserve"> report (Report 1</w:t>
      </w:r>
      <w:r w:rsidR="00AF66A5">
        <w:t xml:space="preserve"> v7</w:t>
      </w:r>
      <w:r w:rsidR="00EF4D81">
        <w:t>) provide</w:t>
      </w:r>
      <w:r w:rsidR="00492745">
        <w:t>d</w:t>
      </w:r>
      <w:r>
        <w:t xml:space="preserve"> an update </w:t>
      </w:r>
      <w:r w:rsidR="00F333C5">
        <w:t xml:space="preserve">to </w:t>
      </w:r>
      <w:r>
        <w:t xml:space="preserve">the baseline air quality modelling and source apportionment study </w:t>
      </w:r>
      <w:r w:rsidR="007C57EB">
        <w:t>following the provision of updated bus data as provided by Stagecoach Ltd (June 2020).</w:t>
      </w:r>
    </w:p>
    <w:p w14:paraId="6DE1B318" w14:textId="32345718" w:rsidR="00492745" w:rsidRDefault="007C57EB" w:rsidP="00C20FDB">
      <w:pPr>
        <w:pStyle w:val="Phltextwithnumbers"/>
      </w:pPr>
      <w:r>
        <w:t xml:space="preserve">The updated Stagecoach data identified significant differences in the ratio of Euro class buses operating in the district from those identified in the </w:t>
      </w:r>
      <w:r w:rsidR="00EB12DD" w:rsidRPr="00777BE4">
        <w:t xml:space="preserve">Department for Environment, Food and Rural Affairs </w:t>
      </w:r>
      <w:r w:rsidR="00EB12DD">
        <w:t xml:space="preserve">(Defra) </w:t>
      </w:r>
      <w:r w:rsidR="00050759">
        <w:t xml:space="preserve">Emissions </w:t>
      </w:r>
      <w:r w:rsidR="002A0A75">
        <w:t>F</w:t>
      </w:r>
      <w:r w:rsidR="00050759">
        <w:t>actor Toolkit (EFT).</w:t>
      </w:r>
      <w:r w:rsidR="002A0A75">
        <w:t xml:space="preserve"> T</w:t>
      </w:r>
      <w:r w:rsidR="001C408A">
        <w:t>his data is significant as t</w:t>
      </w:r>
      <w:r w:rsidR="002A0A75">
        <w:t xml:space="preserve">he Euro class determines the </w:t>
      </w:r>
      <w:r w:rsidR="00B55F12">
        <w:t xml:space="preserve">type of emissions control system that a </w:t>
      </w:r>
      <w:r w:rsidR="001C408A">
        <w:t>vehicle</w:t>
      </w:r>
      <w:r w:rsidR="00B55F12">
        <w:t xml:space="preserve"> has fitted</w:t>
      </w:r>
      <w:r w:rsidR="001C408A">
        <w:t xml:space="preserve"> and t</w:t>
      </w:r>
      <w:r w:rsidR="00B55F12">
        <w:t xml:space="preserve">he higher the Euro class </w:t>
      </w:r>
      <w:r w:rsidR="001C408A">
        <w:t xml:space="preserve">number </w:t>
      </w:r>
      <w:r w:rsidR="00B55F12">
        <w:t>(i.e. VI/6)</w:t>
      </w:r>
      <w:r w:rsidR="001C408A">
        <w:t xml:space="preserve">, </w:t>
      </w:r>
      <w:r w:rsidR="00B55F12">
        <w:t xml:space="preserve">the cleaner the vehicle and the lower the </w:t>
      </w:r>
      <w:r w:rsidR="001C408A">
        <w:t>e</w:t>
      </w:r>
      <w:r w:rsidR="00B55F12">
        <w:t>missions.</w:t>
      </w:r>
    </w:p>
    <w:p w14:paraId="66BC7F05" w14:textId="62E146D3" w:rsidR="00492745" w:rsidRDefault="00492745" w:rsidP="00492745">
      <w:pPr>
        <w:pStyle w:val="PhlHeader3"/>
      </w:pPr>
      <w:r>
        <w:t>Summary of previous report</w:t>
      </w:r>
      <w:r w:rsidR="00086389">
        <w:t xml:space="preserve"> (Report 1)</w:t>
      </w:r>
    </w:p>
    <w:p w14:paraId="4486540D" w14:textId="016CBD61" w:rsidR="00086389" w:rsidRDefault="00086389" w:rsidP="00C20FDB">
      <w:pPr>
        <w:pStyle w:val="Phltextwithnumbers"/>
      </w:pPr>
      <w:r>
        <w:t>The baseline modelling assessment reviewed key locations across Chichester district including the existing AQMAs and locations of concern. The air quality modelling was undertaken for the years 2018 (base and model verification year), 2020 and 2025.</w:t>
      </w:r>
    </w:p>
    <w:p w14:paraId="43A9DEBF" w14:textId="71EB809E" w:rsidR="00086389" w:rsidRDefault="00086389" w:rsidP="00C20FDB">
      <w:pPr>
        <w:pStyle w:val="Phltextwithnumbers"/>
      </w:pPr>
      <w:r>
        <w:t xml:space="preserve">The objective of the modelling assessment is to determine if and where there are predicted exceedances of national Air Quality Objectives of the key pollutants; </w:t>
      </w:r>
      <w:r w:rsidRPr="00D450EF">
        <w:t>nitrogen dioxide (NO</w:t>
      </w:r>
      <w:r w:rsidRPr="00D450EF">
        <w:rPr>
          <w:vertAlign w:val="subscript"/>
        </w:rPr>
        <w:t>2</w:t>
      </w:r>
      <w:r w:rsidRPr="00D450EF">
        <w:t>)</w:t>
      </w:r>
      <w:r>
        <w:t xml:space="preserve"> and </w:t>
      </w:r>
      <w:r w:rsidRPr="00D450EF">
        <w:t>particulate</w:t>
      </w:r>
      <w:r>
        <w:t xml:space="preserve"> matter</w:t>
      </w:r>
      <w:r w:rsidRPr="00D450EF">
        <w:t xml:space="preserve"> (PM</w:t>
      </w:r>
      <w:r w:rsidRPr="00D450EF">
        <w:rPr>
          <w:vertAlign w:val="subscript"/>
        </w:rPr>
        <w:t>10</w:t>
      </w:r>
      <w:r w:rsidRPr="00D450EF">
        <w:t xml:space="preserve"> and PM</w:t>
      </w:r>
      <w:r w:rsidRPr="00D450EF">
        <w:rPr>
          <w:vertAlign w:val="subscript"/>
        </w:rPr>
        <w:t>2.5</w:t>
      </w:r>
      <w:r w:rsidRPr="00D450EF">
        <w:t>)</w:t>
      </w:r>
      <w:r>
        <w:t>.</w:t>
      </w:r>
    </w:p>
    <w:p w14:paraId="67064554" w14:textId="5D21BCBE" w:rsidR="00492745" w:rsidRPr="00D450EF" w:rsidRDefault="00492745" w:rsidP="00C20FDB">
      <w:pPr>
        <w:pStyle w:val="Phltextwithnumbers"/>
      </w:pPr>
      <w:r w:rsidRPr="00D450EF">
        <w:t>The air quality assessment identified exceedances of the NO</w:t>
      </w:r>
      <w:r w:rsidRPr="00D450EF">
        <w:rPr>
          <w:vertAlign w:val="subscript"/>
        </w:rPr>
        <w:t>2</w:t>
      </w:r>
      <w:r w:rsidRPr="00D450EF">
        <w:t xml:space="preserve"> 40µg.m</w:t>
      </w:r>
      <w:r w:rsidRPr="00D450EF">
        <w:rPr>
          <w:vertAlign w:val="superscript"/>
        </w:rPr>
        <w:t>-3</w:t>
      </w:r>
      <w:r w:rsidRPr="00D450EF">
        <w:t xml:space="preserve"> annual </w:t>
      </w:r>
      <w:r w:rsidR="00CB0265">
        <w:t xml:space="preserve">mean </w:t>
      </w:r>
      <w:r w:rsidRPr="00D450EF">
        <w:t>AQS in 2018; this included locations within the St Pancras AQMA (receptor 10),</w:t>
      </w:r>
      <w:r w:rsidRPr="0073060F">
        <w:t xml:space="preserve"> the Hornet (9 and 15), </w:t>
      </w:r>
      <w:r w:rsidRPr="00D450EF">
        <w:t>Whyke/A27 roundabout (W1), Oving Rd/A27 intersection (O2)</w:t>
      </w:r>
      <w:r w:rsidRPr="0073060F">
        <w:t xml:space="preserve"> and</w:t>
      </w:r>
      <w:r w:rsidRPr="00D450EF">
        <w:t xml:space="preserve"> Rumbold’s Hill (Midhurst) (14)</w:t>
      </w:r>
      <w:r w:rsidRPr="0073060F">
        <w:t>. T</w:t>
      </w:r>
      <w:r w:rsidRPr="00D450EF">
        <w:t>he Stockbridge Roundabout AQMA (2) w</w:t>
      </w:r>
      <w:r w:rsidRPr="0073060F">
        <w:t>as</w:t>
      </w:r>
      <w:r w:rsidRPr="00D450EF">
        <w:t xml:space="preserve"> </w:t>
      </w:r>
      <w:r w:rsidRPr="0073060F">
        <w:t xml:space="preserve">predicted to be </w:t>
      </w:r>
      <w:r w:rsidRPr="00D450EF">
        <w:t>marginally below the AQS by 0.</w:t>
      </w:r>
      <w:r w:rsidRPr="0073060F">
        <w:t>8</w:t>
      </w:r>
      <w:r w:rsidRPr="00D450EF">
        <w:t xml:space="preserve"> µg/m</w:t>
      </w:r>
      <w:r w:rsidRPr="00D450EF">
        <w:rPr>
          <w:vertAlign w:val="superscript"/>
        </w:rPr>
        <w:t>-</w:t>
      </w:r>
      <w:r w:rsidRPr="00D450EF">
        <w:t>³.</w:t>
      </w:r>
    </w:p>
    <w:p w14:paraId="769E9AD4" w14:textId="0D04B9AD" w:rsidR="00492745" w:rsidRPr="00D450EF" w:rsidRDefault="00492745" w:rsidP="00C20FDB">
      <w:pPr>
        <w:pStyle w:val="Phltextwithnumbers"/>
      </w:pPr>
      <w:r w:rsidRPr="00D450EF">
        <w:t>Predicted exceedances of the NO</w:t>
      </w:r>
      <w:r w:rsidRPr="00D450EF">
        <w:rPr>
          <w:vertAlign w:val="subscript"/>
        </w:rPr>
        <w:t xml:space="preserve">2 </w:t>
      </w:r>
      <w:r w:rsidRPr="00D450EF">
        <w:t>40µg.m</w:t>
      </w:r>
      <w:r w:rsidRPr="00D450EF">
        <w:rPr>
          <w:vertAlign w:val="superscript"/>
        </w:rPr>
        <w:t>-3</w:t>
      </w:r>
      <w:r w:rsidRPr="00D450EF">
        <w:t xml:space="preserve"> AQS in 2020, </w:t>
      </w:r>
      <w:r w:rsidRPr="0073060F">
        <w:t>occurred in three</w:t>
      </w:r>
      <w:r w:rsidRPr="00D450EF">
        <w:t xml:space="preserve"> location</w:t>
      </w:r>
      <w:r w:rsidRPr="0073060F">
        <w:t>s</w:t>
      </w:r>
      <w:r w:rsidRPr="00D450EF">
        <w:t xml:space="preserve"> </w:t>
      </w:r>
      <w:r w:rsidRPr="0073060F">
        <w:t>in Chichester District at; St Pancras</w:t>
      </w:r>
      <w:r w:rsidRPr="00D450EF">
        <w:t xml:space="preserve"> AQMA</w:t>
      </w:r>
      <w:r w:rsidRPr="0073060F">
        <w:t>, the Hornet and at</w:t>
      </w:r>
      <w:r w:rsidRPr="00D450EF">
        <w:t xml:space="preserve"> Whyke roundabout. </w:t>
      </w:r>
    </w:p>
    <w:p w14:paraId="3DA6A5C3" w14:textId="2D800D26" w:rsidR="00492745" w:rsidRPr="00D450EF" w:rsidRDefault="00492745" w:rsidP="00C20FDB">
      <w:pPr>
        <w:pStyle w:val="Phltextwithnumbers"/>
      </w:pPr>
      <w:r w:rsidRPr="00D450EF">
        <w:t>In 2025, it is predicted that all locations within Chichester District will be compli</w:t>
      </w:r>
      <w:r>
        <w:t>a</w:t>
      </w:r>
      <w:r w:rsidRPr="00D450EF">
        <w:t>nt with the NO</w:t>
      </w:r>
      <w:r w:rsidRPr="00D450EF">
        <w:rPr>
          <w:vertAlign w:val="subscript"/>
        </w:rPr>
        <w:t>2</w:t>
      </w:r>
      <w:r w:rsidRPr="00D450EF">
        <w:t xml:space="preserve"> 40µg.m</w:t>
      </w:r>
      <w:r w:rsidRPr="00D450EF">
        <w:rPr>
          <w:vertAlign w:val="superscript"/>
        </w:rPr>
        <w:t>-3</w:t>
      </w:r>
      <w:r w:rsidRPr="00D450EF">
        <w:t xml:space="preserve"> </w:t>
      </w:r>
      <w:r w:rsidR="00CB0265">
        <w:t xml:space="preserve">annual mean </w:t>
      </w:r>
      <w:r w:rsidRPr="00D450EF">
        <w:t xml:space="preserve">AQS. </w:t>
      </w:r>
    </w:p>
    <w:p w14:paraId="3D31EF4D" w14:textId="77777777" w:rsidR="00492745" w:rsidRPr="00D450EF" w:rsidRDefault="00492745" w:rsidP="00C20FDB">
      <w:pPr>
        <w:pStyle w:val="Phltextwithnumbers"/>
      </w:pPr>
      <w:r w:rsidRPr="00D450EF">
        <w:lastRenderedPageBreak/>
        <w:t>No exceedances of the NO</w:t>
      </w:r>
      <w:r w:rsidRPr="00D450EF">
        <w:rPr>
          <w:vertAlign w:val="subscript"/>
        </w:rPr>
        <w:t>2</w:t>
      </w:r>
      <w:r w:rsidRPr="00D450EF">
        <w:t xml:space="preserve"> 40µg.m</w:t>
      </w:r>
      <w:r w:rsidRPr="00D450EF">
        <w:rPr>
          <w:vertAlign w:val="superscript"/>
        </w:rPr>
        <w:t>-3</w:t>
      </w:r>
      <w:r w:rsidRPr="00D450EF">
        <w:t xml:space="preserve"> AQS were predicted within the Orchard Street AQMA, the Stockbridge Roundabout AQMA, or on Westhampnett Road in any assessment years. Although the Stockbridge Roundabout AQMA was only marginally below the AQS in 2018.</w:t>
      </w:r>
    </w:p>
    <w:p w14:paraId="3FB61F0F" w14:textId="503E6D9E" w:rsidR="00492745" w:rsidRPr="00D450EF" w:rsidRDefault="00492745" w:rsidP="00C20FDB">
      <w:pPr>
        <w:pStyle w:val="Phltextwithnumbers"/>
      </w:pPr>
      <w:r w:rsidRPr="00D450EF">
        <w:t>No exceedances of PM</w:t>
      </w:r>
      <w:r w:rsidRPr="00D450EF">
        <w:rPr>
          <w:vertAlign w:val="subscript"/>
        </w:rPr>
        <w:t>10</w:t>
      </w:r>
      <w:r w:rsidRPr="00D450EF">
        <w:t xml:space="preserve"> and PM</w:t>
      </w:r>
      <w:r w:rsidRPr="00D450EF">
        <w:rPr>
          <w:vertAlign w:val="subscript"/>
        </w:rPr>
        <w:t>2.5</w:t>
      </w:r>
      <w:r w:rsidRPr="00D450EF">
        <w:t xml:space="preserve"> AQS were identified at any of the modelled locations in 2018, 2020 and 2025.</w:t>
      </w:r>
    </w:p>
    <w:p w14:paraId="48D2643B" w14:textId="77777777" w:rsidR="00492745" w:rsidRDefault="00492745" w:rsidP="00C20FDB">
      <w:pPr>
        <w:pStyle w:val="Phltextwithnumbers"/>
      </w:pPr>
      <w:r>
        <w:t>The source apportionment study identified sources of emissions at the three key locations of concern (St Pancras AQMA, Stockbridge AQMA/A27 and Midhurst) for emissions of oxides of nitrogen (NOx) and particulates.</w:t>
      </w:r>
    </w:p>
    <w:p w14:paraId="4A5C06D9" w14:textId="77777777" w:rsidR="00492745" w:rsidRDefault="00492745" w:rsidP="00C20FDB">
      <w:pPr>
        <w:pStyle w:val="Phltextwithnumbers"/>
      </w:pPr>
      <w:r>
        <w:t>The diesel sector emissions were the dominant source for both NOx and particulate emissions in all locations assessed. Petrol and diesel fuelled cars were also identified as a major contributing source of PM</w:t>
      </w:r>
      <w:r w:rsidRPr="0073060F">
        <w:rPr>
          <w:vertAlign w:val="subscript"/>
        </w:rPr>
        <w:t xml:space="preserve">10 </w:t>
      </w:r>
      <w:r>
        <w:t>and PM</w:t>
      </w:r>
      <w:r w:rsidRPr="0073060F">
        <w:rPr>
          <w:vertAlign w:val="subscript"/>
        </w:rPr>
        <w:t>2.5</w:t>
      </w:r>
      <w:r>
        <w:t xml:space="preserve"> as tyre and brake wear particulate emissions make up a more significant source of total PM emissions than exhaust emissions. As such, as there are significantly more cars than other vehicles travelling through these locations, their proportion of emissions is subsequently higher.</w:t>
      </w:r>
    </w:p>
    <w:p w14:paraId="68CD484B" w14:textId="08113D0B" w:rsidR="00252177" w:rsidRDefault="00086389" w:rsidP="00252177">
      <w:pPr>
        <w:pStyle w:val="PhlHeader3"/>
      </w:pPr>
      <w:r>
        <w:t xml:space="preserve">Report </w:t>
      </w:r>
      <w:r w:rsidR="00252177" w:rsidRPr="00252177">
        <w:t xml:space="preserve">2: </w:t>
      </w:r>
      <w:r w:rsidR="00777BE4">
        <w:t>AQ</w:t>
      </w:r>
      <w:r w:rsidR="00B45EFB">
        <w:t>MA</w:t>
      </w:r>
      <w:r w:rsidR="00252177" w:rsidRPr="00252177">
        <w:t xml:space="preserve"> scenario testing</w:t>
      </w:r>
    </w:p>
    <w:p w14:paraId="16FFF01D" w14:textId="79008195" w:rsidR="00777BE4" w:rsidRDefault="00777BE4" w:rsidP="00C20FDB">
      <w:pPr>
        <w:pStyle w:val="Phltextwithnumbers"/>
      </w:pPr>
      <w:r w:rsidRPr="00777BE4">
        <w:t xml:space="preserve">The scenario testing will involve using ADMS Roads </w:t>
      </w:r>
      <w:r w:rsidR="00607A25">
        <w:t xml:space="preserve">(v5.0) </w:t>
      </w:r>
      <w:r w:rsidRPr="00777BE4">
        <w:t xml:space="preserve">and introducing </w:t>
      </w:r>
      <w:r w:rsidR="008E1E38">
        <w:t xml:space="preserve">a percentage of non-car mode </w:t>
      </w:r>
      <w:r w:rsidRPr="00777BE4">
        <w:t xml:space="preserve">scenarios </w:t>
      </w:r>
      <w:r w:rsidR="00086389">
        <w:t xml:space="preserve">at locations identified </w:t>
      </w:r>
      <w:r w:rsidR="00111FF4">
        <w:t>in exceedance from 2020, as reported in Report 1, namely:</w:t>
      </w:r>
    </w:p>
    <w:p w14:paraId="233A611F" w14:textId="77777777" w:rsidR="00111FF4" w:rsidRDefault="00111FF4" w:rsidP="00111FF4">
      <w:pPr>
        <w:pStyle w:val="Phlbullets"/>
      </w:pPr>
      <w:r w:rsidRPr="00111FF4">
        <w:t>St Pancras AQMA</w:t>
      </w:r>
      <w:r>
        <w:t>;</w:t>
      </w:r>
    </w:p>
    <w:p w14:paraId="26DDF832" w14:textId="77777777" w:rsidR="00111FF4" w:rsidRDefault="00111FF4" w:rsidP="00111FF4">
      <w:pPr>
        <w:pStyle w:val="Phlbullets"/>
      </w:pPr>
      <w:r w:rsidRPr="00111FF4">
        <w:t>the Hornet</w:t>
      </w:r>
      <w:r>
        <w:t>;</w:t>
      </w:r>
    </w:p>
    <w:p w14:paraId="64394EA9" w14:textId="2CFE7836" w:rsidR="00111FF4" w:rsidRDefault="00111FF4" w:rsidP="00111FF4">
      <w:pPr>
        <w:pStyle w:val="Phlbullets"/>
      </w:pPr>
      <w:r w:rsidRPr="00111FF4">
        <w:t>Whyke/A27 roundabout</w:t>
      </w:r>
      <w:r>
        <w:t>;</w:t>
      </w:r>
    </w:p>
    <w:p w14:paraId="19F17407" w14:textId="77535BB3" w:rsidR="00111FF4" w:rsidRDefault="00111FF4" w:rsidP="00111FF4">
      <w:pPr>
        <w:pStyle w:val="Phlbullets"/>
      </w:pPr>
      <w:r w:rsidRPr="00111FF4">
        <w:t>Oving Rd/A27 intersection</w:t>
      </w:r>
      <w:r>
        <w:t>;</w:t>
      </w:r>
      <w:r w:rsidR="00607A25" w:rsidRPr="00607A25">
        <w:t xml:space="preserve"> </w:t>
      </w:r>
      <w:r w:rsidR="00607A25" w:rsidRPr="00111FF4">
        <w:t>and</w:t>
      </w:r>
    </w:p>
    <w:p w14:paraId="47FBE72E" w14:textId="28A1606E" w:rsidR="00111FF4" w:rsidRDefault="00111FF4" w:rsidP="00111FF4">
      <w:pPr>
        <w:pStyle w:val="Phlbullets"/>
      </w:pPr>
      <w:r w:rsidRPr="00111FF4">
        <w:t>Rumbold’s Hill (Midhurst)</w:t>
      </w:r>
      <w:r>
        <w:t>.</w:t>
      </w:r>
    </w:p>
    <w:p w14:paraId="4164B91B" w14:textId="7EE11E49" w:rsidR="00111FF4" w:rsidRDefault="00111FF4" w:rsidP="00C20FDB">
      <w:pPr>
        <w:pStyle w:val="Phltextwithnumbers"/>
      </w:pPr>
      <w:r>
        <w:t xml:space="preserve">The air quality modelling assessment for the scenarios at the </w:t>
      </w:r>
      <w:r w:rsidR="00253F60">
        <w:t xml:space="preserve">above locations </w:t>
      </w:r>
      <w:r>
        <w:t>will follow this process:</w:t>
      </w:r>
    </w:p>
    <w:p w14:paraId="7D7C985E" w14:textId="7249A05F" w:rsidR="00111FF4" w:rsidRDefault="00111FF4" w:rsidP="00111FF4">
      <w:pPr>
        <w:pStyle w:val="Phlbullets"/>
      </w:pPr>
      <w:r>
        <w:t>Undertake further baseline (do nothing/business as usual) modelling for the intermediate years, 2021 – 2024, to determine likely year of</w:t>
      </w:r>
      <w:r w:rsidR="008E69BF">
        <w:t xml:space="preserve"> </w:t>
      </w:r>
      <w:r>
        <w:t>compliance with “no intervention”;</w:t>
      </w:r>
    </w:p>
    <w:p w14:paraId="15708FEE" w14:textId="567FE186" w:rsidR="00111FF4" w:rsidRDefault="00111FF4" w:rsidP="00111FF4">
      <w:pPr>
        <w:pStyle w:val="Phlbullets"/>
      </w:pPr>
      <w:r>
        <w:t>Run model scenarios for non-compliant locations with the following intervention options:</w:t>
      </w:r>
    </w:p>
    <w:p w14:paraId="3AC1B620" w14:textId="50C3673F" w:rsidR="00CB0265" w:rsidRPr="00DD2FCE" w:rsidRDefault="005D2365" w:rsidP="00DD2FCE">
      <w:pPr>
        <w:pStyle w:val="Phlbullets"/>
        <w:numPr>
          <w:ilvl w:val="2"/>
          <w:numId w:val="11"/>
        </w:numPr>
      </w:pPr>
      <w:r w:rsidRPr="00DD2FCE">
        <w:t xml:space="preserve">Early transition of bus fleet to Euro VI (from 2021), such as could be implemented through a </w:t>
      </w:r>
      <w:r w:rsidR="008E69BF" w:rsidRPr="00DD2FCE">
        <w:t>“B</w:t>
      </w:r>
      <w:r w:rsidRPr="00DD2FCE">
        <w:t>us Low Emission Zone</w:t>
      </w:r>
      <w:r w:rsidR="008E69BF" w:rsidRPr="00DD2FCE">
        <w:t>”</w:t>
      </w:r>
      <w:r w:rsidRPr="00DD2FCE">
        <w:t xml:space="preserve"> </w:t>
      </w:r>
      <w:r w:rsidR="008E69BF" w:rsidRPr="00DD2FCE">
        <w:t xml:space="preserve">(Bus LEZ) </w:t>
      </w:r>
      <w:r w:rsidRPr="00DD2FCE">
        <w:t>intervention</w:t>
      </w:r>
      <w:r w:rsidR="00DD2FCE">
        <w:t xml:space="preserve"> in Chichester</w:t>
      </w:r>
      <w:r w:rsidRPr="00DD2FCE">
        <w:t xml:space="preserve">; </w:t>
      </w:r>
      <w:r w:rsidR="00CB0265" w:rsidRPr="00DD2FCE">
        <w:t>and</w:t>
      </w:r>
    </w:p>
    <w:p w14:paraId="77534029" w14:textId="7A107925" w:rsidR="008E69BF" w:rsidRDefault="008E69BF" w:rsidP="00111FF4">
      <w:pPr>
        <w:pStyle w:val="Phlbullets"/>
        <w:numPr>
          <w:ilvl w:val="2"/>
          <w:numId w:val="11"/>
        </w:numPr>
      </w:pPr>
      <w:r w:rsidRPr="008E69BF">
        <w:t>Modal shift options</w:t>
      </w:r>
      <w:r>
        <w:t>;</w:t>
      </w:r>
      <w:r w:rsidRPr="008E69BF">
        <w:t xml:space="preserve"> </w:t>
      </w:r>
    </w:p>
    <w:p w14:paraId="3AC29F18" w14:textId="5B6B2B90" w:rsidR="008E69BF" w:rsidRDefault="008E69BF" w:rsidP="008E69BF">
      <w:pPr>
        <w:pStyle w:val="Phlbullets"/>
        <w:numPr>
          <w:ilvl w:val="3"/>
          <w:numId w:val="11"/>
        </w:numPr>
      </w:pPr>
      <w:r>
        <w:t xml:space="preserve">2% modal shift </w:t>
      </w:r>
      <w:r w:rsidRPr="008E69BF">
        <w:t>equivalent to</w:t>
      </w:r>
      <w:r>
        <w:t xml:space="preserve"> 2% reduction in car journeys; and</w:t>
      </w:r>
    </w:p>
    <w:p w14:paraId="31BEF53C" w14:textId="51C52E54" w:rsidR="008E69BF" w:rsidRPr="008E69BF" w:rsidRDefault="008E69BF" w:rsidP="008E69BF">
      <w:pPr>
        <w:pStyle w:val="Phlbullets"/>
        <w:numPr>
          <w:ilvl w:val="3"/>
          <w:numId w:val="11"/>
        </w:numPr>
      </w:pPr>
      <w:r>
        <w:t>5%</w:t>
      </w:r>
      <w:r w:rsidRPr="008E69BF">
        <w:t xml:space="preserve"> </w:t>
      </w:r>
      <w:r>
        <w:t xml:space="preserve">modal shift </w:t>
      </w:r>
      <w:r w:rsidRPr="008E69BF">
        <w:t>equivalent to</w:t>
      </w:r>
      <w:r>
        <w:t xml:space="preserve"> 5% reduction in car journeys.</w:t>
      </w:r>
    </w:p>
    <w:p w14:paraId="66CC2550" w14:textId="77777777" w:rsidR="00777BE4" w:rsidRDefault="00777BE4" w:rsidP="00111FF4">
      <w:pPr>
        <w:pStyle w:val="Phlbullets"/>
      </w:pPr>
      <w:r w:rsidRPr="007D202D">
        <w:t>Provide draft AQAP scenario report for discussion (R</w:t>
      </w:r>
      <w:r w:rsidR="007D202D" w:rsidRPr="007D202D">
        <w:t>2</w:t>
      </w:r>
      <w:r w:rsidR="00BF3CC7">
        <w:t xml:space="preserve"> – Report 2</w:t>
      </w:r>
      <w:r w:rsidRPr="007D202D">
        <w:t>)</w:t>
      </w:r>
    </w:p>
    <w:p w14:paraId="76679341" w14:textId="0EE01EC1" w:rsidR="00086389" w:rsidRDefault="00111FF4" w:rsidP="00C20FDB">
      <w:pPr>
        <w:pStyle w:val="Phltextwithnumbers"/>
      </w:pPr>
      <w:r>
        <w:lastRenderedPageBreak/>
        <w:t>Finalise Report 2 after feed-back and discussion.</w:t>
      </w:r>
    </w:p>
    <w:p w14:paraId="1FD621A0" w14:textId="77777777" w:rsidR="00086389" w:rsidRDefault="00086389" w:rsidP="00086389">
      <w:pPr>
        <w:pStyle w:val="PhlHeader3"/>
      </w:pPr>
      <w:r>
        <w:t>Report 3</w:t>
      </w:r>
    </w:p>
    <w:p w14:paraId="4234B377" w14:textId="77777777" w:rsidR="00111FF4" w:rsidRDefault="00777BE4" w:rsidP="00C20FDB">
      <w:pPr>
        <w:pStyle w:val="Phltextwithnumbers"/>
      </w:pPr>
      <w:r w:rsidRPr="007D202D">
        <w:t xml:space="preserve">Finalise assessment and provide final AQAP scenario report </w:t>
      </w:r>
      <w:r w:rsidR="00111FF4">
        <w:t>to include:</w:t>
      </w:r>
    </w:p>
    <w:p w14:paraId="5A22391B" w14:textId="79D6D614" w:rsidR="00111FF4" w:rsidRPr="00777BE4" w:rsidRDefault="00111FF4" w:rsidP="00111FF4">
      <w:pPr>
        <w:pStyle w:val="Phlbullets"/>
      </w:pPr>
      <w:r w:rsidRPr="00777BE4">
        <w:t>Simple cost and benefit assessment to prioritise measures</w:t>
      </w:r>
      <w:r>
        <w:t>; and</w:t>
      </w:r>
    </w:p>
    <w:p w14:paraId="3D496207" w14:textId="1A84D9FF" w:rsidR="00777BE4" w:rsidRPr="007D202D" w:rsidRDefault="00777BE4" w:rsidP="00111FF4">
      <w:pPr>
        <w:pStyle w:val="Phlbullets"/>
      </w:pPr>
      <w:r w:rsidRPr="007D202D">
        <w:t>R</w:t>
      </w:r>
      <w:r w:rsidR="007D202D" w:rsidRPr="007D202D">
        <w:t>3</w:t>
      </w:r>
      <w:r w:rsidR="00BF3CC7">
        <w:t xml:space="preserve"> – Report 3</w:t>
      </w:r>
      <w:r w:rsidR="004F5068">
        <w:t xml:space="preserve"> </w:t>
      </w:r>
      <w:r w:rsidR="00111FF4">
        <w:t>(</w:t>
      </w:r>
      <w:r w:rsidR="004F5068">
        <w:t>includ</w:t>
      </w:r>
      <w:r w:rsidR="00111FF4">
        <w:t>ing</w:t>
      </w:r>
      <w:r w:rsidR="005F6F91" w:rsidRPr="005F6F91">
        <w:t xml:space="preserve"> </w:t>
      </w:r>
      <w:r w:rsidR="005F6F91">
        <w:t xml:space="preserve">Modelling </w:t>
      </w:r>
      <w:r w:rsidR="005F6F91" w:rsidRPr="005F6F91">
        <w:t>Technical Report</w:t>
      </w:r>
      <w:r w:rsidRPr="007D202D">
        <w:t>)</w:t>
      </w:r>
    </w:p>
    <w:p w14:paraId="0C40DFE1" w14:textId="62140621" w:rsidR="00257DBB" w:rsidRDefault="00257DBB" w:rsidP="00C20FDB">
      <w:pPr>
        <w:pStyle w:val="Phltextwithnumbers"/>
        <w:numPr>
          <w:ilvl w:val="0"/>
          <w:numId w:val="0"/>
        </w:numPr>
        <w:ind w:left="675"/>
      </w:pPr>
    </w:p>
    <w:p w14:paraId="091B167D" w14:textId="4EF92A3C" w:rsidR="0097270B" w:rsidRPr="000E70C9" w:rsidRDefault="00FD0C54" w:rsidP="00C20FDB">
      <w:pPr>
        <w:pStyle w:val="PhlHeader1"/>
      </w:pPr>
      <w:bookmarkStart w:id="5" w:name="_Toc29911496"/>
      <w:bookmarkStart w:id="6" w:name="_Toc29914901"/>
      <w:bookmarkStart w:id="7" w:name="_Toc29968017"/>
      <w:bookmarkStart w:id="8" w:name="_Toc29968230"/>
      <w:bookmarkStart w:id="9" w:name="_Toc30173435"/>
      <w:bookmarkStart w:id="10" w:name="_Toc29911497"/>
      <w:bookmarkStart w:id="11" w:name="_Toc29914902"/>
      <w:bookmarkStart w:id="12" w:name="_Toc29968018"/>
      <w:bookmarkStart w:id="13" w:name="_Toc29968231"/>
      <w:bookmarkStart w:id="14" w:name="_Toc30173436"/>
      <w:bookmarkStart w:id="15" w:name="_Toc29911499"/>
      <w:bookmarkStart w:id="16" w:name="_Toc29914904"/>
      <w:bookmarkStart w:id="17" w:name="_Toc29968020"/>
      <w:bookmarkStart w:id="18" w:name="_Toc29968233"/>
      <w:bookmarkStart w:id="19" w:name="_Toc30173438"/>
      <w:bookmarkStart w:id="20" w:name="_Toc29911500"/>
      <w:bookmarkStart w:id="21" w:name="_Toc29914905"/>
      <w:bookmarkStart w:id="22" w:name="_Toc29968021"/>
      <w:bookmarkStart w:id="23" w:name="_Toc29968234"/>
      <w:bookmarkStart w:id="24" w:name="_Toc30173439"/>
      <w:bookmarkStart w:id="25" w:name="_Toc29911501"/>
      <w:bookmarkStart w:id="26" w:name="_Toc29914906"/>
      <w:bookmarkStart w:id="27" w:name="_Toc29968022"/>
      <w:bookmarkStart w:id="28" w:name="_Toc29968235"/>
      <w:bookmarkStart w:id="29" w:name="_Toc30173440"/>
      <w:bookmarkStart w:id="30" w:name="_Toc29911502"/>
      <w:bookmarkStart w:id="31" w:name="_Toc29914907"/>
      <w:bookmarkStart w:id="32" w:name="_Toc29968023"/>
      <w:bookmarkStart w:id="33" w:name="_Toc29968236"/>
      <w:bookmarkStart w:id="34" w:name="_Toc30173441"/>
      <w:bookmarkStart w:id="35" w:name="_Toc29911503"/>
      <w:bookmarkStart w:id="36" w:name="_Toc29914908"/>
      <w:bookmarkStart w:id="37" w:name="_Toc29968024"/>
      <w:bookmarkStart w:id="38" w:name="_Toc29968237"/>
      <w:bookmarkStart w:id="39" w:name="_Toc30173442"/>
      <w:bookmarkStart w:id="40" w:name="_Toc29911504"/>
      <w:bookmarkStart w:id="41" w:name="_Toc29914909"/>
      <w:bookmarkStart w:id="42" w:name="_Toc29968025"/>
      <w:bookmarkStart w:id="43" w:name="_Toc29968238"/>
      <w:bookmarkStart w:id="44" w:name="_Toc30173443"/>
      <w:bookmarkStart w:id="45" w:name="_Toc29911505"/>
      <w:bookmarkStart w:id="46" w:name="_Toc29914910"/>
      <w:bookmarkStart w:id="47" w:name="_Toc29968026"/>
      <w:bookmarkStart w:id="48" w:name="_Toc29968239"/>
      <w:bookmarkStart w:id="49" w:name="_Toc30173444"/>
      <w:bookmarkStart w:id="50" w:name="_Toc29911506"/>
      <w:bookmarkStart w:id="51" w:name="_Toc29914911"/>
      <w:bookmarkStart w:id="52" w:name="_Toc29968027"/>
      <w:bookmarkStart w:id="53" w:name="_Toc29968240"/>
      <w:bookmarkStart w:id="54" w:name="_Toc30173445"/>
      <w:bookmarkStart w:id="55" w:name="_Toc29911507"/>
      <w:bookmarkStart w:id="56" w:name="_Toc29914912"/>
      <w:bookmarkStart w:id="57" w:name="_Toc29968028"/>
      <w:bookmarkStart w:id="58" w:name="_Toc29968241"/>
      <w:bookmarkStart w:id="59" w:name="_Toc30173446"/>
      <w:bookmarkStart w:id="60" w:name="_Toc29911508"/>
      <w:bookmarkStart w:id="61" w:name="_Toc29914913"/>
      <w:bookmarkStart w:id="62" w:name="_Toc29968029"/>
      <w:bookmarkStart w:id="63" w:name="_Toc29968242"/>
      <w:bookmarkStart w:id="64" w:name="_Toc30173447"/>
      <w:bookmarkStart w:id="65" w:name="_Toc29911509"/>
      <w:bookmarkStart w:id="66" w:name="_Toc29914914"/>
      <w:bookmarkStart w:id="67" w:name="_Toc29968030"/>
      <w:bookmarkStart w:id="68" w:name="_Toc29968243"/>
      <w:bookmarkStart w:id="69" w:name="_Toc30173448"/>
      <w:bookmarkStart w:id="70" w:name="_Toc29911510"/>
      <w:bookmarkStart w:id="71" w:name="_Toc29914915"/>
      <w:bookmarkStart w:id="72" w:name="_Toc29968031"/>
      <w:bookmarkStart w:id="73" w:name="_Toc29968244"/>
      <w:bookmarkStart w:id="74" w:name="_Toc30173449"/>
      <w:bookmarkStart w:id="75" w:name="_Toc29911511"/>
      <w:bookmarkStart w:id="76" w:name="_Toc29914916"/>
      <w:bookmarkStart w:id="77" w:name="_Toc29968032"/>
      <w:bookmarkStart w:id="78" w:name="_Toc29968245"/>
      <w:bookmarkStart w:id="79" w:name="_Toc30173450"/>
      <w:bookmarkStart w:id="80" w:name="_Toc29911512"/>
      <w:bookmarkStart w:id="81" w:name="_Toc29914917"/>
      <w:bookmarkStart w:id="82" w:name="_Toc29968033"/>
      <w:bookmarkStart w:id="83" w:name="_Toc29968246"/>
      <w:bookmarkStart w:id="84" w:name="_Toc30173451"/>
      <w:bookmarkStart w:id="85" w:name="_Toc29911513"/>
      <w:bookmarkStart w:id="86" w:name="_Toc29914918"/>
      <w:bookmarkStart w:id="87" w:name="_Toc29968034"/>
      <w:bookmarkStart w:id="88" w:name="_Toc29968247"/>
      <w:bookmarkStart w:id="89" w:name="_Toc30173452"/>
      <w:bookmarkStart w:id="90" w:name="_Toc29911514"/>
      <w:bookmarkStart w:id="91" w:name="_Toc29914919"/>
      <w:bookmarkStart w:id="92" w:name="_Toc29968035"/>
      <w:bookmarkStart w:id="93" w:name="_Toc29968248"/>
      <w:bookmarkStart w:id="94" w:name="_Toc30173453"/>
      <w:bookmarkStart w:id="95" w:name="_Toc29911515"/>
      <w:bookmarkStart w:id="96" w:name="_Toc29914920"/>
      <w:bookmarkStart w:id="97" w:name="_Toc29968036"/>
      <w:bookmarkStart w:id="98" w:name="_Toc29968249"/>
      <w:bookmarkStart w:id="99" w:name="_Toc30173454"/>
      <w:bookmarkStart w:id="100" w:name="_Toc29911516"/>
      <w:bookmarkStart w:id="101" w:name="_Toc29914921"/>
      <w:bookmarkStart w:id="102" w:name="_Toc29968037"/>
      <w:bookmarkStart w:id="103" w:name="_Toc29968250"/>
      <w:bookmarkStart w:id="104" w:name="_Toc30173455"/>
      <w:bookmarkStart w:id="105" w:name="_Toc29911517"/>
      <w:bookmarkStart w:id="106" w:name="_Toc29914922"/>
      <w:bookmarkStart w:id="107" w:name="_Toc29968038"/>
      <w:bookmarkStart w:id="108" w:name="_Toc29968251"/>
      <w:bookmarkStart w:id="109" w:name="_Toc30173456"/>
      <w:bookmarkStart w:id="110" w:name="_Toc29911518"/>
      <w:bookmarkStart w:id="111" w:name="_Toc29914923"/>
      <w:bookmarkStart w:id="112" w:name="_Toc29968039"/>
      <w:bookmarkStart w:id="113" w:name="_Toc29968252"/>
      <w:bookmarkStart w:id="114" w:name="_Toc30173457"/>
      <w:bookmarkStart w:id="115" w:name="_Toc29911519"/>
      <w:bookmarkStart w:id="116" w:name="_Toc29914924"/>
      <w:bookmarkStart w:id="117" w:name="_Toc29968040"/>
      <w:bookmarkStart w:id="118" w:name="_Toc29968253"/>
      <w:bookmarkStart w:id="119" w:name="_Toc30173458"/>
      <w:bookmarkStart w:id="120" w:name="_Toc50101487"/>
      <w:bookmarkEnd w:id="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Pr="000E70C9">
        <w:lastRenderedPageBreak/>
        <w:t xml:space="preserve">Baseline </w:t>
      </w:r>
      <w:r w:rsidR="00F67DE5" w:rsidRPr="000E70C9">
        <w:t>M</w:t>
      </w:r>
      <w:r w:rsidR="0097270B" w:rsidRPr="000E70C9">
        <w:t>odel</w:t>
      </w:r>
      <w:r w:rsidR="00F67DE5" w:rsidRPr="000E70C9">
        <w:t>ling</w:t>
      </w:r>
      <w:r w:rsidR="005D2365">
        <w:t xml:space="preserve"> (202</w:t>
      </w:r>
      <w:r w:rsidR="000A3588">
        <w:t>0</w:t>
      </w:r>
      <w:r w:rsidR="005D2365">
        <w:t xml:space="preserve"> – 202</w:t>
      </w:r>
      <w:r w:rsidR="000A3588">
        <w:t>5</w:t>
      </w:r>
      <w:r w:rsidR="005D2365">
        <w:t>)</w:t>
      </w:r>
      <w:bookmarkEnd w:id="120"/>
      <w:r w:rsidR="0097270B" w:rsidRPr="000E70C9">
        <w:t xml:space="preserve"> </w:t>
      </w:r>
    </w:p>
    <w:p w14:paraId="4A5003BE" w14:textId="09385D7E" w:rsidR="00750822" w:rsidRPr="008E3724" w:rsidRDefault="00750822" w:rsidP="006341B4">
      <w:pPr>
        <w:pStyle w:val="PhlHeader2"/>
        <w:rPr>
          <w:color w:val="385623" w:themeColor="accent6" w:themeShade="80"/>
        </w:rPr>
      </w:pPr>
      <w:r w:rsidRPr="008E3724">
        <w:rPr>
          <w:color w:val="385623" w:themeColor="accent6" w:themeShade="80"/>
        </w:rPr>
        <w:t xml:space="preserve">Predicted </w:t>
      </w:r>
      <w:r w:rsidR="006341B4" w:rsidRPr="008E3724">
        <w:rPr>
          <w:color w:val="385623" w:themeColor="accent6" w:themeShade="80"/>
        </w:rPr>
        <w:t xml:space="preserve">baseline </w:t>
      </w:r>
      <w:r w:rsidRPr="008E3724">
        <w:rPr>
          <w:color w:val="385623" w:themeColor="accent6" w:themeShade="80"/>
        </w:rPr>
        <w:t>results</w:t>
      </w:r>
    </w:p>
    <w:p w14:paraId="0481B81C" w14:textId="60693569" w:rsidR="006341B4" w:rsidRDefault="006341B4" w:rsidP="006341B4">
      <w:pPr>
        <w:pStyle w:val="PhlHeader3"/>
      </w:pPr>
      <w:r>
        <w:t>NO</w:t>
      </w:r>
      <w:r w:rsidRPr="00750822">
        <w:rPr>
          <w:vertAlign w:val="subscript"/>
        </w:rPr>
        <w:t>2</w:t>
      </w:r>
      <w:r>
        <w:t xml:space="preserve"> results</w:t>
      </w:r>
    </w:p>
    <w:p w14:paraId="6F3A7BCB" w14:textId="63F83425" w:rsidR="009A7A43" w:rsidRDefault="009A7A43" w:rsidP="00C20FDB">
      <w:pPr>
        <w:pStyle w:val="Phltextwithnumbers"/>
      </w:pPr>
      <w:r>
        <w:t>The</w:t>
      </w:r>
      <w:r w:rsidR="00612365">
        <w:t xml:space="preserve"> predicted concentrations of NO</w:t>
      </w:r>
      <w:r w:rsidR="00612365" w:rsidRPr="000A69CA">
        <w:rPr>
          <w:vertAlign w:val="subscript"/>
        </w:rPr>
        <w:t>2</w:t>
      </w:r>
      <w:r w:rsidR="00612365">
        <w:t xml:space="preserve"> in </w:t>
      </w:r>
      <w:r w:rsidR="00B32F5D">
        <w:t>a</w:t>
      </w:r>
      <w:r w:rsidR="00CB0265">
        <w:t xml:space="preserve"> baseline (</w:t>
      </w:r>
      <w:r w:rsidR="00612365">
        <w:t>‘</w:t>
      </w:r>
      <w:r w:rsidR="00B32F5D">
        <w:t>do nothing</w:t>
      </w:r>
      <w:r w:rsidR="00612365">
        <w:t>’</w:t>
      </w:r>
      <w:r w:rsidR="00CB0265">
        <w:t>)</w:t>
      </w:r>
      <w:r w:rsidR="00612365">
        <w:t xml:space="preserve"> scenario</w:t>
      </w:r>
      <w:r w:rsidR="00B32F5D">
        <w:t xml:space="preserve"> are included in Table </w:t>
      </w:r>
      <w:r w:rsidR="005D2365">
        <w:t>2</w:t>
      </w:r>
      <w:r w:rsidR="00B32F5D">
        <w:t>.1</w:t>
      </w:r>
      <w:r w:rsidR="00F67DE5">
        <w:t xml:space="preserve"> </w:t>
      </w:r>
      <w:r w:rsidR="00B32F5D">
        <w:t xml:space="preserve">below. </w:t>
      </w:r>
      <w:r w:rsidR="00750822">
        <w:t>Baseline year (2018) and f</w:t>
      </w:r>
      <w:r w:rsidR="00CB6113">
        <w:t xml:space="preserve">uture year results for 2020 </w:t>
      </w:r>
      <w:r w:rsidR="005D2365">
        <w:t xml:space="preserve">to </w:t>
      </w:r>
      <w:r w:rsidR="00CB6113">
        <w:t xml:space="preserve">2025 are </w:t>
      </w:r>
      <w:r w:rsidR="00750822">
        <w:t xml:space="preserve">presented </w:t>
      </w:r>
      <w:r w:rsidR="00CB6113">
        <w:t xml:space="preserve">to identify </w:t>
      </w:r>
      <w:r w:rsidR="00750822">
        <w:t>where there are predicted</w:t>
      </w:r>
      <w:r w:rsidR="00CB6113">
        <w:t xml:space="preserve"> </w:t>
      </w:r>
      <w:r w:rsidR="00B32F5D">
        <w:t>exceedances</w:t>
      </w:r>
      <w:r w:rsidR="00CB6113">
        <w:t xml:space="preserve"> </w:t>
      </w:r>
      <w:r w:rsidR="00750822">
        <w:t xml:space="preserve">of the AQS </w:t>
      </w:r>
      <w:r w:rsidR="00CB6113">
        <w:t>and locations of concern for air quality going forward.</w:t>
      </w:r>
    </w:p>
    <w:p w14:paraId="0B9B9BF0" w14:textId="1FFB6B11" w:rsidR="00A311C4" w:rsidRDefault="00A311C4" w:rsidP="00C20FDB">
      <w:pPr>
        <w:pStyle w:val="Phltextwithnumbers"/>
      </w:pPr>
      <w:r>
        <w:t>Receptor descriptions and locations are provided in Appendix A.</w:t>
      </w:r>
    </w:p>
    <w:p w14:paraId="2E7DC9BE" w14:textId="12244690" w:rsidR="00EF69DA" w:rsidRPr="00841F67" w:rsidRDefault="00EF69DA" w:rsidP="00C20FDB">
      <w:pPr>
        <w:pStyle w:val="PhlTableTitle"/>
      </w:pPr>
      <w:r>
        <w:t xml:space="preserve">Table </w:t>
      </w:r>
      <w:r w:rsidR="005D2365">
        <w:t>2</w:t>
      </w:r>
      <w:r>
        <w:t>.</w:t>
      </w:r>
      <w:r w:rsidR="0034763B">
        <w:t>1</w:t>
      </w:r>
      <w:r>
        <w:t>: NO</w:t>
      </w:r>
      <w:r w:rsidRPr="00961700">
        <w:rPr>
          <w:vertAlign w:val="subscript"/>
        </w:rPr>
        <w:t>2</w:t>
      </w:r>
      <w:r>
        <w:t xml:space="preserve"> concentration results</w:t>
      </w:r>
    </w:p>
    <w:tbl>
      <w:tblPr>
        <w:tblStyle w:val="PhlorumTable"/>
        <w:tblW w:w="4960" w:type="pct"/>
        <w:tblInd w:w="720" w:type="dxa"/>
        <w:tblLook w:val="04A0" w:firstRow="1" w:lastRow="0" w:firstColumn="1" w:lastColumn="0" w:noHBand="0" w:noVBand="1"/>
      </w:tblPr>
      <w:tblGrid>
        <w:gridCol w:w="2359"/>
        <w:gridCol w:w="939"/>
        <w:gridCol w:w="941"/>
        <w:gridCol w:w="941"/>
        <w:gridCol w:w="941"/>
        <w:gridCol w:w="941"/>
        <w:gridCol w:w="941"/>
        <w:gridCol w:w="941"/>
      </w:tblGrid>
      <w:tr w:rsidR="00EF69DA" w:rsidRPr="00040076" w14:paraId="70DF291B" w14:textId="77777777" w:rsidTr="008E3724">
        <w:trPr>
          <w:cnfStyle w:val="100000000000" w:firstRow="1" w:lastRow="0" w:firstColumn="0" w:lastColumn="0" w:oddVBand="0" w:evenVBand="0" w:oddHBand="0" w:evenHBand="0" w:firstRowFirstColumn="0" w:firstRowLastColumn="0" w:lastRowFirstColumn="0" w:lastRowLastColumn="0"/>
          <w:trHeight w:val="300"/>
        </w:trPr>
        <w:tc>
          <w:tcPr>
            <w:tcW w:w="1319" w:type="pct"/>
            <w:vMerge w:val="restart"/>
            <w:shd w:val="clear" w:color="auto" w:fill="385623" w:themeFill="accent6" w:themeFillShade="80"/>
            <w:noWrap/>
            <w:vAlign w:val="center"/>
          </w:tcPr>
          <w:p w14:paraId="2AB15085" w14:textId="77777777" w:rsidR="00EF69DA" w:rsidRPr="00040076" w:rsidRDefault="00EF69DA" w:rsidP="00BC7DC5">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681" w:type="pct"/>
            <w:gridSpan w:val="7"/>
            <w:shd w:val="clear" w:color="auto" w:fill="385623" w:themeFill="accent6" w:themeFillShade="80"/>
            <w:noWrap/>
            <w:vAlign w:val="center"/>
          </w:tcPr>
          <w:p w14:paraId="6F6AD7A1" w14:textId="6C29E456" w:rsidR="00EF69DA" w:rsidRPr="00040076" w:rsidRDefault="00EF69DA">
            <w:pPr>
              <w:pStyle w:val="BodyText"/>
              <w:jc w:val="center"/>
              <w:rPr>
                <w:rFonts w:ascii="Open Sans" w:hAnsi="Open Sans" w:cs="Open Sans"/>
                <w:sz w:val="18"/>
                <w:szCs w:val="18"/>
              </w:rPr>
            </w:pPr>
            <w:r w:rsidRPr="00040076">
              <w:rPr>
                <w:rFonts w:ascii="Open Sans" w:hAnsi="Open Sans" w:cs="Open Sans"/>
                <w:sz w:val="18"/>
                <w:szCs w:val="18"/>
              </w:rPr>
              <w:t>NO</w:t>
            </w:r>
            <w:r w:rsidRPr="00040076">
              <w:rPr>
                <w:rFonts w:ascii="Open Sans" w:hAnsi="Open Sans" w:cs="Open Sans"/>
                <w:sz w:val="18"/>
                <w:szCs w:val="18"/>
                <w:vertAlign w:val="subscript"/>
              </w:rPr>
              <w:t>2</w:t>
            </w:r>
            <w:r w:rsidRPr="00040076">
              <w:rPr>
                <w:rFonts w:ascii="Open Sans" w:hAnsi="Open Sans" w:cs="Open Sans"/>
                <w:sz w:val="18"/>
                <w:szCs w:val="18"/>
              </w:rPr>
              <w:t xml:space="preserve"> </w:t>
            </w:r>
            <w:r w:rsidR="00253F60" w:rsidRPr="00040076">
              <w:rPr>
                <w:rFonts w:ascii="Open Sans" w:hAnsi="Open Sans" w:cs="Open Sans"/>
                <w:sz w:val="18"/>
                <w:szCs w:val="18"/>
              </w:rPr>
              <w:t xml:space="preserve">Concentration </w:t>
            </w:r>
            <w:r w:rsidRPr="00040076">
              <w:rPr>
                <w:rFonts w:ascii="Open Sans" w:hAnsi="Open Sans" w:cs="Open Sans"/>
                <w:sz w:val="18"/>
                <w:szCs w:val="18"/>
              </w:rPr>
              <w:t xml:space="preserve">– annual </w:t>
            </w:r>
            <w:r w:rsidR="00253F60">
              <w:rPr>
                <w:rFonts w:ascii="Open Sans" w:hAnsi="Open Sans" w:cs="Open Sans"/>
                <w:sz w:val="18"/>
                <w:szCs w:val="18"/>
              </w:rPr>
              <w:t>mean</w:t>
            </w:r>
            <w:r w:rsidR="00253F60" w:rsidRPr="00040076">
              <w:rPr>
                <w:rFonts w:ascii="Open Sans" w:hAnsi="Open Sans" w:cs="Open Sans"/>
                <w:sz w:val="18"/>
                <w:szCs w:val="18"/>
              </w:rPr>
              <w:t xml:space="preserve"> </w:t>
            </w:r>
            <w:r w:rsidRPr="00040076">
              <w:rPr>
                <w:rFonts w:ascii="Open Sans" w:hAnsi="Open Sans" w:cs="Open Sans"/>
                <w:sz w:val="18"/>
                <w:szCs w:val="18"/>
              </w:rPr>
              <w:t>(µg.m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5D2365" w:rsidRPr="00040076" w14:paraId="360C4A62"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319" w:type="pct"/>
            <w:vMerge/>
            <w:shd w:val="clear" w:color="auto" w:fill="385623" w:themeFill="accent6" w:themeFillShade="80"/>
            <w:noWrap/>
            <w:vAlign w:val="center"/>
            <w:hideMark/>
          </w:tcPr>
          <w:p w14:paraId="3C38E71F" w14:textId="77777777" w:rsidR="005D2365" w:rsidRPr="005D2365" w:rsidRDefault="005D2365" w:rsidP="00BC7DC5">
            <w:pPr>
              <w:pStyle w:val="BodyText"/>
              <w:jc w:val="center"/>
              <w:rPr>
                <w:rFonts w:ascii="Open Sans" w:hAnsi="Open Sans" w:cs="Open Sans"/>
                <w:bCs/>
                <w:color w:val="FFFFFF" w:themeColor="background1"/>
                <w:sz w:val="18"/>
                <w:szCs w:val="18"/>
              </w:rPr>
            </w:pPr>
          </w:p>
        </w:tc>
        <w:tc>
          <w:tcPr>
            <w:tcW w:w="525" w:type="pct"/>
            <w:shd w:val="clear" w:color="auto" w:fill="385623" w:themeFill="accent6" w:themeFillShade="80"/>
            <w:noWrap/>
            <w:vAlign w:val="center"/>
            <w:hideMark/>
          </w:tcPr>
          <w:p w14:paraId="6E0762E8" w14:textId="77777777" w:rsidR="005D2365" w:rsidRPr="000A3588" w:rsidRDefault="005D2365"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2018</w:t>
            </w:r>
          </w:p>
        </w:tc>
        <w:tc>
          <w:tcPr>
            <w:tcW w:w="526" w:type="pct"/>
            <w:shd w:val="clear" w:color="auto" w:fill="385623" w:themeFill="accent6" w:themeFillShade="80"/>
            <w:noWrap/>
            <w:vAlign w:val="center"/>
            <w:hideMark/>
          </w:tcPr>
          <w:p w14:paraId="2C6A4589" w14:textId="77777777" w:rsidR="005D2365" w:rsidRPr="000A3588" w:rsidRDefault="005D2365"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2020</w:t>
            </w:r>
          </w:p>
        </w:tc>
        <w:tc>
          <w:tcPr>
            <w:tcW w:w="526" w:type="pct"/>
            <w:shd w:val="clear" w:color="auto" w:fill="385623" w:themeFill="accent6" w:themeFillShade="80"/>
            <w:noWrap/>
            <w:vAlign w:val="center"/>
            <w:hideMark/>
          </w:tcPr>
          <w:p w14:paraId="064B492C" w14:textId="26C8FC07" w:rsidR="005D2365" w:rsidRPr="000A3588" w:rsidRDefault="000A3588"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2021</w:t>
            </w:r>
          </w:p>
        </w:tc>
        <w:tc>
          <w:tcPr>
            <w:tcW w:w="526" w:type="pct"/>
            <w:shd w:val="clear" w:color="auto" w:fill="385623" w:themeFill="accent6" w:themeFillShade="80"/>
            <w:vAlign w:val="center"/>
          </w:tcPr>
          <w:p w14:paraId="1142C081" w14:textId="0C4ED4EB" w:rsidR="005D2365" w:rsidRPr="000A3588" w:rsidRDefault="000A3588"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2022</w:t>
            </w:r>
          </w:p>
        </w:tc>
        <w:tc>
          <w:tcPr>
            <w:tcW w:w="526" w:type="pct"/>
            <w:shd w:val="clear" w:color="auto" w:fill="385623" w:themeFill="accent6" w:themeFillShade="80"/>
            <w:vAlign w:val="center"/>
          </w:tcPr>
          <w:p w14:paraId="48DFCC16" w14:textId="2A831CB5" w:rsidR="005D2365" w:rsidRPr="000A3588" w:rsidRDefault="000A3588"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2023</w:t>
            </w:r>
          </w:p>
        </w:tc>
        <w:tc>
          <w:tcPr>
            <w:tcW w:w="526" w:type="pct"/>
            <w:shd w:val="clear" w:color="auto" w:fill="385623" w:themeFill="accent6" w:themeFillShade="80"/>
            <w:vAlign w:val="center"/>
          </w:tcPr>
          <w:p w14:paraId="4CA53CD0" w14:textId="7719972F" w:rsidR="005D2365" w:rsidRPr="000A3588" w:rsidRDefault="000A3588"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2024</w:t>
            </w:r>
          </w:p>
        </w:tc>
        <w:tc>
          <w:tcPr>
            <w:tcW w:w="526" w:type="pct"/>
            <w:shd w:val="clear" w:color="auto" w:fill="385623" w:themeFill="accent6" w:themeFillShade="80"/>
            <w:vAlign w:val="center"/>
          </w:tcPr>
          <w:p w14:paraId="03FA57F0" w14:textId="1D3EB90C" w:rsidR="005D2365" w:rsidRPr="000A3588" w:rsidRDefault="005D2365" w:rsidP="00BC7DC5">
            <w:pPr>
              <w:pStyle w:val="BodyText"/>
              <w:jc w:val="center"/>
              <w:rPr>
                <w:rFonts w:ascii="Open Sans" w:hAnsi="Open Sans" w:cs="Open Sans"/>
                <w:b/>
                <w:color w:val="FFFFFF" w:themeColor="background1"/>
                <w:sz w:val="18"/>
                <w:szCs w:val="18"/>
              </w:rPr>
            </w:pPr>
            <w:r w:rsidRPr="000A3588">
              <w:rPr>
                <w:rFonts w:ascii="Open Sans" w:hAnsi="Open Sans" w:cs="Open Sans"/>
                <w:b/>
                <w:color w:val="FFFFFF" w:themeColor="background1"/>
                <w:sz w:val="18"/>
                <w:szCs w:val="18"/>
              </w:rPr>
              <w:t>2025</w:t>
            </w:r>
          </w:p>
        </w:tc>
      </w:tr>
      <w:tr w:rsidR="00EF69DA" w:rsidRPr="00040076" w14:paraId="440FD076" w14:textId="77777777" w:rsidTr="00660CD7">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108E7449" w14:textId="77777777" w:rsidR="00EF69DA" w:rsidRPr="006341B4" w:rsidRDefault="00EF69DA" w:rsidP="00BC7DC5">
            <w:pPr>
              <w:jc w:val="center"/>
              <w:rPr>
                <w:rFonts w:cs="Open Sans"/>
                <w:b/>
                <w:color w:val="000000"/>
                <w:sz w:val="18"/>
                <w:szCs w:val="18"/>
              </w:rPr>
            </w:pPr>
            <w:r w:rsidRPr="006341B4">
              <w:rPr>
                <w:rFonts w:cs="Open Sans"/>
                <w:b/>
                <w:color w:val="000000"/>
                <w:sz w:val="18"/>
                <w:szCs w:val="18"/>
              </w:rPr>
              <w:t>Chichester</w:t>
            </w:r>
          </w:p>
        </w:tc>
      </w:tr>
      <w:tr w:rsidR="008E69BF" w:rsidRPr="00040076" w14:paraId="1A4CE882"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2DBD24B2" w14:textId="77777777" w:rsidR="008E69BF" w:rsidRPr="005D2365" w:rsidRDefault="008E69BF" w:rsidP="008E69BF">
            <w:pPr>
              <w:pStyle w:val="Phltabletext"/>
              <w:rPr>
                <w:bCs/>
                <w:sz w:val="16"/>
                <w:szCs w:val="16"/>
              </w:rPr>
            </w:pPr>
            <w:r w:rsidRPr="005D2365">
              <w:rPr>
                <w:bCs/>
                <w:sz w:val="16"/>
                <w:szCs w:val="16"/>
              </w:rPr>
              <w:t>1</w:t>
            </w:r>
          </w:p>
        </w:tc>
        <w:tc>
          <w:tcPr>
            <w:tcW w:w="525" w:type="pct"/>
            <w:tcBorders>
              <w:top w:val="nil"/>
              <w:left w:val="nil"/>
              <w:bottom w:val="single" w:sz="8" w:space="0" w:color="FFFFFF"/>
              <w:right w:val="single" w:sz="8" w:space="0" w:color="FFFFFF"/>
            </w:tcBorders>
            <w:shd w:val="clear" w:color="000000" w:fill="F1F6DD"/>
            <w:noWrap/>
            <w:vAlign w:val="center"/>
          </w:tcPr>
          <w:p w14:paraId="4C3594BC" w14:textId="16783E70" w:rsidR="008E69BF" w:rsidRPr="008E69BF" w:rsidRDefault="008E69BF" w:rsidP="008E69BF">
            <w:pPr>
              <w:jc w:val="center"/>
              <w:rPr>
                <w:rFonts w:cs="Open Sans"/>
                <w:bCs/>
                <w:color w:val="000000"/>
                <w:sz w:val="16"/>
                <w:szCs w:val="16"/>
              </w:rPr>
            </w:pPr>
            <w:r w:rsidRPr="008E69BF">
              <w:rPr>
                <w:rFonts w:cs="Open Sans"/>
                <w:sz w:val="16"/>
                <w:szCs w:val="16"/>
              </w:rPr>
              <w:t>34.5</w:t>
            </w:r>
          </w:p>
        </w:tc>
        <w:tc>
          <w:tcPr>
            <w:tcW w:w="526" w:type="pct"/>
            <w:tcBorders>
              <w:top w:val="nil"/>
              <w:left w:val="nil"/>
              <w:bottom w:val="single" w:sz="8" w:space="0" w:color="FFFFFF"/>
              <w:right w:val="single" w:sz="8" w:space="0" w:color="FFFFFF"/>
            </w:tcBorders>
            <w:shd w:val="clear" w:color="000000" w:fill="F1F6DD"/>
            <w:noWrap/>
            <w:vAlign w:val="center"/>
          </w:tcPr>
          <w:p w14:paraId="3E97C27E" w14:textId="047EF2FB" w:rsidR="008E69BF" w:rsidRPr="008E69BF" w:rsidRDefault="008E69BF" w:rsidP="008E69BF">
            <w:pPr>
              <w:jc w:val="center"/>
              <w:rPr>
                <w:rFonts w:cs="Open Sans"/>
                <w:bCs/>
                <w:color w:val="000000"/>
                <w:sz w:val="16"/>
                <w:szCs w:val="16"/>
              </w:rPr>
            </w:pPr>
            <w:r w:rsidRPr="008E69BF">
              <w:rPr>
                <w:rFonts w:cs="Open Sans"/>
                <w:sz w:val="16"/>
                <w:szCs w:val="16"/>
              </w:rPr>
              <w:t>31.5</w:t>
            </w:r>
          </w:p>
        </w:tc>
        <w:tc>
          <w:tcPr>
            <w:tcW w:w="526" w:type="pct"/>
            <w:tcBorders>
              <w:top w:val="nil"/>
              <w:left w:val="nil"/>
              <w:bottom w:val="single" w:sz="8" w:space="0" w:color="FFFFFF"/>
              <w:right w:val="single" w:sz="8" w:space="0" w:color="FFFFFF"/>
            </w:tcBorders>
            <w:shd w:val="clear" w:color="000000" w:fill="F1F6DD"/>
            <w:noWrap/>
            <w:vAlign w:val="center"/>
          </w:tcPr>
          <w:p w14:paraId="109941F5" w14:textId="435B2ECA" w:rsidR="008E69BF" w:rsidRPr="008E69BF" w:rsidRDefault="008E69BF" w:rsidP="008E69BF">
            <w:pPr>
              <w:jc w:val="center"/>
              <w:rPr>
                <w:rFonts w:cs="Open Sans"/>
                <w:bCs/>
                <w:color w:val="000000"/>
                <w:sz w:val="16"/>
                <w:szCs w:val="16"/>
              </w:rPr>
            </w:pPr>
            <w:r w:rsidRPr="008E69BF">
              <w:rPr>
                <w:rFonts w:cs="Open Sans"/>
                <w:sz w:val="16"/>
                <w:szCs w:val="16"/>
              </w:rPr>
              <w:t>29.4</w:t>
            </w:r>
          </w:p>
        </w:tc>
        <w:tc>
          <w:tcPr>
            <w:tcW w:w="526" w:type="pct"/>
            <w:tcBorders>
              <w:top w:val="nil"/>
              <w:left w:val="nil"/>
              <w:bottom w:val="single" w:sz="8" w:space="0" w:color="FFFFFF"/>
              <w:right w:val="single" w:sz="8" w:space="0" w:color="FFFFFF"/>
            </w:tcBorders>
            <w:shd w:val="clear" w:color="000000" w:fill="F1F6DD"/>
            <w:vAlign w:val="center"/>
          </w:tcPr>
          <w:p w14:paraId="62841A5C" w14:textId="668D75E0" w:rsidR="008E69BF" w:rsidRPr="008E69BF" w:rsidRDefault="008E69BF" w:rsidP="008E69BF">
            <w:pPr>
              <w:jc w:val="center"/>
              <w:rPr>
                <w:rFonts w:cs="Open Sans"/>
                <w:bCs/>
                <w:color w:val="000000"/>
                <w:sz w:val="16"/>
                <w:szCs w:val="16"/>
              </w:rPr>
            </w:pPr>
            <w:r w:rsidRPr="008E69BF">
              <w:rPr>
                <w:rFonts w:cs="Open Sans"/>
                <w:sz w:val="16"/>
                <w:szCs w:val="16"/>
              </w:rPr>
              <w:t>27.9</w:t>
            </w:r>
          </w:p>
        </w:tc>
        <w:tc>
          <w:tcPr>
            <w:tcW w:w="526" w:type="pct"/>
            <w:tcBorders>
              <w:top w:val="nil"/>
              <w:left w:val="nil"/>
              <w:bottom w:val="single" w:sz="8" w:space="0" w:color="FFFFFF"/>
              <w:right w:val="single" w:sz="8" w:space="0" w:color="FFFFFF"/>
            </w:tcBorders>
            <w:shd w:val="clear" w:color="000000" w:fill="F1F6DD"/>
            <w:vAlign w:val="center"/>
          </w:tcPr>
          <w:p w14:paraId="00F42AC5" w14:textId="22A1197A" w:rsidR="008E69BF" w:rsidRPr="008E69BF" w:rsidRDefault="008E69BF" w:rsidP="008E69BF">
            <w:pPr>
              <w:jc w:val="center"/>
              <w:rPr>
                <w:rFonts w:cs="Open Sans"/>
                <w:bCs/>
                <w:color w:val="000000"/>
                <w:sz w:val="16"/>
                <w:szCs w:val="16"/>
              </w:rPr>
            </w:pPr>
            <w:r w:rsidRPr="008E69BF">
              <w:rPr>
                <w:rFonts w:cs="Open Sans"/>
                <w:sz w:val="16"/>
                <w:szCs w:val="16"/>
              </w:rPr>
              <w:t>26.4</w:t>
            </w:r>
          </w:p>
        </w:tc>
        <w:tc>
          <w:tcPr>
            <w:tcW w:w="526" w:type="pct"/>
            <w:tcBorders>
              <w:top w:val="nil"/>
              <w:left w:val="nil"/>
              <w:bottom w:val="single" w:sz="8" w:space="0" w:color="FFFFFF"/>
              <w:right w:val="single" w:sz="8" w:space="0" w:color="FFFFFF"/>
            </w:tcBorders>
            <w:shd w:val="clear" w:color="000000" w:fill="F1F6DD"/>
            <w:vAlign w:val="center"/>
          </w:tcPr>
          <w:p w14:paraId="321977E5" w14:textId="57665F59" w:rsidR="008E69BF" w:rsidRPr="008E69BF" w:rsidRDefault="008E69BF" w:rsidP="008E69BF">
            <w:pPr>
              <w:jc w:val="center"/>
              <w:rPr>
                <w:rFonts w:cs="Open Sans"/>
                <w:bCs/>
                <w:color w:val="000000"/>
                <w:sz w:val="16"/>
                <w:szCs w:val="16"/>
              </w:rPr>
            </w:pPr>
            <w:r w:rsidRPr="008E69BF">
              <w:rPr>
                <w:rFonts w:cs="Open Sans"/>
                <w:sz w:val="16"/>
                <w:szCs w:val="16"/>
              </w:rPr>
              <w:t>25.1</w:t>
            </w:r>
          </w:p>
        </w:tc>
        <w:tc>
          <w:tcPr>
            <w:tcW w:w="526" w:type="pct"/>
            <w:tcBorders>
              <w:top w:val="nil"/>
              <w:left w:val="nil"/>
              <w:bottom w:val="single" w:sz="8" w:space="0" w:color="FFFFFF"/>
              <w:right w:val="single" w:sz="8" w:space="0" w:color="FFFFFF"/>
            </w:tcBorders>
            <w:shd w:val="clear" w:color="000000" w:fill="F1F6DD"/>
            <w:vAlign w:val="center"/>
          </w:tcPr>
          <w:p w14:paraId="5F0D3F94" w14:textId="6B516F9F" w:rsidR="008E69BF" w:rsidRPr="008E69BF" w:rsidRDefault="008E69BF" w:rsidP="008E69BF">
            <w:pPr>
              <w:jc w:val="center"/>
              <w:rPr>
                <w:rFonts w:cs="Open Sans"/>
                <w:bCs/>
                <w:color w:val="000000"/>
                <w:sz w:val="16"/>
                <w:szCs w:val="16"/>
              </w:rPr>
            </w:pPr>
            <w:r w:rsidRPr="008E69BF">
              <w:rPr>
                <w:rFonts w:cs="Open Sans"/>
                <w:sz w:val="16"/>
                <w:szCs w:val="16"/>
              </w:rPr>
              <w:t>23.8</w:t>
            </w:r>
          </w:p>
        </w:tc>
      </w:tr>
      <w:tr w:rsidR="008E69BF" w:rsidRPr="00040076" w14:paraId="1805A920"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1380919B" w14:textId="77777777" w:rsidR="008E69BF" w:rsidRPr="005D2365" w:rsidRDefault="008E69BF" w:rsidP="008E69BF">
            <w:pPr>
              <w:pStyle w:val="Phltabletext"/>
              <w:rPr>
                <w:bCs/>
                <w:sz w:val="16"/>
                <w:szCs w:val="16"/>
              </w:rPr>
            </w:pPr>
            <w:r w:rsidRPr="005D2365">
              <w:rPr>
                <w:bCs/>
                <w:sz w:val="16"/>
                <w:szCs w:val="16"/>
              </w:rPr>
              <w:t>2</w:t>
            </w:r>
          </w:p>
        </w:tc>
        <w:tc>
          <w:tcPr>
            <w:tcW w:w="525" w:type="pct"/>
            <w:tcBorders>
              <w:top w:val="nil"/>
              <w:left w:val="nil"/>
              <w:bottom w:val="single" w:sz="8" w:space="0" w:color="FFFFFF"/>
              <w:right w:val="single" w:sz="8" w:space="0" w:color="FFFFFF"/>
            </w:tcBorders>
            <w:shd w:val="clear" w:color="000000" w:fill="E3EDBA"/>
            <w:noWrap/>
            <w:vAlign w:val="center"/>
          </w:tcPr>
          <w:p w14:paraId="465E9AA2" w14:textId="1CC59D29" w:rsidR="008E69BF" w:rsidRPr="008E69BF" w:rsidRDefault="008E69BF" w:rsidP="008E69BF">
            <w:pPr>
              <w:jc w:val="center"/>
              <w:rPr>
                <w:rFonts w:cs="Open Sans"/>
                <w:bCs/>
                <w:color w:val="000000"/>
                <w:sz w:val="16"/>
                <w:szCs w:val="16"/>
                <w:u w:val="single"/>
              </w:rPr>
            </w:pPr>
            <w:r w:rsidRPr="008E69BF">
              <w:rPr>
                <w:rFonts w:cs="Open Sans"/>
                <w:sz w:val="16"/>
                <w:szCs w:val="16"/>
                <w:u w:val="single"/>
              </w:rPr>
              <w:t>39.9</w:t>
            </w:r>
          </w:p>
        </w:tc>
        <w:tc>
          <w:tcPr>
            <w:tcW w:w="526" w:type="pct"/>
            <w:tcBorders>
              <w:top w:val="nil"/>
              <w:left w:val="nil"/>
              <w:bottom w:val="single" w:sz="8" w:space="0" w:color="FFFFFF"/>
              <w:right w:val="single" w:sz="8" w:space="0" w:color="FFFFFF"/>
            </w:tcBorders>
            <w:shd w:val="clear" w:color="000000" w:fill="E3EDBA"/>
            <w:noWrap/>
            <w:vAlign w:val="center"/>
          </w:tcPr>
          <w:p w14:paraId="365F22F3" w14:textId="5C8AA5E1" w:rsidR="008E69BF" w:rsidRPr="00C7442F" w:rsidRDefault="008E69BF" w:rsidP="008E69BF">
            <w:pPr>
              <w:jc w:val="center"/>
              <w:rPr>
                <w:rFonts w:cs="Open Sans"/>
                <w:bCs/>
                <w:color w:val="000000"/>
                <w:sz w:val="16"/>
                <w:szCs w:val="16"/>
                <w:u w:val="single"/>
              </w:rPr>
            </w:pPr>
            <w:r w:rsidRPr="00C7442F">
              <w:rPr>
                <w:rFonts w:cs="Open Sans"/>
                <w:sz w:val="16"/>
                <w:szCs w:val="16"/>
                <w:u w:val="single"/>
              </w:rPr>
              <w:t>36.4</w:t>
            </w:r>
          </w:p>
        </w:tc>
        <w:tc>
          <w:tcPr>
            <w:tcW w:w="526" w:type="pct"/>
            <w:tcBorders>
              <w:top w:val="nil"/>
              <w:left w:val="nil"/>
              <w:bottom w:val="single" w:sz="8" w:space="0" w:color="FFFFFF"/>
              <w:right w:val="single" w:sz="8" w:space="0" w:color="FFFFFF"/>
            </w:tcBorders>
            <w:shd w:val="clear" w:color="000000" w:fill="E3EDBA"/>
            <w:noWrap/>
            <w:vAlign w:val="center"/>
          </w:tcPr>
          <w:p w14:paraId="52B6BBA4" w14:textId="079BB2C6" w:rsidR="008E69BF" w:rsidRPr="008E69BF" w:rsidRDefault="008E69BF" w:rsidP="008E69BF">
            <w:pPr>
              <w:jc w:val="center"/>
              <w:rPr>
                <w:rFonts w:cs="Open Sans"/>
                <w:bCs/>
                <w:color w:val="000000"/>
                <w:sz w:val="16"/>
                <w:szCs w:val="16"/>
              </w:rPr>
            </w:pPr>
            <w:r w:rsidRPr="008E69BF">
              <w:rPr>
                <w:rFonts w:cs="Open Sans"/>
                <w:sz w:val="16"/>
                <w:szCs w:val="16"/>
              </w:rPr>
              <w:t>33.8</w:t>
            </w:r>
          </w:p>
        </w:tc>
        <w:tc>
          <w:tcPr>
            <w:tcW w:w="526" w:type="pct"/>
            <w:tcBorders>
              <w:top w:val="nil"/>
              <w:left w:val="nil"/>
              <w:bottom w:val="single" w:sz="8" w:space="0" w:color="FFFFFF"/>
              <w:right w:val="single" w:sz="8" w:space="0" w:color="FFFFFF"/>
            </w:tcBorders>
            <w:shd w:val="clear" w:color="000000" w:fill="E3EDBA"/>
            <w:vAlign w:val="center"/>
          </w:tcPr>
          <w:p w14:paraId="474971EC" w14:textId="7C83151D" w:rsidR="008E69BF" w:rsidRPr="008E69BF" w:rsidRDefault="008E69BF" w:rsidP="008E69BF">
            <w:pPr>
              <w:jc w:val="center"/>
              <w:rPr>
                <w:rFonts w:cs="Open Sans"/>
                <w:bCs/>
                <w:color w:val="000000"/>
                <w:sz w:val="16"/>
                <w:szCs w:val="16"/>
              </w:rPr>
            </w:pPr>
            <w:r w:rsidRPr="008E69BF">
              <w:rPr>
                <w:rFonts w:cs="Open Sans"/>
                <w:sz w:val="16"/>
                <w:szCs w:val="16"/>
              </w:rPr>
              <w:t>31.9</w:t>
            </w:r>
          </w:p>
        </w:tc>
        <w:tc>
          <w:tcPr>
            <w:tcW w:w="526" w:type="pct"/>
            <w:tcBorders>
              <w:top w:val="nil"/>
              <w:left w:val="nil"/>
              <w:bottom w:val="single" w:sz="8" w:space="0" w:color="FFFFFF"/>
              <w:right w:val="single" w:sz="8" w:space="0" w:color="FFFFFF"/>
            </w:tcBorders>
            <w:shd w:val="clear" w:color="000000" w:fill="E3EDBA"/>
            <w:vAlign w:val="center"/>
          </w:tcPr>
          <w:p w14:paraId="67A4416D" w14:textId="39068CFE" w:rsidR="008E69BF" w:rsidRPr="008E69BF" w:rsidRDefault="008E69BF" w:rsidP="008E69BF">
            <w:pPr>
              <w:jc w:val="center"/>
              <w:rPr>
                <w:rFonts w:cs="Open Sans"/>
                <w:bCs/>
                <w:color w:val="000000"/>
                <w:sz w:val="16"/>
                <w:szCs w:val="16"/>
              </w:rPr>
            </w:pPr>
            <w:r w:rsidRPr="008E69BF">
              <w:rPr>
                <w:rFonts w:cs="Open Sans"/>
                <w:sz w:val="16"/>
                <w:szCs w:val="16"/>
              </w:rPr>
              <w:t>30.1</w:t>
            </w:r>
          </w:p>
        </w:tc>
        <w:tc>
          <w:tcPr>
            <w:tcW w:w="526" w:type="pct"/>
            <w:tcBorders>
              <w:top w:val="nil"/>
              <w:left w:val="nil"/>
              <w:bottom w:val="single" w:sz="8" w:space="0" w:color="FFFFFF"/>
              <w:right w:val="single" w:sz="8" w:space="0" w:color="FFFFFF"/>
            </w:tcBorders>
            <w:shd w:val="clear" w:color="000000" w:fill="E3EDBA"/>
            <w:vAlign w:val="center"/>
          </w:tcPr>
          <w:p w14:paraId="236ED282" w14:textId="19FA41A7" w:rsidR="008E69BF" w:rsidRPr="008E69BF" w:rsidRDefault="008E69BF" w:rsidP="008E69BF">
            <w:pPr>
              <w:jc w:val="center"/>
              <w:rPr>
                <w:rFonts w:cs="Open Sans"/>
                <w:bCs/>
                <w:color w:val="000000"/>
                <w:sz w:val="16"/>
                <w:szCs w:val="16"/>
              </w:rPr>
            </w:pPr>
            <w:r w:rsidRPr="008E69BF">
              <w:rPr>
                <w:rFonts w:cs="Open Sans"/>
                <w:sz w:val="16"/>
                <w:szCs w:val="16"/>
              </w:rPr>
              <w:t>28.5</w:t>
            </w:r>
          </w:p>
        </w:tc>
        <w:tc>
          <w:tcPr>
            <w:tcW w:w="526" w:type="pct"/>
            <w:tcBorders>
              <w:top w:val="nil"/>
              <w:left w:val="nil"/>
              <w:bottom w:val="single" w:sz="8" w:space="0" w:color="FFFFFF"/>
              <w:right w:val="single" w:sz="8" w:space="0" w:color="FFFFFF"/>
            </w:tcBorders>
            <w:shd w:val="clear" w:color="000000" w:fill="E3EDBA"/>
            <w:vAlign w:val="center"/>
          </w:tcPr>
          <w:p w14:paraId="7ACCA5E8" w14:textId="36E2E35E" w:rsidR="008E69BF" w:rsidRPr="008E69BF" w:rsidRDefault="008E69BF" w:rsidP="008E69BF">
            <w:pPr>
              <w:jc w:val="center"/>
              <w:rPr>
                <w:rFonts w:cs="Open Sans"/>
                <w:bCs/>
                <w:color w:val="000000"/>
                <w:sz w:val="16"/>
                <w:szCs w:val="16"/>
              </w:rPr>
            </w:pPr>
            <w:r w:rsidRPr="008E69BF">
              <w:rPr>
                <w:rFonts w:cs="Open Sans"/>
                <w:sz w:val="16"/>
                <w:szCs w:val="16"/>
              </w:rPr>
              <w:t>27.0</w:t>
            </w:r>
          </w:p>
        </w:tc>
      </w:tr>
      <w:tr w:rsidR="008E69BF" w:rsidRPr="00040076" w14:paraId="058C97FB"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2C35DD35" w14:textId="77777777" w:rsidR="008E69BF" w:rsidRPr="005D2365" w:rsidRDefault="008E69BF" w:rsidP="008E69BF">
            <w:pPr>
              <w:pStyle w:val="Phltabletext"/>
              <w:rPr>
                <w:bCs/>
                <w:sz w:val="16"/>
                <w:szCs w:val="16"/>
              </w:rPr>
            </w:pPr>
            <w:r w:rsidRPr="005D2365">
              <w:rPr>
                <w:bCs/>
                <w:sz w:val="16"/>
                <w:szCs w:val="16"/>
              </w:rPr>
              <w:t>(3,4,5)</w:t>
            </w:r>
          </w:p>
        </w:tc>
        <w:tc>
          <w:tcPr>
            <w:tcW w:w="525" w:type="pct"/>
            <w:tcBorders>
              <w:top w:val="nil"/>
              <w:left w:val="nil"/>
              <w:bottom w:val="single" w:sz="8" w:space="0" w:color="FFFFFF"/>
              <w:right w:val="single" w:sz="8" w:space="0" w:color="FFFFFF"/>
            </w:tcBorders>
            <w:shd w:val="clear" w:color="000000" w:fill="F1F6DD"/>
            <w:noWrap/>
            <w:vAlign w:val="center"/>
          </w:tcPr>
          <w:p w14:paraId="29741704" w14:textId="665C95AE" w:rsidR="008E69BF" w:rsidRPr="008E69BF" w:rsidRDefault="008E69BF" w:rsidP="008E69BF">
            <w:pPr>
              <w:jc w:val="center"/>
              <w:rPr>
                <w:rFonts w:cs="Open Sans"/>
                <w:bCs/>
                <w:color w:val="000000"/>
                <w:sz w:val="16"/>
                <w:szCs w:val="16"/>
              </w:rPr>
            </w:pPr>
            <w:r w:rsidRPr="008E69BF">
              <w:rPr>
                <w:rFonts w:cs="Open Sans"/>
                <w:sz w:val="16"/>
                <w:szCs w:val="16"/>
              </w:rPr>
              <w:t>31.8</w:t>
            </w:r>
          </w:p>
        </w:tc>
        <w:tc>
          <w:tcPr>
            <w:tcW w:w="526" w:type="pct"/>
            <w:tcBorders>
              <w:top w:val="nil"/>
              <w:left w:val="nil"/>
              <w:bottom w:val="single" w:sz="8" w:space="0" w:color="FFFFFF"/>
              <w:right w:val="single" w:sz="8" w:space="0" w:color="FFFFFF"/>
            </w:tcBorders>
            <w:shd w:val="clear" w:color="000000" w:fill="F1F6DD"/>
            <w:noWrap/>
            <w:vAlign w:val="center"/>
          </w:tcPr>
          <w:p w14:paraId="65A3C958" w14:textId="26A21166" w:rsidR="008E69BF" w:rsidRPr="008E69BF" w:rsidRDefault="008E69BF" w:rsidP="008E69BF">
            <w:pPr>
              <w:jc w:val="center"/>
              <w:rPr>
                <w:rFonts w:cs="Open Sans"/>
                <w:bCs/>
                <w:color w:val="000000"/>
                <w:sz w:val="16"/>
                <w:szCs w:val="16"/>
              </w:rPr>
            </w:pPr>
            <w:r w:rsidRPr="008E69BF">
              <w:rPr>
                <w:rFonts w:cs="Open Sans"/>
                <w:sz w:val="16"/>
                <w:szCs w:val="16"/>
              </w:rPr>
              <w:t>29.1</w:t>
            </w:r>
          </w:p>
        </w:tc>
        <w:tc>
          <w:tcPr>
            <w:tcW w:w="526" w:type="pct"/>
            <w:tcBorders>
              <w:top w:val="nil"/>
              <w:left w:val="nil"/>
              <w:bottom w:val="single" w:sz="8" w:space="0" w:color="FFFFFF"/>
              <w:right w:val="single" w:sz="8" w:space="0" w:color="FFFFFF"/>
            </w:tcBorders>
            <w:shd w:val="clear" w:color="000000" w:fill="F1F6DD"/>
            <w:noWrap/>
            <w:vAlign w:val="center"/>
          </w:tcPr>
          <w:p w14:paraId="391829DE" w14:textId="4BE0FA21" w:rsidR="008E69BF" w:rsidRPr="008E69BF" w:rsidRDefault="008E69BF" w:rsidP="008E69BF">
            <w:pPr>
              <w:jc w:val="center"/>
              <w:rPr>
                <w:rFonts w:cs="Open Sans"/>
                <w:bCs/>
                <w:color w:val="000000"/>
                <w:sz w:val="16"/>
                <w:szCs w:val="16"/>
              </w:rPr>
            </w:pPr>
            <w:r w:rsidRPr="008E69BF">
              <w:rPr>
                <w:rFonts w:cs="Open Sans"/>
                <w:sz w:val="16"/>
                <w:szCs w:val="16"/>
              </w:rPr>
              <w:t>27.2</w:t>
            </w:r>
          </w:p>
        </w:tc>
        <w:tc>
          <w:tcPr>
            <w:tcW w:w="526" w:type="pct"/>
            <w:tcBorders>
              <w:top w:val="nil"/>
              <w:left w:val="nil"/>
              <w:bottom w:val="single" w:sz="8" w:space="0" w:color="FFFFFF"/>
              <w:right w:val="single" w:sz="8" w:space="0" w:color="FFFFFF"/>
            </w:tcBorders>
            <w:shd w:val="clear" w:color="000000" w:fill="F1F6DD"/>
            <w:vAlign w:val="center"/>
          </w:tcPr>
          <w:p w14:paraId="6F0AF746" w14:textId="4A0C5C62" w:rsidR="008E69BF" w:rsidRPr="008E69BF" w:rsidRDefault="008E69BF" w:rsidP="008E69BF">
            <w:pPr>
              <w:jc w:val="center"/>
              <w:rPr>
                <w:rFonts w:cs="Open Sans"/>
                <w:bCs/>
                <w:color w:val="000000"/>
                <w:sz w:val="16"/>
                <w:szCs w:val="16"/>
              </w:rPr>
            </w:pPr>
            <w:r w:rsidRPr="008E69BF">
              <w:rPr>
                <w:rFonts w:cs="Open Sans"/>
                <w:sz w:val="16"/>
                <w:szCs w:val="16"/>
              </w:rPr>
              <w:t>25.8</w:t>
            </w:r>
          </w:p>
        </w:tc>
        <w:tc>
          <w:tcPr>
            <w:tcW w:w="526" w:type="pct"/>
            <w:tcBorders>
              <w:top w:val="nil"/>
              <w:left w:val="nil"/>
              <w:bottom w:val="single" w:sz="8" w:space="0" w:color="FFFFFF"/>
              <w:right w:val="single" w:sz="8" w:space="0" w:color="FFFFFF"/>
            </w:tcBorders>
            <w:shd w:val="clear" w:color="000000" w:fill="F1F6DD"/>
            <w:vAlign w:val="center"/>
          </w:tcPr>
          <w:p w14:paraId="12BD192A" w14:textId="70237818" w:rsidR="008E69BF" w:rsidRPr="008E69BF" w:rsidRDefault="008E69BF" w:rsidP="008E69BF">
            <w:pPr>
              <w:jc w:val="center"/>
              <w:rPr>
                <w:rFonts w:cs="Open Sans"/>
                <w:bCs/>
                <w:color w:val="000000"/>
                <w:sz w:val="16"/>
                <w:szCs w:val="16"/>
              </w:rPr>
            </w:pPr>
            <w:r w:rsidRPr="008E69BF">
              <w:rPr>
                <w:rFonts w:cs="Open Sans"/>
                <w:sz w:val="16"/>
                <w:szCs w:val="16"/>
              </w:rPr>
              <w:t>24.5</w:t>
            </w:r>
          </w:p>
        </w:tc>
        <w:tc>
          <w:tcPr>
            <w:tcW w:w="526" w:type="pct"/>
            <w:tcBorders>
              <w:top w:val="nil"/>
              <w:left w:val="nil"/>
              <w:bottom w:val="single" w:sz="8" w:space="0" w:color="FFFFFF"/>
              <w:right w:val="single" w:sz="8" w:space="0" w:color="FFFFFF"/>
            </w:tcBorders>
            <w:shd w:val="clear" w:color="000000" w:fill="F1F6DD"/>
            <w:vAlign w:val="center"/>
          </w:tcPr>
          <w:p w14:paraId="7B7B26E9" w14:textId="27C31BBB" w:rsidR="008E69BF" w:rsidRPr="008E69BF" w:rsidRDefault="008E69BF" w:rsidP="008E69BF">
            <w:pPr>
              <w:jc w:val="center"/>
              <w:rPr>
                <w:rFonts w:cs="Open Sans"/>
                <w:bCs/>
                <w:color w:val="000000"/>
                <w:sz w:val="16"/>
                <w:szCs w:val="16"/>
              </w:rPr>
            </w:pPr>
            <w:r w:rsidRPr="008E69BF">
              <w:rPr>
                <w:rFonts w:cs="Open Sans"/>
                <w:sz w:val="16"/>
                <w:szCs w:val="16"/>
              </w:rPr>
              <w:t>23.3</w:t>
            </w:r>
          </w:p>
        </w:tc>
        <w:tc>
          <w:tcPr>
            <w:tcW w:w="526" w:type="pct"/>
            <w:tcBorders>
              <w:top w:val="nil"/>
              <w:left w:val="nil"/>
              <w:bottom w:val="single" w:sz="8" w:space="0" w:color="FFFFFF"/>
              <w:right w:val="single" w:sz="8" w:space="0" w:color="FFFFFF"/>
            </w:tcBorders>
            <w:shd w:val="clear" w:color="000000" w:fill="F1F6DD"/>
            <w:vAlign w:val="center"/>
          </w:tcPr>
          <w:p w14:paraId="57702D74" w14:textId="6F70F3CD" w:rsidR="008E69BF" w:rsidRPr="008E69BF" w:rsidRDefault="008E69BF" w:rsidP="008E69BF">
            <w:pPr>
              <w:jc w:val="center"/>
              <w:rPr>
                <w:rFonts w:cs="Open Sans"/>
                <w:bCs/>
                <w:color w:val="000000"/>
                <w:sz w:val="16"/>
                <w:szCs w:val="16"/>
              </w:rPr>
            </w:pPr>
            <w:r w:rsidRPr="008E69BF">
              <w:rPr>
                <w:rFonts w:cs="Open Sans"/>
                <w:sz w:val="16"/>
                <w:szCs w:val="16"/>
              </w:rPr>
              <w:t>22.1</w:t>
            </w:r>
          </w:p>
        </w:tc>
      </w:tr>
      <w:tr w:rsidR="008E69BF" w:rsidRPr="00040076" w14:paraId="79C51385"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7DAF2DAE" w14:textId="77777777" w:rsidR="008E69BF" w:rsidRPr="005D2365" w:rsidRDefault="008E69BF" w:rsidP="008E69BF">
            <w:pPr>
              <w:pStyle w:val="Phltabletext"/>
              <w:rPr>
                <w:bCs/>
                <w:sz w:val="16"/>
                <w:szCs w:val="16"/>
              </w:rPr>
            </w:pPr>
            <w:r w:rsidRPr="005D2365">
              <w:rPr>
                <w:bCs/>
                <w:sz w:val="16"/>
                <w:szCs w:val="16"/>
              </w:rPr>
              <w:t>6</w:t>
            </w:r>
          </w:p>
        </w:tc>
        <w:tc>
          <w:tcPr>
            <w:tcW w:w="525" w:type="pct"/>
            <w:tcBorders>
              <w:top w:val="nil"/>
              <w:left w:val="nil"/>
              <w:bottom w:val="single" w:sz="8" w:space="0" w:color="FFFFFF"/>
              <w:right w:val="single" w:sz="8" w:space="0" w:color="FFFFFF"/>
            </w:tcBorders>
            <w:shd w:val="clear" w:color="000000" w:fill="E3EDBA"/>
            <w:noWrap/>
            <w:vAlign w:val="center"/>
          </w:tcPr>
          <w:p w14:paraId="44786093" w14:textId="25EA6A0F" w:rsidR="008E69BF" w:rsidRPr="008E69BF" w:rsidRDefault="008E69BF" w:rsidP="008E69BF">
            <w:pPr>
              <w:jc w:val="center"/>
              <w:rPr>
                <w:rFonts w:cs="Open Sans"/>
                <w:bCs/>
                <w:color w:val="000000"/>
                <w:sz w:val="16"/>
                <w:szCs w:val="16"/>
              </w:rPr>
            </w:pPr>
            <w:r w:rsidRPr="008E69BF">
              <w:rPr>
                <w:rFonts w:cs="Open Sans"/>
                <w:sz w:val="16"/>
                <w:szCs w:val="16"/>
              </w:rPr>
              <w:t>34.6</w:t>
            </w:r>
          </w:p>
        </w:tc>
        <w:tc>
          <w:tcPr>
            <w:tcW w:w="526" w:type="pct"/>
            <w:tcBorders>
              <w:top w:val="nil"/>
              <w:left w:val="nil"/>
              <w:bottom w:val="single" w:sz="8" w:space="0" w:color="FFFFFF"/>
              <w:right w:val="single" w:sz="8" w:space="0" w:color="FFFFFF"/>
            </w:tcBorders>
            <w:shd w:val="clear" w:color="000000" w:fill="E3EDBA"/>
            <w:noWrap/>
            <w:vAlign w:val="center"/>
          </w:tcPr>
          <w:p w14:paraId="591DC4B0" w14:textId="155A7CEF" w:rsidR="008E69BF" w:rsidRPr="008E69BF" w:rsidRDefault="008E69BF" w:rsidP="008E69BF">
            <w:pPr>
              <w:jc w:val="center"/>
              <w:rPr>
                <w:rFonts w:cs="Open Sans"/>
                <w:bCs/>
                <w:color w:val="000000"/>
                <w:sz w:val="16"/>
                <w:szCs w:val="16"/>
              </w:rPr>
            </w:pPr>
            <w:r w:rsidRPr="008E69BF">
              <w:rPr>
                <w:rFonts w:cs="Open Sans"/>
                <w:sz w:val="16"/>
                <w:szCs w:val="16"/>
              </w:rPr>
              <w:t>31.5</w:t>
            </w:r>
          </w:p>
        </w:tc>
        <w:tc>
          <w:tcPr>
            <w:tcW w:w="526" w:type="pct"/>
            <w:tcBorders>
              <w:top w:val="nil"/>
              <w:left w:val="nil"/>
              <w:bottom w:val="single" w:sz="8" w:space="0" w:color="FFFFFF"/>
              <w:right w:val="single" w:sz="8" w:space="0" w:color="FFFFFF"/>
            </w:tcBorders>
            <w:shd w:val="clear" w:color="000000" w:fill="E3EDBA"/>
            <w:noWrap/>
            <w:vAlign w:val="center"/>
          </w:tcPr>
          <w:p w14:paraId="3E079EBE" w14:textId="45188972" w:rsidR="008E69BF" w:rsidRPr="008E69BF" w:rsidRDefault="008E69BF" w:rsidP="008E69BF">
            <w:pPr>
              <w:jc w:val="center"/>
              <w:rPr>
                <w:rFonts w:cs="Open Sans"/>
                <w:bCs/>
                <w:color w:val="000000"/>
                <w:sz w:val="16"/>
                <w:szCs w:val="16"/>
              </w:rPr>
            </w:pPr>
            <w:r w:rsidRPr="008E69BF">
              <w:rPr>
                <w:rFonts w:cs="Open Sans"/>
                <w:sz w:val="16"/>
                <w:szCs w:val="16"/>
              </w:rPr>
              <w:t>29.5</w:t>
            </w:r>
          </w:p>
        </w:tc>
        <w:tc>
          <w:tcPr>
            <w:tcW w:w="526" w:type="pct"/>
            <w:tcBorders>
              <w:top w:val="nil"/>
              <w:left w:val="nil"/>
              <w:bottom w:val="single" w:sz="8" w:space="0" w:color="FFFFFF"/>
              <w:right w:val="single" w:sz="8" w:space="0" w:color="FFFFFF"/>
            </w:tcBorders>
            <w:shd w:val="clear" w:color="000000" w:fill="E3EDBA"/>
            <w:vAlign w:val="center"/>
          </w:tcPr>
          <w:p w14:paraId="4561B2B8" w14:textId="7BC7888C" w:rsidR="008E69BF" w:rsidRPr="008E69BF" w:rsidRDefault="008E69BF" w:rsidP="008E69BF">
            <w:pPr>
              <w:jc w:val="center"/>
              <w:rPr>
                <w:rFonts w:cs="Open Sans"/>
                <w:bCs/>
                <w:color w:val="000000"/>
                <w:sz w:val="16"/>
                <w:szCs w:val="16"/>
              </w:rPr>
            </w:pPr>
            <w:r w:rsidRPr="008E69BF">
              <w:rPr>
                <w:rFonts w:cs="Open Sans"/>
                <w:sz w:val="16"/>
                <w:szCs w:val="16"/>
              </w:rPr>
              <w:t>27.9</w:t>
            </w:r>
          </w:p>
        </w:tc>
        <w:tc>
          <w:tcPr>
            <w:tcW w:w="526" w:type="pct"/>
            <w:tcBorders>
              <w:top w:val="nil"/>
              <w:left w:val="nil"/>
              <w:bottom w:val="single" w:sz="8" w:space="0" w:color="FFFFFF"/>
              <w:right w:val="single" w:sz="8" w:space="0" w:color="FFFFFF"/>
            </w:tcBorders>
            <w:shd w:val="clear" w:color="000000" w:fill="E3EDBA"/>
            <w:vAlign w:val="center"/>
          </w:tcPr>
          <w:p w14:paraId="50121290" w14:textId="792589B2" w:rsidR="008E69BF" w:rsidRPr="008E69BF" w:rsidRDefault="008E69BF" w:rsidP="008E69BF">
            <w:pPr>
              <w:jc w:val="center"/>
              <w:rPr>
                <w:rFonts w:cs="Open Sans"/>
                <w:bCs/>
                <w:color w:val="000000"/>
                <w:sz w:val="16"/>
                <w:szCs w:val="16"/>
              </w:rPr>
            </w:pPr>
            <w:r w:rsidRPr="008E69BF">
              <w:rPr>
                <w:rFonts w:cs="Open Sans"/>
                <w:sz w:val="16"/>
                <w:szCs w:val="16"/>
              </w:rPr>
              <w:t>26.4</w:t>
            </w:r>
          </w:p>
        </w:tc>
        <w:tc>
          <w:tcPr>
            <w:tcW w:w="526" w:type="pct"/>
            <w:tcBorders>
              <w:top w:val="nil"/>
              <w:left w:val="nil"/>
              <w:bottom w:val="single" w:sz="8" w:space="0" w:color="FFFFFF"/>
              <w:right w:val="single" w:sz="8" w:space="0" w:color="FFFFFF"/>
            </w:tcBorders>
            <w:shd w:val="clear" w:color="000000" w:fill="E3EDBA"/>
            <w:vAlign w:val="center"/>
          </w:tcPr>
          <w:p w14:paraId="605EF05B" w14:textId="67D14290" w:rsidR="008E69BF" w:rsidRPr="008E69BF" w:rsidRDefault="008E69BF" w:rsidP="008E69BF">
            <w:pPr>
              <w:jc w:val="center"/>
              <w:rPr>
                <w:rFonts w:cs="Open Sans"/>
                <w:bCs/>
                <w:color w:val="000000"/>
                <w:sz w:val="16"/>
                <w:szCs w:val="16"/>
              </w:rPr>
            </w:pPr>
            <w:r w:rsidRPr="008E69BF">
              <w:rPr>
                <w:rFonts w:cs="Open Sans"/>
                <w:sz w:val="16"/>
                <w:szCs w:val="16"/>
              </w:rPr>
              <w:t>25.1</w:t>
            </w:r>
          </w:p>
        </w:tc>
        <w:tc>
          <w:tcPr>
            <w:tcW w:w="526" w:type="pct"/>
            <w:tcBorders>
              <w:top w:val="nil"/>
              <w:left w:val="nil"/>
              <w:bottom w:val="single" w:sz="8" w:space="0" w:color="FFFFFF"/>
              <w:right w:val="single" w:sz="8" w:space="0" w:color="FFFFFF"/>
            </w:tcBorders>
            <w:shd w:val="clear" w:color="000000" w:fill="E3EDBA"/>
            <w:vAlign w:val="center"/>
          </w:tcPr>
          <w:p w14:paraId="660F733F" w14:textId="5561EA23" w:rsidR="008E69BF" w:rsidRPr="008E69BF" w:rsidRDefault="008E69BF" w:rsidP="008E69BF">
            <w:pPr>
              <w:jc w:val="center"/>
              <w:rPr>
                <w:rFonts w:cs="Open Sans"/>
                <w:bCs/>
                <w:color w:val="000000"/>
                <w:sz w:val="16"/>
                <w:szCs w:val="16"/>
              </w:rPr>
            </w:pPr>
            <w:r w:rsidRPr="008E69BF">
              <w:rPr>
                <w:rFonts w:cs="Open Sans"/>
                <w:sz w:val="16"/>
                <w:szCs w:val="16"/>
              </w:rPr>
              <w:t>23.8</w:t>
            </w:r>
          </w:p>
        </w:tc>
      </w:tr>
      <w:tr w:rsidR="008E69BF" w:rsidRPr="00040076" w14:paraId="686CDC5C"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188ADB24" w14:textId="77777777" w:rsidR="008E69BF" w:rsidRPr="005D2365" w:rsidRDefault="008E69BF" w:rsidP="008E69BF">
            <w:pPr>
              <w:pStyle w:val="Phltabletext"/>
              <w:rPr>
                <w:bCs/>
                <w:sz w:val="16"/>
                <w:szCs w:val="16"/>
              </w:rPr>
            </w:pPr>
            <w:r w:rsidRPr="005D2365">
              <w:rPr>
                <w:bCs/>
                <w:sz w:val="16"/>
                <w:szCs w:val="16"/>
              </w:rPr>
              <w:t>8</w:t>
            </w:r>
          </w:p>
        </w:tc>
        <w:tc>
          <w:tcPr>
            <w:tcW w:w="525" w:type="pct"/>
            <w:tcBorders>
              <w:top w:val="nil"/>
              <w:left w:val="nil"/>
              <w:bottom w:val="single" w:sz="8" w:space="0" w:color="FFFFFF"/>
              <w:right w:val="single" w:sz="8" w:space="0" w:color="FFFFFF"/>
            </w:tcBorders>
            <w:shd w:val="clear" w:color="000000" w:fill="F1F6DD"/>
            <w:noWrap/>
            <w:vAlign w:val="center"/>
          </w:tcPr>
          <w:p w14:paraId="2205B771" w14:textId="09F5EA9D" w:rsidR="008E69BF" w:rsidRPr="008E69BF" w:rsidRDefault="008E69BF" w:rsidP="008E69BF">
            <w:pPr>
              <w:jc w:val="center"/>
              <w:rPr>
                <w:rFonts w:cs="Open Sans"/>
                <w:bCs/>
                <w:color w:val="000000"/>
                <w:sz w:val="16"/>
                <w:szCs w:val="16"/>
              </w:rPr>
            </w:pPr>
            <w:r w:rsidRPr="008E69BF">
              <w:rPr>
                <w:rFonts w:cs="Open Sans"/>
                <w:sz w:val="16"/>
                <w:szCs w:val="16"/>
              </w:rPr>
              <w:t>32.3</w:t>
            </w:r>
          </w:p>
        </w:tc>
        <w:tc>
          <w:tcPr>
            <w:tcW w:w="526" w:type="pct"/>
            <w:tcBorders>
              <w:top w:val="nil"/>
              <w:left w:val="nil"/>
              <w:bottom w:val="single" w:sz="8" w:space="0" w:color="FFFFFF"/>
              <w:right w:val="single" w:sz="8" w:space="0" w:color="FFFFFF"/>
            </w:tcBorders>
            <w:shd w:val="clear" w:color="000000" w:fill="F1F6DD"/>
            <w:noWrap/>
            <w:vAlign w:val="center"/>
          </w:tcPr>
          <w:p w14:paraId="505B28D7" w14:textId="50544163" w:rsidR="008E69BF" w:rsidRPr="008E69BF" w:rsidRDefault="008E69BF" w:rsidP="008E69BF">
            <w:pPr>
              <w:jc w:val="center"/>
              <w:rPr>
                <w:rFonts w:cs="Open Sans"/>
                <w:bCs/>
                <w:color w:val="000000"/>
                <w:sz w:val="16"/>
                <w:szCs w:val="16"/>
              </w:rPr>
            </w:pPr>
            <w:r w:rsidRPr="008E69BF">
              <w:rPr>
                <w:rFonts w:cs="Open Sans"/>
                <w:sz w:val="16"/>
                <w:szCs w:val="16"/>
              </w:rPr>
              <w:t>30.4</w:t>
            </w:r>
          </w:p>
        </w:tc>
        <w:tc>
          <w:tcPr>
            <w:tcW w:w="526" w:type="pct"/>
            <w:tcBorders>
              <w:top w:val="nil"/>
              <w:left w:val="nil"/>
              <w:bottom w:val="single" w:sz="8" w:space="0" w:color="FFFFFF"/>
              <w:right w:val="single" w:sz="8" w:space="0" w:color="FFFFFF"/>
            </w:tcBorders>
            <w:shd w:val="clear" w:color="000000" w:fill="F1F6DD"/>
            <w:noWrap/>
            <w:vAlign w:val="center"/>
          </w:tcPr>
          <w:p w14:paraId="3A529DC2" w14:textId="565820FF" w:rsidR="008E69BF" w:rsidRPr="008E69BF" w:rsidRDefault="008E69BF" w:rsidP="008E69BF">
            <w:pPr>
              <w:jc w:val="center"/>
              <w:rPr>
                <w:rFonts w:cs="Open Sans"/>
                <w:bCs/>
                <w:color w:val="000000"/>
                <w:sz w:val="16"/>
                <w:szCs w:val="16"/>
              </w:rPr>
            </w:pPr>
            <w:r w:rsidRPr="008E69BF">
              <w:rPr>
                <w:rFonts w:cs="Open Sans"/>
                <w:sz w:val="16"/>
                <w:szCs w:val="16"/>
              </w:rPr>
              <w:t>29.0</w:t>
            </w:r>
          </w:p>
        </w:tc>
        <w:tc>
          <w:tcPr>
            <w:tcW w:w="526" w:type="pct"/>
            <w:tcBorders>
              <w:top w:val="nil"/>
              <w:left w:val="nil"/>
              <w:bottom w:val="single" w:sz="8" w:space="0" w:color="FFFFFF"/>
              <w:right w:val="single" w:sz="8" w:space="0" w:color="FFFFFF"/>
            </w:tcBorders>
            <w:shd w:val="clear" w:color="000000" w:fill="F1F6DD"/>
            <w:vAlign w:val="center"/>
          </w:tcPr>
          <w:p w14:paraId="0E7AF7F1" w14:textId="4E528DAB" w:rsidR="008E69BF" w:rsidRPr="008E69BF" w:rsidRDefault="008E69BF" w:rsidP="008E69BF">
            <w:pPr>
              <w:jc w:val="center"/>
              <w:rPr>
                <w:rFonts w:cs="Open Sans"/>
                <w:bCs/>
                <w:color w:val="000000"/>
                <w:sz w:val="16"/>
                <w:szCs w:val="16"/>
              </w:rPr>
            </w:pPr>
            <w:r w:rsidRPr="008E69BF">
              <w:rPr>
                <w:rFonts w:cs="Open Sans"/>
                <w:sz w:val="16"/>
                <w:szCs w:val="16"/>
              </w:rPr>
              <w:t>27.9</w:t>
            </w:r>
          </w:p>
        </w:tc>
        <w:tc>
          <w:tcPr>
            <w:tcW w:w="526" w:type="pct"/>
            <w:tcBorders>
              <w:top w:val="nil"/>
              <w:left w:val="nil"/>
              <w:bottom w:val="single" w:sz="8" w:space="0" w:color="FFFFFF"/>
              <w:right w:val="single" w:sz="8" w:space="0" w:color="FFFFFF"/>
            </w:tcBorders>
            <w:shd w:val="clear" w:color="000000" w:fill="F1F6DD"/>
            <w:vAlign w:val="center"/>
          </w:tcPr>
          <w:p w14:paraId="1E869193" w14:textId="54B49A63" w:rsidR="008E69BF" w:rsidRPr="008E69BF" w:rsidRDefault="008E69BF" w:rsidP="008E69BF">
            <w:pPr>
              <w:jc w:val="center"/>
              <w:rPr>
                <w:rFonts w:cs="Open Sans"/>
                <w:bCs/>
                <w:color w:val="000000"/>
                <w:sz w:val="16"/>
                <w:szCs w:val="16"/>
              </w:rPr>
            </w:pPr>
            <w:r w:rsidRPr="008E69BF">
              <w:rPr>
                <w:rFonts w:cs="Open Sans"/>
                <w:sz w:val="16"/>
                <w:szCs w:val="16"/>
              </w:rPr>
              <w:t>26.8</w:t>
            </w:r>
          </w:p>
        </w:tc>
        <w:tc>
          <w:tcPr>
            <w:tcW w:w="526" w:type="pct"/>
            <w:tcBorders>
              <w:top w:val="nil"/>
              <w:left w:val="nil"/>
              <w:bottom w:val="single" w:sz="8" w:space="0" w:color="FFFFFF"/>
              <w:right w:val="single" w:sz="8" w:space="0" w:color="FFFFFF"/>
            </w:tcBorders>
            <w:shd w:val="clear" w:color="000000" w:fill="F1F6DD"/>
            <w:vAlign w:val="center"/>
          </w:tcPr>
          <w:p w14:paraId="2B8B70A5" w14:textId="50BE2A76" w:rsidR="008E69BF" w:rsidRPr="008E69BF" w:rsidRDefault="008E69BF" w:rsidP="008E69BF">
            <w:pPr>
              <w:jc w:val="center"/>
              <w:rPr>
                <w:rFonts w:cs="Open Sans"/>
                <w:bCs/>
                <w:color w:val="000000"/>
                <w:sz w:val="16"/>
                <w:szCs w:val="16"/>
              </w:rPr>
            </w:pPr>
            <w:r w:rsidRPr="008E69BF">
              <w:rPr>
                <w:rFonts w:cs="Open Sans"/>
                <w:sz w:val="16"/>
                <w:szCs w:val="16"/>
              </w:rPr>
              <w:t>25.8</w:t>
            </w:r>
          </w:p>
        </w:tc>
        <w:tc>
          <w:tcPr>
            <w:tcW w:w="526" w:type="pct"/>
            <w:tcBorders>
              <w:top w:val="nil"/>
              <w:left w:val="nil"/>
              <w:bottom w:val="single" w:sz="8" w:space="0" w:color="FFFFFF"/>
              <w:right w:val="single" w:sz="8" w:space="0" w:color="FFFFFF"/>
            </w:tcBorders>
            <w:shd w:val="clear" w:color="000000" w:fill="F1F6DD"/>
            <w:vAlign w:val="center"/>
          </w:tcPr>
          <w:p w14:paraId="543AA230" w14:textId="1D0B3B93" w:rsidR="008E69BF" w:rsidRPr="008E69BF" w:rsidRDefault="008E69BF" w:rsidP="008E69BF">
            <w:pPr>
              <w:jc w:val="center"/>
              <w:rPr>
                <w:rFonts w:cs="Open Sans"/>
                <w:bCs/>
                <w:color w:val="000000"/>
                <w:sz w:val="16"/>
                <w:szCs w:val="16"/>
              </w:rPr>
            </w:pPr>
            <w:r w:rsidRPr="008E69BF">
              <w:rPr>
                <w:rFonts w:cs="Open Sans"/>
                <w:sz w:val="16"/>
                <w:szCs w:val="16"/>
              </w:rPr>
              <w:t>24.5</w:t>
            </w:r>
          </w:p>
        </w:tc>
      </w:tr>
      <w:tr w:rsidR="008E69BF" w:rsidRPr="00040076" w14:paraId="384541DF"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334E95DB" w14:textId="77777777" w:rsidR="008E69BF" w:rsidRPr="005D2365" w:rsidRDefault="008E69BF" w:rsidP="008E69BF">
            <w:pPr>
              <w:pStyle w:val="Phltabletext"/>
              <w:rPr>
                <w:bCs/>
                <w:sz w:val="16"/>
                <w:szCs w:val="16"/>
              </w:rPr>
            </w:pPr>
            <w:r w:rsidRPr="005D2365">
              <w:rPr>
                <w:bCs/>
                <w:sz w:val="16"/>
                <w:szCs w:val="16"/>
              </w:rPr>
              <w:t>9</w:t>
            </w:r>
          </w:p>
        </w:tc>
        <w:tc>
          <w:tcPr>
            <w:tcW w:w="525" w:type="pct"/>
            <w:tcBorders>
              <w:top w:val="nil"/>
              <w:left w:val="nil"/>
              <w:bottom w:val="single" w:sz="8" w:space="0" w:color="FFFFFF"/>
              <w:right w:val="single" w:sz="8" w:space="0" w:color="FFFFFF"/>
            </w:tcBorders>
            <w:shd w:val="clear" w:color="000000" w:fill="E3EDBA"/>
            <w:noWrap/>
            <w:vAlign w:val="center"/>
          </w:tcPr>
          <w:p w14:paraId="68D7C3A1" w14:textId="4020DC5C" w:rsidR="008E69BF" w:rsidRPr="008E69BF" w:rsidRDefault="008E69BF" w:rsidP="008E69BF">
            <w:pPr>
              <w:jc w:val="center"/>
              <w:rPr>
                <w:rFonts w:cs="Open Sans"/>
                <w:b/>
                <w:bCs/>
                <w:color w:val="000000"/>
                <w:sz w:val="16"/>
                <w:szCs w:val="16"/>
              </w:rPr>
            </w:pPr>
            <w:r w:rsidRPr="008E69BF">
              <w:rPr>
                <w:rFonts w:cs="Open Sans"/>
                <w:b/>
                <w:bCs/>
                <w:sz w:val="16"/>
                <w:szCs w:val="16"/>
              </w:rPr>
              <w:t>41.5</w:t>
            </w:r>
          </w:p>
        </w:tc>
        <w:tc>
          <w:tcPr>
            <w:tcW w:w="526" w:type="pct"/>
            <w:tcBorders>
              <w:top w:val="nil"/>
              <w:left w:val="nil"/>
              <w:bottom w:val="single" w:sz="8" w:space="0" w:color="FFFFFF"/>
              <w:right w:val="single" w:sz="8" w:space="0" w:color="FFFFFF"/>
            </w:tcBorders>
            <w:shd w:val="clear" w:color="000000" w:fill="E3EDBA"/>
            <w:noWrap/>
            <w:vAlign w:val="center"/>
          </w:tcPr>
          <w:p w14:paraId="3878E5DC" w14:textId="2A931378" w:rsidR="008E69BF" w:rsidRPr="008E69BF" w:rsidRDefault="008E69BF" w:rsidP="008E69BF">
            <w:pPr>
              <w:jc w:val="center"/>
              <w:rPr>
                <w:rFonts w:cs="Open Sans"/>
                <w:bCs/>
                <w:color w:val="000000"/>
                <w:sz w:val="16"/>
                <w:szCs w:val="16"/>
                <w:u w:val="single"/>
              </w:rPr>
            </w:pPr>
            <w:r w:rsidRPr="008E69BF">
              <w:rPr>
                <w:rFonts w:cs="Open Sans"/>
                <w:sz w:val="16"/>
                <w:szCs w:val="16"/>
                <w:u w:val="single"/>
              </w:rPr>
              <w:t>39.0</w:t>
            </w:r>
          </w:p>
        </w:tc>
        <w:tc>
          <w:tcPr>
            <w:tcW w:w="526" w:type="pct"/>
            <w:tcBorders>
              <w:top w:val="nil"/>
              <w:left w:val="nil"/>
              <w:bottom w:val="single" w:sz="8" w:space="0" w:color="FFFFFF"/>
              <w:right w:val="single" w:sz="8" w:space="0" w:color="FFFFFF"/>
            </w:tcBorders>
            <w:shd w:val="clear" w:color="000000" w:fill="E3EDBA"/>
            <w:noWrap/>
            <w:vAlign w:val="center"/>
          </w:tcPr>
          <w:p w14:paraId="43E125B9" w14:textId="334E1B19" w:rsidR="008E69BF" w:rsidRPr="008E69BF" w:rsidRDefault="008E69BF" w:rsidP="008E69BF">
            <w:pPr>
              <w:jc w:val="center"/>
              <w:rPr>
                <w:rFonts w:cs="Open Sans"/>
                <w:bCs/>
                <w:color w:val="000000"/>
                <w:sz w:val="16"/>
                <w:szCs w:val="16"/>
                <w:u w:val="single"/>
              </w:rPr>
            </w:pPr>
            <w:r w:rsidRPr="008E69BF">
              <w:rPr>
                <w:rFonts w:cs="Open Sans"/>
                <w:sz w:val="16"/>
                <w:szCs w:val="16"/>
                <w:u w:val="single"/>
              </w:rPr>
              <w:t>37.2</w:t>
            </w:r>
          </w:p>
        </w:tc>
        <w:tc>
          <w:tcPr>
            <w:tcW w:w="526" w:type="pct"/>
            <w:tcBorders>
              <w:top w:val="nil"/>
              <w:left w:val="nil"/>
              <w:bottom w:val="single" w:sz="8" w:space="0" w:color="FFFFFF"/>
              <w:right w:val="single" w:sz="8" w:space="0" w:color="FFFFFF"/>
            </w:tcBorders>
            <w:shd w:val="clear" w:color="000000" w:fill="E3EDBA"/>
            <w:vAlign w:val="center"/>
          </w:tcPr>
          <w:p w14:paraId="2F710BFD" w14:textId="7E7F751A" w:rsidR="008E69BF" w:rsidRPr="008E69BF" w:rsidRDefault="008E69BF" w:rsidP="008E69BF">
            <w:pPr>
              <w:jc w:val="center"/>
              <w:rPr>
                <w:rFonts w:cs="Open Sans"/>
                <w:bCs/>
                <w:color w:val="000000"/>
                <w:sz w:val="16"/>
                <w:szCs w:val="16"/>
                <w:u w:val="single"/>
              </w:rPr>
            </w:pPr>
            <w:r w:rsidRPr="008E69BF">
              <w:rPr>
                <w:rFonts w:cs="Open Sans"/>
                <w:sz w:val="16"/>
                <w:szCs w:val="16"/>
              </w:rPr>
              <w:t>35.8</w:t>
            </w:r>
          </w:p>
        </w:tc>
        <w:tc>
          <w:tcPr>
            <w:tcW w:w="526" w:type="pct"/>
            <w:tcBorders>
              <w:top w:val="nil"/>
              <w:left w:val="nil"/>
              <w:bottom w:val="single" w:sz="8" w:space="0" w:color="FFFFFF"/>
              <w:right w:val="single" w:sz="8" w:space="0" w:color="FFFFFF"/>
            </w:tcBorders>
            <w:shd w:val="clear" w:color="000000" w:fill="E3EDBA"/>
            <w:vAlign w:val="center"/>
          </w:tcPr>
          <w:p w14:paraId="1EE5C453" w14:textId="26567BAD" w:rsidR="008E69BF" w:rsidRPr="008E69BF" w:rsidRDefault="008E69BF" w:rsidP="008E69BF">
            <w:pPr>
              <w:jc w:val="center"/>
              <w:rPr>
                <w:rFonts w:cs="Open Sans"/>
                <w:bCs/>
                <w:color w:val="000000"/>
                <w:sz w:val="16"/>
                <w:szCs w:val="16"/>
              </w:rPr>
            </w:pPr>
            <w:r w:rsidRPr="008E69BF">
              <w:rPr>
                <w:rFonts w:cs="Open Sans"/>
                <w:sz w:val="16"/>
                <w:szCs w:val="16"/>
              </w:rPr>
              <w:t>34.4</w:t>
            </w:r>
          </w:p>
        </w:tc>
        <w:tc>
          <w:tcPr>
            <w:tcW w:w="526" w:type="pct"/>
            <w:tcBorders>
              <w:top w:val="nil"/>
              <w:left w:val="nil"/>
              <w:bottom w:val="single" w:sz="8" w:space="0" w:color="FFFFFF"/>
              <w:right w:val="single" w:sz="8" w:space="0" w:color="FFFFFF"/>
            </w:tcBorders>
            <w:shd w:val="clear" w:color="000000" w:fill="E3EDBA"/>
            <w:vAlign w:val="center"/>
          </w:tcPr>
          <w:p w14:paraId="6FA96EB4" w14:textId="6CEFE54D" w:rsidR="008E69BF" w:rsidRPr="008E69BF" w:rsidRDefault="008E69BF" w:rsidP="008E69BF">
            <w:pPr>
              <w:jc w:val="center"/>
              <w:rPr>
                <w:rFonts w:cs="Open Sans"/>
                <w:bCs/>
                <w:color w:val="000000"/>
                <w:sz w:val="16"/>
                <w:szCs w:val="16"/>
              </w:rPr>
            </w:pPr>
            <w:r w:rsidRPr="008E69BF">
              <w:rPr>
                <w:rFonts w:cs="Open Sans"/>
                <w:sz w:val="16"/>
                <w:szCs w:val="16"/>
              </w:rPr>
              <w:t>33.1</w:t>
            </w:r>
          </w:p>
        </w:tc>
        <w:tc>
          <w:tcPr>
            <w:tcW w:w="526" w:type="pct"/>
            <w:tcBorders>
              <w:top w:val="nil"/>
              <w:left w:val="nil"/>
              <w:bottom w:val="single" w:sz="8" w:space="0" w:color="FFFFFF"/>
              <w:right w:val="single" w:sz="8" w:space="0" w:color="FFFFFF"/>
            </w:tcBorders>
            <w:shd w:val="clear" w:color="000000" w:fill="E3EDBA"/>
            <w:vAlign w:val="center"/>
          </w:tcPr>
          <w:p w14:paraId="1116F1C1" w14:textId="177538A2" w:rsidR="008E69BF" w:rsidRPr="008E69BF" w:rsidRDefault="008E69BF" w:rsidP="008E69BF">
            <w:pPr>
              <w:jc w:val="center"/>
              <w:rPr>
                <w:rFonts w:cs="Open Sans"/>
                <w:bCs/>
                <w:color w:val="000000"/>
                <w:sz w:val="16"/>
                <w:szCs w:val="16"/>
              </w:rPr>
            </w:pPr>
            <w:r w:rsidRPr="008E69BF">
              <w:rPr>
                <w:rFonts w:cs="Open Sans"/>
                <w:sz w:val="16"/>
                <w:szCs w:val="16"/>
              </w:rPr>
              <w:t>31.3</w:t>
            </w:r>
          </w:p>
        </w:tc>
      </w:tr>
      <w:tr w:rsidR="008E69BF" w:rsidRPr="00040076" w14:paraId="39395A4D"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53FCC9CC" w14:textId="77777777" w:rsidR="008E69BF" w:rsidRPr="005D2365" w:rsidRDefault="008E69BF" w:rsidP="008E69BF">
            <w:pPr>
              <w:pStyle w:val="Phltabletext"/>
              <w:rPr>
                <w:bCs/>
                <w:sz w:val="16"/>
                <w:szCs w:val="16"/>
              </w:rPr>
            </w:pPr>
            <w:r w:rsidRPr="005D2365">
              <w:rPr>
                <w:bCs/>
                <w:sz w:val="16"/>
                <w:szCs w:val="16"/>
              </w:rPr>
              <w:t>10</w:t>
            </w:r>
          </w:p>
        </w:tc>
        <w:tc>
          <w:tcPr>
            <w:tcW w:w="525" w:type="pct"/>
            <w:tcBorders>
              <w:top w:val="nil"/>
              <w:left w:val="nil"/>
              <w:bottom w:val="single" w:sz="8" w:space="0" w:color="FFFFFF"/>
              <w:right w:val="single" w:sz="8" w:space="0" w:color="FFFFFF"/>
            </w:tcBorders>
            <w:shd w:val="clear" w:color="000000" w:fill="F1F6DD"/>
            <w:noWrap/>
            <w:vAlign w:val="center"/>
          </w:tcPr>
          <w:p w14:paraId="23D68362" w14:textId="30DD1F82" w:rsidR="008E69BF" w:rsidRPr="008E69BF" w:rsidRDefault="008E69BF" w:rsidP="008E69BF">
            <w:pPr>
              <w:jc w:val="center"/>
              <w:rPr>
                <w:rFonts w:cs="Open Sans"/>
                <w:b/>
                <w:bCs/>
                <w:color w:val="000000"/>
                <w:sz w:val="16"/>
                <w:szCs w:val="16"/>
              </w:rPr>
            </w:pPr>
            <w:r w:rsidRPr="008E69BF">
              <w:rPr>
                <w:rFonts w:cs="Open Sans"/>
                <w:b/>
                <w:bCs/>
                <w:sz w:val="16"/>
                <w:szCs w:val="16"/>
              </w:rPr>
              <w:t>50.2</w:t>
            </w:r>
          </w:p>
        </w:tc>
        <w:tc>
          <w:tcPr>
            <w:tcW w:w="526" w:type="pct"/>
            <w:tcBorders>
              <w:top w:val="nil"/>
              <w:left w:val="nil"/>
              <w:bottom w:val="single" w:sz="8" w:space="0" w:color="FFFFFF"/>
              <w:right w:val="single" w:sz="8" w:space="0" w:color="FFFFFF"/>
            </w:tcBorders>
            <w:shd w:val="clear" w:color="000000" w:fill="F1F6DD"/>
            <w:noWrap/>
            <w:vAlign w:val="center"/>
          </w:tcPr>
          <w:p w14:paraId="777B0C22" w14:textId="013A325C" w:rsidR="008E69BF" w:rsidRPr="008E69BF" w:rsidRDefault="008E69BF" w:rsidP="008E69BF">
            <w:pPr>
              <w:jc w:val="center"/>
              <w:rPr>
                <w:rFonts w:cs="Open Sans"/>
                <w:b/>
                <w:bCs/>
                <w:color w:val="000000"/>
                <w:sz w:val="16"/>
                <w:szCs w:val="16"/>
              </w:rPr>
            </w:pPr>
            <w:r w:rsidRPr="008E69BF">
              <w:rPr>
                <w:rFonts w:cs="Open Sans"/>
                <w:b/>
                <w:bCs/>
                <w:sz w:val="16"/>
                <w:szCs w:val="16"/>
              </w:rPr>
              <w:t>47.0</w:t>
            </w:r>
          </w:p>
        </w:tc>
        <w:tc>
          <w:tcPr>
            <w:tcW w:w="526" w:type="pct"/>
            <w:tcBorders>
              <w:top w:val="nil"/>
              <w:left w:val="nil"/>
              <w:bottom w:val="single" w:sz="8" w:space="0" w:color="FFFFFF"/>
              <w:right w:val="single" w:sz="8" w:space="0" w:color="FFFFFF"/>
            </w:tcBorders>
            <w:shd w:val="clear" w:color="000000" w:fill="F1F6DD"/>
            <w:noWrap/>
            <w:vAlign w:val="center"/>
          </w:tcPr>
          <w:p w14:paraId="68B6929D" w14:textId="1E52F169" w:rsidR="008E69BF" w:rsidRPr="008E69BF" w:rsidRDefault="008E69BF" w:rsidP="008E69BF">
            <w:pPr>
              <w:jc w:val="center"/>
              <w:rPr>
                <w:rFonts w:cs="Open Sans"/>
                <w:b/>
                <w:bCs/>
                <w:color w:val="000000"/>
                <w:sz w:val="16"/>
                <w:szCs w:val="16"/>
                <w:u w:val="single"/>
              </w:rPr>
            </w:pPr>
            <w:r w:rsidRPr="008E69BF">
              <w:rPr>
                <w:rFonts w:cs="Open Sans"/>
                <w:b/>
                <w:bCs/>
                <w:sz w:val="16"/>
                <w:szCs w:val="16"/>
              </w:rPr>
              <w:t>44.7</w:t>
            </w:r>
          </w:p>
        </w:tc>
        <w:tc>
          <w:tcPr>
            <w:tcW w:w="526" w:type="pct"/>
            <w:tcBorders>
              <w:top w:val="nil"/>
              <w:left w:val="nil"/>
              <w:bottom w:val="single" w:sz="8" w:space="0" w:color="FFFFFF"/>
              <w:right w:val="single" w:sz="8" w:space="0" w:color="FFFFFF"/>
            </w:tcBorders>
            <w:shd w:val="clear" w:color="000000" w:fill="F1F6DD"/>
            <w:vAlign w:val="center"/>
          </w:tcPr>
          <w:p w14:paraId="3F2370CB" w14:textId="099B835E" w:rsidR="008E69BF" w:rsidRPr="008E69BF" w:rsidRDefault="008E69BF" w:rsidP="008E69BF">
            <w:pPr>
              <w:jc w:val="center"/>
              <w:rPr>
                <w:rFonts w:cs="Open Sans"/>
                <w:b/>
                <w:bCs/>
                <w:color w:val="000000"/>
                <w:sz w:val="16"/>
                <w:szCs w:val="16"/>
                <w:u w:val="single"/>
              </w:rPr>
            </w:pPr>
            <w:r w:rsidRPr="008E69BF">
              <w:rPr>
                <w:rFonts w:cs="Open Sans"/>
                <w:b/>
                <w:bCs/>
                <w:sz w:val="16"/>
                <w:szCs w:val="16"/>
              </w:rPr>
              <w:t>42.6</w:t>
            </w:r>
          </w:p>
        </w:tc>
        <w:tc>
          <w:tcPr>
            <w:tcW w:w="526" w:type="pct"/>
            <w:tcBorders>
              <w:top w:val="nil"/>
              <w:left w:val="nil"/>
              <w:bottom w:val="single" w:sz="8" w:space="0" w:color="FFFFFF"/>
              <w:right w:val="single" w:sz="8" w:space="0" w:color="FFFFFF"/>
            </w:tcBorders>
            <w:shd w:val="clear" w:color="000000" w:fill="F1F6DD"/>
            <w:vAlign w:val="center"/>
          </w:tcPr>
          <w:p w14:paraId="4DAAFAD4" w14:textId="087D89A9" w:rsidR="008E69BF" w:rsidRPr="008E69BF" w:rsidRDefault="008E69BF" w:rsidP="008E69BF">
            <w:pPr>
              <w:jc w:val="center"/>
              <w:rPr>
                <w:rFonts w:cs="Open Sans"/>
                <w:b/>
                <w:bCs/>
                <w:color w:val="000000"/>
                <w:sz w:val="16"/>
                <w:szCs w:val="16"/>
                <w:u w:val="single"/>
              </w:rPr>
            </w:pPr>
            <w:r w:rsidRPr="008E69BF">
              <w:rPr>
                <w:rFonts w:cs="Open Sans"/>
                <w:b/>
                <w:bCs/>
                <w:sz w:val="16"/>
                <w:szCs w:val="16"/>
              </w:rPr>
              <w:t>40.7</w:t>
            </w:r>
          </w:p>
        </w:tc>
        <w:tc>
          <w:tcPr>
            <w:tcW w:w="526" w:type="pct"/>
            <w:tcBorders>
              <w:top w:val="nil"/>
              <w:left w:val="nil"/>
              <w:bottom w:val="single" w:sz="8" w:space="0" w:color="FFFFFF"/>
              <w:right w:val="single" w:sz="8" w:space="0" w:color="FFFFFF"/>
            </w:tcBorders>
            <w:shd w:val="clear" w:color="000000" w:fill="F1F6DD"/>
            <w:vAlign w:val="center"/>
          </w:tcPr>
          <w:p w14:paraId="3365841D" w14:textId="2A75D442" w:rsidR="008E69BF" w:rsidRPr="008E69BF" w:rsidRDefault="008E69BF" w:rsidP="008E69BF">
            <w:pPr>
              <w:jc w:val="center"/>
              <w:rPr>
                <w:rFonts w:cs="Open Sans"/>
                <w:bCs/>
                <w:color w:val="000000"/>
                <w:sz w:val="16"/>
                <w:szCs w:val="16"/>
                <w:u w:val="single"/>
              </w:rPr>
            </w:pPr>
            <w:r w:rsidRPr="008E69BF">
              <w:rPr>
                <w:rFonts w:cs="Open Sans"/>
                <w:sz w:val="16"/>
                <w:szCs w:val="16"/>
                <w:u w:val="single"/>
              </w:rPr>
              <w:t>38.8</w:t>
            </w:r>
          </w:p>
        </w:tc>
        <w:tc>
          <w:tcPr>
            <w:tcW w:w="526" w:type="pct"/>
            <w:tcBorders>
              <w:top w:val="nil"/>
              <w:left w:val="nil"/>
              <w:bottom w:val="single" w:sz="8" w:space="0" w:color="FFFFFF"/>
              <w:right w:val="single" w:sz="8" w:space="0" w:color="FFFFFF"/>
            </w:tcBorders>
            <w:shd w:val="clear" w:color="000000" w:fill="F1F6DD"/>
            <w:vAlign w:val="center"/>
          </w:tcPr>
          <w:p w14:paraId="468D63C5" w14:textId="4F0EE86E" w:rsidR="008E69BF" w:rsidRPr="008E69BF" w:rsidRDefault="008E69BF" w:rsidP="008E69BF">
            <w:pPr>
              <w:jc w:val="center"/>
              <w:rPr>
                <w:rFonts w:cs="Open Sans"/>
                <w:bCs/>
                <w:color w:val="000000"/>
                <w:sz w:val="16"/>
                <w:szCs w:val="16"/>
                <w:u w:val="single"/>
              </w:rPr>
            </w:pPr>
            <w:r w:rsidRPr="008E69BF">
              <w:rPr>
                <w:rFonts w:cs="Open Sans"/>
                <w:sz w:val="16"/>
                <w:szCs w:val="16"/>
                <w:u w:val="single"/>
              </w:rPr>
              <w:t>36.6</w:t>
            </w:r>
          </w:p>
        </w:tc>
      </w:tr>
      <w:tr w:rsidR="008E69BF" w:rsidRPr="00040076" w14:paraId="4A5AEA6C"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684A1EBA" w14:textId="77777777" w:rsidR="008E69BF" w:rsidRPr="005D2365" w:rsidRDefault="008E69BF" w:rsidP="008E69BF">
            <w:pPr>
              <w:pStyle w:val="Phltabletext"/>
              <w:rPr>
                <w:bCs/>
                <w:sz w:val="16"/>
                <w:szCs w:val="16"/>
              </w:rPr>
            </w:pPr>
            <w:r w:rsidRPr="005D2365">
              <w:rPr>
                <w:bCs/>
                <w:sz w:val="16"/>
                <w:szCs w:val="16"/>
              </w:rPr>
              <w:t>12</w:t>
            </w:r>
          </w:p>
        </w:tc>
        <w:tc>
          <w:tcPr>
            <w:tcW w:w="525" w:type="pct"/>
            <w:tcBorders>
              <w:top w:val="nil"/>
              <w:left w:val="nil"/>
              <w:bottom w:val="single" w:sz="8" w:space="0" w:color="FFFFFF"/>
              <w:right w:val="single" w:sz="8" w:space="0" w:color="FFFFFF"/>
            </w:tcBorders>
            <w:shd w:val="clear" w:color="000000" w:fill="E3EDBA"/>
            <w:noWrap/>
            <w:vAlign w:val="center"/>
          </w:tcPr>
          <w:p w14:paraId="7E89AED7" w14:textId="7BDACE3A" w:rsidR="008E69BF" w:rsidRPr="008E69BF" w:rsidRDefault="008E69BF" w:rsidP="008E69BF">
            <w:pPr>
              <w:jc w:val="center"/>
              <w:rPr>
                <w:rFonts w:cs="Open Sans"/>
                <w:bCs/>
                <w:color w:val="000000"/>
                <w:sz w:val="16"/>
                <w:szCs w:val="16"/>
                <w:u w:val="single"/>
              </w:rPr>
            </w:pPr>
            <w:r w:rsidRPr="008E69BF">
              <w:rPr>
                <w:rFonts w:cs="Open Sans"/>
                <w:sz w:val="16"/>
                <w:szCs w:val="16"/>
                <w:u w:val="single"/>
              </w:rPr>
              <w:t>36.6</w:t>
            </w:r>
          </w:p>
        </w:tc>
        <w:tc>
          <w:tcPr>
            <w:tcW w:w="526" w:type="pct"/>
            <w:tcBorders>
              <w:top w:val="nil"/>
              <w:left w:val="nil"/>
              <w:bottom w:val="single" w:sz="8" w:space="0" w:color="FFFFFF"/>
              <w:right w:val="single" w:sz="8" w:space="0" w:color="FFFFFF"/>
            </w:tcBorders>
            <w:shd w:val="clear" w:color="000000" w:fill="E3EDBA"/>
            <w:noWrap/>
            <w:vAlign w:val="center"/>
          </w:tcPr>
          <w:p w14:paraId="0305762E" w14:textId="24966063" w:rsidR="008E69BF" w:rsidRPr="008E69BF" w:rsidRDefault="008E69BF" w:rsidP="008E69BF">
            <w:pPr>
              <w:jc w:val="center"/>
              <w:rPr>
                <w:rFonts w:cs="Open Sans"/>
                <w:bCs/>
                <w:color w:val="000000"/>
                <w:sz w:val="16"/>
                <w:szCs w:val="16"/>
              </w:rPr>
            </w:pPr>
            <w:r w:rsidRPr="008E69BF">
              <w:rPr>
                <w:rFonts w:cs="Open Sans"/>
                <w:sz w:val="16"/>
                <w:szCs w:val="16"/>
              </w:rPr>
              <w:t>34.4</w:t>
            </w:r>
          </w:p>
        </w:tc>
        <w:tc>
          <w:tcPr>
            <w:tcW w:w="526" w:type="pct"/>
            <w:tcBorders>
              <w:top w:val="nil"/>
              <w:left w:val="nil"/>
              <w:bottom w:val="single" w:sz="8" w:space="0" w:color="FFFFFF"/>
              <w:right w:val="single" w:sz="8" w:space="0" w:color="FFFFFF"/>
            </w:tcBorders>
            <w:shd w:val="clear" w:color="000000" w:fill="E3EDBA"/>
            <w:noWrap/>
            <w:vAlign w:val="center"/>
          </w:tcPr>
          <w:p w14:paraId="5041FD5C" w14:textId="6B45F01F" w:rsidR="008E69BF" w:rsidRPr="008E69BF" w:rsidRDefault="008E69BF" w:rsidP="008E69BF">
            <w:pPr>
              <w:jc w:val="center"/>
              <w:rPr>
                <w:rFonts w:cs="Open Sans"/>
                <w:bCs/>
                <w:color w:val="000000"/>
                <w:sz w:val="16"/>
                <w:szCs w:val="16"/>
              </w:rPr>
            </w:pPr>
            <w:r w:rsidRPr="008E69BF">
              <w:rPr>
                <w:rFonts w:cs="Open Sans"/>
                <w:sz w:val="16"/>
                <w:szCs w:val="16"/>
              </w:rPr>
              <w:t>32.8</w:t>
            </w:r>
          </w:p>
        </w:tc>
        <w:tc>
          <w:tcPr>
            <w:tcW w:w="526" w:type="pct"/>
            <w:tcBorders>
              <w:top w:val="nil"/>
              <w:left w:val="nil"/>
              <w:bottom w:val="single" w:sz="8" w:space="0" w:color="FFFFFF"/>
              <w:right w:val="single" w:sz="8" w:space="0" w:color="FFFFFF"/>
            </w:tcBorders>
            <w:shd w:val="clear" w:color="000000" w:fill="E3EDBA"/>
            <w:vAlign w:val="center"/>
          </w:tcPr>
          <w:p w14:paraId="0EA19EC6" w14:textId="7B66E4AA" w:rsidR="008E69BF" w:rsidRPr="008E69BF" w:rsidRDefault="008E69BF" w:rsidP="008E69BF">
            <w:pPr>
              <w:jc w:val="center"/>
              <w:rPr>
                <w:rFonts w:cs="Open Sans"/>
                <w:bCs/>
                <w:color w:val="000000"/>
                <w:sz w:val="16"/>
                <w:szCs w:val="16"/>
              </w:rPr>
            </w:pPr>
            <w:r w:rsidRPr="008E69BF">
              <w:rPr>
                <w:rFonts w:cs="Open Sans"/>
                <w:sz w:val="16"/>
                <w:szCs w:val="16"/>
              </w:rPr>
              <w:t>31.6</w:t>
            </w:r>
          </w:p>
        </w:tc>
        <w:tc>
          <w:tcPr>
            <w:tcW w:w="526" w:type="pct"/>
            <w:tcBorders>
              <w:top w:val="nil"/>
              <w:left w:val="nil"/>
              <w:bottom w:val="single" w:sz="8" w:space="0" w:color="FFFFFF"/>
              <w:right w:val="single" w:sz="8" w:space="0" w:color="FFFFFF"/>
            </w:tcBorders>
            <w:shd w:val="clear" w:color="000000" w:fill="E3EDBA"/>
            <w:vAlign w:val="center"/>
          </w:tcPr>
          <w:p w14:paraId="6954B811" w14:textId="25FF13F1" w:rsidR="008E69BF" w:rsidRPr="008E69BF" w:rsidRDefault="008E69BF" w:rsidP="008E69BF">
            <w:pPr>
              <w:jc w:val="center"/>
              <w:rPr>
                <w:rFonts w:cs="Open Sans"/>
                <w:bCs/>
                <w:color w:val="000000"/>
                <w:sz w:val="16"/>
                <w:szCs w:val="16"/>
              </w:rPr>
            </w:pPr>
            <w:r w:rsidRPr="008E69BF">
              <w:rPr>
                <w:rFonts w:cs="Open Sans"/>
                <w:sz w:val="16"/>
                <w:szCs w:val="16"/>
              </w:rPr>
              <w:t>30.3</w:t>
            </w:r>
          </w:p>
        </w:tc>
        <w:tc>
          <w:tcPr>
            <w:tcW w:w="526" w:type="pct"/>
            <w:tcBorders>
              <w:top w:val="nil"/>
              <w:left w:val="nil"/>
              <w:bottom w:val="single" w:sz="8" w:space="0" w:color="FFFFFF"/>
              <w:right w:val="single" w:sz="8" w:space="0" w:color="FFFFFF"/>
            </w:tcBorders>
            <w:shd w:val="clear" w:color="000000" w:fill="E3EDBA"/>
            <w:vAlign w:val="center"/>
          </w:tcPr>
          <w:p w14:paraId="72264F78" w14:textId="107B3AEE" w:rsidR="008E69BF" w:rsidRPr="008E69BF" w:rsidRDefault="008E69BF" w:rsidP="008E69BF">
            <w:pPr>
              <w:jc w:val="center"/>
              <w:rPr>
                <w:rFonts w:cs="Open Sans"/>
                <w:bCs/>
                <w:color w:val="000000"/>
                <w:sz w:val="16"/>
                <w:szCs w:val="16"/>
              </w:rPr>
            </w:pPr>
            <w:r w:rsidRPr="008E69BF">
              <w:rPr>
                <w:rFonts w:cs="Open Sans"/>
                <w:sz w:val="16"/>
                <w:szCs w:val="16"/>
              </w:rPr>
              <w:t>29.2</w:t>
            </w:r>
          </w:p>
        </w:tc>
        <w:tc>
          <w:tcPr>
            <w:tcW w:w="526" w:type="pct"/>
            <w:tcBorders>
              <w:top w:val="nil"/>
              <w:left w:val="nil"/>
              <w:bottom w:val="single" w:sz="8" w:space="0" w:color="FFFFFF"/>
              <w:right w:val="single" w:sz="8" w:space="0" w:color="FFFFFF"/>
            </w:tcBorders>
            <w:shd w:val="clear" w:color="000000" w:fill="E3EDBA"/>
            <w:vAlign w:val="center"/>
          </w:tcPr>
          <w:p w14:paraId="039370CC" w14:textId="5BFD6685" w:rsidR="008E69BF" w:rsidRPr="008E69BF" w:rsidRDefault="008E69BF" w:rsidP="008E69BF">
            <w:pPr>
              <w:jc w:val="center"/>
              <w:rPr>
                <w:rFonts w:cs="Open Sans"/>
                <w:bCs/>
                <w:color w:val="000000"/>
                <w:sz w:val="16"/>
                <w:szCs w:val="16"/>
              </w:rPr>
            </w:pPr>
            <w:r w:rsidRPr="008E69BF">
              <w:rPr>
                <w:rFonts w:cs="Open Sans"/>
                <w:sz w:val="16"/>
                <w:szCs w:val="16"/>
              </w:rPr>
              <w:t>27.6</w:t>
            </w:r>
          </w:p>
        </w:tc>
      </w:tr>
      <w:tr w:rsidR="008E69BF" w:rsidRPr="00040076" w14:paraId="7F2C1518"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1CE0176E" w14:textId="77777777" w:rsidR="008E69BF" w:rsidRPr="005D2365" w:rsidRDefault="008E69BF" w:rsidP="008E69BF">
            <w:pPr>
              <w:pStyle w:val="Phltabletext"/>
              <w:rPr>
                <w:bCs/>
                <w:sz w:val="16"/>
                <w:szCs w:val="16"/>
              </w:rPr>
            </w:pPr>
            <w:r w:rsidRPr="005D2365">
              <w:rPr>
                <w:bCs/>
                <w:sz w:val="16"/>
                <w:szCs w:val="16"/>
              </w:rPr>
              <w:t>CI1</w:t>
            </w:r>
          </w:p>
        </w:tc>
        <w:tc>
          <w:tcPr>
            <w:tcW w:w="525" w:type="pct"/>
            <w:tcBorders>
              <w:top w:val="nil"/>
              <w:left w:val="nil"/>
              <w:bottom w:val="single" w:sz="8" w:space="0" w:color="FFFFFF"/>
              <w:right w:val="single" w:sz="8" w:space="0" w:color="FFFFFF"/>
            </w:tcBorders>
            <w:shd w:val="clear" w:color="000000" w:fill="F1F6DD"/>
            <w:noWrap/>
            <w:vAlign w:val="center"/>
          </w:tcPr>
          <w:p w14:paraId="5BEF9839" w14:textId="3D729CBF" w:rsidR="008E69BF" w:rsidRPr="008E69BF" w:rsidRDefault="008E69BF" w:rsidP="008E69BF">
            <w:pPr>
              <w:jc w:val="center"/>
              <w:rPr>
                <w:rFonts w:cs="Open Sans"/>
                <w:bCs/>
                <w:color w:val="000000"/>
                <w:sz w:val="16"/>
                <w:szCs w:val="16"/>
              </w:rPr>
            </w:pPr>
            <w:r w:rsidRPr="008E69BF">
              <w:rPr>
                <w:rFonts w:cs="Open Sans"/>
                <w:sz w:val="16"/>
                <w:szCs w:val="16"/>
              </w:rPr>
              <w:t>31.8</w:t>
            </w:r>
          </w:p>
        </w:tc>
        <w:tc>
          <w:tcPr>
            <w:tcW w:w="526" w:type="pct"/>
            <w:tcBorders>
              <w:top w:val="nil"/>
              <w:left w:val="nil"/>
              <w:bottom w:val="single" w:sz="8" w:space="0" w:color="FFFFFF"/>
              <w:right w:val="single" w:sz="8" w:space="0" w:color="FFFFFF"/>
            </w:tcBorders>
            <w:shd w:val="clear" w:color="000000" w:fill="F1F6DD"/>
            <w:noWrap/>
            <w:vAlign w:val="center"/>
          </w:tcPr>
          <w:p w14:paraId="11AFA491" w14:textId="5E50F5C1" w:rsidR="008E69BF" w:rsidRPr="008E69BF" w:rsidRDefault="008E69BF" w:rsidP="008E69BF">
            <w:pPr>
              <w:jc w:val="center"/>
              <w:rPr>
                <w:rFonts w:cs="Open Sans"/>
                <w:bCs/>
                <w:color w:val="000000"/>
                <w:sz w:val="16"/>
                <w:szCs w:val="16"/>
              </w:rPr>
            </w:pPr>
            <w:r w:rsidRPr="008E69BF">
              <w:rPr>
                <w:rFonts w:cs="Open Sans"/>
                <w:sz w:val="16"/>
                <w:szCs w:val="16"/>
              </w:rPr>
              <w:t>29.1</w:t>
            </w:r>
          </w:p>
        </w:tc>
        <w:tc>
          <w:tcPr>
            <w:tcW w:w="526" w:type="pct"/>
            <w:tcBorders>
              <w:top w:val="nil"/>
              <w:left w:val="nil"/>
              <w:bottom w:val="single" w:sz="8" w:space="0" w:color="FFFFFF"/>
              <w:right w:val="single" w:sz="8" w:space="0" w:color="FFFFFF"/>
            </w:tcBorders>
            <w:shd w:val="clear" w:color="000000" w:fill="F1F6DD"/>
            <w:noWrap/>
            <w:vAlign w:val="center"/>
          </w:tcPr>
          <w:p w14:paraId="548FE02B" w14:textId="4B71C047" w:rsidR="008E69BF" w:rsidRPr="008E69BF" w:rsidRDefault="008E69BF" w:rsidP="008E69BF">
            <w:pPr>
              <w:jc w:val="center"/>
              <w:rPr>
                <w:rFonts w:cs="Open Sans"/>
                <w:bCs/>
                <w:color w:val="000000"/>
                <w:sz w:val="16"/>
                <w:szCs w:val="16"/>
              </w:rPr>
            </w:pPr>
            <w:r w:rsidRPr="008E69BF">
              <w:rPr>
                <w:rFonts w:cs="Open Sans"/>
                <w:sz w:val="16"/>
                <w:szCs w:val="16"/>
              </w:rPr>
              <w:t>27.2</w:t>
            </w:r>
          </w:p>
        </w:tc>
        <w:tc>
          <w:tcPr>
            <w:tcW w:w="526" w:type="pct"/>
            <w:tcBorders>
              <w:top w:val="nil"/>
              <w:left w:val="nil"/>
              <w:bottom w:val="single" w:sz="8" w:space="0" w:color="FFFFFF"/>
              <w:right w:val="single" w:sz="8" w:space="0" w:color="FFFFFF"/>
            </w:tcBorders>
            <w:shd w:val="clear" w:color="000000" w:fill="F1F6DD"/>
            <w:vAlign w:val="center"/>
          </w:tcPr>
          <w:p w14:paraId="2E97B3DA" w14:textId="64629782" w:rsidR="008E69BF" w:rsidRPr="008E69BF" w:rsidRDefault="008E69BF" w:rsidP="008E69BF">
            <w:pPr>
              <w:jc w:val="center"/>
              <w:rPr>
                <w:rFonts w:cs="Open Sans"/>
                <w:bCs/>
                <w:color w:val="000000"/>
                <w:sz w:val="16"/>
                <w:szCs w:val="16"/>
              </w:rPr>
            </w:pPr>
            <w:r w:rsidRPr="008E69BF">
              <w:rPr>
                <w:rFonts w:cs="Open Sans"/>
                <w:sz w:val="16"/>
                <w:szCs w:val="16"/>
              </w:rPr>
              <w:t>25.8</w:t>
            </w:r>
          </w:p>
        </w:tc>
        <w:tc>
          <w:tcPr>
            <w:tcW w:w="526" w:type="pct"/>
            <w:tcBorders>
              <w:top w:val="nil"/>
              <w:left w:val="nil"/>
              <w:bottom w:val="single" w:sz="8" w:space="0" w:color="FFFFFF"/>
              <w:right w:val="single" w:sz="8" w:space="0" w:color="FFFFFF"/>
            </w:tcBorders>
            <w:shd w:val="clear" w:color="000000" w:fill="F1F6DD"/>
            <w:vAlign w:val="center"/>
          </w:tcPr>
          <w:p w14:paraId="0CDB910F" w14:textId="07BFBD4C" w:rsidR="008E69BF" w:rsidRPr="008E69BF" w:rsidRDefault="008E69BF" w:rsidP="008E69BF">
            <w:pPr>
              <w:jc w:val="center"/>
              <w:rPr>
                <w:rFonts w:cs="Open Sans"/>
                <w:bCs/>
                <w:color w:val="000000"/>
                <w:sz w:val="16"/>
                <w:szCs w:val="16"/>
              </w:rPr>
            </w:pPr>
            <w:r w:rsidRPr="008E69BF">
              <w:rPr>
                <w:rFonts w:cs="Open Sans"/>
                <w:sz w:val="16"/>
                <w:szCs w:val="16"/>
              </w:rPr>
              <w:t>24.5</w:t>
            </w:r>
          </w:p>
        </w:tc>
        <w:tc>
          <w:tcPr>
            <w:tcW w:w="526" w:type="pct"/>
            <w:tcBorders>
              <w:top w:val="nil"/>
              <w:left w:val="nil"/>
              <w:bottom w:val="single" w:sz="8" w:space="0" w:color="FFFFFF"/>
              <w:right w:val="single" w:sz="8" w:space="0" w:color="FFFFFF"/>
            </w:tcBorders>
            <w:shd w:val="clear" w:color="000000" w:fill="F1F6DD"/>
            <w:vAlign w:val="center"/>
          </w:tcPr>
          <w:p w14:paraId="5E589E46" w14:textId="2EAD8DE3" w:rsidR="008E69BF" w:rsidRPr="008E69BF" w:rsidRDefault="008E69BF" w:rsidP="008E69BF">
            <w:pPr>
              <w:jc w:val="center"/>
              <w:rPr>
                <w:rFonts w:cs="Open Sans"/>
                <w:bCs/>
                <w:color w:val="000000"/>
                <w:sz w:val="16"/>
                <w:szCs w:val="16"/>
              </w:rPr>
            </w:pPr>
            <w:r w:rsidRPr="008E69BF">
              <w:rPr>
                <w:rFonts w:cs="Open Sans"/>
                <w:sz w:val="16"/>
                <w:szCs w:val="16"/>
              </w:rPr>
              <w:t>23.3</w:t>
            </w:r>
          </w:p>
        </w:tc>
        <w:tc>
          <w:tcPr>
            <w:tcW w:w="526" w:type="pct"/>
            <w:tcBorders>
              <w:top w:val="nil"/>
              <w:left w:val="nil"/>
              <w:bottom w:val="single" w:sz="8" w:space="0" w:color="FFFFFF"/>
              <w:right w:val="single" w:sz="8" w:space="0" w:color="FFFFFF"/>
            </w:tcBorders>
            <w:shd w:val="clear" w:color="000000" w:fill="F1F6DD"/>
            <w:vAlign w:val="center"/>
          </w:tcPr>
          <w:p w14:paraId="1A490AB2" w14:textId="69C364C4" w:rsidR="008E69BF" w:rsidRPr="008E69BF" w:rsidRDefault="008E69BF" w:rsidP="008E69BF">
            <w:pPr>
              <w:jc w:val="center"/>
              <w:rPr>
                <w:rFonts w:cs="Open Sans"/>
                <w:bCs/>
                <w:color w:val="000000"/>
                <w:sz w:val="16"/>
                <w:szCs w:val="16"/>
              </w:rPr>
            </w:pPr>
            <w:r w:rsidRPr="008E69BF">
              <w:rPr>
                <w:rFonts w:cs="Open Sans"/>
                <w:sz w:val="16"/>
                <w:szCs w:val="16"/>
              </w:rPr>
              <w:t>22.1</w:t>
            </w:r>
          </w:p>
        </w:tc>
      </w:tr>
      <w:tr w:rsidR="008E69BF" w:rsidRPr="00040076" w14:paraId="13868F9C"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59323008" w14:textId="77777777" w:rsidR="008E69BF" w:rsidRPr="005D2365" w:rsidRDefault="008E69BF" w:rsidP="008E69BF">
            <w:pPr>
              <w:pStyle w:val="Phltabletext"/>
              <w:rPr>
                <w:bCs/>
                <w:sz w:val="16"/>
                <w:szCs w:val="16"/>
              </w:rPr>
            </w:pPr>
            <w:r w:rsidRPr="005D2365">
              <w:rPr>
                <w:bCs/>
                <w:sz w:val="16"/>
                <w:szCs w:val="16"/>
              </w:rPr>
              <w:t>CI4</w:t>
            </w:r>
          </w:p>
        </w:tc>
        <w:tc>
          <w:tcPr>
            <w:tcW w:w="525" w:type="pct"/>
            <w:tcBorders>
              <w:top w:val="nil"/>
              <w:left w:val="nil"/>
              <w:bottom w:val="single" w:sz="8" w:space="0" w:color="FFFFFF"/>
              <w:right w:val="single" w:sz="8" w:space="0" w:color="FFFFFF"/>
            </w:tcBorders>
            <w:shd w:val="clear" w:color="000000" w:fill="E3EDBA"/>
            <w:noWrap/>
            <w:vAlign w:val="center"/>
          </w:tcPr>
          <w:p w14:paraId="7569758D" w14:textId="2796D3F6" w:rsidR="008E69BF" w:rsidRPr="008E69BF" w:rsidRDefault="008E69BF" w:rsidP="008E69BF">
            <w:pPr>
              <w:jc w:val="center"/>
              <w:rPr>
                <w:rFonts w:cs="Open Sans"/>
                <w:bCs/>
                <w:color w:val="000000"/>
                <w:sz w:val="16"/>
                <w:szCs w:val="16"/>
              </w:rPr>
            </w:pPr>
            <w:r w:rsidRPr="008E69BF">
              <w:rPr>
                <w:rFonts w:cs="Open Sans"/>
                <w:sz w:val="16"/>
                <w:szCs w:val="16"/>
              </w:rPr>
              <w:t>24.7</w:t>
            </w:r>
          </w:p>
        </w:tc>
        <w:tc>
          <w:tcPr>
            <w:tcW w:w="526" w:type="pct"/>
            <w:tcBorders>
              <w:top w:val="nil"/>
              <w:left w:val="nil"/>
              <w:bottom w:val="single" w:sz="8" w:space="0" w:color="FFFFFF"/>
              <w:right w:val="single" w:sz="8" w:space="0" w:color="FFFFFF"/>
            </w:tcBorders>
            <w:shd w:val="clear" w:color="000000" w:fill="E3EDBA"/>
            <w:noWrap/>
            <w:vAlign w:val="center"/>
          </w:tcPr>
          <w:p w14:paraId="69CF8979" w14:textId="349021D5" w:rsidR="008E69BF" w:rsidRPr="008E69BF" w:rsidRDefault="008E69BF" w:rsidP="008E69BF">
            <w:pPr>
              <w:jc w:val="center"/>
              <w:rPr>
                <w:rFonts w:cs="Open Sans"/>
                <w:bCs/>
                <w:color w:val="000000"/>
                <w:sz w:val="16"/>
                <w:szCs w:val="16"/>
              </w:rPr>
            </w:pPr>
            <w:r w:rsidRPr="008E69BF">
              <w:rPr>
                <w:rFonts w:cs="Open Sans"/>
                <w:sz w:val="16"/>
                <w:szCs w:val="16"/>
              </w:rPr>
              <w:t>23.4</w:t>
            </w:r>
          </w:p>
        </w:tc>
        <w:tc>
          <w:tcPr>
            <w:tcW w:w="526" w:type="pct"/>
            <w:tcBorders>
              <w:top w:val="nil"/>
              <w:left w:val="nil"/>
              <w:bottom w:val="single" w:sz="8" w:space="0" w:color="FFFFFF"/>
              <w:right w:val="single" w:sz="8" w:space="0" w:color="FFFFFF"/>
            </w:tcBorders>
            <w:shd w:val="clear" w:color="000000" w:fill="E3EDBA"/>
            <w:noWrap/>
            <w:vAlign w:val="center"/>
          </w:tcPr>
          <w:p w14:paraId="381A599A" w14:textId="67D3A16A" w:rsidR="008E69BF" w:rsidRPr="008E69BF" w:rsidRDefault="008E69BF" w:rsidP="008E69BF">
            <w:pPr>
              <w:jc w:val="center"/>
              <w:rPr>
                <w:rFonts w:cs="Open Sans"/>
                <w:bCs/>
                <w:color w:val="000000"/>
                <w:sz w:val="16"/>
                <w:szCs w:val="16"/>
              </w:rPr>
            </w:pPr>
            <w:r w:rsidRPr="008E69BF">
              <w:rPr>
                <w:rFonts w:cs="Open Sans"/>
                <w:sz w:val="16"/>
                <w:szCs w:val="16"/>
              </w:rPr>
              <w:t>22.5</w:t>
            </w:r>
          </w:p>
        </w:tc>
        <w:tc>
          <w:tcPr>
            <w:tcW w:w="526" w:type="pct"/>
            <w:tcBorders>
              <w:top w:val="nil"/>
              <w:left w:val="nil"/>
              <w:bottom w:val="single" w:sz="8" w:space="0" w:color="FFFFFF"/>
              <w:right w:val="single" w:sz="8" w:space="0" w:color="FFFFFF"/>
            </w:tcBorders>
            <w:shd w:val="clear" w:color="000000" w:fill="E3EDBA"/>
            <w:vAlign w:val="center"/>
          </w:tcPr>
          <w:p w14:paraId="65EC3C90" w14:textId="205B193D" w:rsidR="008E69BF" w:rsidRPr="008E69BF" w:rsidRDefault="008E69BF" w:rsidP="008E69BF">
            <w:pPr>
              <w:jc w:val="center"/>
              <w:rPr>
                <w:rFonts w:cs="Open Sans"/>
                <w:bCs/>
                <w:color w:val="000000"/>
                <w:sz w:val="16"/>
                <w:szCs w:val="16"/>
              </w:rPr>
            </w:pPr>
            <w:r w:rsidRPr="008E69BF">
              <w:rPr>
                <w:rFonts w:cs="Open Sans"/>
                <w:sz w:val="16"/>
                <w:szCs w:val="16"/>
              </w:rPr>
              <w:t>21.8</w:t>
            </w:r>
          </w:p>
        </w:tc>
        <w:tc>
          <w:tcPr>
            <w:tcW w:w="526" w:type="pct"/>
            <w:tcBorders>
              <w:top w:val="nil"/>
              <w:left w:val="nil"/>
              <w:bottom w:val="single" w:sz="8" w:space="0" w:color="FFFFFF"/>
              <w:right w:val="single" w:sz="8" w:space="0" w:color="FFFFFF"/>
            </w:tcBorders>
            <w:shd w:val="clear" w:color="000000" w:fill="E3EDBA"/>
            <w:vAlign w:val="center"/>
          </w:tcPr>
          <w:p w14:paraId="32DC556D" w14:textId="03FF0C98" w:rsidR="008E69BF" w:rsidRPr="008E69BF" w:rsidRDefault="008E69BF" w:rsidP="008E69BF">
            <w:pPr>
              <w:jc w:val="center"/>
              <w:rPr>
                <w:rFonts w:cs="Open Sans"/>
                <w:bCs/>
                <w:color w:val="000000"/>
                <w:sz w:val="16"/>
                <w:szCs w:val="16"/>
              </w:rPr>
            </w:pPr>
            <w:r w:rsidRPr="008E69BF">
              <w:rPr>
                <w:rFonts w:cs="Open Sans"/>
                <w:sz w:val="16"/>
                <w:szCs w:val="16"/>
              </w:rPr>
              <w:t>21.1</w:t>
            </w:r>
          </w:p>
        </w:tc>
        <w:tc>
          <w:tcPr>
            <w:tcW w:w="526" w:type="pct"/>
            <w:tcBorders>
              <w:top w:val="nil"/>
              <w:left w:val="nil"/>
              <w:bottom w:val="single" w:sz="8" w:space="0" w:color="FFFFFF"/>
              <w:right w:val="single" w:sz="8" w:space="0" w:color="FFFFFF"/>
            </w:tcBorders>
            <w:shd w:val="clear" w:color="000000" w:fill="E3EDBA"/>
            <w:vAlign w:val="center"/>
          </w:tcPr>
          <w:p w14:paraId="49C60CC4" w14:textId="1B915B60" w:rsidR="008E69BF" w:rsidRPr="008E69BF" w:rsidRDefault="008E69BF" w:rsidP="008E69BF">
            <w:pPr>
              <w:jc w:val="center"/>
              <w:rPr>
                <w:rFonts w:cs="Open Sans"/>
                <w:bCs/>
                <w:color w:val="000000"/>
                <w:sz w:val="16"/>
                <w:szCs w:val="16"/>
              </w:rPr>
            </w:pPr>
            <w:r w:rsidRPr="008E69BF">
              <w:rPr>
                <w:rFonts w:cs="Open Sans"/>
                <w:sz w:val="16"/>
                <w:szCs w:val="16"/>
              </w:rPr>
              <w:t>20.5</w:t>
            </w:r>
          </w:p>
        </w:tc>
        <w:tc>
          <w:tcPr>
            <w:tcW w:w="526" w:type="pct"/>
            <w:tcBorders>
              <w:top w:val="nil"/>
              <w:left w:val="nil"/>
              <w:bottom w:val="single" w:sz="8" w:space="0" w:color="FFFFFF"/>
              <w:right w:val="single" w:sz="8" w:space="0" w:color="FFFFFF"/>
            </w:tcBorders>
            <w:shd w:val="clear" w:color="000000" w:fill="E3EDBA"/>
            <w:vAlign w:val="center"/>
          </w:tcPr>
          <w:p w14:paraId="59D9CC7C" w14:textId="57F14C69" w:rsidR="008E69BF" w:rsidRPr="008E69BF" w:rsidRDefault="008E69BF" w:rsidP="008E69BF">
            <w:pPr>
              <w:jc w:val="center"/>
              <w:rPr>
                <w:rFonts w:cs="Open Sans"/>
                <w:bCs/>
                <w:color w:val="000000"/>
                <w:sz w:val="16"/>
                <w:szCs w:val="16"/>
              </w:rPr>
            </w:pPr>
            <w:r w:rsidRPr="008E69BF">
              <w:rPr>
                <w:rFonts w:cs="Open Sans"/>
                <w:sz w:val="16"/>
                <w:szCs w:val="16"/>
              </w:rPr>
              <w:t>19.7</w:t>
            </w:r>
          </w:p>
        </w:tc>
      </w:tr>
      <w:tr w:rsidR="008E69BF" w:rsidRPr="00040076" w14:paraId="195DB444"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2C400FFE" w14:textId="77777777" w:rsidR="008E69BF" w:rsidRPr="005D2365" w:rsidRDefault="008E69BF" w:rsidP="008E69BF">
            <w:pPr>
              <w:pStyle w:val="Phltabletext"/>
              <w:rPr>
                <w:bCs/>
                <w:sz w:val="16"/>
                <w:szCs w:val="16"/>
              </w:rPr>
            </w:pPr>
            <w:r w:rsidRPr="005D2365">
              <w:rPr>
                <w:bCs/>
                <w:sz w:val="16"/>
                <w:szCs w:val="16"/>
              </w:rPr>
              <w:t>15</w:t>
            </w:r>
          </w:p>
        </w:tc>
        <w:tc>
          <w:tcPr>
            <w:tcW w:w="525" w:type="pct"/>
            <w:tcBorders>
              <w:top w:val="nil"/>
              <w:left w:val="nil"/>
              <w:bottom w:val="single" w:sz="8" w:space="0" w:color="FFFFFF"/>
              <w:right w:val="single" w:sz="8" w:space="0" w:color="FFFFFF"/>
            </w:tcBorders>
            <w:shd w:val="clear" w:color="000000" w:fill="F1F6DD"/>
            <w:noWrap/>
            <w:vAlign w:val="center"/>
          </w:tcPr>
          <w:p w14:paraId="30B23F38" w14:textId="1C14B640" w:rsidR="008E69BF" w:rsidRPr="008E69BF" w:rsidRDefault="008E69BF" w:rsidP="008E69BF">
            <w:pPr>
              <w:jc w:val="center"/>
              <w:rPr>
                <w:rFonts w:cs="Open Sans"/>
                <w:b/>
                <w:bCs/>
                <w:color w:val="000000"/>
                <w:sz w:val="16"/>
                <w:szCs w:val="16"/>
              </w:rPr>
            </w:pPr>
            <w:r w:rsidRPr="008E69BF">
              <w:rPr>
                <w:rFonts w:cs="Open Sans"/>
                <w:b/>
                <w:bCs/>
                <w:sz w:val="16"/>
                <w:szCs w:val="16"/>
              </w:rPr>
              <w:t>40.0</w:t>
            </w:r>
          </w:p>
        </w:tc>
        <w:tc>
          <w:tcPr>
            <w:tcW w:w="526" w:type="pct"/>
            <w:tcBorders>
              <w:top w:val="nil"/>
              <w:left w:val="nil"/>
              <w:bottom w:val="single" w:sz="8" w:space="0" w:color="FFFFFF"/>
              <w:right w:val="single" w:sz="8" w:space="0" w:color="FFFFFF"/>
            </w:tcBorders>
            <w:shd w:val="clear" w:color="000000" w:fill="F1F6DD"/>
            <w:noWrap/>
            <w:vAlign w:val="center"/>
          </w:tcPr>
          <w:p w14:paraId="413006CF" w14:textId="648A9A76" w:rsidR="008E69BF" w:rsidRPr="008E69BF" w:rsidRDefault="008E69BF" w:rsidP="008E69BF">
            <w:pPr>
              <w:jc w:val="center"/>
              <w:rPr>
                <w:rFonts w:cs="Open Sans"/>
                <w:bCs/>
                <w:color w:val="000000"/>
                <w:sz w:val="16"/>
                <w:szCs w:val="16"/>
                <w:u w:val="single"/>
              </w:rPr>
            </w:pPr>
            <w:r w:rsidRPr="008E69BF">
              <w:rPr>
                <w:rFonts w:cs="Open Sans"/>
                <w:sz w:val="16"/>
                <w:szCs w:val="16"/>
                <w:u w:val="single"/>
              </w:rPr>
              <w:t>37.6</w:t>
            </w:r>
          </w:p>
        </w:tc>
        <w:tc>
          <w:tcPr>
            <w:tcW w:w="526" w:type="pct"/>
            <w:tcBorders>
              <w:top w:val="nil"/>
              <w:left w:val="nil"/>
              <w:bottom w:val="single" w:sz="8" w:space="0" w:color="FFFFFF"/>
              <w:right w:val="single" w:sz="8" w:space="0" w:color="FFFFFF"/>
            </w:tcBorders>
            <w:shd w:val="clear" w:color="000000" w:fill="F1F6DD"/>
            <w:noWrap/>
            <w:vAlign w:val="center"/>
          </w:tcPr>
          <w:p w14:paraId="0F959A0E" w14:textId="2A61277E" w:rsidR="008E69BF" w:rsidRPr="008E69BF" w:rsidRDefault="008E69BF" w:rsidP="008E69BF">
            <w:pPr>
              <w:jc w:val="center"/>
              <w:rPr>
                <w:rFonts w:cs="Open Sans"/>
                <w:bCs/>
                <w:color w:val="000000"/>
                <w:sz w:val="16"/>
                <w:szCs w:val="16"/>
              </w:rPr>
            </w:pPr>
            <w:r w:rsidRPr="008E69BF">
              <w:rPr>
                <w:rFonts w:cs="Open Sans"/>
                <w:sz w:val="16"/>
                <w:szCs w:val="16"/>
              </w:rPr>
              <w:t>35.9</w:t>
            </w:r>
          </w:p>
        </w:tc>
        <w:tc>
          <w:tcPr>
            <w:tcW w:w="526" w:type="pct"/>
            <w:tcBorders>
              <w:top w:val="nil"/>
              <w:left w:val="nil"/>
              <w:bottom w:val="single" w:sz="8" w:space="0" w:color="FFFFFF"/>
              <w:right w:val="single" w:sz="8" w:space="0" w:color="FFFFFF"/>
            </w:tcBorders>
            <w:shd w:val="clear" w:color="000000" w:fill="F1F6DD"/>
            <w:vAlign w:val="center"/>
          </w:tcPr>
          <w:p w14:paraId="7943D663" w14:textId="4343B4EF" w:rsidR="008E69BF" w:rsidRPr="008E69BF" w:rsidRDefault="008E69BF" w:rsidP="008E69BF">
            <w:pPr>
              <w:jc w:val="center"/>
              <w:rPr>
                <w:rFonts w:cs="Open Sans"/>
                <w:bCs/>
                <w:color w:val="000000"/>
                <w:sz w:val="16"/>
                <w:szCs w:val="16"/>
              </w:rPr>
            </w:pPr>
            <w:r w:rsidRPr="008E69BF">
              <w:rPr>
                <w:rFonts w:cs="Open Sans"/>
                <w:sz w:val="16"/>
                <w:szCs w:val="16"/>
              </w:rPr>
              <w:t>34.6</w:t>
            </w:r>
          </w:p>
        </w:tc>
        <w:tc>
          <w:tcPr>
            <w:tcW w:w="526" w:type="pct"/>
            <w:tcBorders>
              <w:top w:val="nil"/>
              <w:left w:val="nil"/>
              <w:bottom w:val="single" w:sz="8" w:space="0" w:color="FFFFFF"/>
              <w:right w:val="single" w:sz="8" w:space="0" w:color="FFFFFF"/>
            </w:tcBorders>
            <w:shd w:val="clear" w:color="000000" w:fill="F1F6DD"/>
            <w:vAlign w:val="center"/>
          </w:tcPr>
          <w:p w14:paraId="3A8482DC" w14:textId="4BFCEE5D" w:rsidR="008E69BF" w:rsidRPr="008E69BF" w:rsidRDefault="008E69BF" w:rsidP="008E69BF">
            <w:pPr>
              <w:jc w:val="center"/>
              <w:rPr>
                <w:rFonts w:cs="Open Sans"/>
                <w:bCs/>
                <w:color w:val="000000"/>
                <w:sz w:val="16"/>
                <w:szCs w:val="16"/>
              </w:rPr>
            </w:pPr>
            <w:r w:rsidRPr="008E69BF">
              <w:rPr>
                <w:rFonts w:cs="Open Sans"/>
                <w:sz w:val="16"/>
                <w:szCs w:val="16"/>
              </w:rPr>
              <w:t>33.3</w:t>
            </w:r>
          </w:p>
        </w:tc>
        <w:tc>
          <w:tcPr>
            <w:tcW w:w="526" w:type="pct"/>
            <w:tcBorders>
              <w:top w:val="nil"/>
              <w:left w:val="nil"/>
              <w:bottom w:val="single" w:sz="8" w:space="0" w:color="FFFFFF"/>
              <w:right w:val="single" w:sz="8" w:space="0" w:color="FFFFFF"/>
            </w:tcBorders>
            <w:shd w:val="clear" w:color="000000" w:fill="F1F6DD"/>
            <w:vAlign w:val="center"/>
          </w:tcPr>
          <w:p w14:paraId="089D052C" w14:textId="637600A4" w:rsidR="008E69BF" w:rsidRPr="008E69BF" w:rsidRDefault="008E69BF" w:rsidP="008E69BF">
            <w:pPr>
              <w:jc w:val="center"/>
              <w:rPr>
                <w:rFonts w:cs="Open Sans"/>
                <w:bCs/>
                <w:color w:val="000000"/>
                <w:sz w:val="16"/>
                <w:szCs w:val="16"/>
              </w:rPr>
            </w:pPr>
            <w:r w:rsidRPr="008E69BF">
              <w:rPr>
                <w:rFonts w:cs="Open Sans"/>
                <w:sz w:val="16"/>
                <w:szCs w:val="16"/>
              </w:rPr>
              <w:t>32.0</w:t>
            </w:r>
          </w:p>
        </w:tc>
        <w:tc>
          <w:tcPr>
            <w:tcW w:w="526" w:type="pct"/>
            <w:tcBorders>
              <w:top w:val="nil"/>
              <w:left w:val="nil"/>
              <w:bottom w:val="single" w:sz="8" w:space="0" w:color="FFFFFF"/>
              <w:right w:val="single" w:sz="8" w:space="0" w:color="FFFFFF"/>
            </w:tcBorders>
            <w:shd w:val="clear" w:color="000000" w:fill="F1F6DD"/>
            <w:vAlign w:val="center"/>
          </w:tcPr>
          <w:p w14:paraId="6A820744" w14:textId="40353DBE" w:rsidR="008E69BF" w:rsidRPr="008E69BF" w:rsidRDefault="008E69BF" w:rsidP="008E69BF">
            <w:pPr>
              <w:jc w:val="center"/>
              <w:rPr>
                <w:rFonts w:cs="Open Sans"/>
                <w:bCs/>
                <w:color w:val="000000"/>
                <w:sz w:val="16"/>
                <w:szCs w:val="16"/>
              </w:rPr>
            </w:pPr>
            <w:r w:rsidRPr="008E69BF">
              <w:rPr>
                <w:rFonts w:cs="Open Sans"/>
                <w:sz w:val="16"/>
                <w:szCs w:val="16"/>
              </w:rPr>
              <w:t>30.3</w:t>
            </w:r>
          </w:p>
        </w:tc>
      </w:tr>
      <w:tr w:rsidR="008E69BF" w:rsidRPr="00040076" w14:paraId="7612A267"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bottom"/>
          </w:tcPr>
          <w:p w14:paraId="3AD95225" w14:textId="77777777" w:rsidR="008E69BF" w:rsidRPr="005D2365" w:rsidRDefault="008E69BF" w:rsidP="008E69BF">
            <w:pPr>
              <w:pStyle w:val="Phltabletext"/>
              <w:rPr>
                <w:bCs/>
                <w:sz w:val="16"/>
                <w:szCs w:val="16"/>
              </w:rPr>
            </w:pPr>
            <w:r w:rsidRPr="005D2365">
              <w:rPr>
                <w:bCs/>
                <w:sz w:val="16"/>
                <w:szCs w:val="16"/>
              </w:rPr>
              <w:t>W1</w:t>
            </w:r>
          </w:p>
        </w:tc>
        <w:tc>
          <w:tcPr>
            <w:tcW w:w="525" w:type="pct"/>
            <w:tcBorders>
              <w:top w:val="nil"/>
              <w:left w:val="nil"/>
              <w:bottom w:val="single" w:sz="8" w:space="0" w:color="FFFFFF"/>
              <w:right w:val="single" w:sz="8" w:space="0" w:color="FFFFFF"/>
            </w:tcBorders>
            <w:shd w:val="clear" w:color="000000" w:fill="E3EDBA"/>
            <w:noWrap/>
            <w:vAlign w:val="center"/>
          </w:tcPr>
          <w:p w14:paraId="3E312D2F" w14:textId="57ED4B0A" w:rsidR="008E69BF" w:rsidRPr="008E69BF" w:rsidRDefault="008E69BF" w:rsidP="008E69BF">
            <w:pPr>
              <w:jc w:val="center"/>
              <w:rPr>
                <w:rFonts w:cs="Open Sans"/>
                <w:b/>
                <w:bCs/>
                <w:color w:val="000000"/>
                <w:sz w:val="16"/>
                <w:szCs w:val="16"/>
              </w:rPr>
            </w:pPr>
            <w:r w:rsidRPr="008E69BF">
              <w:rPr>
                <w:rFonts w:cs="Open Sans"/>
                <w:b/>
                <w:bCs/>
                <w:sz w:val="16"/>
                <w:szCs w:val="16"/>
              </w:rPr>
              <w:t>43.5</w:t>
            </w:r>
          </w:p>
        </w:tc>
        <w:tc>
          <w:tcPr>
            <w:tcW w:w="526" w:type="pct"/>
            <w:tcBorders>
              <w:top w:val="nil"/>
              <w:left w:val="nil"/>
              <w:bottom w:val="single" w:sz="8" w:space="0" w:color="FFFFFF"/>
              <w:right w:val="single" w:sz="8" w:space="0" w:color="FFFFFF"/>
            </w:tcBorders>
            <w:shd w:val="clear" w:color="000000" w:fill="E3EDBA"/>
            <w:noWrap/>
            <w:vAlign w:val="center"/>
          </w:tcPr>
          <w:p w14:paraId="7F9F3272" w14:textId="41C98E25" w:rsidR="008E69BF" w:rsidRPr="008E69BF" w:rsidRDefault="008E69BF" w:rsidP="008E69BF">
            <w:pPr>
              <w:jc w:val="center"/>
              <w:rPr>
                <w:rFonts w:cs="Open Sans"/>
                <w:b/>
                <w:color w:val="000000"/>
                <w:sz w:val="16"/>
                <w:szCs w:val="16"/>
                <w:u w:val="single"/>
              </w:rPr>
            </w:pPr>
            <w:r w:rsidRPr="008E69BF">
              <w:rPr>
                <w:rFonts w:cs="Open Sans"/>
                <w:sz w:val="16"/>
                <w:szCs w:val="16"/>
                <w:u w:val="single"/>
              </w:rPr>
              <w:t>39.5</w:t>
            </w:r>
          </w:p>
        </w:tc>
        <w:tc>
          <w:tcPr>
            <w:tcW w:w="526" w:type="pct"/>
            <w:tcBorders>
              <w:top w:val="nil"/>
              <w:left w:val="nil"/>
              <w:bottom w:val="single" w:sz="8" w:space="0" w:color="FFFFFF"/>
              <w:right w:val="single" w:sz="8" w:space="0" w:color="FFFFFF"/>
            </w:tcBorders>
            <w:shd w:val="clear" w:color="000000" w:fill="E3EDBA"/>
            <w:noWrap/>
            <w:vAlign w:val="center"/>
          </w:tcPr>
          <w:p w14:paraId="2583B33E" w14:textId="0FF52C33" w:rsidR="008E69BF" w:rsidRPr="008E69BF" w:rsidRDefault="008E69BF" w:rsidP="008E69BF">
            <w:pPr>
              <w:jc w:val="center"/>
              <w:rPr>
                <w:rFonts w:cs="Open Sans"/>
                <w:bCs/>
                <w:color w:val="000000"/>
                <w:sz w:val="16"/>
                <w:szCs w:val="16"/>
                <w:u w:val="single"/>
              </w:rPr>
            </w:pPr>
            <w:r w:rsidRPr="008E69BF">
              <w:rPr>
                <w:rFonts w:cs="Open Sans"/>
                <w:sz w:val="16"/>
                <w:szCs w:val="16"/>
                <w:u w:val="single"/>
              </w:rPr>
              <w:t>36.8</w:t>
            </w:r>
          </w:p>
        </w:tc>
        <w:tc>
          <w:tcPr>
            <w:tcW w:w="526" w:type="pct"/>
            <w:tcBorders>
              <w:top w:val="nil"/>
              <w:left w:val="nil"/>
              <w:bottom w:val="single" w:sz="8" w:space="0" w:color="FFFFFF"/>
              <w:right w:val="single" w:sz="8" w:space="0" w:color="FFFFFF"/>
            </w:tcBorders>
            <w:shd w:val="clear" w:color="000000" w:fill="E3EDBA"/>
            <w:vAlign w:val="center"/>
          </w:tcPr>
          <w:p w14:paraId="48801B07" w14:textId="51C78FB1" w:rsidR="008E69BF" w:rsidRPr="008E69BF" w:rsidRDefault="008E69BF" w:rsidP="008E69BF">
            <w:pPr>
              <w:jc w:val="center"/>
              <w:rPr>
                <w:rFonts w:cs="Open Sans"/>
                <w:bCs/>
                <w:color w:val="000000"/>
                <w:sz w:val="16"/>
                <w:szCs w:val="16"/>
              </w:rPr>
            </w:pPr>
            <w:r w:rsidRPr="008E69BF">
              <w:rPr>
                <w:rFonts w:cs="Open Sans"/>
                <w:sz w:val="16"/>
                <w:szCs w:val="16"/>
              </w:rPr>
              <w:t>34.8</w:t>
            </w:r>
          </w:p>
        </w:tc>
        <w:tc>
          <w:tcPr>
            <w:tcW w:w="526" w:type="pct"/>
            <w:tcBorders>
              <w:top w:val="nil"/>
              <w:left w:val="nil"/>
              <w:bottom w:val="single" w:sz="8" w:space="0" w:color="FFFFFF"/>
              <w:right w:val="single" w:sz="8" w:space="0" w:color="FFFFFF"/>
            </w:tcBorders>
            <w:shd w:val="clear" w:color="000000" w:fill="E3EDBA"/>
            <w:vAlign w:val="center"/>
          </w:tcPr>
          <w:p w14:paraId="7599BCA6" w14:textId="0DB408CD" w:rsidR="008E69BF" w:rsidRPr="008E69BF" w:rsidRDefault="008E69BF" w:rsidP="008E69BF">
            <w:pPr>
              <w:jc w:val="center"/>
              <w:rPr>
                <w:rFonts w:cs="Open Sans"/>
                <w:bCs/>
                <w:color w:val="000000"/>
                <w:sz w:val="16"/>
                <w:szCs w:val="16"/>
              </w:rPr>
            </w:pPr>
            <w:r w:rsidRPr="008E69BF">
              <w:rPr>
                <w:rFonts w:cs="Open Sans"/>
                <w:sz w:val="16"/>
                <w:szCs w:val="16"/>
              </w:rPr>
              <w:t>32.9</w:t>
            </w:r>
          </w:p>
        </w:tc>
        <w:tc>
          <w:tcPr>
            <w:tcW w:w="526" w:type="pct"/>
            <w:tcBorders>
              <w:top w:val="nil"/>
              <w:left w:val="nil"/>
              <w:bottom w:val="single" w:sz="8" w:space="0" w:color="FFFFFF"/>
              <w:right w:val="single" w:sz="8" w:space="0" w:color="FFFFFF"/>
            </w:tcBorders>
            <w:shd w:val="clear" w:color="000000" w:fill="E3EDBA"/>
            <w:vAlign w:val="center"/>
          </w:tcPr>
          <w:p w14:paraId="25E715BB" w14:textId="1379BC28" w:rsidR="008E69BF" w:rsidRPr="008E69BF" w:rsidRDefault="008E69BF" w:rsidP="008E69BF">
            <w:pPr>
              <w:jc w:val="center"/>
              <w:rPr>
                <w:rFonts w:cs="Open Sans"/>
                <w:bCs/>
                <w:color w:val="000000"/>
                <w:sz w:val="16"/>
                <w:szCs w:val="16"/>
              </w:rPr>
            </w:pPr>
            <w:r w:rsidRPr="008E69BF">
              <w:rPr>
                <w:rFonts w:cs="Open Sans"/>
                <w:sz w:val="16"/>
                <w:szCs w:val="16"/>
              </w:rPr>
              <w:t>31.2</w:t>
            </w:r>
          </w:p>
        </w:tc>
        <w:tc>
          <w:tcPr>
            <w:tcW w:w="526" w:type="pct"/>
            <w:tcBorders>
              <w:top w:val="nil"/>
              <w:left w:val="nil"/>
              <w:bottom w:val="single" w:sz="8" w:space="0" w:color="FFFFFF"/>
              <w:right w:val="single" w:sz="8" w:space="0" w:color="FFFFFF"/>
            </w:tcBorders>
            <w:shd w:val="clear" w:color="000000" w:fill="E3EDBA"/>
            <w:vAlign w:val="center"/>
          </w:tcPr>
          <w:p w14:paraId="195F3F78" w14:textId="2445B42E" w:rsidR="008E69BF" w:rsidRPr="008E69BF" w:rsidRDefault="008E69BF" w:rsidP="008E69BF">
            <w:pPr>
              <w:jc w:val="center"/>
              <w:rPr>
                <w:rFonts w:cs="Open Sans"/>
                <w:bCs/>
                <w:color w:val="000000"/>
                <w:sz w:val="16"/>
                <w:szCs w:val="16"/>
              </w:rPr>
            </w:pPr>
            <w:r w:rsidRPr="008E69BF">
              <w:rPr>
                <w:rFonts w:cs="Open Sans"/>
                <w:sz w:val="16"/>
                <w:szCs w:val="16"/>
              </w:rPr>
              <w:t>29.5</w:t>
            </w:r>
          </w:p>
        </w:tc>
      </w:tr>
      <w:tr w:rsidR="008E69BF" w:rsidRPr="00040076" w14:paraId="51292103"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bottom"/>
          </w:tcPr>
          <w:p w14:paraId="43ED3205" w14:textId="77777777" w:rsidR="008E69BF" w:rsidRPr="005D2365" w:rsidRDefault="008E69BF" w:rsidP="008E69BF">
            <w:pPr>
              <w:pStyle w:val="Phltabletext"/>
              <w:rPr>
                <w:bCs/>
                <w:sz w:val="16"/>
                <w:szCs w:val="16"/>
              </w:rPr>
            </w:pPr>
            <w:r w:rsidRPr="005D2365">
              <w:rPr>
                <w:bCs/>
                <w:sz w:val="16"/>
                <w:szCs w:val="16"/>
              </w:rPr>
              <w:t>W2</w:t>
            </w:r>
          </w:p>
        </w:tc>
        <w:tc>
          <w:tcPr>
            <w:tcW w:w="525" w:type="pct"/>
            <w:tcBorders>
              <w:top w:val="nil"/>
              <w:left w:val="nil"/>
              <w:bottom w:val="single" w:sz="8" w:space="0" w:color="FFFFFF"/>
              <w:right w:val="single" w:sz="8" w:space="0" w:color="FFFFFF"/>
            </w:tcBorders>
            <w:shd w:val="clear" w:color="000000" w:fill="F1F6DD"/>
            <w:noWrap/>
            <w:vAlign w:val="center"/>
          </w:tcPr>
          <w:p w14:paraId="7DA4B32B" w14:textId="16EA88E8" w:rsidR="008E69BF" w:rsidRPr="008E69BF" w:rsidRDefault="008E69BF" w:rsidP="008E69BF">
            <w:pPr>
              <w:jc w:val="center"/>
              <w:rPr>
                <w:rFonts w:cs="Open Sans"/>
                <w:bCs/>
                <w:color w:val="000000"/>
                <w:sz w:val="16"/>
                <w:szCs w:val="16"/>
              </w:rPr>
            </w:pPr>
            <w:r w:rsidRPr="008E69BF">
              <w:rPr>
                <w:rFonts w:cs="Open Sans"/>
                <w:sz w:val="16"/>
                <w:szCs w:val="16"/>
              </w:rPr>
              <w:t>31.3</w:t>
            </w:r>
          </w:p>
        </w:tc>
        <w:tc>
          <w:tcPr>
            <w:tcW w:w="526" w:type="pct"/>
            <w:tcBorders>
              <w:top w:val="nil"/>
              <w:left w:val="nil"/>
              <w:bottom w:val="single" w:sz="8" w:space="0" w:color="FFFFFF"/>
              <w:right w:val="single" w:sz="8" w:space="0" w:color="FFFFFF"/>
            </w:tcBorders>
            <w:shd w:val="clear" w:color="000000" w:fill="F1F6DD"/>
            <w:noWrap/>
            <w:vAlign w:val="center"/>
          </w:tcPr>
          <w:p w14:paraId="327A7228" w14:textId="22A7B246" w:rsidR="008E69BF" w:rsidRPr="008E69BF" w:rsidRDefault="008E69BF" w:rsidP="008E69BF">
            <w:pPr>
              <w:jc w:val="center"/>
              <w:rPr>
                <w:rFonts w:cs="Open Sans"/>
                <w:bCs/>
                <w:color w:val="000000"/>
                <w:sz w:val="16"/>
                <w:szCs w:val="16"/>
              </w:rPr>
            </w:pPr>
            <w:r w:rsidRPr="008E69BF">
              <w:rPr>
                <w:rFonts w:cs="Open Sans"/>
                <w:sz w:val="16"/>
                <w:szCs w:val="16"/>
              </w:rPr>
              <w:t>28.6</w:t>
            </w:r>
          </w:p>
        </w:tc>
        <w:tc>
          <w:tcPr>
            <w:tcW w:w="526" w:type="pct"/>
            <w:tcBorders>
              <w:top w:val="nil"/>
              <w:left w:val="nil"/>
              <w:bottom w:val="single" w:sz="8" w:space="0" w:color="FFFFFF"/>
              <w:right w:val="single" w:sz="8" w:space="0" w:color="FFFFFF"/>
            </w:tcBorders>
            <w:shd w:val="clear" w:color="000000" w:fill="F1F6DD"/>
            <w:noWrap/>
            <w:vAlign w:val="center"/>
          </w:tcPr>
          <w:p w14:paraId="6E406F16" w14:textId="371E38F4" w:rsidR="008E69BF" w:rsidRPr="008E69BF" w:rsidRDefault="008E69BF" w:rsidP="008E69BF">
            <w:pPr>
              <w:jc w:val="center"/>
              <w:rPr>
                <w:rFonts w:cs="Open Sans"/>
                <w:bCs/>
                <w:color w:val="000000"/>
                <w:sz w:val="16"/>
                <w:szCs w:val="16"/>
              </w:rPr>
            </w:pPr>
            <w:r w:rsidRPr="008E69BF">
              <w:rPr>
                <w:rFonts w:cs="Open Sans"/>
                <w:sz w:val="16"/>
                <w:szCs w:val="16"/>
              </w:rPr>
              <w:t>26.8</w:t>
            </w:r>
          </w:p>
        </w:tc>
        <w:tc>
          <w:tcPr>
            <w:tcW w:w="526" w:type="pct"/>
            <w:tcBorders>
              <w:top w:val="nil"/>
              <w:left w:val="nil"/>
              <w:bottom w:val="single" w:sz="8" w:space="0" w:color="FFFFFF"/>
              <w:right w:val="single" w:sz="8" w:space="0" w:color="FFFFFF"/>
            </w:tcBorders>
            <w:shd w:val="clear" w:color="000000" w:fill="F1F6DD"/>
            <w:vAlign w:val="center"/>
          </w:tcPr>
          <w:p w14:paraId="38F282DF" w14:textId="2D2919A7" w:rsidR="008E69BF" w:rsidRPr="008E69BF" w:rsidRDefault="008E69BF" w:rsidP="008E69BF">
            <w:pPr>
              <w:jc w:val="center"/>
              <w:rPr>
                <w:rFonts w:cs="Open Sans"/>
                <w:bCs/>
                <w:color w:val="000000"/>
                <w:sz w:val="16"/>
                <w:szCs w:val="16"/>
              </w:rPr>
            </w:pPr>
            <w:r w:rsidRPr="008E69BF">
              <w:rPr>
                <w:rFonts w:cs="Open Sans"/>
                <w:sz w:val="16"/>
                <w:szCs w:val="16"/>
              </w:rPr>
              <w:t>25.5</w:t>
            </w:r>
          </w:p>
        </w:tc>
        <w:tc>
          <w:tcPr>
            <w:tcW w:w="526" w:type="pct"/>
            <w:tcBorders>
              <w:top w:val="nil"/>
              <w:left w:val="nil"/>
              <w:bottom w:val="single" w:sz="8" w:space="0" w:color="FFFFFF"/>
              <w:right w:val="single" w:sz="8" w:space="0" w:color="FFFFFF"/>
            </w:tcBorders>
            <w:shd w:val="clear" w:color="000000" w:fill="F1F6DD"/>
            <w:vAlign w:val="center"/>
          </w:tcPr>
          <w:p w14:paraId="4A9383CC" w14:textId="0AC54EF0" w:rsidR="008E69BF" w:rsidRPr="008E69BF" w:rsidRDefault="008E69BF" w:rsidP="008E69BF">
            <w:pPr>
              <w:jc w:val="center"/>
              <w:rPr>
                <w:rFonts w:cs="Open Sans"/>
                <w:bCs/>
                <w:color w:val="000000"/>
                <w:sz w:val="16"/>
                <w:szCs w:val="16"/>
              </w:rPr>
            </w:pPr>
            <w:r w:rsidRPr="008E69BF">
              <w:rPr>
                <w:rFonts w:cs="Open Sans"/>
                <w:sz w:val="16"/>
                <w:szCs w:val="16"/>
              </w:rPr>
              <w:t>24.3</w:t>
            </w:r>
          </w:p>
        </w:tc>
        <w:tc>
          <w:tcPr>
            <w:tcW w:w="526" w:type="pct"/>
            <w:tcBorders>
              <w:top w:val="nil"/>
              <w:left w:val="nil"/>
              <w:bottom w:val="single" w:sz="8" w:space="0" w:color="FFFFFF"/>
              <w:right w:val="single" w:sz="8" w:space="0" w:color="FFFFFF"/>
            </w:tcBorders>
            <w:shd w:val="clear" w:color="000000" w:fill="F1F6DD"/>
            <w:vAlign w:val="center"/>
          </w:tcPr>
          <w:p w14:paraId="1833FA56" w14:textId="05B01585" w:rsidR="008E69BF" w:rsidRPr="008E69BF" w:rsidRDefault="008E69BF" w:rsidP="008E69BF">
            <w:pPr>
              <w:jc w:val="center"/>
              <w:rPr>
                <w:rFonts w:cs="Open Sans"/>
                <w:bCs/>
                <w:color w:val="000000"/>
                <w:sz w:val="16"/>
                <w:szCs w:val="16"/>
              </w:rPr>
            </w:pPr>
            <w:r w:rsidRPr="008E69BF">
              <w:rPr>
                <w:rFonts w:cs="Open Sans"/>
                <w:sz w:val="16"/>
                <w:szCs w:val="16"/>
              </w:rPr>
              <w:t>23.1</w:t>
            </w:r>
          </w:p>
        </w:tc>
        <w:tc>
          <w:tcPr>
            <w:tcW w:w="526" w:type="pct"/>
            <w:tcBorders>
              <w:top w:val="nil"/>
              <w:left w:val="nil"/>
              <w:bottom w:val="single" w:sz="8" w:space="0" w:color="FFFFFF"/>
              <w:right w:val="single" w:sz="8" w:space="0" w:color="FFFFFF"/>
            </w:tcBorders>
            <w:shd w:val="clear" w:color="000000" w:fill="F1F6DD"/>
            <w:vAlign w:val="center"/>
          </w:tcPr>
          <w:p w14:paraId="1E7A33FD" w14:textId="71C99F1A" w:rsidR="008E69BF" w:rsidRPr="008E69BF" w:rsidRDefault="008E69BF" w:rsidP="008E69BF">
            <w:pPr>
              <w:jc w:val="center"/>
              <w:rPr>
                <w:rFonts w:cs="Open Sans"/>
                <w:bCs/>
                <w:color w:val="000000"/>
                <w:sz w:val="16"/>
                <w:szCs w:val="16"/>
              </w:rPr>
            </w:pPr>
            <w:r w:rsidRPr="008E69BF">
              <w:rPr>
                <w:rFonts w:cs="Open Sans"/>
                <w:sz w:val="16"/>
                <w:szCs w:val="16"/>
              </w:rPr>
              <w:t>22.0</w:t>
            </w:r>
          </w:p>
        </w:tc>
      </w:tr>
      <w:tr w:rsidR="008E69BF" w:rsidRPr="00040076" w14:paraId="5B7B95DE" w14:textId="77777777" w:rsidTr="008E69BF">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bottom"/>
          </w:tcPr>
          <w:p w14:paraId="31E46175" w14:textId="77777777" w:rsidR="008E69BF" w:rsidRPr="005D2365" w:rsidRDefault="008E69BF" w:rsidP="008E69BF">
            <w:pPr>
              <w:pStyle w:val="Phltabletext"/>
              <w:rPr>
                <w:bCs/>
                <w:sz w:val="16"/>
                <w:szCs w:val="16"/>
              </w:rPr>
            </w:pPr>
            <w:r w:rsidRPr="005D2365">
              <w:rPr>
                <w:bCs/>
                <w:sz w:val="16"/>
                <w:szCs w:val="16"/>
              </w:rPr>
              <w:t>O1</w:t>
            </w:r>
          </w:p>
        </w:tc>
        <w:tc>
          <w:tcPr>
            <w:tcW w:w="525" w:type="pct"/>
            <w:tcBorders>
              <w:top w:val="nil"/>
              <w:left w:val="nil"/>
              <w:bottom w:val="single" w:sz="8" w:space="0" w:color="FFFFFF"/>
              <w:right w:val="single" w:sz="8" w:space="0" w:color="FFFFFF"/>
            </w:tcBorders>
            <w:shd w:val="clear" w:color="000000" w:fill="E3EDBA"/>
            <w:noWrap/>
            <w:vAlign w:val="center"/>
          </w:tcPr>
          <w:p w14:paraId="217B9887" w14:textId="43C707C3" w:rsidR="008E69BF" w:rsidRPr="008E69BF" w:rsidRDefault="008E69BF" w:rsidP="008E69BF">
            <w:pPr>
              <w:jc w:val="center"/>
              <w:rPr>
                <w:rFonts w:cs="Open Sans"/>
                <w:bCs/>
                <w:color w:val="000000"/>
                <w:sz w:val="16"/>
                <w:szCs w:val="16"/>
              </w:rPr>
            </w:pPr>
            <w:r w:rsidRPr="008E69BF">
              <w:rPr>
                <w:rFonts w:cs="Open Sans"/>
                <w:sz w:val="16"/>
                <w:szCs w:val="16"/>
              </w:rPr>
              <w:t>30.7</w:t>
            </w:r>
          </w:p>
        </w:tc>
        <w:tc>
          <w:tcPr>
            <w:tcW w:w="526" w:type="pct"/>
            <w:tcBorders>
              <w:top w:val="nil"/>
              <w:left w:val="nil"/>
              <w:bottom w:val="single" w:sz="8" w:space="0" w:color="FFFFFF"/>
              <w:right w:val="single" w:sz="8" w:space="0" w:color="FFFFFF"/>
            </w:tcBorders>
            <w:shd w:val="clear" w:color="000000" w:fill="E3EDBA"/>
            <w:noWrap/>
            <w:vAlign w:val="center"/>
          </w:tcPr>
          <w:p w14:paraId="1D973069" w14:textId="15FE6B3E" w:rsidR="008E69BF" w:rsidRPr="008E69BF" w:rsidRDefault="008E69BF" w:rsidP="008E69BF">
            <w:pPr>
              <w:jc w:val="center"/>
              <w:rPr>
                <w:rFonts w:cs="Open Sans"/>
                <w:bCs/>
                <w:color w:val="000000"/>
                <w:sz w:val="16"/>
                <w:szCs w:val="16"/>
              </w:rPr>
            </w:pPr>
            <w:r w:rsidRPr="008E69BF">
              <w:rPr>
                <w:rFonts w:cs="Open Sans"/>
                <w:sz w:val="16"/>
                <w:szCs w:val="16"/>
              </w:rPr>
              <w:t>28.4</w:t>
            </w:r>
          </w:p>
        </w:tc>
        <w:tc>
          <w:tcPr>
            <w:tcW w:w="526" w:type="pct"/>
            <w:tcBorders>
              <w:top w:val="nil"/>
              <w:left w:val="nil"/>
              <w:bottom w:val="single" w:sz="8" w:space="0" w:color="FFFFFF"/>
              <w:right w:val="single" w:sz="8" w:space="0" w:color="FFFFFF"/>
            </w:tcBorders>
            <w:shd w:val="clear" w:color="000000" w:fill="E3EDBA"/>
            <w:noWrap/>
            <w:vAlign w:val="center"/>
          </w:tcPr>
          <w:p w14:paraId="0666AE5B" w14:textId="26A421F9" w:rsidR="008E69BF" w:rsidRPr="008E69BF" w:rsidRDefault="008E69BF" w:rsidP="008E69BF">
            <w:pPr>
              <w:jc w:val="center"/>
              <w:rPr>
                <w:rFonts w:cs="Open Sans"/>
                <w:bCs/>
                <w:color w:val="000000"/>
                <w:sz w:val="16"/>
                <w:szCs w:val="16"/>
              </w:rPr>
            </w:pPr>
            <w:r w:rsidRPr="008E69BF">
              <w:rPr>
                <w:rFonts w:cs="Open Sans"/>
                <w:sz w:val="16"/>
                <w:szCs w:val="16"/>
              </w:rPr>
              <w:t>26.8</w:t>
            </w:r>
          </w:p>
        </w:tc>
        <w:tc>
          <w:tcPr>
            <w:tcW w:w="526" w:type="pct"/>
            <w:tcBorders>
              <w:top w:val="nil"/>
              <w:left w:val="nil"/>
              <w:bottom w:val="single" w:sz="8" w:space="0" w:color="FFFFFF"/>
              <w:right w:val="single" w:sz="8" w:space="0" w:color="FFFFFF"/>
            </w:tcBorders>
            <w:shd w:val="clear" w:color="000000" w:fill="E3EDBA"/>
            <w:vAlign w:val="center"/>
          </w:tcPr>
          <w:p w14:paraId="2C3B9561" w14:textId="0DBD6355" w:rsidR="008E69BF" w:rsidRPr="008E69BF" w:rsidRDefault="008E69BF" w:rsidP="008E69BF">
            <w:pPr>
              <w:jc w:val="center"/>
              <w:rPr>
                <w:rFonts w:cs="Open Sans"/>
                <w:bCs/>
                <w:color w:val="000000"/>
                <w:sz w:val="16"/>
                <w:szCs w:val="16"/>
              </w:rPr>
            </w:pPr>
            <w:r w:rsidRPr="008E69BF">
              <w:rPr>
                <w:rFonts w:cs="Open Sans"/>
                <w:sz w:val="16"/>
                <w:szCs w:val="16"/>
              </w:rPr>
              <w:t>25.7</w:t>
            </w:r>
          </w:p>
        </w:tc>
        <w:tc>
          <w:tcPr>
            <w:tcW w:w="526" w:type="pct"/>
            <w:tcBorders>
              <w:top w:val="nil"/>
              <w:left w:val="nil"/>
              <w:bottom w:val="single" w:sz="8" w:space="0" w:color="FFFFFF"/>
              <w:right w:val="single" w:sz="8" w:space="0" w:color="FFFFFF"/>
            </w:tcBorders>
            <w:shd w:val="clear" w:color="000000" w:fill="E3EDBA"/>
            <w:vAlign w:val="center"/>
          </w:tcPr>
          <w:p w14:paraId="04DE662F" w14:textId="33549024" w:rsidR="008E69BF" w:rsidRPr="008E69BF" w:rsidRDefault="008E69BF" w:rsidP="008E69BF">
            <w:pPr>
              <w:jc w:val="center"/>
              <w:rPr>
                <w:rFonts w:cs="Open Sans"/>
                <w:bCs/>
                <w:color w:val="000000"/>
                <w:sz w:val="16"/>
                <w:szCs w:val="16"/>
              </w:rPr>
            </w:pPr>
            <w:r w:rsidRPr="008E69BF">
              <w:rPr>
                <w:rFonts w:cs="Open Sans"/>
                <w:sz w:val="16"/>
                <w:szCs w:val="16"/>
              </w:rPr>
              <w:t>24.7</w:t>
            </w:r>
          </w:p>
        </w:tc>
        <w:tc>
          <w:tcPr>
            <w:tcW w:w="526" w:type="pct"/>
            <w:tcBorders>
              <w:top w:val="nil"/>
              <w:left w:val="nil"/>
              <w:bottom w:val="single" w:sz="8" w:space="0" w:color="FFFFFF"/>
              <w:right w:val="single" w:sz="8" w:space="0" w:color="FFFFFF"/>
            </w:tcBorders>
            <w:shd w:val="clear" w:color="000000" w:fill="E3EDBA"/>
            <w:vAlign w:val="center"/>
          </w:tcPr>
          <w:p w14:paraId="6302D889" w14:textId="4D8C4F27" w:rsidR="008E69BF" w:rsidRPr="008E69BF" w:rsidRDefault="008E69BF" w:rsidP="008E69BF">
            <w:pPr>
              <w:jc w:val="center"/>
              <w:rPr>
                <w:rFonts w:cs="Open Sans"/>
                <w:bCs/>
                <w:color w:val="000000"/>
                <w:sz w:val="16"/>
                <w:szCs w:val="16"/>
              </w:rPr>
            </w:pPr>
            <w:r w:rsidRPr="008E69BF">
              <w:rPr>
                <w:rFonts w:cs="Open Sans"/>
                <w:sz w:val="16"/>
                <w:szCs w:val="16"/>
              </w:rPr>
              <w:t>23.7</w:t>
            </w:r>
          </w:p>
        </w:tc>
        <w:tc>
          <w:tcPr>
            <w:tcW w:w="526" w:type="pct"/>
            <w:tcBorders>
              <w:top w:val="nil"/>
              <w:left w:val="nil"/>
              <w:bottom w:val="single" w:sz="8" w:space="0" w:color="FFFFFF"/>
              <w:right w:val="single" w:sz="8" w:space="0" w:color="FFFFFF"/>
            </w:tcBorders>
            <w:shd w:val="clear" w:color="000000" w:fill="E3EDBA"/>
            <w:vAlign w:val="center"/>
          </w:tcPr>
          <w:p w14:paraId="4C28FCEB" w14:textId="217612C3" w:rsidR="008E69BF" w:rsidRPr="008E69BF" w:rsidRDefault="008E69BF" w:rsidP="008E69BF">
            <w:pPr>
              <w:jc w:val="center"/>
              <w:rPr>
                <w:rFonts w:cs="Open Sans"/>
                <w:bCs/>
                <w:color w:val="000000"/>
                <w:sz w:val="16"/>
                <w:szCs w:val="16"/>
              </w:rPr>
            </w:pPr>
            <w:r w:rsidRPr="008E69BF">
              <w:rPr>
                <w:rFonts w:cs="Open Sans"/>
                <w:sz w:val="16"/>
                <w:szCs w:val="16"/>
              </w:rPr>
              <w:t>22.7</w:t>
            </w:r>
          </w:p>
        </w:tc>
      </w:tr>
      <w:tr w:rsidR="008E69BF" w:rsidRPr="00040076" w14:paraId="2FCE8B2B" w14:textId="77777777" w:rsidTr="008E69BF">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bottom"/>
          </w:tcPr>
          <w:p w14:paraId="2F313EF7" w14:textId="77777777" w:rsidR="008E69BF" w:rsidRPr="005D2365" w:rsidRDefault="008E69BF" w:rsidP="008E69BF">
            <w:pPr>
              <w:pStyle w:val="Phltabletext"/>
              <w:rPr>
                <w:bCs/>
                <w:sz w:val="16"/>
                <w:szCs w:val="16"/>
              </w:rPr>
            </w:pPr>
            <w:r w:rsidRPr="005D2365">
              <w:rPr>
                <w:bCs/>
                <w:sz w:val="16"/>
                <w:szCs w:val="16"/>
              </w:rPr>
              <w:t>O2</w:t>
            </w:r>
          </w:p>
        </w:tc>
        <w:tc>
          <w:tcPr>
            <w:tcW w:w="525" w:type="pct"/>
            <w:tcBorders>
              <w:top w:val="nil"/>
              <w:left w:val="nil"/>
              <w:bottom w:val="single" w:sz="8" w:space="0" w:color="FFFFFF"/>
              <w:right w:val="single" w:sz="8" w:space="0" w:color="FFFFFF"/>
            </w:tcBorders>
            <w:shd w:val="clear" w:color="000000" w:fill="F1F6DD"/>
            <w:noWrap/>
            <w:vAlign w:val="center"/>
          </w:tcPr>
          <w:p w14:paraId="0F4950FE" w14:textId="15D79F5F" w:rsidR="008E69BF" w:rsidRPr="008E69BF" w:rsidRDefault="008E69BF" w:rsidP="008E69BF">
            <w:pPr>
              <w:jc w:val="center"/>
              <w:rPr>
                <w:rFonts w:cs="Open Sans"/>
                <w:b/>
                <w:bCs/>
                <w:color w:val="000000"/>
                <w:sz w:val="16"/>
                <w:szCs w:val="16"/>
              </w:rPr>
            </w:pPr>
            <w:r w:rsidRPr="008E69BF">
              <w:rPr>
                <w:rFonts w:cs="Open Sans"/>
                <w:b/>
                <w:bCs/>
                <w:sz w:val="16"/>
                <w:szCs w:val="16"/>
              </w:rPr>
              <w:t>42.4</w:t>
            </w:r>
          </w:p>
        </w:tc>
        <w:tc>
          <w:tcPr>
            <w:tcW w:w="526" w:type="pct"/>
            <w:tcBorders>
              <w:top w:val="nil"/>
              <w:left w:val="nil"/>
              <w:bottom w:val="single" w:sz="8" w:space="0" w:color="FFFFFF"/>
              <w:right w:val="single" w:sz="8" w:space="0" w:color="FFFFFF"/>
            </w:tcBorders>
            <w:shd w:val="clear" w:color="000000" w:fill="F1F6DD"/>
            <w:noWrap/>
            <w:vAlign w:val="center"/>
          </w:tcPr>
          <w:p w14:paraId="0AB4C9CA" w14:textId="6B412449" w:rsidR="008E69BF" w:rsidRPr="008E69BF" w:rsidRDefault="008E69BF" w:rsidP="008E69BF">
            <w:pPr>
              <w:jc w:val="center"/>
              <w:rPr>
                <w:rFonts w:cs="Open Sans"/>
                <w:bCs/>
                <w:color w:val="000000"/>
                <w:sz w:val="16"/>
                <w:szCs w:val="16"/>
                <w:u w:val="single"/>
              </w:rPr>
            </w:pPr>
            <w:r w:rsidRPr="008E69BF">
              <w:rPr>
                <w:rFonts w:cs="Open Sans"/>
                <w:sz w:val="16"/>
                <w:szCs w:val="16"/>
                <w:u w:val="single"/>
              </w:rPr>
              <w:t>39.0</w:t>
            </w:r>
          </w:p>
        </w:tc>
        <w:tc>
          <w:tcPr>
            <w:tcW w:w="526" w:type="pct"/>
            <w:tcBorders>
              <w:top w:val="nil"/>
              <w:left w:val="nil"/>
              <w:bottom w:val="single" w:sz="8" w:space="0" w:color="FFFFFF"/>
              <w:right w:val="single" w:sz="8" w:space="0" w:color="FFFFFF"/>
            </w:tcBorders>
            <w:shd w:val="clear" w:color="000000" w:fill="F1F6DD"/>
            <w:noWrap/>
            <w:vAlign w:val="center"/>
          </w:tcPr>
          <w:p w14:paraId="063C86E4" w14:textId="29B584A5" w:rsidR="008E69BF" w:rsidRPr="008E69BF" w:rsidRDefault="008E69BF" w:rsidP="008E69BF">
            <w:pPr>
              <w:jc w:val="center"/>
              <w:rPr>
                <w:rFonts w:cs="Open Sans"/>
                <w:bCs/>
                <w:color w:val="000000"/>
                <w:sz w:val="16"/>
                <w:szCs w:val="16"/>
                <w:u w:val="single"/>
              </w:rPr>
            </w:pPr>
            <w:r w:rsidRPr="008E69BF">
              <w:rPr>
                <w:rFonts w:cs="Open Sans"/>
                <w:sz w:val="16"/>
                <w:szCs w:val="16"/>
                <w:u w:val="single"/>
              </w:rPr>
              <w:t>36.6</w:t>
            </w:r>
          </w:p>
        </w:tc>
        <w:tc>
          <w:tcPr>
            <w:tcW w:w="526" w:type="pct"/>
            <w:tcBorders>
              <w:top w:val="nil"/>
              <w:left w:val="nil"/>
              <w:bottom w:val="single" w:sz="8" w:space="0" w:color="FFFFFF"/>
              <w:right w:val="single" w:sz="8" w:space="0" w:color="FFFFFF"/>
            </w:tcBorders>
            <w:shd w:val="clear" w:color="000000" w:fill="F1F6DD"/>
            <w:vAlign w:val="center"/>
          </w:tcPr>
          <w:p w14:paraId="5B0F8196" w14:textId="49037C2F" w:rsidR="008E69BF" w:rsidRPr="008E69BF" w:rsidRDefault="008E69BF" w:rsidP="008E69BF">
            <w:pPr>
              <w:jc w:val="center"/>
              <w:rPr>
                <w:rFonts w:cs="Open Sans"/>
                <w:bCs/>
                <w:color w:val="000000"/>
                <w:sz w:val="16"/>
                <w:szCs w:val="16"/>
              </w:rPr>
            </w:pPr>
            <w:r w:rsidRPr="008E69BF">
              <w:rPr>
                <w:rFonts w:cs="Open Sans"/>
                <w:sz w:val="16"/>
                <w:szCs w:val="16"/>
              </w:rPr>
              <w:t>35.0</w:t>
            </w:r>
          </w:p>
        </w:tc>
        <w:tc>
          <w:tcPr>
            <w:tcW w:w="526" w:type="pct"/>
            <w:tcBorders>
              <w:top w:val="nil"/>
              <w:left w:val="nil"/>
              <w:bottom w:val="single" w:sz="8" w:space="0" w:color="FFFFFF"/>
              <w:right w:val="single" w:sz="8" w:space="0" w:color="FFFFFF"/>
            </w:tcBorders>
            <w:shd w:val="clear" w:color="000000" w:fill="F1F6DD"/>
            <w:vAlign w:val="center"/>
          </w:tcPr>
          <w:p w14:paraId="7CEB507F" w14:textId="4DB587C2" w:rsidR="008E69BF" w:rsidRPr="008E69BF" w:rsidRDefault="008E69BF" w:rsidP="008E69BF">
            <w:pPr>
              <w:jc w:val="center"/>
              <w:rPr>
                <w:rFonts w:cs="Open Sans"/>
                <w:bCs/>
                <w:color w:val="000000"/>
                <w:sz w:val="16"/>
                <w:szCs w:val="16"/>
              </w:rPr>
            </w:pPr>
            <w:r w:rsidRPr="008E69BF">
              <w:rPr>
                <w:rFonts w:cs="Open Sans"/>
                <w:sz w:val="16"/>
                <w:szCs w:val="16"/>
              </w:rPr>
              <w:t>33.4</w:t>
            </w:r>
          </w:p>
        </w:tc>
        <w:tc>
          <w:tcPr>
            <w:tcW w:w="526" w:type="pct"/>
            <w:tcBorders>
              <w:top w:val="nil"/>
              <w:left w:val="nil"/>
              <w:bottom w:val="single" w:sz="8" w:space="0" w:color="FFFFFF"/>
              <w:right w:val="single" w:sz="8" w:space="0" w:color="FFFFFF"/>
            </w:tcBorders>
            <w:shd w:val="clear" w:color="000000" w:fill="F1F6DD"/>
            <w:vAlign w:val="center"/>
          </w:tcPr>
          <w:p w14:paraId="6A7C25C0" w14:textId="766AAF1E" w:rsidR="008E69BF" w:rsidRPr="008E69BF" w:rsidRDefault="008E69BF" w:rsidP="008E69BF">
            <w:pPr>
              <w:jc w:val="center"/>
              <w:rPr>
                <w:rFonts w:cs="Open Sans"/>
                <w:bCs/>
                <w:color w:val="000000"/>
                <w:sz w:val="16"/>
                <w:szCs w:val="16"/>
              </w:rPr>
            </w:pPr>
            <w:r w:rsidRPr="008E69BF">
              <w:rPr>
                <w:rFonts w:cs="Open Sans"/>
                <w:sz w:val="16"/>
                <w:szCs w:val="16"/>
              </w:rPr>
              <w:t>31.9</w:t>
            </w:r>
          </w:p>
        </w:tc>
        <w:tc>
          <w:tcPr>
            <w:tcW w:w="526" w:type="pct"/>
            <w:tcBorders>
              <w:top w:val="nil"/>
              <w:left w:val="nil"/>
              <w:bottom w:val="single" w:sz="8" w:space="0" w:color="FFFFFF"/>
              <w:right w:val="single" w:sz="8" w:space="0" w:color="FFFFFF"/>
            </w:tcBorders>
            <w:shd w:val="clear" w:color="000000" w:fill="F1F6DD"/>
            <w:vAlign w:val="center"/>
          </w:tcPr>
          <w:p w14:paraId="54ADEF9F" w14:textId="54E93BE3" w:rsidR="008E69BF" w:rsidRPr="008E69BF" w:rsidRDefault="008E69BF" w:rsidP="008E69BF">
            <w:pPr>
              <w:jc w:val="center"/>
              <w:rPr>
                <w:rFonts w:cs="Open Sans"/>
                <w:bCs/>
                <w:color w:val="000000"/>
                <w:sz w:val="16"/>
                <w:szCs w:val="16"/>
              </w:rPr>
            </w:pPr>
            <w:r w:rsidRPr="008E69BF">
              <w:rPr>
                <w:rFonts w:cs="Open Sans"/>
                <w:sz w:val="16"/>
                <w:szCs w:val="16"/>
              </w:rPr>
              <w:t>30.3</w:t>
            </w:r>
          </w:p>
        </w:tc>
      </w:tr>
      <w:tr w:rsidR="005D2365" w:rsidRPr="00040076" w14:paraId="05978A60" w14:textId="77777777" w:rsidTr="00660CD7">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21BDB362" w14:textId="77777777" w:rsidR="005D2365" w:rsidRPr="006341B4" w:rsidRDefault="005D2365" w:rsidP="005D2365">
            <w:pPr>
              <w:jc w:val="center"/>
              <w:rPr>
                <w:rFonts w:cs="Open Sans"/>
                <w:b/>
                <w:color w:val="000000"/>
                <w:sz w:val="16"/>
                <w:szCs w:val="16"/>
              </w:rPr>
            </w:pPr>
            <w:r w:rsidRPr="006341B4">
              <w:rPr>
                <w:rFonts w:cs="Open Sans"/>
                <w:b/>
                <w:color w:val="000000"/>
                <w:sz w:val="18"/>
                <w:szCs w:val="18"/>
              </w:rPr>
              <w:t>Midhurst</w:t>
            </w:r>
          </w:p>
        </w:tc>
      </w:tr>
      <w:tr w:rsidR="008E69BF" w:rsidRPr="00040076" w14:paraId="4E327E32"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21A43B33" w14:textId="77777777" w:rsidR="008E69BF" w:rsidRPr="00071ADC" w:rsidRDefault="008E69BF" w:rsidP="008E69BF">
            <w:pPr>
              <w:pStyle w:val="Phltabletext"/>
              <w:rPr>
                <w:rFonts w:eastAsia="Times New Roman"/>
                <w:sz w:val="16"/>
                <w:szCs w:val="16"/>
              </w:rPr>
            </w:pPr>
            <w:r w:rsidRPr="00071ADC">
              <w:rPr>
                <w:sz w:val="16"/>
                <w:szCs w:val="16"/>
              </w:rPr>
              <w:t>14</w:t>
            </w:r>
          </w:p>
        </w:tc>
        <w:tc>
          <w:tcPr>
            <w:tcW w:w="525" w:type="pct"/>
            <w:tcBorders>
              <w:top w:val="nil"/>
              <w:left w:val="nil"/>
              <w:bottom w:val="single" w:sz="8" w:space="0" w:color="FFFFFF"/>
              <w:right w:val="single" w:sz="8" w:space="0" w:color="FFFFFF"/>
            </w:tcBorders>
            <w:shd w:val="clear" w:color="000000" w:fill="F1F6DD"/>
            <w:noWrap/>
          </w:tcPr>
          <w:p w14:paraId="347FE174" w14:textId="0E6A2CCF" w:rsidR="008E69BF" w:rsidRPr="000B23F1" w:rsidRDefault="008E69BF" w:rsidP="008E69BF">
            <w:pPr>
              <w:jc w:val="center"/>
              <w:rPr>
                <w:rFonts w:cs="Open Sans"/>
                <w:color w:val="000000"/>
                <w:sz w:val="16"/>
                <w:szCs w:val="18"/>
                <w:u w:val="single"/>
              </w:rPr>
            </w:pPr>
            <w:r w:rsidRPr="000B23F1">
              <w:rPr>
                <w:sz w:val="16"/>
                <w:szCs w:val="18"/>
                <w:u w:val="single"/>
              </w:rPr>
              <w:t>39.9</w:t>
            </w:r>
          </w:p>
        </w:tc>
        <w:tc>
          <w:tcPr>
            <w:tcW w:w="526" w:type="pct"/>
            <w:tcBorders>
              <w:top w:val="nil"/>
              <w:left w:val="nil"/>
              <w:bottom w:val="single" w:sz="8" w:space="0" w:color="FFFFFF"/>
              <w:right w:val="single" w:sz="8" w:space="0" w:color="FFFFFF"/>
            </w:tcBorders>
            <w:shd w:val="clear" w:color="000000" w:fill="F1F6DD"/>
            <w:noWrap/>
          </w:tcPr>
          <w:p w14:paraId="28F8F563" w14:textId="7F3F81DF" w:rsidR="008E69BF" w:rsidRPr="008E69BF" w:rsidRDefault="008E69BF" w:rsidP="008E69BF">
            <w:pPr>
              <w:jc w:val="center"/>
              <w:rPr>
                <w:rFonts w:cs="Open Sans"/>
                <w:color w:val="000000"/>
                <w:sz w:val="16"/>
                <w:szCs w:val="18"/>
                <w:u w:val="single"/>
              </w:rPr>
            </w:pPr>
            <w:r w:rsidRPr="008E69BF">
              <w:rPr>
                <w:sz w:val="16"/>
                <w:szCs w:val="18"/>
                <w:u w:val="single"/>
              </w:rPr>
              <w:t>36.9</w:t>
            </w:r>
          </w:p>
        </w:tc>
        <w:tc>
          <w:tcPr>
            <w:tcW w:w="526" w:type="pct"/>
            <w:tcBorders>
              <w:top w:val="nil"/>
              <w:left w:val="nil"/>
              <w:bottom w:val="single" w:sz="8" w:space="0" w:color="FFFFFF"/>
              <w:right w:val="single" w:sz="8" w:space="0" w:color="FFFFFF"/>
            </w:tcBorders>
            <w:shd w:val="clear" w:color="000000" w:fill="F1F6DD"/>
            <w:noWrap/>
          </w:tcPr>
          <w:p w14:paraId="55D97397" w14:textId="42663329" w:rsidR="008E69BF" w:rsidRPr="008E69BF" w:rsidRDefault="008E69BF" w:rsidP="008E69BF">
            <w:pPr>
              <w:jc w:val="center"/>
              <w:rPr>
                <w:rFonts w:cs="Open Sans"/>
                <w:color w:val="000000"/>
                <w:sz w:val="16"/>
                <w:szCs w:val="18"/>
              </w:rPr>
            </w:pPr>
            <w:r w:rsidRPr="008E69BF">
              <w:rPr>
                <w:sz w:val="16"/>
                <w:szCs w:val="18"/>
              </w:rPr>
              <w:t>35.4</w:t>
            </w:r>
          </w:p>
        </w:tc>
        <w:tc>
          <w:tcPr>
            <w:tcW w:w="526" w:type="pct"/>
            <w:tcBorders>
              <w:top w:val="nil"/>
              <w:left w:val="nil"/>
              <w:bottom w:val="single" w:sz="8" w:space="0" w:color="FFFFFF"/>
              <w:right w:val="single" w:sz="8" w:space="0" w:color="FFFFFF"/>
            </w:tcBorders>
            <w:shd w:val="clear" w:color="000000" w:fill="F1F6DD"/>
          </w:tcPr>
          <w:p w14:paraId="12345062" w14:textId="65C57C24" w:rsidR="008E69BF" w:rsidRPr="008E69BF" w:rsidRDefault="008E69BF" w:rsidP="008E69BF">
            <w:pPr>
              <w:jc w:val="center"/>
              <w:rPr>
                <w:rFonts w:cs="Open Sans"/>
                <w:color w:val="000000"/>
                <w:sz w:val="16"/>
                <w:szCs w:val="18"/>
              </w:rPr>
            </w:pPr>
            <w:r w:rsidRPr="008E69BF">
              <w:rPr>
                <w:sz w:val="16"/>
                <w:szCs w:val="18"/>
              </w:rPr>
              <w:t>33.8</w:t>
            </w:r>
          </w:p>
        </w:tc>
        <w:tc>
          <w:tcPr>
            <w:tcW w:w="526" w:type="pct"/>
            <w:tcBorders>
              <w:top w:val="nil"/>
              <w:left w:val="nil"/>
              <w:bottom w:val="single" w:sz="8" w:space="0" w:color="FFFFFF"/>
              <w:right w:val="single" w:sz="8" w:space="0" w:color="FFFFFF"/>
            </w:tcBorders>
            <w:shd w:val="clear" w:color="000000" w:fill="F1F6DD"/>
          </w:tcPr>
          <w:p w14:paraId="7BFC81FC" w14:textId="64385F85" w:rsidR="008E69BF" w:rsidRPr="008E69BF" w:rsidRDefault="008E69BF" w:rsidP="008E69BF">
            <w:pPr>
              <w:jc w:val="center"/>
              <w:rPr>
                <w:rFonts w:cs="Open Sans"/>
                <w:color w:val="000000"/>
                <w:sz w:val="16"/>
                <w:szCs w:val="18"/>
              </w:rPr>
            </w:pPr>
            <w:r w:rsidRPr="008E69BF">
              <w:rPr>
                <w:sz w:val="16"/>
                <w:szCs w:val="18"/>
              </w:rPr>
              <w:t>32.6</w:t>
            </w:r>
          </w:p>
        </w:tc>
        <w:tc>
          <w:tcPr>
            <w:tcW w:w="526" w:type="pct"/>
            <w:tcBorders>
              <w:top w:val="nil"/>
              <w:left w:val="nil"/>
              <w:bottom w:val="single" w:sz="8" w:space="0" w:color="FFFFFF"/>
              <w:right w:val="single" w:sz="8" w:space="0" w:color="FFFFFF"/>
            </w:tcBorders>
            <w:shd w:val="clear" w:color="000000" w:fill="F1F6DD"/>
          </w:tcPr>
          <w:p w14:paraId="21139E34" w14:textId="61B5677A" w:rsidR="008E69BF" w:rsidRPr="008E69BF" w:rsidRDefault="008E69BF" w:rsidP="008E69BF">
            <w:pPr>
              <w:jc w:val="center"/>
              <w:rPr>
                <w:rFonts w:cs="Open Sans"/>
                <w:color w:val="000000"/>
                <w:sz w:val="16"/>
                <w:szCs w:val="18"/>
              </w:rPr>
            </w:pPr>
            <w:r w:rsidRPr="008E69BF">
              <w:rPr>
                <w:sz w:val="16"/>
                <w:szCs w:val="18"/>
              </w:rPr>
              <w:t>31.8</w:t>
            </w:r>
          </w:p>
        </w:tc>
        <w:tc>
          <w:tcPr>
            <w:tcW w:w="526" w:type="pct"/>
            <w:tcBorders>
              <w:top w:val="nil"/>
              <w:left w:val="nil"/>
              <w:bottom w:val="single" w:sz="8" w:space="0" w:color="FFFFFF"/>
              <w:right w:val="single" w:sz="8" w:space="0" w:color="FFFFFF"/>
            </w:tcBorders>
            <w:shd w:val="clear" w:color="000000" w:fill="F1F6DD"/>
          </w:tcPr>
          <w:p w14:paraId="71EA8D0F" w14:textId="147971F4" w:rsidR="008E69BF" w:rsidRPr="008E69BF" w:rsidRDefault="008E69BF" w:rsidP="008E69BF">
            <w:pPr>
              <w:jc w:val="center"/>
              <w:rPr>
                <w:rFonts w:cs="Open Sans"/>
                <w:color w:val="000000"/>
                <w:sz w:val="16"/>
                <w:szCs w:val="18"/>
              </w:rPr>
            </w:pPr>
            <w:r w:rsidRPr="008E69BF">
              <w:rPr>
                <w:sz w:val="16"/>
                <w:szCs w:val="18"/>
              </w:rPr>
              <w:t>29.1</w:t>
            </w:r>
          </w:p>
        </w:tc>
      </w:tr>
      <w:tr w:rsidR="008E69BF" w:rsidRPr="00040076" w14:paraId="32D4F26E"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022026D9" w14:textId="77777777" w:rsidR="008E69BF" w:rsidRPr="00071ADC" w:rsidRDefault="008E69BF" w:rsidP="008E69BF">
            <w:pPr>
              <w:pStyle w:val="Phltabletext"/>
              <w:rPr>
                <w:rFonts w:eastAsia="Times New Roman"/>
                <w:sz w:val="16"/>
                <w:szCs w:val="16"/>
              </w:rPr>
            </w:pPr>
            <w:r>
              <w:rPr>
                <w:sz w:val="16"/>
                <w:szCs w:val="16"/>
              </w:rPr>
              <w:t>18</w:t>
            </w:r>
          </w:p>
        </w:tc>
        <w:tc>
          <w:tcPr>
            <w:tcW w:w="525" w:type="pct"/>
            <w:tcBorders>
              <w:top w:val="nil"/>
              <w:left w:val="nil"/>
              <w:bottom w:val="single" w:sz="8" w:space="0" w:color="FFFFFF"/>
              <w:right w:val="single" w:sz="8" w:space="0" w:color="FFFFFF"/>
            </w:tcBorders>
            <w:shd w:val="clear" w:color="000000" w:fill="E3EDBA"/>
            <w:noWrap/>
          </w:tcPr>
          <w:p w14:paraId="267F0EC7" w14:textId="5911C3D5" w:rsidR="008E69BF" w:rsidRPr="008E69BF" w:rsidRDefault="008E69BF" w:rsidP="008E69BF">
            <w:pPr>
              <w:jc w:val="center"/>
              <w:rPr>
                <w:rFonts w:cs="Open Sans"/>
                <w:color w:val="000000"/>
                <w:sz w:val="16"/>
                <w:szCs w:val="18"/>
                <w:u w:val="single"/>
              </w:rPr>
            </w:pPr>
            <w:r w:rsidRPr="008E69BF">
              <w:rPr>
                <w:sz w:val="16"/>
                <w:szCs w:val="18"/>
                <w:u w:val="single"/>
              </w:rPr>
              <w:t>36.2</w:t>
            </w:r>
          </w:p>
        </w:tc>
        <w:tc>
          <w:tcPr>
            <w:tcW w:w="526" w:type="pct"/>
            <w:tcBorders>
              <w:top w:val="nil"/>
              <w:left w:val="nil"/>
              <w:bottom w:val="single" w:sz="8" w:space="0" w:color="FFFFFF"/>
              <w:right w:val="single" w:sz="8" w:space="0" w:color="FFFFFF"/>
            </w:tcBorders>
            <w:shd w:val="clear" w:color="000000" w:fill="E3EDBA"/>
            <w:noWrap/>
          </w:tcPr>
          <w:p w14:paraId="7366A7C2" w14:textId="2C03998A" w:rsidR="008E69BF" w:rsidRPr="008E69BF" w:rsidRDefault="008E69BF" w:rsidP="008E69BF">
            <w:pPr>
              <w:jc w:val="center"/>
              <w:rPr>
                <w:rFonts w:cs="Open Sans"/>
                <w:color w:val="000000"/>
                <w:sz w:val="16"/>
                <w:szCs w:val="18"/>
              </w:rPr>
            </w:pPr>
            <w:r w:rsidRPr="008E69BF">
              <w:rPr>
                <w:sz w:val="16"/>
                <w:szCs w:val="18"/>
              </w:rPr>
              <w:t>33.6</w:t>
            </w:r>
          </w:p>
        </w:tc>
        <w:tc>
          <w:tcPr>
            <w:tcW w:w="526" w:type="pct"/>
            <w:tcBorders>
              <w:top w:val="nil"/>
              <w:left w:val="nil"/>
              <w:bottom w:val="single" w:sz="8" w:space="0" w:color="FFFFFF"/>
              <w:right w:val="single" w:sz="8" w:space="0" w:color="FFFFFF"/>
            </w:tcBorders>
            <w:shd w:val="clear" w:color="000000" w:fill="E3EDBA"/>
            <w:noWrap/>
          </w:tcPr>
          <w:p w14:paraId="38CB7D03" w14:textId="2126049F" w:rsidR="008E69BF" w:rsidRPr="008E69BF" w:rsidRDefault="008E69BF" w:rsidP="008E69BF">
            <w:pPr>
              <w:jc w:val="center"/>
              <w:rPr>
                <w:rFonts w:cs="Open Sans"/>
                <w:color w:val="000000"/>
                <w:sz w:val="16"/>
                <w:szCs w:val="18"/>
              </w:rPr>
            </w:pPr>
            <w:r w:rsidRPr="008E69BF">
              <w:rPr>
                <w:sz w:val="16"/>
                <w:szCs w:val="18"/>
              </w:rPr>
              <w:t>32.2</w:t>
            </w:r>
          </w:p>
        </w:tc>
        <w:tc>
          <w:tcPr>
            <w:tcW w:w="526" w:type="pct"/>
            <w:tcBorders>
              <w:top w:val="nil"/>
              <w:left w:val="nil"/>
              <w:bottom w:val="single" w:sz="8" w:space="0" w:color="FFFFFF"/>
              <w:right w:val="single" w:sz="8" w:space="0" w:color="FFFFFF"/>
            </w:tcBorders>
            <w:shd w:val="clear" w:color="000000" w:fill="E3EDBA"/>
          </w:tcPr>
          <w:p w14:paraId="7187AD29" w14:textId="4A8C1829" w:rsidR="008E69BF" w:rsidRPr="008E69BF" w:rsidRDefault="008E69BF" w:rsidP="008E69BF">
            <w:pPr>
              <w:jc w:val="center"/>
              <w:rPr>
                <w:rFonts w:cs="Open Sans"/>
                <w:color w:val="000000"/>
                <w:sz w:val="16"/>
                <w:szCs w:val="18"/>
              </w:rPr>
            </w:pPr>
            <w:r w:rsidRPr="008E69BF">
              <w:rPr>
                <w:sz w:val="16"/>
                <w:szCs w:val="18"/>
              </w:rPr>
              <w:t>30.8</w:t>
            </w:r>
          </w:p>
        </w:tc>
        <w:tc>
          <w:tcPr>
            <w:tcW w:w="526" w:type="pct"/>
            <w:tcBorders>
              <w:top w:val="nil"/>
              <w:left w:val="nil"/>
              <w:bottom w:val="single" w:sz="8" w:space="0" w:color="FFFFFF"/>
              <w:right w:val="single" w:sz="8" w:space="0" w:color="FFFFFF"/>
            </w:tcBorders>
            <w:shd w:val="clear" w:color="000000" w:fill="E3EDBA"/>
          </w:tcPr>
          <w:p w14:paraId="7D0AEC43" w14:textId="7B87B2E9" w:rsidR="008E69BF" w:rsidRPr="008E69BF" w:rsidRDefault="008E69BF" w:rsidP="008E69BF">
            <w:pPr>
              <w:jc w:val="center"/>
              <w:rPr>
                <w:rFonts w:cs="Open Sans"/>
                <w:color w:val="000000"/>
                <w:sz w:val="16"/>
                <w:szCs w:val="18"/>
              </w:rPr>
            </w:pPr>
            <w:r w:rsidRPr="008E69BF">
              <w:rPr>
                <w:sz w:val="16"/>
                <w:szCs w:val="18"/>
              </w:rPr>
              <w:t>29.6</w:t>
            </w:r>
          </w:p>
        </w:tc>
        <w:tc>
          <w:tcPr>
            <w:tcW w:w="526" w:type="pct"/>
            <w:tcBorders>
              <w:top w:val="nil"/>
              <w:left w:val="nil"/>
              <w:bottom w:val="single" w:sz="8" w:space="0" w:color="FFFFFF"/>
              <w:right w:val="single" w:sz="8" w:space="0" w:color="FFFFFF"/>
            </w:tcBorders>
            <w:shd w:val="clear" w:color="000000" w:fill="E3EDBA"/>
          </w:tcPr>
          <w:p w14:paraId="2716B59C" w14:textId="1FE78291" w:rsidR="008E69BF" w:rsidRPr="008E69BF" w:rsidRDefault="008E69BF" w:rsidP="008E69BF">
            <w:pPr>
              <w:jc w:val="center"/>
              <w:rPr>
                <w:rFonts w:cs="Open Sans"/>
                <w:color w:val="000000"/>
                <w:sz w:val="16"/>
                <w:szCs w:val="18"/>
              </w:rPr>
            </w:pPr>
            <w:r w:rsidRPr="008E69BF">
              <w:rPr>
                <w:sz w:val="16"/>
                <w:szCs w:val="18"/>
              </w:rPr>
              <w:t>28.9</w:t>
            </w:r>
          </w:p>
        </w:tc>
        <w:tc>
          <w:tcPr>
            <w:tcW w:w="526" w:type="pct"/>
            <w:tcBorders>
              <w:top w:val="nil"/>
              <w:left w:val="nil"/>
              <w:bottom w:val="single" w:sz="8" w:space="0" w:color="FFFFFF"/>
              <w:right w:val="single" w:sz="8" w:space="0" w:color="FFFFFF"/>
            </w:tcBorders>
            <w:shd w:val="clear" w:color="000000" w:fill="E3EDBA"/>
          </w:tcPr>
          <w:p w14:paraId="443EA88D" w14:textId="0B5992CE" w:rsidR="008E69BF" w:rsidRPr="008E69BF" w:rsidRDefault="008E69BF" w:rsidP="008E69BF">
            <w:pPr>
              <w:jc w:val="center"/>
              <w:rPr>
                <w:rFonts w:cs="Open Sans"/>
                <w:color w:val="000000"/>
                <w:sz w:val="16"/>
                <w:szCs w:val="18"/>
              </w:rPr>
            </w:pPr>
            <w:r w:rsidRPr="008E69BF">
              <w:rPr>
                <w:sz w:val="16"/>
                <w:szCs w:val="18"/>
              </w:rPr>
              <w:t>26.6</w:t>
            </w:r>
          </w:p>
        </w:tc>
      </w:tr>
      <w:tr w:rsidR="008E69BF" w:rsidRPr="00040076" w14:paraId="37074554"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2E652B32" w14:textId="77777777" w:rsidR="008E69BF" w:rsidRPr="00071ADC" w:rsidRDefault="008E69BF" w:rsidP="008E69BF">
            <w:pPr>
              <w:pStyle w:val="Phltabletext"/>
              <w:rPr>
                <w:rFonts w:eastAsia="Times New Roman"/>
                <w:sz w:val="16"/>
                <w:szCs w:val="16"/>
              </w:rPr>
            </w:pPr>
            <w:r>
              <w:rPr>
                <w:rFonts w:eastAsia="Times New Roman"/>
                <w:sz w:val="16"/>
                <w:szCs w:val="16"/>
              </w:rPr>
              <w:t>19</w:t>
            </w:r>
          </w:p>
        </w:tc>
        <w:tc>
          <w:tcPr>
            <w:tcW w:w="525" w:type="pct"/>
            <w:tcBorders>
              <w:top w:val="nil"/>
              <w:left w:val="nil"/>
              <w:bottom w:val="single" w:sz="8" w:space="0" w:color="FFFFFF"/>
              <w:right w:val="single" w:sz="8" w:space="0" w:color="FFFFFF"/>
            </w:tcBorders>
            <w:shd w:val="clear" w:color="000000" w:fill="F1F6DD"/>
            <w:noWrap/>
          </w:tcPr>
          <w:p w14:paraId="7A36F0B5" w14:textId="6AE72D06" w:rsidR="008E69BF" w:rsidRPr="008E69BF" w:rsidRDefault="008E69BF" w:rsidP="008E69BF">
            <w:pPr>
              <w:jc w:val="center"/>
              <w:rPr>
                <w:rFonts w:cs="Open Sans"/>
                <w:color w:val="000000"/>
                <w:sz w:val="16"/>
                <w:szCs w:val="18"/>
                <w:u w:val="single"/>
              </w:rPr>
            </w:pPr>
            <w:r w:rsidRPr="008E69BF">
              <w:rPr>
                <w:sz w:val="16"/>
                <w:szCs w:val="18"/>
                <w:u w:val="single"/>
              </w:rPr>
              <w:t>37.7</w:t>
            </w:r>
          </w:p>
        </w:tc>
        <w:tc>
          <w:tcPr>
            <w:tcW w:w="526" w:type="pct"/>
            <w:tcBorders>
              <w:top w:val="nil"/>
              <w:left w:val="nil"/>
              <w:bottom w:val="single" w:sz="8" w:space="0" w:color="FFFFFF"/>
              <w:right w:val="single" w:sz="8" w:space="0" w:color="FFFFFF"/>
            </w:tcBorders>
            <w:shd w:val="clear" w:color="000000" w:fill="F1F6DD"/>
            <w:noWrap/>
          </w:tcPr>
          <w:p w14:paraId="28BD3DE6" w14:textId="2BBCFEBB" w:rsidR="008E69BF" w:rsidRPr="008E69BF" w:rsidRDefault="008E69BF" w:rsidP="008E69BF">
            <w:pPr>
              <w:jc w:val="center"/>
              <w:rPr>
                <w:rFonts w:cs="Open Sans"/>
                <w:color w:val="000000"/>
                <w:sz w:val="16"/>
                <w:szCs w:val="18"/>
              </w:rPr>
            </w:pPr>
            <w:r w:rsidRPr="008E69BF">
              <w:rPr>
                <w:sz w:val="16"/>
                <w:szCs w:val="18"/>
              </w:rPr>
              <w:t>34.9</w:t>
            </w:r>
          </w:p>
        </w:tc>
        <w:tc>
          <w:tcPr>
            <w:tcW w:w="526" w:type="pct"/>
            <w:tcBorders>
              <w:top w:val="nil"/>
              <w:left w:val="nil"/>
              <w:bottom w:val="single" w:sz="8" w:space="0" w:color="FFFFFF"/>
              <w:right w:val="single" w:sz="8" w:space="0" w:color="FFFFFF"/>
            </w:tcBorders>
            <w:shd w:val="clear" w:color="000000" w:fill="F1F6DD"/>
            <w:noWrap/>
          </w:tcPr>
          <w:p w14:paraId="618DA1EB" w14:textId="0C8528FF" w:rsidR="008E69BF" w:rsidRPr="008E69BF" w:rsidRDefault="008E69BF" w:rsidP="008E69BF">
            <w:pPr>
              <w:jc w:val="center"/>
              <w:rPr>
                <w:rFonts w:cs="Open Sans"/>
                <w:color w:val="000000"/>
                <w:sz w:val="16"/>
                <w:szCs w:val="18"/>
              </w:rPr>
            </w:pPr>
            <w:r w:rsidRPr="008E69BF">
              <w:rPr>
                <w:sz w:val="16"/>
                <w:szCs w:val="18"/>
              </w:rPr>
              <w:t>33.4</w:t>
            </w:r>
          </w:p>
        </w:tc>
        <w:tc>
          <w:tcPr>
            <w:tcW w:w="526" w:type="pct"/>
            <w:tcBorders>
              <w:top w:val="nil"/>
              <w:left w:val="nil"/>
              <w:bottom w:val="single" w:sz="8" w:space="0" w:color="FFFFFF"/>
              <w:right w:val="single" w:sz="8" w:space="0" w:color="FFFFFF"/>
            </w:tcBorders>
            <w:shd w:val="clear" w:color="000000" w:fill="F1F6DD"/>
          </w:tcPr>
          <w:p w14:paraId="11899E19" w14:textId="6B82890A" w:rsidR="008E69BF" w:rsidRPr="008E69BF" w:rsidRDefault="008E69BF" w:rsidP="008E69BF">
            <w:pPr>
              <w:jc w:val="center"/>
              <w:rPr>
                <w:rFonts w:cs="Open Sans"/>
                <w:color w:val="000000"/>
                <w:sz w:val="16"/>
                <w:szCs w:val="18"/>
              </w:rPr>
            </w:pPr>
            <w:r w:rsidRPr="008E69BF">
              <w:rPr>
                <w:sz w:val="16"/>
                <w:szCs w:val="18"/>
              </w:rPr>
              <w:t>32.0</w:t>
            </w:r>
          </w:p>
        </w:tc>
        <w:tc>
          <w:tcPr>
            <w:tcW w:w="526" w:type="pct"/>
            <w:tcBorders>
              <w:top w:val="nil"/>
              <w:left w:val="nil"/>
              <w:bottom w:val="single" w:sz="8" w:space="0" w:color="FFFFFF"/>
              <w:right w:val="single" w:sz="8" w:space="0" w:color="FFFFFF"/>
            </w:tcBorders>
            <w:shd w:val="clear" w:color="000000" w:fill="F1F6DD"/>
          </w:tcPr>
          <w:p w14:paraId="6782E3DF" w14:textId="09D02CA3" w:rsidR="008E69BF" w:rsidRPr="008E69BF" w:rsidRDefault="008E69BF" w:rsidP="008E69BF">
            <w:pPr>
              <w:jc w:val="center"/>
              <w:rPr>
                <w:rFonts w:cs="Open Sans"/>
                <w:color w:val="000000"/>
                <w:sz w:val="16"/>
                <w:szCs w:val="18"/>
              </w:rPr>
            </w:pPr>
            <w:r w:rsidRPr="008E69BF">
              <w:rPr>
                <w:sz w:val="16"/>
                <w:szCs w:val="18"/>
              </w:rPr>
              <w:t>30.9</w:t>
            </w:r>
          </w:p>
        </w:tc>
        <w:tc>
          <w:tcPr>
            <w:tcW w:w="526" w:type="pct"/>
            <w:tcBorders>
              <w:top w:val="nil"/>
              <w:left w:val="nil"/>
              <w:bottom w:val="single" w:sz="8" w:space="0" w:color="FFFFFF"/>
              <w:right w:val="single" w:sz="8" w:space="0" w:color="FFFFFF"/>
            </w:tcBorders>
            <w:shd w:val="clear" w:color="000000" w:fill="F1F6DD"/>
          </w:tcPr>
          <w:p w14:paraId="236CC418" w14:textId="124D2130" w:rsidR="008E69BF" w:rsidRPr="008E69BF" w:rsidRDefault="008E69BF" w:rsidP="008E69BF">
            <w:pPr>
              <w:jc w:val="center"/>
              <w:rPr>
                <w:rFonts w:cs="Open Sans"/>
                <w:color w:val="000000"/>
                <w:sz w:val="16"/>
                <w:szCs w:val="18"/>
              </w:rPr>
            </w:pPr>
            <w:r w:rsidRPr="008E69BF">
              <w:rPr>
                <w:sz w:val="16"/>
                <w:szCs w:val="18"/>
              </w:rPr>
              <w:t>30.1</w:t>
            </w:r>
          </w:p>
        </w:tc>
        <w:tc>
          <w:tcPr>
            <w:tcW w:w="526" w:type="pct"/>
            <w:tcBorders>
              <w:top w:val="nil"/>
              <w:left w:val="nil"/>
              <w:bottom w:val="single" w:sz="8" w:space="0" w:color="FFFFFF"/>
              <w:right w:val="single" w:sz="8" w:space="0" w:color="FFFFFF"/>
            </w:tcBorders>
            <w:shd w:val="clear" w:color="000000" w:fill="F1F6DD"/>
          </w:tcPr>
          <w:p w14:paraId="7EFC7AFD" w14:textId="581E9249" w:rsidR="008E69BF" w:rsidRPr="008E69BF" w:rsidRDefault="008E69BF" w:rsidP="008E69BF">
            <w:pPr>
              <w:jc w:val="center"/>
              <w:rPr>
                <w:rFonts w:cs="Open Sans"/>
                <w:color w:val="000000"/>
                <w:sz w:val="16"/>
                <w:szCs w:val="18"/>
              </w:rPr>
            </w:pPr>
            <w:r w:rsidRPr="008E69BF">
              <w:rPr>
                <w:sz w:val="16"/>
                <w:szCs w:val="18"/>
              </w:rPr>
              <w:t>27.6</w:t>
            </w:r>
          </w:p>
        </w:tc>
      </w:tr>
      <w:tr w:rsidR="008E69BF" w:rsidRPr="00040076" w14:paraId="2E4DBC15"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1319" w:type="pct"/>
            <w:noWrap/>
            <w:vAlign w:val="center"/>
          </w:tcPr>
          <w:p w14:paraId="2CFB8674" w14:textId="77777777" w:rsidR="008E69BF" w:rsidRPr="00071ADC" w:rsidRDefault="008E69BF" w:rsidP="008E69BF">
            <w:pPr>
              <w:jc w:val="center"/>
              <w:rPr>
                <w:rFonts w:eastAsia="Times New Roman" w:cs="Open Sans"/>
                <w:color w:val="000000"/>
                <w:sz w:val="16"/>
                <w:szCs w:val="16"/>
              </w:rPr>
            </w:pPr>
            <w:r>
              <w:rPr>
                <w:rFonts w:cs="Open Sans"/>
                <w:color w:val="000000"/>
                <w:sz w:val="16"/>
                <w:szCs w:val="16"/>
              </w:rPr>
              <w:t>20</w:t>
            </w:r>
          </w:p>
        </w:tc>
        <w:tc>
          <w:tcPr>
            <w:tcW w:w="525" w:type="pct"/>
            <w:tcBorders>
              <w:top w:val="nil"/>
              <w:left w:val="nil"/>
              <w:bottom w:val="single" w:sz="8" w:space="0" w:color="FFFFFF"/>
              <w:right w:val="single" w:sz="8" w:space="0" w:color="FFFFFF"/>
            </w:tcBorders>
            <w:shd w:val="clear" w:color="000000" w:fill="E3EDBA"/>
            <w:noWrap/>
          </w:tcPr>
          <w:p w14:paraId="4861C8F0" w14:textId="2C266C58" w:rsidR="008E69BF" w:rsidRPr="008E69BF" w:rsidRDefault="008E69BF" w:rsidP="008E69BF">
            <w:pPr>
              <w:jc w:val="center"/>
              <w:rPr>
                <w:rFonts w:cs="Open Sans"/>
                <w:color w:val="000000"/>
                <w:sz w:val="16"/>
                <w:szCs w:val="18"/>
              </w:rPr>
            </w:pPr>
            <w:r w:rsidRPr="008E69BF">
              <w:rPr>
                <w:sz w:val="16"/>
                <w:szCs w:val="18"/>
              </w:rPr>
              <w:t>34.7</w:t>
            </w:r>
          </w:p>
        </w:tc>
        <w:tc>
          <w:tcPr>
            <w:tcW w:w="526" w:type="pct"/>
            <w:tcBorders>
              <w:top w:val="nil"/>
              <w:left w:val="nil"/>
              <w:bottom w:val="single" w:sz="8" w:space="0" w:color="FFFFFF"/>
              <w:right w:val="single" w:sz="8" w:space="0" w:color="FFFFFF"/>
            </w:tcBorders>
            <w:shd w:val="clear" w:color="000000" w:fill="E3EDBA"/>
            <w:noWrap/>
          </w:tcPr>
          <w:p w14:paraId="6A666CE3" w14:textId="697CAECC" w:rsidR="008E69BF" w:rsidRPr="008E69BF" w:rsidRDefault="008E69BF" w:rsidP="008E69BF">
            <w:pPr>
              <w:jc w:val="center"/>
              <w:rPr>
                <w:rFonts w:cs="Open Sans"/>
                <w:color w:val="000000"/>
                <w:sz w:val="16"/>
                <w:szCs w:val="18"/>
              </w:rPr>
            </w:pPr>
            <w:r w:rsidRPr="008E69BF">
              <w:rPr>
                <w:sz w:val="16"/>
                <w:szCs w:val="18"/>
              </w:rPr>
              <w:t>32.2</w:t>
            </w:r>
          </w:p>
        </w:tc>
        <w:tc>
          <w:tcPr>
            <w:tcW w:w="526" w:type="pct"/>
            <w:tcBorders>
              <w:top w:val="nil"/>
              <w:left w:val="nil"/>
              <w:bottom w:val="single" w:sz="8" w:space="0" w:color="FFFFFF"/>
              <w:right w:val="single" w:sz="8" w:space="0" w:color="FFFFFF"/>
            </w:tcBorders>
            <w:shd w:val="clear" w:color="000000" w:fill="E3EDBA"/>
            <w:noWrap/>
          </w:tcPr>
          <w:p w14:paraId="7B7D62A8" w14:textId="6F4AAE4F" w:rsidR="008E69BF" w:rsidRPr="008E69BF" w:rsidRDefault="008E69BF" w:rsidP="008E69BF">
            <w:pPr>
              <w:jc w:val="center"/>
              <w:rPr>
                <w:rFonts w:cs="Open Sans"/>
                <w:color w:val="000000"/>
                <w:sz w:val="16"/>
                <w:szCs w:val="18"/>
              </w:rPr>
            </w:pPr>
            <w:r w:rsidRPr="008E69BF">
              <w:rPr>
                <w:sz w:val="16"/>
                <w:szCs w:val="18"/>
              </w:rPr>
              <w:t>30.9</w:t>
            </w:r>
          </w:p>
        </w:tc>
        <w:tc>
          <w:tcPr>
            <w:tcW w:w="526" w:type="pct"/>
            <w:tcBorders>
              <w:top w:val="nil"/>
              <w:left w:val="nil"/>
              <w:bottom w:val="single" w:sz="8" w:space="0" w:color="FFFFFF"/>
              <w:right w:val="single" w:sz="8" w:space="0" w:color="FFFFFF"/>
            </w:tcBorders>
            <w:shd w:val="clear" w:color="000000" w:fill="E3EDBA"/>
          </w:tcPr>
          <w:p w14:paraId="143EB82D" w14:textId="1F0E039D" w:rsidR="008E69BF" w:rsidRPr="008E69BF" w:rsidRDefault="008E69BF" w:rsidP="008E69BF">
            <w:pPr>
              <w:jc w:val="center"/>
              <w:rPr>
                <w:rFonts w:cs="Open Sans"/>
                <w:color w:val="000000"/>
                <w:sz w:val="16"/>
                <w:szCs w:val="18"/>
              </w:rPr>
            </w:pPr>
            <w:r w:rsidRPr="008E69BF">
              <w:rPr>
                <w:sz w:val="16"/>
                <w:szCs w:val="18"/>
              </w:rPr>
              <w:t>29.6</w:t>
            </w:r>
          </w:p>
        </w:tc>
        <w:tc>
          <w:tcPr>
            <w:tcW w:w="526" w:type="pct"/>
            <w:tcBorders>
              <w:top w:val="nil"/>
              <w:left w:val="nil"/>
              <w:bottom w:val="single" w:sz="8" w:space="0" w:color="FFFFFF"/>
              <w:right w:val="single" w:sz="8" w:space="0" w:color="FFFFFF"/>
            </w:tcBorders>
            <w:shd w:val="clear" w:color="000000" w:fill="E3EDBA"/>
          </w:tcPr>
          <w:p w14:paraId="452C549D" w14:textId="77AD5BB3" w:rsidR="008E69BF" w:rsidRPr="008E69BF" w:rsidRDefault="008E69BF" w:rsidP="008E69BF">
            <w:pPr>
              <w:jc w:val="center"/>
              <w:rPr>
                <w:rFonts w:cs="Open Sans"/>
                <w:color w:val="000000"/>
                <w:sz w:val="16"/>
                <w:szCs w:val="18"/>
              </w:rPr>
            </w:pPr>
            <w:r w:rsidRPr="008E69BF">
              <w:rPr>
                <w:sz w:val="16"/>
                <w:szCs w:val="18"/>
              </w:rPr>
              <w:t>28.5</w:t>
            </w:r>
          </w:p>
        </w:tc>
        <w:tc>
          <w:tcPr>
            <w:tcW w:w="526" w:type="pct"/>
            <w:tcBorders>
              <w:top w:val="nil"/>
              <w:left w:val="nil"/>
              <w:bottom w:val="single" w:sz="8" w:space="0" w:color="FFFFFF"/>
              <w:right w:val="single" w:sz="8" w:space="0" w:color="FFFFFF"/>
            </w:tcBorders>
            <w:shd w:val="clear" w:color="000000" w:fill="E3EDBA"/>
          </w:tcPr>
          <w:p w14:paraId="50B6E2B3" w14:textId="50A3CEAC" w:rsidR="008E69BF" w:rsidRPr="008E69BF" w:rsidRDefault="008E69BF" w:rsidP="008E69BF">
            <w:pPr>
              <w:jc w:val="center"/>
              <w:rPr>
                <w:rFonts w:cs="Open Sans"/>
                <w:color w:val="000000"/>
                <w:sz w:val="16"/>
                <w:szCs w:val="18"/>
              </w:rPr>
            </w:pPr>
            <w:r w:rsidRPr="008E69BF">
              <w:rPr>
                <w:sz w:val="16"/>
                <w:szCs w:val="18"/>
              </w:rPr>
              <w:t>27.8</w:t>
            </w:r>
          </w:p>
        </w:tc>
        <w:tc>
          <w:tcPr>
            <w:tcW w:w="526" w:type="pct"/>
            <w:tcBorders>
              <w:top w:val="nil"/>
              <w:left w:val="nil"/>
              <w:bottom w:val="single" w:sz="8" w:space="0" w:color="FFFFFF"/>
              <w:right w:val="single" w:sz="8" w:space="0" w:color="FFFFFF"/>
            </w:tcBorders>
            <w:shd w:val="clear" w:color="000000" w:fill="E3EDBA"/>
          </w:tcPr>
          <w:p w14:paraId="766C282A" w14:textId="27C7867A" w:rsidR="008E69BF" w:rsidRPr="008E69BF" w:rsidRDefault="008E69BF" w:rsidP="008E69BF">
            <w:pPr>
              <w:jc w:val="center"/>
              <w:rPr>
                <w:rFonts w:cs="Open Sans"/>
                <w:color w:val="000000"/>
                <w:sz w:val="16"/>
                <w:szCs w:val="18"/>
              </w:rPr>
            </w:pPr>
            <w:r w:rsidRPr="008E69BF">
              <w:rPr>
                <w:sz w:val="16"/>
                <w:szCs w:val="18"/>
              </w:rPr>
              <w:t>25.6</w:t>
            </w:r>
          </w:p>
        </w:tc>
      </w:tr>
      <w:tr w:rsidR="008E69BF" w:rsidRPr="00040076" w14:paraId="39738197"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1319" w:type="pct"/>
            <w:noWrap/>
            <w:vAlign w:val="center"/>
          </w:tcPr>
          <w:p w14:paraId="77354FF6" w14:textId="77777777" w:rsidR="008E69BF" w:rsidRPr="00071ADC" w:rsidRDefault="008E69BF" w:rsidP="008E69BF">
            <w:pPr>
              <w:jc w:val="center"/>
              <w:rPr>
                <w:rFonts w:eastAsia="Times New Roman" w:cs="Open Sans"/>
                <w:color w:val="000000"/>
                <w:sz w:val="16"/>
                <w:szCs w:val="16"/>
              </w:rPr>
            </w:pPr>
            <w:r>
              <w:rPr>
                <w:rFonts w:cs="Open Sans"/>
                <w:color w:val="000000"/>
                <w:sz w:val="16"/>
                <w:szCs w:val="16"/>
              </w:rPr>
              <w:t>21</w:t>
            </w:r>
          </w:p>
        </w:tc>
        <w:tc>
          <w:tcPr>
            <w:tcW w:w="525" w:type="pct"/>
            <w:tcBorders>
              <w:top w:val="nil"/>
              <w:left w:val="nil"/>
              <w:bottom w:val="single" w:sz="8" w:space="0" w:color="FFFFFF"/>
              <w:right w:val="single" w:sz="8" w:space="0" w:color="FFFFFF"/>
            </w:tcBorders>
            <w:shd w:val="clear" w:color="000000" w:fill="F1F6DD"/>
            <w:noWrap/>
          </w:tcPr>
          <w:p w14:paraId="53498481" w14:textId="17A2CAF7" w:rsidR="008E69BF" w:rsidRPr="008E69BF" w:rsidRDefault="008E69BF" w:rsidP="008E69BF">
            <w:pPr>
              <w:jc w:val="center"/>
              <w:rPr>
                <w:rFonts w:cs="Open Sans"/>
                <w:color w:val="000000"/>
                <w:sz w:val="16"/>
                <w:szCs w:val="18"/>
              </w:rPr>
            </w:pPr>
            <w:r w:rsidRPr="008E69BF">
              <w:rPr>
                <w:sz w:val="16"/>
                <w:szCs w:val="18"/>
              </w:rPr>
              <w:t>32.6</w:t>
            </w:r>
          </w:p>
        </w:tc>
        <w:tc>
          <w:tcPr>
            <w:tcW w:w="526" w:type="pct"/>
            <w:tcBorders>
              <w:top w:val="nil"/>
              <w:left w:val="nil"/>
              <w:bottom w:val="single" w:sz="8" w:space="0" w:color="FFFFFF"/>
              <w:right w:val="single" w:sz="8" w:space="0" w:color="FFFFFF"/>
            </w:tcBorders>
            <w:shd w:val="clear" w:color="000000" w:fill="F1F6DD"/>
            <w:noWrap/>
          </w:tcPr>
          <w:p w14:paraId="466D37AF" w14:textId="54EFAD82" w:rsidR="008E69BF" w:rsidRPr="008E69BF" w:rsidRDefault="008E69BF" w:rsidP="008E69BF">
            <w:pPr>
              <w:jc w:val="center"/>
              <w:rPr>
                <w:rFonts w:cs="Open Sans"/>
                <w:color w:val="000000"/>
                <w:sz w:val="16"/>
                <w:szCs w:val="18"/>
              </w:rPr>
            </w:pPr>
            <w:r w:rsidRPr="008E69BF">
              <w:rPr>
                <w:sz w:val="16"/>
                <w:szCs w:val="18"/>
              </w:rPr>
              <w:t>30.3</w:t>
            </w:r>
          </w:p>
        </w:tc>
        <w:tc>
          <w:tcPr>
            <w:tcW w:w="526" w:type="pct"/>
            <w:tcBorders>
              <w:top w:val="nil"/>
              <w:left w:val="nil"/>
              <w:bottom w:val="single" w:sz="8" w:space="0" w:color="FFFFFF"/>
              <w:right w:val="single" w:sz="8" w:space="0" w:color="FFFFFF"/>
            </w:tcBorders>
            <w:shd w:val="clear" w:color="000000" w:fill="F1F6DD"/>
            <w:noWrap/>
          </w:tcPr>
          <w:p w14:paraId="35781D44" w14:textId="09E024A1" w:rsidR="008E69BF" w:rsidRPr="008E69BF" w:rsidRDefault="008E69BF" w:rsidP="008E69BF">
            <w:pPr>
              <w:jc w:val="center"/>
              <w:rPr>
                <w:rFonts w:cs="Open Sans"/>
                <w:color w:val="000000"/>
                <w:sz w:val="16"/>
                <w:szCs w:val="18"/>
              </w:rPr>
            </w:pPr>
            <w:r w:rsidRPr="008E69BF">
              <w:rPr>
                <w:sz w:val="16"/>
                <w:szCs w:val="18"/>
              </w:rPr>
              <w:t>29.1</w:t>
            </w:r>
          </w:p>
        </w:tc>
        <w:tc>
          <w:tcPr>
            <w:tcW w:w="526" w:type="pct"/>
            <w:tcBorders>
              <w:top w:val="nil"/>
              <w:left w:val="nil"/>
              <w:bottom w:val="single" w:sz="8" w:space="0" w:color="FFFFFF"/>
              <w:right w:val="single" w:sz="8" w:space="0" w:color="FFFFFF"/>
            </w:tcBorders>
            <w:shd w:val="clear" w:color="000000" w:fill="F1F6DD"/>
          </w:tcPr>
          <w:p w14:paraId="5C078D8C" w14:textId="76E9E424" w:rsidR="008E69BF" w:rsidRPr="008E69BF" w:rsidRDefault="008E69BF" w:rsidP="008E69BF">
            <w:pPr>
              <w:jc w:val="center"/>
              <w:rPr>
                <w:rFonts w:cs="Open Sans"/>
                <w:color w:val="000000"/>
                <w:sz w:val="16"/>
                <w:szCs w:val="18"/>
              </w:rPr>
            </w:pPr>
            <w:r w:rsidRPr="008E69BF">
              <w:rPr>
                <w:sz w:val="16"/>
                <w:szCs w:val="18"/>
              </w:rPr>
              <w:t>27.9</w:t>
            </w:r>
          </w:p>
        </w:tc>
        <w:tc>
          <w:tcPr>
            <w:tcW w:w="526" w:type="pct"/>
            <w:tcBorders>
              <w:top w:val="nil"/>
              <w:left w:val="nil"/>
              <w:bottom w:val="single" w:sz="8" w:space="0" w:color="FFFFFF"/>
              <w:right w:val="single" w:sz="8" w:space="0" w:color="FFFFFF"/>
            </w:tcBorders>
            <w:shd w:val="clear" w:color="000000" w:fill="F1F6DD"/>
          </w:tcPr>
          <w:p w14:paraId="28CE1784" w14:textId="05E22700" w:rsidR="008E69BF" w:rsidRPr="008E69BF" w:rsidRDefault="008E69BF" w:rsidP="008E69BF">
            <w:pPr>
              <w:jc w:val="center"/>
              <w:rPr>
                <w:rFonts w:cs="Open Sans"/>
                <w:color w:val="000000"/>
                <w:sz w:val="16"/>
                <w:szCs w:val="18"/>
              </w:rPr>
            </w:pPr>
            <w:r w:rsidRPr="008E69BF">
              <w:rPr>
                <w:sz w:val="16"/>
                <w:szCs w:val="18"/>
              </w:rPr>
              <w:t>26.9</w:t>
            </w:r>
          </w:p>
        </w:tc>
        <w:tc>
          <w:tcPr>
            <w:tcW w:w="526" w:type="pct"/>
            <w:tcBorders>
              <w:top w:val="nil"/>
              <w:left w:val="nil"/>
              <w:bottom w:val="single" w:sz="8" w:space="0" w:color="FFFFFF"/>
              <w:right w:val="single" w:sz="8" w:space="0" w:color="FFFFFF"/>
            </w:tcBorders>
            <w:shd w:val="clear" w:color="000000" w:fill="F1F6DD"/>
          </w:tcPr>
          <w:p w14:paraId="0568ECC3" w14:textId="4FFEF075" w:rsidR="008E69BF" w:rsidRPr="008E69BF" w:rsidRDefault="008E69BF" w:rsidP="008E69BF">
            <w:pPr>
              <w:jc w:val="center"/>
              <w:rPr>
                <w:rFonts w:cs="Open Sans"/>
                <w:color w:val="000000"/>
                <w:sz w:val="16"/>
                <w:szCs w:val="18"/>
              </w:rPr>
            </w:pPr>
            <w:r w:rsidRPr="008E69BF">
              <w:rPr>
                <w:sz w:val="16"/>
                <w:szCs w:val="18"/>
              </w:rPr>
              <w:t>26.3</w:t>
            </w:r>
          </w:p>
        </w:tc>
        <w:tc>
          <w:tcPr>
            <w:tcW w:w="526" w:type="pct"/>
            <w:tcBorders>
              <w:top w:val="nil"/>
              <w:left w:val="nil"/>
              <w:bottom w:val="single" w:sz="8" w:space="0" w:color="FFFFFF"/>
              <w:right w:val="single" w:sz="8" w:space="0" w:color="FFFFFF"/>
            </w:tcBorders>
            <w:shd w:val="clear" w:color="000000" w:fill="F1F6DD"/>
          </w:tcPr>
          <w:p w14:paraId="66FE00D9" w14:textId="103A926D" w:rsidR="008E69BF" w:rsidRPr="008E69BF" w:rsidRDefault="008E69BF" w:rsidP="008E69BF">
            <w:pPr>
              <w:jc w:val="center"/>
              <w:rPr>
                <w:rFonts w:cs="Open Sans"/>
                <w:color w:val="000000"/>
                <w:sz w:val="16"/>
                <w:szCs w:val="18"/>
              </w:rPr>
            </w:pPr>
            <w:r w:rsidRPr="008E69BF">
              <w:rPr>
                <w:sz w:val="16"/>
                <w:szCs w:val="18"/>
              </w:rPr>
              <w:t>24.2</w:t>
            </w:r>
          </w:p>
        </w:tc>
      </w:tr>
    </w:tbl>
    <w:p w14:paraId="4A4A236B" w14:textId="77777777" w:rsidR="00A311C4" w:rsidRDefault="00EF69DA" w:rsidP="00A311C4">
      <w:pPr>
        <w:pStyle w:val="FootnoteText"/>
        <w:ind w:left="675"/>
      </w:pPr>
      <w:r w:rsidRPr="00221D2A">
        <w:t xml:space="preserve">Note: </w:t>
      </w:r>
    </w:p>
    <w:p w14:paraId="77AE4769" w14:textId="1E3916DC" w:rsidR="00A311C4" w:rsidRDefault="00A311C4" w:rsidP="00A311C4">
      <w:pPr>
        <w:pStyle w:val="FootnoteText"/>
        <w:ind w:left="675"/>
      </w:pPr>
      <w:r w:rsidRPr="00A311C4">
        <w:t>The NO</w:t>
      </w:r>
      <w:r w:rsidRPr="00A311C4">
        <w:rPr>
          <w:vertAlign w:val="subscript"/>
        </w:rPr>
        <w:t>2</w:t>
      </w:r>
      <w:r w:rsidRPr="00A311C4">
        <w:t xml:space="preserve"> </w:t>
      </w:r>
      <w:r>
        <w:t xml:space="preserve">annual mean </w:t>
      </w:r>
      <w:r w:rsidRPr="00A311C4">
        <w:t>AQS = 40µg.m</w:t>
      </w:r>
      <w:r w:rsidRPr="00A311C4">
        <w:rPr>
          <w:vertAlign w:val="superscript"/>
        </w:rPr>
        <w:t>-3</w:t>
      </w:r>
    </w:p>
    <w:p w14:paraId="1F3F41E5" w14:textId="73F69056" w:rsidR="00EF69DA" w:rsidRDefault="00EF69DA" w:rsidP="00B10F20">
      <w:pPr>
        <w:pStyle w:val="FootnoteText"/>
        <w:ind w:left="675"/>
      </w:pPr>
      <w:r w:rsidRPr="00221D2A">
        <w:t xml:space="preserve">Receptors in </w:t>
      </w:r>
      <w:r w:rsidRPr="00221D2A">
        <w:rPr>
          <w:b/>
        </w:rPr>
        <w:t xml:space="preserve">bold </w:t>
      </w:r>
      <w:r w:rsidRPr="00221D2A">
        <w:t xml:space="preserve">(&gt; AQS), receptors </w:t>
      </w:r>
      <w:r w:rsidRPr="00221D2A">
        <w:rPr>
          <w:u w:val="single"/>
        </w:rPr>
        <w:t>underlined</w:t>
      </w:r>
      <w:r w:rsidRPr="00221D2A">
        <w:t xml:space="preserve"> (within 10% of AQS)</w:t>
      </w:r>
    </w:p>
    <w:p w14:paraId="466C1B54" w14:textId="3F8E5317" w:rsidR="005D2365" w:rsidRDefault="005D2365" w:rsidP="00B10F20">
      <w:pPr>
        <w:pStyle w:val="FootnoteText"/>
        <w:ind w:left="675"/>
      </w:pPr>
    </w:p>
    <w:p w14:paraId="7DF6C59C" w14:textId="085EF4FF" w:rsidR="00750822" w:rsidRPr="006341B4" w:rsidRDefault="00377181" w:rsidP="00C20FDB">
      <w:pPr>
        <w:pStyle w:val="Phltextwithnumbers"/>
      </w:pPr>
      <w:bookmarkStart w:id="121" w:name="_Hlk32402124"/>
      <w:r w:rsidRPr="006341B4">
        <w:lastRenderedPageBreak/>
        <w:t xml:space="preserve">Table </w:t>
      </w:r>
      <w:r w:rsidR="005D2365" w:rsidRPr="006341B4">
        <w:t>2</w:t>
      </w:r>
      <w:r w:rsidRPr="006341B4">
        <w:t>.</w:t>
      </w:r>
      <w:r w:rsidR="0034763B" w:rsidRPr="006341B4">
        <w:t>1</w:t>
      </w:r>
      <w:r w:rsidRPr="006341B4">
        <w:t xml:space="preserve"> show</w:t>
      </w:r>
      <w:r w:rsidR="00612365" w:rsidRPr="006341B4">
        <w:t xml:space="preserve">s that </w:t>
      </w:r>
      <w:r w:rsidR="00253F60">
        <w:t>five</w:t>
      </w:r>
      <w:r w:rsidR="00253F60" w:rsidRPr="006341B4">
        <w:t xml:space="preserve"> </w:t>
      </w:r>
      <w:r w:rsidR="002B4C4E" w:rsidRPr="006341B4">
        <w:t>locations</w:t>
      </w:r>
      <w:r w:rsidR="00750822" w:rsidRPr="006341B4">
        <w:t xml:space="preserve"> </w:t>
      </w:r>
      <w:r w:rsidR="002B4C4E" w:rsidRPr="006341B4">
        <w:t xml:space="preserve">are predicted to </w:t>
      </w:r>
      <w:r w:rsidR="00612365" w:rsidRPr="006341B4">
        <w:t>exceed the 40µg.m</w:t>
      </w:r>
      <w:r w:rsidR="00612365" w:rsidRPr="006341B4">
        <w:rPr>
          <w:vertAlign w:val="superscript"/>
        </w:rPr>
        <w:t>-3</w:t>
      </w:r>
      <w:r w:rsidR="00612365" w:rsidRPr="006341B4">
        <w:t xml:space="preserve"> </w:t>
      </w:r>
      <w:r w:rsidR="00750822" w:rsidRPr="006341B4">
        <w:t xml:space="preserve">long-term </w:t>
      </w:r>
      <w:r w:rsidR="00612365" w:rsidRPr="006341B4">
        <w:t xml:space="preserve">AQS </w:t>
      </w:r>
      <w:r w:rsidR="00344BA0" w:rsidRPr="006341B4">
        <w:t>in 2018</w:t>
      </w:r>
      <w:r w:rsidR="00DA4685" w:rsidRPr="006341B4">
        <w:t>, with</w:t>
      </w:r>
      <w:r w:rsidR="002B4C4E" w:rsidRPr="006341B4">
        <w:t xml:space="preserve"> </w:t>
      </w:r>
      <w:r w:rsidR="00253F60">
        <w:t>five</w:t>
      </w:r>
      <w:r w:rsidR="00253F60" w:rsidRPr="006341B4">
        <w:t xml:space="preserve"> </w:t>
      </w:r>
      <w:r w:rsidR="002B4C4E" w:rsidRPr="006341B4">
        <w:t>other</w:t>
      </w:r>
      <w:r w:rsidR="00DA4685" w:rsidRPr="006341B4">
        <w:t xml:space="preserve"> locations </w:t>
      </w:r>
      <w:r w:rsidR="002B4C4E" w:rsidRPr="006341B4">
        <w:t xml:space="preserve">within 10% of </w:t>
      </w:r>
      <w:r w:rsidR="00DA4685" w:rsidRPr="006341B4">
        <w:t>the AQS</w:t>
      </w:r>
      <w:r w:rsidR="002B4C4E" w:rsidRPr="006341B4">
        <w:t xml:space="preserve">. </w:t>
      </w:r>
      <w:r w:rsidR="00DA4685" w:rsidRPr="006341B4">
        <w:t xml:space="preserve"> The </w:t>
      </w:r>
      <w:r w:rsidR="00344BA0" w:rsidRPr="006341B4">
        <w:t>location</w:t>
      </w:r>
      <w:r w:rsidR="00DA4685" w:rsidRPr="006341B4">
        <w:t>s in exceedance include</w:t>
      </w:r>
      <w:r w:rsidR="00750822" w:rsidRPr="006341B4">
        <w:t>:</w:t>
      </w:r>
    </w:p>
    <w:p w14:paraId="6AC7C055" w14:textId="0097BE67" w:rsidR="00750822" w:rsidRPr="006341B4" w:rsidRDefault="00344BA0" w:rsidP="00750822">
      <w:pPr>
        <w:pStyle w:val="Phlbullets"/>
      </w:pPr>
      <w:r w:rsidRPr="006341B4">
        <w:t>St Pancras AQMA (</w:t>
      </w:r>
      <w:r w:rsidR="002B4C4E" w:rsidRPr="006341B4">
        <w:t xml:space="preserve">receptor </w:t>
      </w:r>
      <w:r w:rsidRPr="006341B4">
        <w:t>10)</w:t>
      </w:r>
      <w:r w:rsidR="00750822" w:rsidRPr="006341B4">
        <w:t>;</w:t>
      </w:r>
    </w:p>
    <w:p w14:paraId="02E907D1" w14:textId="77777777" w:rsidR="00750822" w:rsidRPr="006341B4" w:rsidRDefault="002B4C4E" w:rsidP="00750822">
      <w:pPr>
        <w:pStyle w:val="Phlbullets"/>
      </w:pPr>
      <w:r w:rsidRPr="006341B4">
        <w:t>locations in the Hornet (9 and 15)</w:t>
      </w:r>
      <w:r w:rsidR="00750822" w:rsidRPr="006341B4">
        <w:t>;</w:t>
      </w:r>
    </w:p>
    <w:p w14:paraId="7C60FB3C" w14:textId="2B2174BB" w:rsidR="00750822" w:rsidRPr="006341B4" w:rsidRDefault="00785EF0" w:rsidP="00750822">
      <w:pPr>
        <w:pStyle w:val="Phlbullets"/>
      </w:pPr>
      <w:bookmarkStart w:id="122" w:name="_Hlk48031854"/>
      <w:r w:rsidRPr="006341B4">
        <w:t>Nursing Home, Whyke Rd (W1)</w:t>
      </w:r>
      <w:r w:rsidR="000B23F1" w:rsidRPr="000B23F1">
        <w:t xml:space="preserve"> </w:t>
      </w:r>
      <w:r w:rsidR="000B23F1" w:rsidRPr="006341B4">
        <w:t>; and</w:t>
      </w:r>
    </w:p>
    <w:bookmarkEnd w:id="122"/>
    <w:p w14:paraId="2D06C6EC" w14:textId="727C19DC" w:rsidR="00750822" w:rsidRPr="006341B4" w:rsidRDefault="00785EF0" w:rsidP="00750822">
      <w:pPr>
        <w:pStyle w:val="Phlbullets"/>
      </w:pPr>
      <w:r w:rsidRPr="006341B4">
        <w:t>187/188 Oving Rd (O2)</w:t>
      </w:r>
      <w:r w:rsidR="000B23F1">
        <w:t>.</w:t>
      </w:r>
    </w:p>
    <w:p w14:paraId="08D65418" w14:textId="2948C94D" w:rsidR="000B23F1" w:rsidRDefault="000B23F1" w:rsidP="00C20FDB">
      <w:pPr>
        <w:pStyle w:val="Phltextwithnumbers"/>
      </w:pPr>
      <w:r>
        <w:t>Two</w:t>
      </w:r>
      <w:r w:rsidR="004D5DD0" w:rsidRPr="006341B4">
        <w:t xml:space="preserve"> location</w:t>
      </w:r>
      <w:r>
        <w:t>s</w:t>
      </w:r>
      <w:r w:rsidR="004D5DD0" w:rsidRPr="006341B4">
        <w:t xml:space="preserve"> w</w:t>
      </w:r>
      <w:r>
        <w:t>ere</w:t>
      </w:r>
      <w:r w:rsidR="004D5DD0" w:rsidRPr="006341B4">
        <w:t xml:space="preserve"> also predicted to be marginally under the AQS at Stockbridge Roundabout AQMA (2)</w:t>
      </w:r>
      <w:r>
        <w:t xml:space="preserve"> and</w:t>
      </w:r>
      <w:r w:rsidR="004D5DD0" w:rsidRPr="006341B4">
        <w:t xml:space="preserve"> </w:t>
      </w:r>
      <w:r w:rsidRPr="000B23F1">
        <w:t>Rumbold’s Hill, Midhurst (14)</w:t>
      </w:r>
      <w:r>
        <w:t xml:space="preserve"> plus a further three locations within 10% of the AQS in 2018.</w:t>
      </w:r>
    </w:p>
    <w:p w14:paraId="13095329" w14:textId="31A1C7E5" w:rsidR="00750822" w:rsidRPr="00F907A3" w:rsidRDefault="00F907A3" w:rsidP="00C20FDB">
      <w:pPr>
        <w:pStyle w:val="Phltextwithnumbers"/>
      </w:pPr>
      <w:r w:rsidRPr="00F907A3">
        <w:t>Only one location was</w:t>
      </w:r>
      <w:r w:rsidR="00FE3334" w:rsidRPr="00F907A3">
        <w:t xml:space="preserve"> predicted </w:t>
      </w:r>
      <w:r w:rsidRPr="00F907A3">
        <w:t>to be in</w:t>
      </w:r>
      <w:r w:rsidR="00FE3334" w:rsidRPr="00F907A3">
        <w:t xml:space="preserve"> exceedance of the 40µg.m</w:t>
      </w:r>
      <w:r w:rsidR="00FE3334" w:rsidRPr="00F907A3">
        <w:rPr>
          <w:vertAlign w:val="superscript"/>
        </w:rPr>
        <w:t>-3</w:t>
      </w:r>
      <w:r w:rsidR="00FE3334" w:rsidRPr="00F907A3">
        <w:t xml:space="preserve"> AQS in 2020</w:t>
      </w:r>
      <w:r w:rsidR="00750822" w:rsidRPr="00F907A3">
        <w:t>:</w:t>
      </w:r>
    </w:p>
    <w:p w14:paraId="435FFB0D" w14:textId="2F25DE55" w:rsidR="00750822" w:rsidRPr="00F907A3" w:rsidRDefault="00750822" w:rsidP="00750822">
      <w:pPr>
        <w:pStyle w:val="Phlbullets"/>
      </w:pPr>
      <w:r w:rsidRPr="00F907A3">
        <w:t>St Pancras AQMA (receptor 10)</w:t>
      </w:r>
    </w:p>
    <w:p w14:paraId="6A5712AD" w14:textId="52182A65" w:rsidR="00F907A3" w:rsidRPr="00F907A3" w:rsidRDefault="004D5DD0" w:rsidP="00C20FDB">
      <w:pPr>
        <w:pStyle w:val="Phltextwithnumbers"/>
      </w:pPr>
      <w:r w:rsidRPr="00F907A3">
        <w:t>T</w:t>
      </w:r>
      <w:r w:rsidR="00F907A3" w:rsidRPr="00F907A3">
        <w:t>hree</w:t>
      </w:r>
      <w:r w:rsidRPr="00F907A3">
        <w:t xml:space="preserve"> locations were also predicted to be marginally under the AQS</w:t>
      </w:r>
      <w:r w:rsidR="00253F60">
        <w:t>,</w:t>
      </w:r>
      <w:r w:rsidR="00F907A3" w:rsidRPr="00F907A3">
        <w:t xml:space="preserve"> namely;</w:t>
      </w:r>
      <w:r w:rsidRPr="00F907A3">
        <w:t xml:space="preserve"> </w:t>
      </w:r>
      <w:r w:rsidR="00DD6A5B" w:rsidRPr="00F907A3">
        <w:t>the Hornet (</w:t>
      </w:r>
      <w:r w:rsidR="00791A8E" w:rsidRPr="00F907A3">
        <w:t>9</w:t>
      </w:r>
      <w:r w:rsidR="00DD6A5B" w:rsidRPr="00F907A3">
        <w:t>)</w:t>
      </w:r>
      <w:r w:rsidR="00F907A3" w:rsidRPr="00F907A3">
        <w:t>,</w:t>
      </w:r>
      <w:r w:rsidR="00DD6A5B" w:rsidRPr="00F907A3">
        <w:t xml:space="preserve"> </w:t>
      </w:r>
      <w:r w:rsidR="00F907A3" w:rsidRPr="00F907A3">
        <w:t>Nursing Home</w:t>
      </w:r>
      <w:r w:rsidR="00C7442F">
        <w:t xml:space="preserve"> on</w:t>
      </w:r>
      <w:r w:rsidR="00F907A3" w:rsidRPr="00F907A3">
        <w:t xml:space="preserve"> Whyke Rd (W1) and</w:t>
      </w:r>
      <w:r w:rsidR="00253F60">
        <w:t xml:space="preserve"> </w:t>
      </w:r>
      <w:r w:rsidR="00DD6A5B" w:rsidRPr="00F907A3">
        <w:t>187/188 Oving Rd (O2).</w:t>
      </w:r>
    </w:p>
    <w:p w14:paraId="35394E28" w14:textId="29C29234" w:rsidR="000B23F1" w:rsidRDefault="000B23F1" w:rsidP="00C20FDB">
      <w:pPr>
        <w:pStyle w:val="Phltextwithnumbers"/>
      </w:pPr>
      <w:r w:rsidRPr="000B23F1">
        <w:t>St Pancras AQMA (receptor 10)</w:t>
      </w:r>
      <w:r>
        <w:t xml:space="preserve"> is predicted to be non-compliant until 2024, however will remain with 10% of the AQS up to and including 2025.</w:t>
      </w:r>
    </w:p>
    <w:p w14:paraId="72028497" w14:textId="5C7EFEAF" w:rsidR="00CB0265" w:rsidRPr="000B23F1" w:rsidRDefault="00CB0265" w:rsidP="00C20FDB">
      <w:pPr>
        <w:pStyle w:val="Phltextwithnumbers"/>
      </w:pPr>
      <w:r>
        <w:t xml:space="preserve">As no location </w:t>
      </w:r>
      <w:r w:rsidR="00DD2FCE">
        <w:t xml:space="preserve">is likely to </w:t>
      </w:r>
      <w:r>
        <w:t>exceed</w:t>
      </w:r>
      <w:r w:rsidR="00DD2FCE">
        <w:t xml:space="preserve"> the annual mean of</w:t>
      </w:r>
      <w:r>
        <w:t xml:space="preserve"> 6</w:t>
      </w:r>
      <w:r w:rsidRPr="00CB0265">
        <w:t>0µg.m</w:t>
      </w:r>
      <w:r w:rsidRPr="00CB0265">
        <w:rPr>
          <w:vertAlign w:val="superscript"/>
        </w:rPr>
        <w:t>-3</w:t>
      </w:r>
      <w:r>
        <w:t>, no location is likely to exceed th</w:t>
      </w:r>
      <w:r w:rsidR="00DD2FCE">
        <w:t xml:space="preserve">e </w:t>
      </w:r>
      <w:r>
        <w:t xml:space="preserve">short-term </w:t>
      </w:r>
      <w:r w:rsidR="00DD2FCE">
        <w:t>NO</w:t>
      </w:r>
      <w:r w:rsidR="00DD2FCE">
        <w:rPr>
          <w:vertAlign w:val="subscript"/>
        </w:rPr>
        <w:t>2</w:t>
      </w:r>
      <w:r w:rsidR="00DD2FCE">
        <w:t xml:space="preserve"> </w:t>
      </w:r>
      <w:r>
        <w:t>AQS</w:t>
      </w:r>
      <w:r w:rsidR="00FF01E6">
        <w:rPr>
          <w:rStyle w:val="FootnoteReference"/>
        </w:rPr>
        <w:footnoteReference w:id="1"/>
      </w:r>
      <w:r>
        <w:t>.</w:t>
      </w:r>
      <w:r w:rsidRPr="00CB0265">
        <w:t xml:space="preserve"> </w:t>
      </w:r>
    </w:p>
    <w:p w14:paraId="3589A663" w14:textId="77777777" w:rsidR="00791A8E" w:rsidRPr="00284E88" w:rsidRDefault="00791A8E" w:rsidP="00791A8E">
      <w:pPr>
        <w:pStyle w:val="PhlHeader3"/>
      </w:pPr>
      <w:r w:rsidRPr="00284E88">
        <w:t>AQMA results</w:t>
      </w:r>
    </w:p>
    <w:p w14:paraId="52A9F54B" w14:textId="4E1C6E5C" w:rsidR="004D5DD0" w:rsidRPr="00284E88" w:rsidRDefault="00612365" w:rsidP="00C20FDB">
      <w:pPr>
        <w:pStyle w:val="Phltextwithnumbers"/>
      </w:pPr>
      <w:r w:rsidRPr="00284E88">
        <w:t xml:space="preserve">No exceedances of the </w:t>
      </w:r>
      <w:r w:rsidR="00791A8E" w:rsidRPr="00284E88">
        <w:t>NO</w:t>
      </w:r>
      <w:r w:rsidR="00791A8E" w:rsidRPr="00284E88">
        <w:rPr>
          <w:vertAlign w:val="subscript"/>
        </w:rPr>
        <w:t>2</w:t>
      </w:r>
      <w:r w:rsidR="00791A8E" w:rsidRPr="00284E88">
        <w:t xml:space="preserve"> </w:t>
      </w:r>
      <w:r w:rsidR="000D6BB6" w:rsidRPr="00284E88">
        <w:t xml:space="preserve">AQS </w:t>
      </w:r>
      <w:r w:rsidR="00585EBB" w:rsidRPr="00284E88">
        <w:t>were</w:t>
      </w:r>
      <w:r w:rsidR="000D6BB6" w:rsidRPr="00284E88">
        <w:t xml:space="preserve"> predicted </w:t>
      </w:r>
      <w:r w:rsidR="004D5DD0" w:rsidRPr="00284E88">
        <w:t>in any assessment years at:</w:t>
      </w:r>
    </w:p>
    <w:p w14:paraId="7D36522D" w14:textId="1F2F4F0E" w:rsidR="004D5DD0" w:rsidRPr="00284E88" w:rsidRDefault="000D6BB6" w:rsidP="004D5DD0">
      <w:pPr>
        <w:pStyle w:val="Phlbullets"/>
      </w:pPr>
      <w:r w:rsidRPr="00284E88">
        <w:t>Orchard Street</w:t>
      </w:r>
      <w:r w:rsidR="00585EBB" w:rsidRPr="00284E88">
        <w:t xml:space="preserve"> AQMA</w:t>
      </w:r>
      <w:r w:rsidR="004D5DD0" w:rsidRPr="00284E88">
        <w:t>;</w:t>
      </w:r>
    </w:p>
    <w:p w14:paraId="6AAC8EB1" w14:textId="5FFF4B6A" w:rsidR="004D5DD0" w:rsidRPr="00284E88" w:rsidRDefault="00B74570" w:rsidP="004D5DD0">
      <w:pPr>
        <w:pStyle w:val="Phlbullets"/>
      </w:pPr>
      <w:r w:rsidRPr="00284E88">
        <w:t xml:space="preserve">Stockbridge Roundabout </w:t>
      </w:r>
      <w:r w:rsidR="000D6BB6" w:rsidRPr="00284E88">
        <w:t>AQMA</w:t>
      </w:r>
      <w:r w:rsidR="004D5DD0" w:rsidRPr="00284E88">
        <w:t xml:space="preserve">; </w:t>
      </w:r>
      <w:r w:rsidR="00284E88" w:rsidRPr="00284E88">
        <w:t xml:space="preserve">and </w:t>
      </w:r>
    </w:p>
    <w:p w14:paraId="5FFD059C" w14:textId="397AF5E6" w:rsidR="00284E88" w:rsidRPr="00284E88" w:rsidRDefault="00284E88" w:rsidP="004D5DD0">
      <w:pPr>
        <w:pStyle w:val="Phlbullets"/>
      </w:pPr>
      <w:r w:rsidRPr="00284E88">
        <w:t>Midhurst AQMA.</w:t>
      </w:r>
    </w:p>
    <w:bookmarkEnd w:id="121"/>
    <w:p w14:paraId="4A9F81D6" w14:textId="332C1347" w:rsidR="00D76B60" w:rsidRPr="00284E88" w:rsidRDefault="00D76B60" w:rsidP="00C20FDB">
      <w:pPr>
        <w:pStyle w:val="Phltextwithnumbers"/>
        <w:numPr>
          <w:ilvl w:val="0"/>
          <w:numId w:val="0"/>
        </w:numPr>
        <w:ind w:left="675"/>
      </w:pPr>
      <w:r w:rsidRPr="00284E88">
        <w:t>Particulate</w:t>
      </w:r>
      <w:r w:rsidR="006341B4" w:rsidRPr="00284E88">
        <w:t xml:space="preserve"> results</w:t>
      </w:r>
    </w:p>
    <w:p w14:paraId="3CFDF73E" w14:textId="7210880A" w:rsidR="00A503B5" w:rsidRPr="00284E88" w:rsidRDefault="00DA600D" w:rsidP="00C20FDB">
      <w:pPr>
        <w:pStyle w:val="Phltextwithnumbers"/>
      </w:pPr>
      <w:r w:rsidRPr="00284E88">
        <w:t>PM</w:t>
      </w:r>
      <w:r w:rsidRPr="00284E88">
        <w:rPr>
          <w:vertAlign w:val="subscript"/>
        </w:rPr>
        <w:t>10</w:t>
      </w:r>
      <w:r w:rsidRPr="00284E88">
        <w:t xml:space="preserve"> and PM</w:t>
      </w:r>
      <w:r w:rsidRPr="00284E88">
        <w:rPr>
          <w:vertAlign w:val="subscript"/>
        </w:rPr>
        <w:t>2.5</w:t>
      </w:r>
      <w:r w:rsidRPr="00284E88">
        <w:t xml:space="preserve"> </w:t>
      </w:r>
      <w:r w:rsidR="002C77F7" w:rsidRPr="00284E88">
        <w:t xml:space="preserve">modelling was </w:t>
      </w:r>
      <w:r w:rsidR="0009087C" w:rsidRPr="00284E88">
        <w:t>undertaken,</w:t>
      </w:r>
      <w:r w:rsidR="005F6F91" w:rsidRPr="00284E88">
        <w:t xml:space="preserve"> </w:t>
      </w:r>
      <w:r w:rsidR="002C77F7" w:rsidRPr="00284E88">
        <w:t xml:space="preserve">and </w:t>
      </w:r>
      <w:bookmarkStart w:id="123" w:name="_Hlk14950052"/>
      <w:r w:rsidRPr="00284E88">
        <w:t>results showed no exceedance of the long</w:t>
      </w:r>
      <w:r w:rsidR="00585EBB" w:rsidRPr="00284E88">
        <w:t xml:space="preserve"> </w:t>
      </w:r>
      <w:r w:rsidRPr="00284E88">
        <w:t>or short-term AQS</w:t>
      </w:r>
      <w:r w:rsidR="00585EBB" w:rsidRPr="00284E88">
        <w:t>s</w:t>
      </w:r>
      <w:r w:rsidRPr="00284E88">
        <w:t xml:space="preserve"> </w:t>
      </w:r>
      <w:r w:rsidR="00585EBB" w:rsidRPr="00284E88">
        <w:t xml:space="preserve">in any </w:t>
      </w:r>
      <w:r w:rsidR="0009087C" w:rsidRPr="00284E88">
        <w:t>baseline</w:t>
      </w:r>
      <w:r w:rsidRPr="00284E88">
        <w:t xml:space="preserve"> scenarios</w:t>
      </w:r>
      <w:r w:rsidR="00D84AED" w:rsidRPr="00284E88">
        <w:t xml:space="preserve"> from 2018 to 2025</w:t>
      </w:r>
      <w:r w:rsidRPr="00284E88">
        <w:t xml:space="preserve">. </w:t>
      </w:r>
      <w:bookmarkEnd w:id="123"/>
      <w:r w:rsidRPr="00284E88">
        <w:t xml:space="preserve">These results </w:t>
      </w:r>
      <w:r w:rsidR="00585EBB" w:rsidRPr="00284E88">
        <w:t>are</w:t>
      </w:r>
      <w:r w:rsidRPr="00284E88">
        <w:t xml:space="preserve"> provided in</w:t>
      </w:r>
      <w:r w:rsidR="00585EBB" w:rsidRPr="00284E88">
        <w:t xml:space="preserve"> Appendix</w:t>
      </w:r>
      <w:r w:rsidR="007460A2" w:rsidRPr="00284E88">
        <w:t xml:space="preserve"> </w:t>
      </w:r>
      <w:r w:rsidR="0017705B" w:rsidRPr="00284E88">
        <w:t>A</w:t>
      </w:r>
      <w:r w:rsidR="00585EBB" w:rsidRPr="00284E88">
        <w:t xml:space="preserve">. </w:t>
      </w:r>
    </w:p>
    <w:p w14:paraId="5042A63C" w14:textId="25D0EE47" w:rsidR="0017705B" w:rsidRPr="000E70C9" w:rsidRDefault="00652D4B" w:rsidP="00C20FDB">
      <w:pPr>
        <w:pStyle w:val="PhlHeader1"/>
      </w:pPr>
      <w:bookmarkStart w:id="124" w:name="_Toc50101488"/>
      <w:r>
        <w:lastRenderedPageBreak/>
        <w:t>Scenario</w:t>
      </w:r>
      <w:r w:rsidR="0017705B" w:rsidRPr="000E70C9">
        <w:t xml:space="preserve"> Modelling</w:t>
      </w:r>
      <w:r w:rsidR="0017705B">
        <w:t xml:space="preserve"> (202</w:t>
      </w:r>
      <w:r w:rsidR="00F26FD5">
        <w:t>1</w:t>
      </w:r>
      <w:r w:rsidR="0017705B">
        <w:t xml:space="preserve"> – 202</w:t>
      </w:r>
      <w:r w:rsidR="001324AE">
        <w:t>4</w:t>
      </w:r>
      <w:r w:rsidR="0017705B">
        <w:t>)</w:t>
      </w:r>
      <w:bookmarkEnd w:id="124"/>
      <w:r w:rsidR="0017705B" w:rsidRPr="000E70C9">
        <w:t xml:space="preserve"> </w:t>
      </w:r>
    </w:p>
    <w:p w14:paraId="1B10BDD8" w14:textId="772C39C6" w:rsidR="00BF3742" w:rsidRDefault="00BF3742" w:rsidP="00C20FDB">
      <w:pPr>
        <w:pStyle w:val="Phltextwithnumbers"/>
      </w:pPr>
      <w:r>
        <w:t xml:space="preserve">Scenario modelling was undertaken to demonstrate the potential impact of individual interventions on local air quality. Each scenario is modelled independently and </w:t>
      </w:r>
      <w:r w:rsidR="006F79F2">
        <w:t>presented for the following scenarios.</w:t>
      </w:r>
    </w:p>
    <w:p w14:paraId="4DD7E8F5" w14:textId="25E69C8E" w:rsidR="00A84734" w:rsidRDefault="00A84734" w:rsidP="00A84734">
      <w:pPr>
        <w:pStyle w:val="PhlHeader2"/>
      </w:pPr>
      <w:bookmarkStart w:id="125" w:name="_Hlk48556668"/>
      <w:r w:rsidRPr="008E3724">
        <w:rPr>
          <w:color w:val="385623" w:themeColor="accent6" w:themeShade="80"/>
        </w:rPr>
        <w:t>Chichester Bus Low Emission Zone Scenario</w:t>
      </w:r>
    </w:p>
    <w:bookmarkEnd w:id="125"/>
    <w:p w14:paraId="5015C97E" w14:textId="1BCEDA16" w:rsidR="00C7442F" w:rsidRDefault="00511F49" w:rsidP="00C20FDB">
      <w:pPr>
        <w:pStyle w:val="Phltextwithnumbers"/>
      </w:pPr>
      <w:r>
        <w:t xml:space="preserve">The Bus LEZ scenario modelling is based on upgrading the local </w:t>
      </w:r>
      <w:r w:rsidR="00345BCB">
        <w:t xml:space="preserve">Chichester </w:t>
      </w:r>
      <w:r>
        <w:t xml:space="preserve">bus fleet from current baseline bus Euro ratios to becoming Euro VI compliant from 2021. This scenario </w:t>
      </w:r>
      <w:r w:rsidR="001435A2">
        <w:t xml:space="preserve">reflects the </w:t>
      </w:r>
      <w:r>
        <w:t>change</w:t>
      </w:r>
      <w:r w:rsidR="001435A2">
        <w:t xml:space="preserve"> in concentrations if non-compliant buses were converted to </w:t>
      </w:r>
      <w:r>
        <w:t>Euro VI</w:t>
      </w:r>
      <w:r w:rsidR="001435A2">
        <w:t xml:space="preserve"> buses</w:t>
      </w:r>
      <w:r>
        <w:t>.</w:t>
      </w:r>
      <w:r w:rsidR="001435A2">
        <w:t xml:space="preserve"> No electric or hybrid buses were modelled</w:t>
      </w:r>
      <w:r w:rsidR="00C7442F">
        <w:t>.</w:t>
      </w:r>
    </w:p>
    <w:p w14:paraId="654E017D" w14:textId="076E8B16" w:rsidR="00511F49" w:rsidRDefault="00C7442F" w:rsidP="00C20FDB">
      <w:pPr>
        <w:pStyle w:val="Phltextwithnumbers"/>
      </w:pPr>
      <w:r>
        <w:t>The Bus LEZ</w:t>
      </w:r>
      <w:r w:rsidR="00345BCB">
        <w:t xml:space="preserve"> scenario focused on Chichester only, i.e. </w:t>
      </w:r>
      <w:r>
        <w:t xml:space="preserve">excludes </w:t>
      </w:r>
      <w:r w:rsidR="00345BCB">
        <w:t>Midhurst</w:t>
      </w:r>
      <w:r>
        <w:t>, as the location was predicted to be compliant by 2021.</w:t>
      </w:r>
      <w:r w:rsidR="00511F49">
        <w:t xml:space="preserve">  </w:t>
      </w:r>
    </w:p>
    <w:p w14:paraId="3A52FB3F" w14:textId="431EE931" w:rsidR="00A84734" w:rsidRPr="007460A2" w:rsidRDefault="00A41F10" w:rsidP="00A84734">
      <w:pPr>
        <w:pStyle w:val="PhlHeader3"/>
      </w:pPr>
      <w:r>
        <w:t>Chichester Bus LEZ</w:t>
      </w:r>
    </w:p>
    <w:p w14:paraId="45A3D013" w14:textId="152DDD41" w:rsidR="0017705B" w:rsidRDefault="0017705B" w:rsidP="00C20FDB">
      <w:pPr>
        <w:pStyle w:val="Phltextwithnumbers"/>
      </w:pPr>
      <w:r>
        <w:t>The predicted concentrations of NO</w:t>
      </w:r>
      <w:r w:rsidRPr="000A69CA">
        <w:rPr>
          <w:vertAlign w:val="subscript"/>
        </w:rPr>
        <w:t>2</w:t>
      </w:r>
      <w:r>
        <w:t xml:space="preserve"> in </w:t>
      </w:r>
      <w:r w:rsidR="00F26FD5">
        <w:t xml:space="preserve">the </w:t>
      </w:r>
      <w:r w:rsidR="00B30D67">
        <w:t xml:space="preserve">Bus </w:t>
      </w:r>
      <w:r w:rsidR="008E69BF">
        <w:t xml:space="preserve">LEZ </w:t>
      </w:r>
      <w:r>
        <w:t>scenario</w:t>
      </w:r>
      <w:r w:rsidR="00F26FD5">
        <w:t xml:space="preserve"> intervention</w:t>
      </w:r>
      <w:r w:rsidR="008E69BF">
        <w:t xml:space="preserve"> is presented for </w:t>
      </w:r>
      <w:r w:rsidR="00F26FD5">
        <w:t>future years 202</w:t>
      </w:r>
      <w:r w:rsidR="00652D4B">
        <w:t>1</w:t>
      </w:r>
      <w:r w:rsidR="00F26FD5">
        <w:t xml:space="preserve"> to </w:t>
      </w:r>
      <w:r w:rsidR="0057454C">
        <w:t xml:space="preserve">2024 </w:t>
      </w:r>
      <w:r>
        <w:t xml:space="preserve">in Table 3.1 below. </w:t>
      </w:r>
    </w:p>
    <w:p w14:paraId="387231F5" w14:textId="4D013043" w:rsidR="0017705B" w:rsidRPr="00841F67" w:rsidRDefault="0017705B" w:rsidP="00C20FDB">
      <w:pPr>
        <w:pStyle w:val="PhlTableTitle"/>
      </w:pPr>
      <w:r>
        <w:t>Table 3.1: NO</w:t>
      </w:r>
      <w:r w:rsidRPr="00961700">
        <w:rPr>
          <w:vertAlign w:val="subscript"/>
        </w:rPr>
        <w:t>2</w:t>
      </w:r>
      <w:r>
        <w:t xml:space="preserve"> concentration results</w:t>
      </w:r>
      <w:r w:rsidR="008E69BF">
        <w:t xml:space="preserve"> – Bus LEZ</w:t>
      </w:r>
    </w:p>
    <w:tbl>
      <w:tblPr>
        <w:tblStyle w:val="PhlorumTable"/>
        <w:tblW w:w="4865" w:type="pct"/>
        <w:tblInd w:w="720" w:type="dxa"/>
        <w:tblLayout w:type="fixed"/>
        <w:tblLook w:val="04A0" w:firstRow="1" w:lastRow="0" w:firstColumn="1" w:lastColumn="0" w:noHBand="0" w:noVBand="1"/>
      </w:tblPr>
      <w:tblGrid>
        <w:gridCol w:w="2322"/>
        <w:gridCol w:w="1613"/>
        <w:gridCol w:w="1614"/>
        <w:gridCol w:w="1612"/>
        <w:gridCol w:w="1612"/>
      </w:tblGrid>
      <w:tr w:rsidR="0017705B" w:rsidRPr="00040076" w14:paraId="3C60CBE4"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323" w:type="pct"/>
            <w:vMerge w:val="restart"/>
            <w:shd w:val="clear" w:color="auto" w:fill="385623" w:themeFill="accent6" w:themeFillShade="80"/>
            <w:noWrap/>
            <w:vAlign w:val="center"/>
          </w:tcPr>
          <w:p w14:paraId="0FF361AB" w14:textId="77777777" w:rsidR="0017705B" w:rsidRPr="00040076" w:rsidRDefault="0017705B" w:rsidP="004E7DCD">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677" w:type="pct"/>
            <w:gridSpan w:val="4"/>
            <w:shd w:val="clear" w:color="auto" w:fill="385623" w:themeFill="accent6" w:themeFillShade="80"/>
            <w:noWrap/>
            <w:vAlign w:val="center"/>
          </w:tcPr>
          <w:p w14:paraId="06F6928C" w14:textId="431006AD" w:rsidR="0017705B" w:rsidRPr="00040076" w:rsidRDefault="0017705B" w:rsidP="004E7DCD">
            <w:pPr>
              <w:pStyle w:val="BodyText"/>
              <w:jc w:val="center"/>
              <w:rPr>
                <w:rFonts w:ascii="Open Sans" w:hAnsi="Open Sans" w:cs="Open Sans"/>
                <w:sz w:val="18"/>
                <w:szCs w:val="18"/>
              </w:rPr>
            </w:pPr>
            <w:r w:rsidRPr="00040076">
              <w:rPr>
                <w:rFonts w:ascii="Open Sans" w:hAnsi="Open Sans" w:cs="Open Sans"/>
                <w:sz w:val="18"/>
                <w:szCs w:val="18"/>
              </w:rPr>
              <w:t>Concentration 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C7442F">
              <w:rPr>
                <w:rFonts w:ascii="Open Sans" w:hAnsi="Open Sans" w:cs="Open Sans"/>
                <w:sz w:val="18"/>
                <w:szCs w:val="18"/>
              </w:rPr>
              <w:t xml:space="preserve">mean </w:t>
            </w:r>
            <w:r w:rsidRPr="00040076">
              <w:rPr>
                <w:rFonts w:ascii="Open Sans" w:hAnsi="Open Sans" w:cs="Open Sans"/>
                <w:sz w:val="18"/>
                <w:szCs w:val="18"/>
              </w:rPr>
              <w:t>(µg.m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B30D67" w:rsidRPr="00040076" w14:paraId="7817BE9E"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323" w:type="pct"/>
            <w:vMerge/>
            <w:shd w:val="clear" w:color="auto" w:fill="385623" w:themeFill="accent6" w:themeFillShade="80"/>
            <w:noWrap/>
            <w:vAlign w:val="center"/>
            <w:hideMark/>
          </w:tcPr>
          <w:p w14:paraId="687ACB28" w14:textId="77777777" w:rsidR="00B30D67" w:rsidRPr="005D2365" w:rsidRDefault="00B30D67" w:rsidP="004E7DCD">
            <w:pPr>
              <w:pStyle w:val="BodyText"/>
              <w:jc w:val="center"/>
              <w:rPr>
                <w:rFonts w:ascii="Open Sans" w:hAnsi="Open Sans" w:cs="Open Sans"/>
                <w:bCs/>
                <w:color w:val="FFFFFF" w:themeColor="background1"/>
                <w:sz w:val="18"/>
                <w:szCs w:val="18"/>
              </w:rPr>
            </w:pPr>
          </w:p>
        </w:tc>
        <w:tc>
          <w:tcPr>
            <w:tcW w:w="919" w:type="pct"/>
            <w:shd w:val="clear" w:color="auto" w:fill="385623" w:themeFill="accent6" w:themeFillShade="80"/>
            <w:noWrap/>
            <w:vAlign w:val="center"/>
            <w:hideMark/>
          </w:tcPr>
          <w:p w14:paraId="5D30FA37" w14:textId="63E0F402" w:rsidR="00B30D67" w:rsidRPr="0017705B" w:rsidRDefault="00B30D67" w:rsidP="00F26FD5">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20" w:type="pct"/>
            <w:shd w:val="clear" w:color="auto" w:fill="385623" w:themeFill="accent6" w:themeFillShade="80"/>
            <w:vAlign w:val="center"/>
          </w:tcPr>
          <w:p w14:paraId="3AFBFB34" w14:textId="015F1254" w:rsidR="00B30D67" w:rsidRPr="0017705B" w:rsidRDefault="00B30D67" w:rsidP="0017705B">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19" w:type="pct"/>
            <w:shd w:val="clear" w:color="auto" w:fill="385623" w:themeFill="accent6" w:themeFillShade="80"/>
            <w:vAlign w:val="center"/>
          </w:tcPr>
          <w:p w14:paraId="6FE0D0F4" w14:textId="1802E0D2" w:rsidR="00B30D67" w:rsidRPr="0017705B" w:rsidRDefault="00B30D67" w:rsidP="0017705B">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19" w:type="pct"/>
            <w:shd w:val="clear" w:color="auto" w:fill="385623" w:themeFill="accent6" w:themeFillShade="80"/>
            <w:vAlign w:val="center"/>
          </w:tcPr>
          <w:p w14:paraId="59038BD1" w14:textId="69B2113E" w:rsidR="00B30D67" w:rsidRPr="0017705B" w:rsidRDefault="00B30D67" w:rsidP="00B30D67">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17705B" w:rsidRPr="00040076" w14:paraId="7C9BF1DD" w14:textId="77777777" w:rsidTr="00B30D67">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41F8B09B" w14:textId="77777777" w:rsidR="0017705B" w:rsidRPr="00511F49" w:rsidRDefault="0017705B" w:rsidP="004E7DCD">
            <w:pPr>
              <w:jc w:val="center"/>
              <w:rPr>
                <w:rFonts w:cs="Open Sans"/>
                <w:b/>
                <w:color w:val="000000"/>
                <w:sz w:val="18"/>
                <w:szCs w:val="18"/>
              </w:rPr>
            </w:pPr>
            <w:r w:rsidRPr="00511F49">
              <w:rPr>
                <w:rFonts w:cs="Open Sans"/>
                <w:b/>
                <w:color w:val="000000"/>
                <w:sz w:val="18"/>
                <w:szCs w:val="18"/>
              </w:rPr>
              <w:t>Chichester</w:t>
            </w:r>
          </w:p>
        </w:tc>
      </w:tr>
      <w:tr w:rsidR="006474E7" w:rsidRPr="00040076" w14:paraId="51856113"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059A9709" w14:textId="77777777" w:rsidR="006474E7" w:rsidRPr="005D2365" w:rsidRDefault="006474E7" w:rsidP="006474E7">
            <w:pPr>
              <w:pStyle w:val="Phltabletext"/>
              <w:rPr>
                <w:bCs/>
                <w:sz w:val="16"/>
                <w:szCs w:val="16"/>
              </w:rPr>
            </w:pPr>
            <w:r w:rsidRPr="005D2365">
              <w:rPr>
                <w:bCs/>
                <w:sz w:val="16"/>
                <w:szCs w:val="16"/>
              </w:rPr>
              <w:t>1</w:t>
            </w:r>
          </w:p>
        </w:tc>
        <w:tc>
          <w:tcPr>
            <w:tcW w:w="919" w:type="pct"/>
            <w:tcBorders>
              <w:top w:val="nil"/>
              <w:left w:val="nil"/>
              <w:right w:val="single" w:sz="8" w:space="0" w:color="FFFFFF"/>
            </w:tcBorders>
            <w:shd w:val="clear" w:color="000000" w:fill="F1F6DD"/>
            <w:noWrap/>
          </w:tcPr>
          <w:p w14:paraId="37124E9C" w14:textId="31B5449E" w:rsidR="006474E7" w:rsidRPr="006474E7" w:rsidRDefault="006474E7" w:rsidP="006474E7">
            <w:pPr>
              <w:jc w:val="center"/>
              <w:rPr>
                <w:rFonts w:cs="Open Sans"/>
                <w:bCs/>
                <w:color w:val="000000"/>
                <w:sz w:val="16"/>
                <w:szCs w:val="18"/>
              </w:rPr>
            </w:pPr>
            <w:r w:rsidRPr="006474E7">
              <w:rPr>
                <w:sz w:val="16"/>
                <w:szCs w:val="18"/>
              </w:rPr>
              <w:t>29.4</w:t>
            </w:r>
          </w:p>
        </w:tc>
        <w:tc>
          <w:tcPr>
            <w:tcW w:w="920" w:type="pct"/>
            <w:tcBorders>
              <w:top w:val="nil"/>
              <w:left w:val="nil"/>
              <w:bottom w:val="single" w:sz="8" w:space="0" w:color="FFFFFF"/>
              <w:right w:val="single" w:sz="8" w:space="0" w:color="FFFFFF"/>
            </w:tcBorders>
            <w:shd w:val="clear" w:color="000000" w:fill="F1F6DD"/>
            <w:noWrap/>
          </w:tcPr>
          <w:p w14:paraId="545E8977" w14:textId="77A99ED3" w:rsidR="006474E7" w:rsidRPr="006474E7" w:rsidRDefault="006474E7" w:rsidP="006474E7">
            <w:pPr>
              <w:jc w:val="center"/>
              <w:rPr>
                <w:rFonts w:cs="Open Sans"/>
                <w:bCs/>
                <w:color w:val="000000"/>
                <w:sz w:val="16"/>
                <w:szCs w:val="18"/>
              </w:rPr>
            </w:pPr>
            <w:r w:rsidRPr="006474E7">
              <w:rPr>
                <w:sz w:val="16"/>
                <w:szCs w:val="18"/>
              </w:rPr>
              <w:t>27.6</w:t>
            </w:r>
          </w:p>
        </w:tc>
        <w:tc>
          <w:tcPr>
            <w:tcW w:w="919" w:type="pct"/>
            <w:tcBorders>
              <w:top w:val="nil"/>
              <w:left w:val="nil"/>
              <w:bottom w:val="single" w:sz="8" w:space="0" w:color="FFFFFF"/>
              <w:right w:val="single" w:sz="8" w:space="0" w:color="FFFFFF"/>
            </w:tcBorders>
            <w:shd w:val="clear" w:color="000000" w:fill="F1F6DD"/>
          </w:tcPr>
          <w:p w14:paraId="49CC8F6B" w14:textId="2740130A" w:rsidR="006474E7" w:rsidRPr="006474E7" w:rsidRDefault="006474E7" w:rsidP="006474E7">
            <w:pPr>
              <w:jc w:val="center"/>
              <w:rPr>
                <w:rFonts w:cs="Open Sans"/>
                <w:bCs/>
                <w:color w:val="000000"/>
                <w:sz w:val="16"/>
                <w:szCs w:val="18"/>
              </w:rPr>
            </w:pPr>
            <w:r w:rsidRPr="006474E7">
              <w:rPr>
                <w:sz w:val="16"/>
                <w:szCs w:val="18"/>
              </w:rPr>
              <w:t>26.2</w:t>
            </w:r>
          </w:p>
        </w:tc>
        <w:tc>
          <w:tcPr>
            <w:tcW w:w="919" w:type="pct"/>
            <w:tcBorders>
              <w:top w:val="nil"/>
              <w:left w:val="nil"/>
              <w:bottom w:val="single" w:sz="8" w:space="0" w:color="FFFFFF"/>
              <w:right w:val="single" w:sz="8" w:space="0" w:color="FFFFFF"/>
            </w:tcBorders>
            <w:shd w:val="clear" w:color="000000" w:fill="F1F6DD"/>
          </w:tcPr>
          <w:p w14:paraId="47A6D902" w14:textId="579D1048" w:rsidR="006474E7" w:rsidRPr="006474E7" w:rsidRDefault="006474E7" w:rsidP="006474E7">
            <w:pPr>
              <w:jc w:val="center"/>
              <w:rPr>
                <w:rFonts w:cs="Open Sans"/>
                <w:bCs/>
                <w:color w:val="000000"/>
                <w:sz w:val="16"/>
                <w:szCs w:val="18"/>
              </w:rPr>
            </w:pPr>
            <w:r w:rsidRPr="006474E7">
              <w:rPr>
                <w:sz w:val="16"/>
                <w:szCs w:val="18"/>
              </w:rPr>
              <w:t>26.1</w:t>
            </w:r>
          </w:p>
        </w:tc>
      </w:tr>
      <w:tr w:rsidR="006474E7" w:rsidRPr="00040076" w14:paraId="30D1BD75"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04EA0686" w14:textId="77777777" w:rsidR="006474E7" w:rsidRPr="005D2365" w:rsidRDefault="006474E7" w:rsidP="006474E7">
            <w:pPr>
              <w:pStyle w:val="Phltabletext"/>
              <w:rPr>
                <w:bCs/>
                <w:sz w:val="16"/>
                <w:szCs w:val="16"/>
              </w:rPr>
            </w:pPr>
            <w:r w:rsidRPr="005D2365">
              <w:rPr>
                <w:bCs/>
                <w:sz w:val="16"/>
                <w:szCs w:val="16"/>
              </w:rPr>
              <w:t>2</w:t>
            </w:r>
          </w:p>
        </w:tc>
        <w:tc>
          <w:tcPr>
            <w:tcW w:w="919" w:type="pct"/>
            <w:tcBorders>
              <w:left w:val="nil"/>
              <w:right w:val="single" w:sz="8" w:space="0" w:color="FFFFFF"/>
            </w:tcBorders>
            <w:noWrap/>
          </w:tcPr>
          <w:p w14:paraId="6FE0CDD0" w14:textId="263C16DE" w:rsidR="006474E7" w:rsidRPr="006474E7" w:rsidRDefault="006474E7" w:rsidP="006474E7">
            <w:pPr>
              <w:jc w:val="center"/>
              <w:rPr>
                <w:rFonts w:cs="Open Sans"/>
                <w:bCs/>
                <w:color w:val="000000"/>
                <w:sz w:val="16"/>
                <w:szCs w:val="18"/>
              </w:rPr>
            </w:pPr>
            <w:r w:rsidRPr="006474E7">
              <w:rPr>
                <w:sz w:val="16"/>
                <w:szCs w:val="18"/>
              </w:rPr>
              <w:t>33.7</w:t>
            </w:r>
          </w:p>
        </w:tc>
        <w:tc>
          <w:tcPr>
            <w:tcW w:w="920" w:type="pct"/>
            <w:tcBorders>
              <w:top w:val="nil"/>
              <w:left w:val="nil"/>
              <w:bottom w:val="single" w:sz="8" w:space="0" w:color="FFFFFF"/>
              <w:right w:val="single" w:sz="8" w:space="0" w:color="FFFFFF"/>
            </w:tcBorders>
            <w:noWrap/>
          </w:tcPr>
          <w:p w14:paraId="1E4497F4" w14:textId="1CF0EDE8" w:rsidR="006474E7" w:rsidRPr="006474E7" w:rsidRDefault="006474E7" w:rsidP="006474E7">
            <w:pPr>
              <w:jc w:val="center"/>
              <w:rPr>
                <w:rFonts w:cs="Open Sans"/>
                <w:bCs/>
                <w:color w:val="000000"/>
                <w:sz w:val="16"/>
                <w:szCs w:val="18"/>
              </w:rPr>
            </w:pPr>
            <w:r w:rsidRPr="006474E7">
              <w:rPr>
                <w:sz w:val="16"/>
                <w:szCs w:val="18"/>
              </w:rPr>
              <w:t>31.6</w:t>
            </w:r>
          </w:p>
        </w:tc>
        <w:tc>
          <w:tcPr>
            <w:tcW w:w="919" w:type="pct"/>
            <w:tcBorders>
              <w:top w:val="nil"/>
              <w:left w:val="nil"/>
              <w:bottom w:val="single" w:sz="8" w:space="0" w:color="FFFFFF"/>
              <w:right w:val="single" w:sz="8" w:space="0" w:color="FFFFFF"/>
            </w:tcBorders>
            <w:shd w:val="clear" w:color="000000" w:fill="E3EDBA"/>
          </w:tcPr>
          <w:p w14:paraId="48863AFD" w14:textId="73D60165" w:rsidR="006474E7" w:rsidRPr="006474E7" w:rsidRDefault="006474E7" w:rsidP="006474E7">
            <w:pPr>
              <w:jc w:val="center"/>
              <w:rPr>
                <w:rFonts w:cs="Open Sans"/>
                <w:bCs/>
                <w:color w:val="000000"/>
                <w:sz w:val="16"/>
                <w:szCs w:val="18"/>
              </w:rPr>
            </w:pPr>
            <w:r w:rsidRPr="006474E7">
              <w:rPr>
                <w:sz w:val="16"/>
                <w:szCs w:val="18"/>
              </w:rPr>
              <w:t>29.8</w:t>
            </w:r>
          </w:p>
        </w:tc>
        <w:tc>
          <w:tcPr>
            <w:tcW w:w="919" w:type="pct"/>
            <w:tcBorders>
              <w:top w:val="nil"/>
              <w:left w:val="nil"/>
              <w:bottom w:val="single" w:sz="8" w:space="0" w:color="FFFFFF"/>
              <w:right w:val="single" w:sz="8" w:space="0" w:color="FFFFFF"/>
            </w:tcBorders>
            <w:shd w:val="clear" w:color="000000" w:fill="E3EDBA"/>
          </w:tcPr>
          <w:p w14:paraId="6091E376" w14:textId="4ED60CF1" w:rsidR="006474E7" w:rsidRPr="006474E7" w:rsidRDefault="006474E7" w:rsidP="006474E7">
            <w:pPr>
              <w:jc w:val="center"/>
              <w:rPr>
                <w:rFonts w:cs="Open Sans"/>
                <w:bCs/>
                <w:color w:val="000000"/>
                <w:sz w:val="16"/>
                <w:szCs w:val="18"/>
              </w:rPr>
            </w:pPr>
            <w:r w:rsidRPr="006474E7">
              <w:rPr>
                <w:sz w:val="16"/>
                <w:szCs w:val="18"/>
              </w:rPr>
              <w:t>29.7</w:t>
            </w:r>
          </w:p>
        </w:tc>
      </w:tr>
      <w:tr w:rsidR="006474E7" w:rsidRPr="00040076" w14:paraId="19969A1C"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795E04F9" w14:textId="77777777" w:rsidR="006474E7" w:rsidRPr="005D2365" w:rsidRDefault="006474E7" w:rsidP="006474E7">
            <w:pPr>
              <w:pStyle w:val="Phltabletext"/>
              <w:rPr>
                <w:bCs/>
                <w:sz w:val="16"/>
                <w:szCs w:val="16"/>
              </w:rPr>
            </w:pPr>
            <w:r w:rsidRPr="005D2365">
              <w:rPr>
                <w:bCs/>
                <w:sz w:val="16"/>
                <w:szCs w:val="16"/>
              </w:rPr>
              <w:t>(3,4,5)</w:t>
            </w:r>
          </w:p>
        </w:tc>
        <w:tc>
          <w:tcPr>
            <w:tcW w:w="919" w:type="pct"/>
            <w:tcBorders>
              <w:left w:val="nil"/>
              <w:right w:val="single" w:sz="8" w:space="0" w:color="FFFFFF"/>
            </w:tcBorders>
            <w:shd w:val="clear" w:color="000000" w:fill="F1F6DD"/>
            <w:noWrap/>
          </w:tcPr>
          <w:p w14:paraId="20524457" w14:textId="1FAF09B2" w:rsidR="006474E7" w:rsidRPr="006474E7" w:rsidRDefault="006474E7" w:rsidP="006474E7">
            <w:pPr>
              <w:jc w:val="center"/>
              <w:rPr>
                <w:rFonts w:cs="Open Sans"/>
                <w:bCs/>
                <w:color w:val="000000"/>
                <w:sz w:val="16"/>
                <w:szCs w:val="18"/>
              </w:rPr>
            </w:pPr>
            <w:r w:rsidRPr="006474E7">
              <w:rPr>
                <w:sz w:val="16"/>
                <w:szCs w:val="18"/>
              </w:rPr>
              <w:t>27.1</w:t>
            </w:r>
          </w:p>
        </w:tc>
        <w:tc>
          <w:tcPr>
            <w:tcW w:w="920" w:type="pct"/>
            <w:tcBorders>
              <w:top w:val="nil"/>
              <w:left w:val="nil"/>
              <w:bottom w:val="single" w:sz="8" w:space="0" w:color="FFFFFF"/>
              <w:right w:val="single" w:sz="8" w:space="0" w:color="FFFFFF"/>
            </w:tcBorders>
            <w:shd w:val="clear" w:color="000000" w:fill="F1F6DD"/>
            <w:noWrap/>
          </w:tcPr>
          <w:p w14:paraId="0F1472F5" w14:textId="22B5DC1D" w:rsidR="006474E7" w:rsidRPr="006474E7" w:rsidRDefault="006474E7" w:rsidP="006474E7">
            <w:pPr>
              <w:jc w:val="center"/>
              <w:rPr>
                <w:rFonts w:cs="Open Sans"/>
                <w:bCs/>
                <w:color w:val="000000"/>
                <w:sz w:val="16"/>
                <w:szCs w:val="18"/>
              </w:rPr>
            </w:pPr>
            <w:r w:rsidRPr="006474E7">
              <w:rPr>
                <w:sz w:val="16"/>
                <w:szCs w:val="18"/>
              </w:rPr>
              <w:t>25.6</w:t>
            </w:r>
          </w:p>
        </w:tc>
        <w:tc>
          <w:tcPr>
            <w:tcW w:w="919" w:type="pct"/>
            <w:tcBorders>
              <w:top w:val="nil"/>
              <w:left w:val="nil"/>
              <w:bottom w:val="single" w:sz="8" w:space="0" w:color="FFFFFF"/>
              <w:right w:val="single" w:sz="8" w:space="0" w:color="FFFFFF"/>
            </w:tcBorders>
            <w:shd w:val="clear" w:color="000000" w:fill="F1F6DD"/>
          </w:tcPr>
          <w:p w14:paraId="1E8AE112" w14:textId="2213C78E" w:rsidR="006474E7" w:rsidRPr="006474E7" w:rsidRDefault="006474E7" w:rsidP="006474E7">
            <w:pPr>
              <w:jc w:val="center"/>
              <w:rPr>
                <w:rFonts w:cs="Open Sans"/>
                <w:bCs/>
                <w:color w:val="000000"/>
                <w:sz w:val="16"/>
                <w:szCs w:val="18"/>
              </w:rPr>
            </w:pPr>
            <w:r w:rsidRPr="006474E7">
              <w:rPr>
                <w:sz w:val="16"/>
                <w:szCs w:val="18"/>
              </w:rPr>
              <w:t>24.2</w:t>
            </w:r>
          </w:p>
        </w:tc>
        <w:tc>
          <w:tcPr>
            <w:tcW w:w="919" w:type="pct"/>
            <w:tcBorders>
              <w:top w:val="nil"/>
              <w:left w:val="nil"/>
              <w:bottom w:val="single" w:sz="8" w:space="0" w:color="FFFFFF"/>
              <w:right w:val="single" w:sz="8" w:space="0" w:color="FFFFFF"/>
            </w:tcBorders>
            <w:shd w:val="clear" w:color="000000" w:fill="F1F6DD"/>
          </w:tcPr>
          <w:p w14:paraId="50E92EA1" w14:textId="583DCCE9" w:rsidR="006474E7" w:rsidRPr="006474E7" w:rsidRDefault="006474E7" w:rsidP="006474E7">
            <w:pPr>
              <w:jc w:val="center"/>
              <w:rPr>
                <w:rFonts w:cs="Open Sans"/>
                <w:bCs/>
                <w:color w:val="000000"/>
                <w:sz w:val="16"/>
                <w:szCs w:val="18"/>
              </w:rPr>
            </w:pPr>
            <w:r w:rsidRPr="006474E7">
              <w:rPr>
                <w:sz w:val="16"/>
                <w:szCs w:val="18"/>
              </w:rPr>
              <w:t>24.2</w:t>
            </w:r>
          </w:p>
        </w:tc>
      </w:tr>
      <w:tr w:rsidR="006474E7" w:rsidRPr="00040076" w14:paraId="5625FD8D"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41A2E73C" w14:textId="77777777" w:rsidR="006474E7" w:rsidRPr="005D2365" w:rsidRDefault="006474E7" w:rsidP="006474E7">
            <w:pPr>
              <w:pStyle w:val="Phltabletext"/>
              <w:rPr>
                <w:bCs/>
                <w:sz w:val="16"/>
                <w:szCs w:val="16"/>
              </w:rPr>
            </w:pPr>
            <w:r w:rsidRPr="005D2365">
              <w:rPr>
                <w:bCs/>
                <w:sz w:val="16"/>
                <w:szCs w:val="16"/>
              </w:rPr>
              <w:t>6</w:t>
            </w:r>
          </w:p>
        </w:tc>
        <w:tc>
          <w:tcPr>
            <w:tcW w:w="919" w:type="pct"/>
            <w:tcBorders>
              <w:left w:val="nil"/>
              <w:bottom w:val="single" w:sz="8" w:space="0" w:color="FFFFFF"/>
              <w:right w:val="single" w:sz="8" w:space="0" w:color="FFFFFF"/>
            </w:tcBorders>
            <w:noWrap/>
          </w:tcPr>
          <w:p w14:paraId="53F57578" w14:textId="3205A070" w:rsidR="006474E7" w:rsidRPr="006474E7" w:rsidRDefault="006474E7" w:rsidP="006474E7">
            <w:pPr>
              <w:jc w:val="center"/>
              <w:rPr>
                <w:rFonts w:cs="Open Sans"/>
                <w:bCs/>
                <w:color w:val="000000"/>
                <w:sz w:val="16"/>
                <w:szCs w:val="18"/>
              </w:rPr>
            </w:pPr>
            <w:r w:rsidRPr="006474E7">
              <w:rPr>
                <w:sz w:val="16"/>
                <w:szCs w:val="18"/>
              </w:rPr>
              <w:t>29.4</w:t>
            </w:r>
          </w:p>
        </w:tc>
        <w:tc>
          <w:tcPr>
            <w:tcW w:w="920" w:type="pct"/>
            <w:tcBorders>
              <w:top w:val="nil"/>
              <w:left w:val="nil"/>
              <w:bottom w:val="single" w:sz="8" w:space="0" w:color="FFFFFF"/>
              <w:right w:val="single" w:sz="8" w:space="0" w:color="FFFFFF"/>
            </w:tcBorders>
            <w:shd w:val="clear" w:color="000000" w:fill="E3EDBA"/>
            <w:noWrap/>
          </w:tcPr>
          <w:p w14:paraId="0AA84C05" w14:textId="29953A0B" w:rsidR="006474E7" w:rsidRPr="006474E7" w:rsidRDefault="006474E7" w:rsidP="006474E7">
            <w:pPr>
              <w:jc w:val="center"/>
              <w:rPr>
                <w:rFonts w:cs="Open Sans"/>
                <w:bCs/>
                <w:color w:val="000000"/>
                <w:sz w:val="16"/>
                <w:szCs w:val="18"/>
              </w:rPr>
            </w:pPr>
            <w:r w:rsidRPr="006474E7">
              <w:rPr>
                <w:sz w:val="16"/>
                <w:szCs w:val="18"/>
              </w:rPr>
              <w:t>27.6</w:t>
            </w:r>
          </w:p>
        </w:tc>
        <w:tc>
          <w:tcPr>
            <w:tcW w:w="919" w:type="pct"/>
            <w:tcBorders>
              <w:top w:val="nil"/>
              <w:left w:val="nil"/>
              <w:bottom w:val="single" w:sz="8" w:space="0" w:color="FFFFFF"/>
              <w:right w:val="single" w:sz="8" w:space="0" w:color="FFFFFF"/>
            </w:tcBorders>
            <w:shd w:val="clear" w:color="000000" w:fill="E3EDBA"/>
          </w:tcPr>
          <w:p w14:paraId="757923F8" w14:textId="2B2E341C" w:rsidR="006474E7" w:rsidRPr="006474E7" w:rsidRDefault="006474E7" w:rsidP="006474E7">
            <w:pPr>
              <w:jc w:val="center"/>
              <w:rPr>
                <w:rFonts w:cs="Open Sans"/>
                <w:bCs/>
                <w:color w:val="000000"/>
                <w:sz w:val="16"/>
                <w:szCs w:val="18"/>
              </w:rPr>
            </w:pPr>
            <w:r w:rsidRPr="006474E7">
              <w:rPr>
                <w:sz w:val="16"/>
                <w:szCs w:val="18"/>
              </w:rPr>
              <w:t>26.2</w:t>
            </w:r>
          </w:p>
        </w:tc>
        <w:tc>
          <w:tcPr>
            <w:tcW w:w="919" w:type="pct"/>
            <w:tcBorders>
              <w:top w:val="nil"/>
              <w:left w:val="nil"/>
              <w:bottom w:val="single" w:sz="8" w:space="0" w:color="FFFFFF"/>
              <w:right w:val="single" w:sz="8" w:space="0" w:color="FFFFFF"/>
            </w:tcBorders>
            <w:shd w:val="clear" w:color="000000" w:fill="E3EDBA"/>
          </w:tcPr>
          <w:p w14:paraId="4365DE39" w14:textId="459ACCD1" w:rsidR="006474E7" w:rsidRPr="006474E7" w:rsidRDefault="006474E7" w:rsidP="006474E7">
            <w:pPr>
              <w:jc w:val="center"/>
              <w:rPr>
                <w:rFonts w:cs="Open Sans"/>
                <w:bCs/>
                <w:color w:val="000000"/>
                <w:sz w:val="16"/>
                <w:szCs w:val="18"/>
              </w:rPr>
            </w:pPr>
            <w:r w:rsidRPr="006474E7">
              <w:rPr>
                <w:sz w:val="16"/>
                <w:szCs w:val="18"/>
              </w:rPr>
              <w:t>26.1</w:t>
            </w:r>
          </w:p>
        </w:tc>
      </w:tr>
      <w:tr w:rsidR="006474E7" w:rsidRPr="00040076" w14:paraId="59DBF642"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0A7CF406" w14:textId="77777777" w:rsidR="006474E7" w:rsidRPr="005D2365" w:rsidRDefault="006474E7" w:rsidP="006474E7">
            <w:pPr>
              <w:pStyle w:val="Phltabletext"/>
              <w:rPr>
                <w:bCs/>
                <w:sz w:val="16"/>
                <w:szCs w:val="16"/>
              </w:rPr>
            </w:pPr>
            <w:r w:rsidRPr="005D2365">
              <w:rPr>
                <w:bCs/>
                <w:sz w:val="16"/>
                <w:szCs w:val="16"/>
              </w:rPr>
              <w:t>8</w:t>
            </w:r>
          </w:p>
        </w:tc>
        <w:tc>
          <w:tcPr>
            <w:tcW w:w="919" w:type="pct"/>
            <w:tcBorders>
              <w:top w:val="nil"/>
              <w:left w:val="nil"/>
              <w:bottom w:val="single" w:sz="8" w:space="0" w:color="FFFFFF"/>
              <w:right w:val="single" w:sz="8" w:space="0" w:color="FFFFFF"/>
            </w:tcBorders>
            <w:shd w:val="clear" w:color="000000" w:fill="F1F6DD"/>
            <w:noWrap/>
          </w:tcPr>
          <w:p w14:paraId="7EC98825" w14:textId="2B8FFDF2" w:rsidR="006474E7" w:rsidRPr="006474E7" w:rsidRDefault="006474E7" w:rsidP="006474E7">
            <w:pPr>
              <w:jc w:val="center"/>
              <w:rPr>
                <w:rFonts w:cs="Open Sans"/>
                <w:bCs/>
                <w:color w:val="000000"/>
                <w:sz w:val="16"/>
                <w:szCs w:val="18"/>
              </w:rPr>
            </w:pPr>
            <w:r w:rsidRPr="006474E7">
              <w:rPr>
                <w:sz w:val="16"/>
                <w:szCs w:val="18"/>
              </w:rPr>
              <w:t>27.2</w:t>
            </w:r>
          </w:p>
        </w:tc>
        <w:tc>
          <w:tcPr>
            <w:tcW w:w="920" w:type="pct"/>
            <w:tcBorders>
              <w:top w:val="nil"/>
              <w:left w:val="nil"/>
              <w:bottom w:val="single" w:sz="8" w:space="0" w:color="FFFFFF"/>
              <w:right w:val="single" w:sz="8" w:space="0" w:color="FFFFFF"/>
            </w:tcBorders>
            <w:shd w:val="clear" w:color="000000" w:fill="F1F6DD"/>
            <w:noWrap/>
          </w:tcPr>
          <w:p w14:paraId="1478EB41" w14:textId="0976BF30" w:rsidR="006474E7" w:rsidRPr="006474E7" w:rsidRDefault="006474E7" w:rsidP="006474E7">
            <w:pPr>
              <w:jc w:val="center"/>
              <w:rPr>
                <w:rFonts w:cs="Open Sans"/>
                <w:bCs/>
                <w:color w:val="000000"/>
                <w:sz w:val="16"/>
                <w:szCs w:val="18"/>
              </w:rPr>
            </w:pPr>
            <w:r w:rsidRPr="006474E7">
              <w:rPr>
                <w:sz w:val="16"/>
                <w:szCs w:val="18"/>
              </w:rPr>
              <w:t>26.0</w:t>
            </w:r>
          </w:p>
        </w:tc>
        <w:tc>
          <w:tcPr>
            <w:tcW w:w="919" w:type="pct"/>
            <w:tcBorders>
              <w:top w:val="nil"/>
              <w:left w:val="nil"/>
              <w:bottom w:val="single" w:sz="8" w:space="0" w:color="FFFFFF"/>
              <w:right w:val="single" w:sz="8" w:space="0" w:color="FFFFFF"/>
            </w:tcBorders>
            <w:shd w:val="clear" w:color="000000" w:fill="F1F6DD"/>
          </w:tcPr>
          <w:p w14:paraId="7DE5E12B" w14:textId="001626F5" w:rsidR="006474E7" w:rsidRPr="006474E7" w:rsidRDefault="006474E7" w:rsidP="006474E7">
            <w:pPr>
              <w:jc w:val="center"/>
              <w:rPr>
                <w:rFonts w:cs="Open Sans"/>
                <w:bCs/>
                <w:color w:val="000000"/>
                <w:sz w:val="16"/>
                <w:szCs w:val="18"/>
              </w:rPr>
            </w:pPr>
            <w:r w:rsidRPr="006474E7">
              <w:rPr>
                <w:sz w:val="16"/>
                <w:szCs w:val="18"/>
              </w:rPr>
              <w:t>24.9</w:t>
            </w:r>
          </w:p>
        </w:tc>
        <w:tc>
          <w:tcPr>
            <w:tcW w:w="919" w:type="pct"/>
            <w:tcBorders>
              <w:top w:val="nil"/>
              <w:left w:val="nil"/>
              <w:bottom w:val="single" w:sz="8" w:space="0" w:color="FFFFFF"/>
              <w:right w:val="single" w:sz="8" w:space="0" w:color="FFFFFF"/>
            </w:tcBorders>
            <w:shd w:val="clear" w:color="000000" w:fill="F1F6DD"/>
          </w:tcPr>
          <w:p w14:paraId="76FC368A" w14:textId="1990BDB8" w:rsidR="006474E7" w:rsidRPr="006474E7" w:rsidRDefault="006474E7" w:rsidP="006474E7">
            <w:pPr>
              <w:jc w:val="center"/>
              <w:rPr>
                <w:rFonts w:cs="Open Sans"/>
                <w:bCs/>
                <w:color w:val="000000"/>
                <w:sz w:val="16"/>
                <w:szCs w:val="18"/>
              </w:rPr>
            </w:pPr>
            <w:r w:rsidRPr="006474E7">
              <w:rPr>
                <w:sz w:val="16"/>
                <w:szCs w:val="18"/>
              </w:rPr>
              <w:t>24.8</w:t>
            </w:r>
          </w:p>
        </w:tc>
      </w:tr>
      <w:tr w:rsidR="006474E7" w:rsidRPr="00040076" w14:paraId="6151E590"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66831F43" w14:textId="77777777" w:rsidR="006474E7" w:rsidRPr="005D2365" w:rsidRDefault="006474E7" w:rsidP="006474E7">
            <w:pPr>
              <w:pStyle w:val="Phltabletext"/>
              <w:rPr>
                <w:bCs/>
                <w:sz w:val="16"/>
                <w:szCs w:val="16"/>
              </w:rPr>
            </w:pPr>
            <w:r w:rsidRPr="005D2365">
              <w:rPr>
                <w:bCs/>
                <w:sz w:val="16"/>
                <w:szCs w:val="16"/>
              </w:rPr>
              <w:t>9</w:t>
            </w:r>
          </w:p>
        </w:tc>
        <w:tc>
          <w:tcPr>
            <w:tcW w:w="919" w:type="pct"/>
            <w:tcBorders>
              <w:top w:val="nil"/>
              <w:left w:val="nil"/>
              <w:bottom w:val="single" w:sz="8" w:space="0" w:color="FFFFFF"/>
              <w:right w:val="single" w:sz="8" w:space="0" w:color="FFFFFF"/>
            </w:tcBorders>
            <w:shd w:val="clear" w:color="000000" w:fill="E3EDBA"/>
            <w:noWrap/>
          </w:tcPr>
          <w:p w14:paraId="44E4B7F1" w14:textId="658DDFF9" w:rsidR="006474E7" w:rsidRPr="006474E7" w:rsidRDefault="006474E7" w:rsidP="006474E7">
            <w:pPr>
              <w:jc w:val="center"/>
              <w:rPr>
                <w:rFonts w:cs="Open Sans"/>
                <w:bCs/>
                <w:color w:val="000000"/>
                <w:sz w:val="16"/>
                <w:szCs w:val="18"/>
                <w:u w:val="single"/>
              </w:rPr>
            </w:pPr>
            <w:r w:rsidRPr="006474E7">
              <w:rPr>
                <w:sz w:val="16"/>
                <w:szCs w:val="18"/>
              </w:rPr>
              <w:t>33.9</w:t>
            </w:r>
          </w:p>
        </w:tc>
        <w:tc>
          <w:tcPr>
            <w:tcW w:w="920" w:type="pct"/>
            <w:tcBorders>
              <w:top w:val="nil"/>
              <w:left w:val="nil"/>
              <w:bottom w:val="single" w:sz="8" w:space="0" w:color="FFFFFF"/>
              <w:right w:val="single" w:sz="8" w:space="0" w:color="FFFFFF"/>
            </w:tcBorders>
            <w:shd w:val="clear" w:color="000000" w:fill="E3EDBA"/>
            <w:noWrap/>
          </w:tcPr>
          <w:p w14:paraId="15717803" w14:textId="4F150EE9" w:rsidR="006474E7" w:rsidRPr="006474E7" w:rsidRDefault="006474E7" w:rsidP="006474E7">
            <w:pPr>
              <w:jc w:val="center"/>
              <w:rPr>
                <w:rFonts w:cs="Open Sans"/>
                <w:bCs/>
                <w:color w:val="000000"/>
                <w:sz w:val="16"/>
                <w:szCs w:val="18"/>
              </w:rPr>
            </w:pPr>
            <w:r w:rsidRPr="006474E7">
              <w:rPr>
                <w:sz w:val="16"/>
                <w:szCs w:val="18"/>
              </w:rPr>
              <w:t>32.2</w:t>
            </w:r>
          </w:p>
        </w:tc>
        <w:tc>
          <w:tcPr>
            <w:tcW w:w="919" w:type="pct"/>
            <w:tcBorders>
              <w:top w:val="nil"/>
              <w:left w:val="nil"/>
              <w:bottom w:val="single" w:sz="8" w:space="0" w:color="FFFFFF"/>
              <w:right w:val="single" w:sz="8" w:space="0" w:color="FFFFFF"/>
            </w:tcBorders>
            <w:shd w:val="clear" w:color="000000" w:fill="E3EDBA"/>
          </w:tcPr>
          <w:p w14:paraId="3D15CE4D" w14:textId="29750171" w:rsidR="006474E7" w:rsidRPr="006474E7" w:rsidRDefault="006474E7" w:rsidP="006474E7">
            <w:pPr>
              <w:jc w:val="center"/>
              <w:rPr>
                <w:rFonts w:cs="Open Sans"/>
                <w:bCs/>
                <w:color w:val="000000"/>
                <w:sz w:val="16"/>
                <w:szCs w:val="18"/>
              </w:rPr>
            </w:pPr>
            <w:r w:rsidRPr="006474E7">
              <w:rPr>
                <w:sz w:val="16"/>
                <w:szCs w:val="18"/>
              </w:rPr>
              <w:t>30.8</w:t>
            </w:r>
          </w:p>
        </w:tc>
        <w:tc>
          <w:tcPr>
            <w:tcW w:w="919" w:type="pct"/>
            <w:tcBorders>
              <w:top w:val="nil"/>
              <w:left w:val="nil"/>
              <w:bottom w:val="single" w:sz="8" w:space="0" w:color="FFFFFF"/>
              <w:right w:val="single" w:sz="8" w:space="0" w:color="FFFFFF"/>
            </w:tcBorders>
            <w:shd w:val="clear" w:color="000000" w:fill="E3EDBA"/>
          </w:tcPr>
          <w:p w14:paraId="08983731" w14:textId="0C518444" w:rsidR="006474E7" w:rsidRPr="006474E7" w:rsidRDefault="006474E7" w:rsidP="006474E7">
            <w:pPr>
              <w:jc w:val="center"/>
              <w:rPr>
                <w:rFonts w:cs="Open Sans"/>
                <w:bCs/>
                <w:color w:val="000000"/>
                <w:sz w:val="16"/>
                <w:szCs w:val="18"/>
              </w:rPr>
            </w:pPr>
            <w:r w:rsidRPr="006474E7">
              <w:rPr>
                <w:sz w:val="16"/>
                <w:szCs w:val="18"/>
              </w:rPr>
              <w:t>30.7</w:t>
            </w:r>
          </w:p>
        </w:tc>
      </w:tr>
      <w:tr w:rsidR="006474E7" w:rsidRPr="00040076" w14:paraId="0147726A"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1DE0BF99" w14:textId="77777777" w:rsidR="006474E7" w:rsidRPr="005D2365" w:rsidRDefault="006474E7" w:rsidP="006474E7">
            <w:pPr>
              <w:pStyle w:val="Phltabletext"/>
              <w:rPr>
                <w:bCs/>
                <w:sz w:val="16"/>
                <w:szCs w:val="16"/>
              </w:rPr>
            </w:pPr>
            <w:r w:rsidRPr="005D2365">
              <w:rPr>
                <w:bCs/>
                <w:sz w:val="16"/>
                <w:szCs w:val="16"/>
              </w:rPr>
              <w:t>10</w:t>
            </w:r>
          </w:p>
        </w:tc>
        <w:tc>
          <w:tcPr>
            <w:tcW w:w="919" w:type="pct"/>
            <w:tcBorders>
              <w:top w:val="nil"/>
              <w:left w:val="nil"/>
              <w:bottom w:val="single" w:sz="8" w:space="0" w:color="FFFFFF"/>
              <w:right w:val="single" w:sz="8" w:space="0" w:color="FFFFFF"/>
            </w:tcBorders>
            <w:shd w:val="clear" w:color="000000" w:fill="F1F6DD"/>
            <w:noWrap/>
          </w:tcPr>
          <w:p w14:paraId="26E36827" w14:textId="2E15F55E" w:rsidR="006474E7" w:rsidRPr="006474E7" w:rsidRDefault="006474E7" w:rsidP="006474E7">
            <w:pPr>
              <w:jc w:val="center"/>
              <w:rPr>
                <w:rFonts w:cs="Open Sans"/>
                <w:b/>
                <w:bCs/>
                <w:color w:val="000000"/>
                <w:sz w:val="16"/>
                <w:szCs w:val="18"/>
              </w:rPr>
            </w:pPr>
            <w:r w:rsidRPr="006474E7">
              <w:rPr>
                <w:b/>
                <w:bCs/>
                <w:sz w:val="16"/>
                <w:szCs w:val="18"/>
              </w:rPr>
              <w:t>41.9</w:t>
            </w:r>
          </w:p>
        </w:tc>
        <w:tc>
          <w:tcPr>
            <w:tcW w:w="920" w:type="pct"/>
            <w:tcBorders>
              <w:top w:val="nil"/>
              <w:left w:val="nil"/>
              <w:bottom w:val="single" w:sz="8" w:space="0" w:color="FFFFFF"/>
              <w:right w:val="single" w:sz="8" w:space="0" w:color="FFFFFF"/>
            </w:tcBorders>
            <w:shd w:val="clear" w:color="000000" w:fill="F1F6DD"/>
            <w:noWrap/>
          </w:tcPr>
          <w:p w14:paraId="7D1F7728" w14:textId="225D798D" w:rsidR="006474E7" w:rsidRPr="006474E7" w:rsidRDefault="006474E7" w:rsidP="006474E7">
            <w:pPr>
              <w:jc w:val="center"/>
              <w:rPr>
                <w:rFonts w:cs="Open Sans"/>
                <w:bCs/>
                <w:color w:val="000000"/>
                <w:sz w:val="16"/>
                <w:szCs w:val="18"/>
                <w:u w:val="single"/>
              </w:rPr>
            </w:pPr>
            <w:r w:rsidRPr="006474E7">
              <w:rPr>
                <w:sz w:val="16"/>
                <w:szCs w:val="18"/>
                <w:u w:val="single"/>
              </w:rPr>
              <w:t>39.7</w:t>
            </w:r>
          </w:p>
        </w:tc>
        <w:tc>
          <w:tcPr>
            <w:tcW w:w="919" w:type="pct"/>
            <w:tcBorders>
              <w:top w:val="nil"/>
              <w:left w:val="nil"/>
              <w:bottom w:val="single" w:sz="8" w:space="0" w:color="FFFFFF"/>
              <w:right w:val="single" w:sz="8" w:space="0" w:color="FFFFFF"/>
            </w:tcBorders>
            <w:shd w:val="clear" w:color="000000" w:fill="F1F6DD"/>
          </w:tcPr>
          <w:p w14:paraId="3B2B3550" w14:textId="4406C2A5" w:rsidR="006474E7" w:rsidRPr="006474E7" w:rsidRDefault="006474E7" w:rsidP="006474E7">
            <w:pPr>
              <w:jc w:val="center"/>
              <w:rPr>
                <w:rFonts w:cs="Open Sans"/>
                <w:bCs/>
                <w:color w:val="000000"/>
                <w:sz w:val="16"/>
                <w:szCs w:val="18"/>
                <w:u w:val="single"/>
              </w:rPr>
            </w:pPr>
            <w:r w:rsidRPr="006474E7">
              <w:rPr>
                <w:sz w:val="16"/>
                <w:szCs w:val="18"/>
                <w:u w:val="single"/>
              </w:rPr>
              <w:t>37.7</w:t>
            </w:r>
          </w:p>
        </w:tc>
        <w:tc>
          <w:tcPr>
            <w:tcW w:w="919" w:type="pct"/>
            <w:tcBorders>
              <w:top w:val="nil"/>
              <w:left w:val="nil"/>
              <w:bottom w:val="single" w:sz="8" w:space="0" w:color="FFFFFF"/>
              <w:right w:val="single" w:sz="8" w:space="0" w:color="FFFFFF"/>
            </w:tcBorders>
            <w:shd w:val="clear" w:color="000000" w:fill="F1F6DD"/>
          </w:tcPr>
          <w:p w14:paraId="03A91A9A" w14:textId="2D90A155" w:rsidR="006474E7" w:rsidRPr="006474E7" w:rsidRDefault="006474E7" w:rsidP="006474E7">
            <w:pPr>
              <w:jc w:val="center"/>
              <w:rPr>
                <w:rFonts w:cs="Open Sans"/>
                <w:bCs/>
                <w:color w:val="000000"/>
                <w:sz w:val="16"/>
                <w:szCs w:val="18"/>
                <w:u w:val="single"/>
              </w:rPr>
            </w:pPr>
            <w:r w:rsidRPr="006474E7">
              <w:rPr>
                <w:sz w:val="16"/>
                <w:szCs w:val="18"/>
                <w:u w:val="single"/>
              </w:rPr>
              <w:t>37.6</w:t>
            </w:r>
          </w:p>
        </w:tc>
      </w:tr>
      <w:tr w:rsidR="006474E7" w:rsidRPr="00040076" w14:paraId="6D3A423F"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2CFD0C93" w14:textId="77777777" w:rsidR="006474E7" w:rsidRPr="005D2365" w:rsidRDefault="006474E7" w:rsidP="006474E7">
            <w:pPr>
              <w:pStyle w:val="Phltabletext"/>
              <w:rPr>
                <w:bCs/>
                <w:sz w:val="16"/>
                <w:szCs w:val="16"/>
              </w:rPr>
            </w:pPr>
            <w:r w:rsidRPr="005D2365">
              <w:rPr>
                <w:bCs/>
                <w:sz w:val="16"/>
                <w:szCs w:val="16"/>
              </w:rPr>
              <w:t>12</w:t>
            </w:r>
          </w:p>
        </w:tc>
        <w:tc>
          <w:tcPr>
            <w:tcW w:w="919" w:type="pct"/>
            <w:tcBorders>
              <w:top w:val="nil"/>
              <w:left w:val="nil"/>
              <w:bottom w:val="single" w:sz="8" w:space="0" w:color="FFFFFF"/>
              <w:right w:val="single" w:sz="8" w:space="0" w:color="FFFFFF"/>
            </w:tcBorders>
            <w:shd w:val="clear" w:color="000000" w:fill="E3EDBA"/>
            <w:noWrap/>
          </w:tcPr>
          <w:p w14:paraId="38B01EDE" w14:textId="6B9F1176" w:rsidR="006474E7" w:rsidRPr="006474E7" w:rsidRDefault="006474E7" w:rsidP="006474E7">
            <w:pPr>
              <w:jc w:val="center"/>
              <w:rPr>
                <w:rFonts w:cs="Open Sans"/>
                <w:bCs/>
                <w:color w:val="000000"/>
                <w:sz w:val="16"/>
                <w:szCs w:val="18"/>
              </w:rPr>
            </w:pPr>
            <w:r w:rsidRPr="006474E7">
              <w:rPr>
                <w:sz w:val="16"/>
                <w:szCs w:val="18"/>
              </w:rPr>
              <w:t>30.5</w:t>
            </w:r>
          </w:p>
        </w:tc>
        <w:tc>
          <w:tcPr>
            <w:tcW w:w="920" w:type="pct"/>
            <w:tcBorders>
              <w:top w:val="nil"/>
              <w:left w:val="nil"/>
              <w:bottom w:val="single" w:sz="8" w:space="0" w:color="FFFFFF"/>
              <w:right w:val="single" w:sz="8" w:space="0" w:color="FFFFFF"/>
            </w:tcBorders>
            <w:shd w:val="clear" w:color="000000" w:fill="E3EDBA"/>
            <w:noWrap/>
          </w:tcPr>
          <w:p w14:paraId="579CF9BD" w14:textId="2138F4F2" w:rsidR="006474E7" w:rsidRPr="006474E7" w:rsidRDefault="006474E7" w:rsidP="006474E7">
            <w:pPr>
              <w:jc w:val="center"/>
              <w:rPr>
                <w:rFonts w:cs="Open Sans"/>
                <w:bCs/>
                <w:color w:val="000000"/>
                <w:sz w:val="16"/>
                <w:szCs w:val="18"/>
              </w:rPr>
            </w:pPr>
            <w:r w:rsidRPr="006474E7">
              <w:rPr>
                <w:sz w:val="16"/>
                <w:szCs w:val="18"/>
              </w:rPr>
              <w:t>29.0</w:t>
            </w:r>
          </w:p>
        </w:tc>
        <w:tc>
          <w:tcPr>
            <w:tcW w:w="919" w:type="pct"/>
            <w:tcBorders>
              <w:top w:val="nil"/>
              <w:left w:val="nil"/>
              <w:bottom w:val="single" w:sz="8" w:space="0" w:color="FFFFFF"/>
              <w:right w:val="single" w:sz="8" w:space="0" w:color="FFFFFF"/>
            </w:tcBorders>
            <w:shd w:val="clear" w:color="000000" w:fill="E3EDBA"/>
          </w:tcPr>
          <w:p w14:paraId="3C259A9B" w14:textId="6EA1BA8A" w:rsidR="006474E7" w:rsidRPr="006474E7" w:rsidRDefault="006474E7" w:rsidP="006474E7">
            <w:pPr>
              <w:jc w:val="center"/>
              <w:rPr>
                <w:rFonts w:cs="Open Sans"/>
                <w:bCs/>
                <w:color w:val="000000"/>
                <w:sz w:val="16"/>
                <w:szCs w:val="18"/>
              </w:rPr>
            </w:pPr>
            <w:r w:rsidRPr="006474E7">
              <w:rPr>
                <w:sz w:val="16"/>
                <w:szCs w:val="18"/>
              </w:rPr>
              <w:t>27.7</w:t>
            </w:r>
          </w:p>
        </w:tc>
        <w:tc>
          <w:tcPr>
            <w:tcW w:w="919" w:type="pct"/>
            <w:tcBorders>
              <w:top w:val="nil"/>
              <w:left w:val="nil"/>
              <w:bottom w:val="single" w:sz="8" w:space="0" w:color="FFFFFF"/>
              <w:right w:val="single" w:sz="8" w:space="0" w:color="FFFFFF"/>
            </w:tcBorders>
            <w:shd w:val="clear" w:color="000000" w:fill="E3EDBA"/>
          </w:tcPr>
          <w:p w14:paraId="09A90913" w14:textId="7F295867" w:rsidR="006474E7" w:rsidRPr="006474E7" w:rsidRDefault="006474E7" w:rsidP="006474E7">
            <w:pPr>
              <w:jc w:val="center"/>
              <w:rPr>
                <w:rFonts w:cs="Open Sans"/>
                <w:bCs/>
                <w:color w:val="000000"/>
                <w:sz w:val="16"/>
                <w:szCs w:val="18"/>
              </w:rPr>
            </w:pPr>
            <w:r w:rsidRPr="006474E7">
              <w:rPr>
                <w:sz w:val="16"/>
                <w:szCs w:val="18"/>
              </w:rPr>
              <w:t>27.7</w:t>
            </w:r>
          </w:p>
        </w:tc>
      </w:tr>
      <w:tr w:rsidR="006474E7" w:rsidRPr="00040076" w14:paraId="6634DC6E"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6F0C6D1C" w14:textId="77777777" w:rsidR="006474E7" w:rsidRPr="005D2365" w:rsidRDefault="006474E7" w:rsidP="006474E7">
            <w:pPr>
              <w:pStyle w:val="Phltabletext"/>
              <w:rPr>
                <w:bCs/>
                <w:sz w:val="16"/>
                <w:szCs w:val="16"/>
              </w:rPr>
            </w:pPr>
            <w:r w:rsidRPr="005D2365">
              <w:rPr>
                <w:bCs/>
                <w:sz w:val="16"/>
                <w:szCs w:val="16"/>
              </w:rPr>
              <w:t>CI1</w:t>
            </w:r>
          </w:p>
        </w:tc>
        <w:tc>
          <w:tcPr>
            <w:tcW w:w="919" w:type="pct"/>
            <w:tcBorders>
              <w:top w:val="nil"/>
              <w:left w:val="nil"/>
              <w:bottom w:val="single" w:sz="8" w:space="0" w:color="FFFFFF"/>
              <w:right w:val="single" w:sz="8" w:space="0" w:color="FFFFFF"/>
            </w:tcBorders>
            <w:shd w:val="clear" w:color="000000" w:fill="F1F6DD"/>
            <w:noWrap/>
          </w:tcPr>
          <w:p w14:paraId="2C4087CC" w14:textId="31BD37F5" w:rsidR="006474E7" w:rsidRPr="006474E7" w:rsidRDefault="006474E7" w:rsidP="006474E7">
            <w:pPr>
              <w:jc w:val="center"/>
              <w:rPr>
                <w:rFonts w:cs="Open Sans"/>
                <w:bCs/>
                <w:color w:val="000000"/>
                <w:sz w:val="16"/>
                <w:szCs w:val="18"/>
              </w:rPr>
            </w:pPr>
            <w:r w:rsidRPr="006474E7">
              <w:rPr>
                <w:sz w:val="16"/>
                <w:szCs w:val="18"/>
              </w:rPr>
              <w:t>27.1</w:t>
            </w:r>
          </w:p>
        </w:tc>
        <w:tc>
          <w:tcPr>
            <w:tcW w:w="920" w:type="pct"/>
            <w:tcBorders>
              <w:top w:val="nil"/>
              <w:left w:val="nil"/>
              <w:bottom w:val="single" w:sz="8" w:space="0" w:color="FFFFFF"/>
              <w:right w:val="single" w:sz="8" w:space="0" w:color="FFFFFF"/>
            </w:tcBorders>
            <w:shd w:val="clear" w:color="000000" w:fill="F1F6DD"/>
            <w:noWrap/>
          </w:tcPr>
          <w:p w14:paraId="42A6742D" w14:textId="1CB751CD" w:rsidR="006474E7" w:rsidRPr="006474E7" w:rsidRDefault="006474E7" w:rsidP="006474E7">
            <w:pPr>
              <w:jc w:val="center"/>
              <w:rPr>
                <w:rFonts w:cs="Open Sans"/>
                <w:bCs/>
                <w:color w:val="000000"/>
                <w:sz w:val="16"/>
                <w:szCs w:val="18"/>
              </w:rPr>
            </w:pPr>
            <w:r w:rsidRPr="006474E7">
              <w:rPr>
                <w:sz w:val="16"/>
                <w:szCs w:val="18"/>
              </w:rPr>
              <w:t>25.6</w:t>
            </w:r>
          </w:p>
        </w:tc>
        <w:tc>
          <w:tcPr>
            <w:tcW w:w="919" w:type="pct"/>
            <w:tcBorders>
              <w:top w:val="nil"/>
              <w:left w:val="nil"/>
              <w:bottom w:val="single" w:sz="8" w:space="0" w:color="FFFFFF"/>
              <w:right w:val="single" w:sz="8" w:space="0" w:color="FFFFFF"/>
            </w:tcBorders>
            <w:shd w:val="clear" w:color="000000" w:fill="F1F6DD"/>
          </w:tcPr>
          <w:p w14:paraId="06C3BEBD" w14:textId="420CC07A" w:rsidR="006474E7" w:rsidRPr="006474E7" w:rsidRDefault="006474E7" w:rsidP="006474E7">
            <w:pPr>
              <w:jc w:val="center"/>
              <w:rPr>
                <w:rFonts w:cs="Open Sans"/>
                <w:bCs/>
                <w:color w:val="000000"/>
                <w:sz w:val="16"/>
                <w:szCs w:val="18"/>
              </w:rPr>
            </w:pPr>
            <w:r w:rsidRPr="006474E7">
              <w:rPr>
                <w:sz w:val="16"/>
                <w:szCs w:val="18"/>
              </w:rPr>
              <w:t>24.2</w:t>
            </w:r>
          </w:p>
        </w:tc>
        <w:tc>
          <w:tcPr>
            <w:tcW w:w="919" w:type="pct"/>
            <w:tcBorders>
              <w:top w:val="nil"/>
              <w:left w:val="nil"/>
              <w:bottom w:val="single" w:sz="8" w:space="0" w:color="FFFFFF"/>
              <w:right w:val="single" w:sz="8" w:space="0" w:color="FFFFFF"/>
            </w:tcBorders>
            <w:shd w:val="clear" w:color="000000" w:fill="F1F6DD"/>
          </w:tcPr>
          <w:p w14:paraId="1E790AB7" w14:textId="1B8A010D" w:rsidR="006474E7" w:rsidRPr="006474E7" w:rsidRDefault="006474E7" w:rsidP="006474E7">
            <w:pPr>
              <w:jc w:val="center"/>
              <w:rPr>
                <w:rFonts w:cs="Open Sans"/>
                <w:bCs/>
                <w:color w:val="000000"/>
                <w:sz w:val="16"/>
                <w:szCs w:val="18"/>
              </w:rPr>
            </w:pPr>
            <w:r w:rsidRPr="006474E7">
              <w:rPr>
                <w:sz w:val="16"/>
                <w:szCs w:val="18"/>
              </w:rPr>
              <w:t>24.2</w:t>
            </w:r>
          </w:p>
        </w:tc>
      </w:tr>
      <w:tr w:rsidR="006474E7" w:rsidRPr="00040076" w14:paraId="7FA05D54"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14F95044" w14:textId="77777777" w:rsidR="006474E7" w:rsidRPr="005D2365" w:rsidRDefault="006474E7" w:rsidP="006474E7">
            <w:pPr>
              <w:pStyle w:val="Phltabletext"/>
              <w:rPr>
                <w:bCs/>
                <w:sz w:val="16"/>
                <w:szCs w:val="16"/>
              </w:rPr>
            </w:pPr>
            <w:r w:rsidRPr="005D2365">
              <w:rPr>
                <w:bCs/>
                <w:sz w:val="16"/>
                <w:szCs w:val="16"/>
              </w:rPr>
              <w:t>CI4</w:t>
            </w:r>
          </w:p>
        </w:tc>
        <w:tc>
          <w:tcPr>
            <w:tcW w:w="919" w:type="pct"/>
            <w:tcBorders>
              <w:top w:val="nil"/>
              <w:left w:val="nil"/>
              <w:bottom w:val="single" w:sz="8" w:space="0" w:color="FFFFFF"/>
              <w:right w:val="single" w:sz="8" w:space="0" w:color="FFFFFF"/>
            </w:tcBorders>
            <w:shd w:val="clear" w:color="000000" w:fill="E3EDBA"/>
            <w:noWrap/>
          </w:tcPr>
          <w:p w14:paraId="0F2664BB" w14:textId="5DB80679" w:rsidR="006474E7" w:rsidRPr="006474E7" w:rsidRDefault="006474E7" w:rsidP="006474E7">
            <w:pPr>
              <w:jc w:val="center"/>
              <w:rPr>
                <w:rFonts w:cs="Open Sans"/>
                <w:bCs/>
                <w:color w:val="000000"/>
                <w:sz w:val="16"/>
                <w:szCs w:val="18"/>
              </w:rPr>
            </w:pPr>
            <w:r w:rsidRPr="006474E7">
              <w:rPr>
                <w:sz w:val="16"/>
                <w:szCs w:val="18"/>
              </w:rPr>
              <w:t>21.2</w:t>
            </w:r>
          </w:p>
        </w:tc>
        <w:tc>
          <w:tcPr>
            <w:tcW w:w="920" w:type="pct"/>
            <w:tcBorders>
              <w:top w:val="nil"/>
              <w:left w:val="nil"/>
              <w:bottom w:val="single" w:sz="8" w:space="0" w:color="FFFFFF"/>
              <w:right w:val="single" w:sz="8" w:space="0" w:color="FFFFFF"/>
            </w:tcBorders>
            <w:shd w:val="clear" w:color="000000" w:fill="E3EDBA"/>
            <w:noWrap/>
          </w:tcPr>
          <w:p w14:paraId="4EF323BD" w14:textId="7CE96E23" w:rsidR="006474E7" w:rsidRPr="006474E7" w:rsidRDefault="006474E7" w:rsidP="006474E7">
            <w:pPr>
              <w:jc w:val="center"/>
              <w:rPr>
                <w:rFonts w:cs="Open Sans"/>
                <w:bCs/>
                <w:color w:val="000000"/>
                <w:sz w:val="16"/>
                <w:szCs w:val="18"/>
              </w:rPr>
            </w:pPr>
            <w:r w:rsidRPr="006474E7">
              <w:rPr>
                <w:sz w:val="16"/>
                <w:szCs w:val="18"/>
              </w:rPr>
              <w:t>20.4</w:t>
            </w:r>
          </w:p>
        </w:tc>
        <w:tc>
          <w:tcPr>
            <w:tcW w:w="919" w:type="pct"/>
            <w:tcBorders>
              <w:top w:val="nil"/>
              <w:left w:val="nil"/>
              <w:bottom w:val="single" w:sz="8" w:space="0" w:color="FFFFFF"/>
              <w:right w:val="single" w:sz="8" w:space="0" w:color="FFFFFF"/>
            </w:tcBorders>
            <w:shd w:val="clear" w:color="000000" w:fill="E3EDBA"/>
          </w:tcPr>
          <w:p w14:paraId="60AEE047" w14:textId="20B2F66E" w:rsidR="006474E7" w:rsidRPr="006474E7" w:rsidRDefault="006474E7" w:rsidP="006474E7">
            <w:pPr>
              <w:jc w:val="center"/>
              <w:rPr>
                <w:rFonts w:cs="Open Sans"/>
                <w:bCs/>
                <w:color w:val="000000"/>
                <w:sz w:val="16"/>
                <w:szCs w:val="18"/>
              </w:rPr>
            </w:pPr>
            <w:r w:rsidRPr="006474E7">
              <w:rPr>
                <w:sz w:val="16"/>
                <w:szCs w:val="18"/>
              </w:rPr>
              <w:t>19.7</w:t>
            </w:r>
          </w:p>
        </w:tc>
        <w:tc>
          <w:tcPr>
            <w:tcW w:w="919" w:type="pct"/>
            <w:tcBorders>
              <w:top w:val="nil"/>
              <w:left w:val="nil"/>
              <w:bottom w:val="single" w:sz="8" w:space="0" w:color="FFFFFF"/>
              <w:right w:val="single" w:sz="8" w:space="0" w:color="FFFFFF"/>
            </w:tcBorders>
            <w:shd w:val="clear" w:color="000000" w:fill="E3EDBA"/>
          </w:tcPr>
          <w:p w14:paraId="2FDEDCBC" w14:textId="2505B77C" w:rsidR="006474E7" w:rsidRPr="006474E7" w:rsidRDefault="006474E7" w:rsidP="006474E7">
            <w:pPr>
              <w:jc w:val="center"/>
              <w:rPr>
                <w:rFonts w:cs="Open Sans"/>
                <w:bCs/>
                <w:color w:val="000000"/>
                <w:sz w:val="16"/>
                <w:szCs w:val="18"/>
              </w:rPr>
            </w:pPr>
            <w:r w:rsidRPr="006474E7">
              <w:rPr>
                <w:sz w:val="16"/>
                <w:szCs w:val="18"/>
              </w:rPr>
              <w:t>19.7</w:t>
            </w:r>
          </w:p>
        </w:tc>
      </w:tr>
      <w:tr w:rsidR="006474E7" w:rsidRPr="00040076" w14:paraId="5F80CF8F"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46295587" w14:textId="77777777" w:rsidR="006474E7" w:rsidRPr="005D2365" w:rsidRDefault="006474E7" w:rsidP="006474E7">
            <w:pPr>
              <w:pStyle w:val="Phltabletext"/>
              <w:rPr>
                <w:bCs/>
                <w:sz w:val="16"/>
                <w:szCs w:val="16"/>
              </w:rPr>
            </w:pPr>
            <w:r w:rsidRPr="005D2365">
              <w:rPr>
                <w:bCs/>
                <w:sz w:val="16"/>
                <w:szCs w:val="16"/>
              </w:rPr>
              <w:t>15</w:t>
            </w:r>
          </w:p>
        </w:tc>
        <w:tc>
          <w:tcPr>
            <w:tcW w:w="919" w:type="pct"/>
            <w:tcBorders>
              <w:top w:val="nil"/>
              <w:left w:val="nil"/>
              <w:bottom w:val="single" w:sz="8" w:space="0" w:color="FFFFFF"/>
              <w:right w:val="single" w:sz="8" w:space="0" w:color="FFFFFF"/>
            </w:tcBorders>
            <w:shd w:val="clear" w:color="000000" w:fill="F1F6DD"/>
            <w:noWrap/>
          </w:tcPr>
          <w:p w14:paraId="64DE2B15" w14:textId="6E388CAA" w:rsidR="006474E7" w:rsidRPr="006474E7" w:rsidRDefault="006474E7" w:rsidP="006474E7">
            <w:pPr>
              <w:jc w:val="center"/>
              <w:rPr>
                <w:rFonts w:cs="Open Sans"/>
                <w:bCs/>
                <w:color w:val="000000"/>
                <w:sz w:val="16"/>
                <w:szCs w:val="18"/>
                <w:u w:val="single"/>
              </w:rPr>
            </w:pPr>
            <w:r w:rsidRPr="006474E7">
              <w:rPr>
                <w:sz w:val="16"/>
                <w:szCs w:val="18"/>
              </w:rPr>
              <w:t>32.7</w:t>
            </w:r>
          </w:p>
        </w:tc>
        <w:tc>
          <w:tcPr>
            <w:tcW w:w="920" w:type="pct"/>
            <w:tcBorders>
              <w:top w:val="nil"/>
              <w:left w:val="nil"/>
              <w:bottom w:val="single" w:sz="8" w:space="0" w:color="FFFFFF"/>
              <w:right w:val="single" w:sz="8" w:space="0" w:color="FFFFFF"/>
            </w:tcBorders>
            <w:shd w:val="clear" w:color="000000" w:fill="F1F6DD"/>
            <w:noWrap/>
          </w:tcPr>
          <w:p w14:paraId="3A27A882" w14:textId="6CA42786" w:rsidR="006474E7" w:rsidRPr="006474E7" w:rsidRDefault="006474E7" w:rsidP="006474E7">
            <w:pPr>
              <w:jc w:val="center"/>
              <w:rPr>
                <w:rFonts w:cs="Open Sans"/>
                <w:bCs/>
                <w:color w:val="000000"/>
                <w:sz w:val="16"/>
                <w:szCs w:val="18"/>
              </w:rPr>
            </w:pPr>
            <w:r w:rsidRPr="006474E7">
              <w:rPr>
                <w:sz w:val="16"/>
                <w:szCs w:val="18"/>
              </w:rPr>
              <w:t>31.1</w:t>
            </w:r>
          </w:p>
        </w:tc>
        <w:tc>
          <w:tcPr>
            <w:tcW w:w="919" w:type="pct"/>
            <w:tcBorders>
              <w:top w:val="nil"/>
              <w:left w:val="nil"/>
              <w:bottom w:val="single" w:sz="8" w:space="0" w:color="FFFFFF"/>
              <w:right w:val="single" w:sz="8" w:space="0" w:color="FFFFFF"/>
            </w:tcBorders>
            <w:shd w:val="clear" w:color="000000" w:fill="F1F6DD"/>
          </w:tcPr>
          <w:p w14:paraId="1E7861F0" w14:textId="70FBEAEB" w:rsidR="006474E7" w:rsidRPr="006474E7" w:rsidRDefault="006474E7" w:rsidP="006474E7">
            <w:pPr>
              <w:jc w:val="center"/>
              <w:rPr>
                <w:rFonts w:cs="Open Sans"/>
                <w:bCs/>
                <w:color w:val="000000"/>
                <w:sz w:val="16"/>
                <w:szCs w:val="18"/>
              </w:rPr>
            </w:pPr>
            <w:r w:rsidRPr="006474E7">
              <w:rPr>
                <w:sz w:val="16"/>
                <w:szCs w:val="18"/>
              </w:rPr>
              <w:t>29.8</w:t>
            </w:r>
          </w:p>
        </w:tc>
        <w:tc>
          <w:tcPr>
            <w:tcW w:w="919" w:type="pct"/>
            <w:tcBorders>
              <w:top w:val="nil"/>
              <w:left w:val="nil"/>
              <w:bottom w:val="single" w:sz="8" w:space="0" w:color="FFFFFF"/>
              <w:right w:val="single" w:sz="8" w:space="0" w:color="FFFFFF"/>
            </w:tcBorders>
            <w:shd w:val="clear" w:color="000000" w:fill="F1F6DD"/>
          </w:tcPr>
          <w:p w14:paraId="0B51FE72" w14:textId="6A9A16F1" w:rsidR="006474E7" w:rsidRPr="006474E7" w:rsidRDefault="006474E7" w:rsidP="006474E7">
            <w:pPr>
              <w:jc w:val="center"/>
              <w:rPr>
                <w:rFonts w:cs="Open Sans"/>
                <w:bCs/>
                <w:color w:val="000000"/>
                <w:sz w:val="16"/>
                <w:szCs w:val="18"/>
              </w:rPr>
            </w:pPr>
            <w:r w:rsidRPr="006474E7">
              <w:rPr>
                <w:sz w:val="16"/>
                <w:szCs w:val="18"/>
              </w:rPr>
              <w:t>29.7</w:t>
            </w:r>
          </w:p>
        </w:tc>
      </w:tr>
      <w:tr w:rsidR="006474E7" w:rsidRPr="00040076" w14:paraId="755AE859"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bottom"/>
          </w:tcPr>
          <w:p w14:paraId="6BA796A9" w14:textId="77777777" w:rsidR="006474E7" w:rsidRPr="005D2365" w:rsidRDefault="006474E7" w:rsidP="006474E7">
            <w:pPr>
              <w:pStyle w:val="Phltabletext"/>
              <w:rPr>
                <w:bCs/>
                <w:sz w:val="16"/>
                <w:szCs w:val="16"/>
              </w:rPr>
            </w:pPr>
            <w:r w:rsidRPr="005D2365">
              <w:rPr>
                <w:bCs/>
                <w:sz w:val="16"/>
                <w:szCs w:val="16"/>
              </w:rPr>
              <w:t>W1</w:t>
            </w:r>
          </w:p>
        </w:tc>
        <w:tc>
          <w:tcPr>
            <w:tcW w:w="919" w:type="pct"/>
            <w:tcBorders>
              <w:top w:val="nil"/>
              <w:left w:val="nil"/>
              <w:bottom w:val="single" w:sz="8" w:space="0" w:color="FFFFFF"/>
              <w:right w:val="single" w:sz="8" w:space="0" w:color="FFFFFF"/>
            </w:tcBorders>
            <w:shd w:val="clear" w:color="000000" w:fill="E3EDBA"/>
            <w:noWrap/>
          </w:tcPr>
          <w:p w14:paraId="4F02F6F4" w14:textId="22834F93" w:rsidR="006474E7" w:rsidRPr="00DD2FCE" w:rsidRDefault="006474E7" w:rsidP="006474E7">
            <w:pPr>
              <w:jc w:val="center"/>
              <w:rPr>
                <w:rFonts w:cs="Open Sans"/>
                <w:bCs/>
                <w:color w:val="000000"/>
                <w:sz w:val="16"/>
                <w:szCs w:val="18"/>
                <w:u w:val="single"/>
              </w:rPr>
            </w:pPr>
            <w:r w:rsidRPr="00DD2FCE">
              <w:rPr>
                <w:sz w:val="16"/>
                <w:szCs w:val="18"/>
                <w:u w:val="single"/>
              </w:rPr>
              <w:t>36.7</w:t>
            </w:r>
          </w:p>
        </w:tc>
        <w:tc>
          <w:tcPr>
            <w:tcW w:w="920" w:type="pct"/>
            <w:tcBorders>
              <w:top w:val="nil"/>
              <w:left w:val="nil"/>
              <w:bottom w:val="single" w:sz="8" w:space="0" w:color="FFFFFF"/>
              <w:right w:val="single" w:sz="8" w:space="0" w:color="FFFFFF"/>
            </w:tcBorders>
            <w:shd w:val="clear" w:color="000000" w:fill="E3EDBA"/>
            <w:noWrap/>
          </w:tcPr>
          <w:p w14:paraId="3FC8BCB7" w14:textId="1EEA47D4" w:rsidR="006474E7" w:rsidRPr="006474E7" w:rsidRDefault="006474E7" w:rsidP="006474E7">
            <w:pPr>
              <w:jc w:val="center"/>
              <w:rPr>
                <w:rFonts w:cs="Open Sans"/>
                <w:bCs/>
                <w:color w:val="000000"/>
                <w:sz w:val="16"/>
                <w:szCs w:val="18"/>
              </w:rPr>
            </w:pPr>
            <w:r w:rsidRPr="006474E7">
              <w:rPr>
                <w:sz w:val="16"/>
                <w:szCs w:val="18"/>
              </w:rPr>
              <w:t>34.4</w:t>
            </w:r>
          </w:p>
        </w:tc>
        <w:tc>
          <w:tcPr>
            <w:tcW w:w="919" w:type="pct"/>
            <w:tcBorders>
              <w:top w:val="nil"/>
              <w:left w:val="nil"/>
              <w:bottom w:val="single" w:sz="8" w:space="0" w:color="FFFFFF"/>
              <w:right w:val="single" w:sz="8" w:space="0" w:color="FFFFFF"/>
            </w:tcBorders>
            <w:shd w:val="clear" w:color="000000" w:fill="E3EDBA"/>
          </w:tcPr>
          <w:p w14:paraId="12FC9CAA" w14:textId="4B5414D9" w:rsidR="006474E7" w:rsidRPr="006474E7" w:rsidRDefault="006474E7" w:rsidP="006474E7">
            <w:pPr>
              <w:jc w:val="center"/>
              <w:rPr>
                <w:rFonts w:cs="Open Sans"/>
                <w:bCs/>
                <w:color w:val="000000"/>
                <w:sz w:val="16"/>
                <w:szCs w:val="18"/>
              </w:rPr>
            </w:pPr>
            <w:r w:rsidRPr="006474E7">
              <w:rPr>
                <w:sz w:val="16"/>
                <w:szCs w:val="18"/>
              </w:rPr>
              <w:t>32.5</w:t>
            </w:r>
          </w:p>
        </w:tc>
        <w:tc>
          <w:tcPr>
            <w:tcW w:w="919" w:type="pct"/>
            <w:tcBorders>
              <w:top w:val="nil"/>
              <w:left w:val="nil"/>
              <w:bottom w:val="single" w:sz="8" w:space="0" w:color="FFFFFF"/>
              <w:right w:val="single" w:sz="8" w:space="0" w:color="FFFFFF"/>
            </w:tcBorders>
            <w:shd w:val="clear" w:color="000000" w:fill="E3EDBA"/>
          </w:tcPr>
          <w:p w14:paraId="0012D39E" w14:textId="5AA54EEC" w:rsidR="006474E7" w:rsidRPr="006474E7" w:rsidRDefault="006474E7" w:rsidP="006474E7">
            <w:pPr>
              <w:jc w:val="center"/>
              <w:rPr>
                <w:rFonts w:cs="Open Sans"/>
                <w:bCs/>
                <w:color w:val="000000"/>
                <w:sz w:val="16"/>
                <w:szCs w:val="18"/>
              </w:rPr>
            </w:pPr>
            <w:r w:rsidRPr="006474E7">
              <w:rPr>
                <w:sz w:val="16"/>
                <w:szCs w:val="18"/>
              </w:rPr>
              <w:t>32.4</w:t>
            </w:r>
          </w:p>
        </w:tc>
      </w:tr>
      <w:tr w:rsidR="006474E7" w:rsidRPr="00040076" w14:paraId="31C6F418"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bottom"/>
          </w:tcPr>
          <w:p w14:paraId="3B909C36" w14:textId="77777777" w:rsidR="006474E7" w:rsidRPr="005D2365" w:rsidRDefault="006474E7" w:rsidP="006474E7">
            <w:pPr>
              <w:pStyle w:val="Phltabletext"/>
              <w:rPr>
                <w:bCs/>
                <w:sz w:val="16"/>
                <w:szCs w:val="16"/>
              </w:rPr>
            </w:pPr>
            <w:r w:rsidRPr="005D2365">
              <w:rPr>
                <w:bCs/>
                <w:sz w:val="16"/>
                <w:szCs w:val="16"/>
              </w:rPr>
              <w:t>W2</w:t>
            </w:r>
          </w:p>
        </w:tc>
        <w:tc>
          <w:tcPr>
            <w:tcW w:w="919" w:type="pct"/>
            <w:tcBorders>
              <w:top w:val="nil"/>
              <w:left w:val="nil"/>
              <w:bottom w:val="single" w:sz="8" w:space="0" w:color="FFFFFF"/>
              <w:right w:val="single" w:sz="8" w:space="0" w:color="FFFFFF"/>
            </w:tcBorders>
            <w:shd w:val="clear" w:color="000000" w:fill="F1F6DD"/>
            <w:noWrap/>
          </w:tcPr>
          <w:p w14:paraId="7A1C58D4" w14:textId="0DF17DE7" w:rsidR="006474E7" w:rsidRPr="006474E7" w:rsidRDefault="006474E7" w:rsidP="006474E7">
            <w:pPr>
              <w:jc w:val="center"/>
              <w:rPr>
                <w:rFonts w:cs="Open Sans"/>
                <w:bCs/>
                <w:color w:val="000000"/>
                <w:sz w:val="16"/>
                <w:szCs w:val="18"/>
              </w:rPr>
            </w:pPr>
            <w:r w:rsidRPr="006474E7">
              <w:rPr>
                <w:sz w:val="16"/>
                <w:szCs w:val="18"/>
              </w:rPr>
              <w:t>26.8</w:t>
            </w:r>
          </w:p>
        </w:tc>
        <w:tc>
          <w:tcPr>
            <w:tcW w:w="920" w:type="pct"/>
            <w:tcBorders>
              <w:top w:val="nil"/>
              <w:left w:val="nil"/>
              <w:bottom w:val="single" w:sz="8" w:space="0" w:color="FFFFFF"/>
              <w:right w:val="single" w:sz="8" w:space="0" w:color="FFFFFF"/>
            </w:tcBorders>
            <w:shd w:val="clear" w:color="000000" w:fill="F1F6DD"/>
            <w:noWrap/>
          </w:tcPr>
          <w:p w14:paraId="2C88A5FE" w14:textId="0189B71B" w:rsidR="006474E7" w:rsidRPr="006474E7" w:rsidRDefault="006474E7" w:rsidP="006474E7">
            <w:pPr>
              <w:jc w:val="center"/>
              <w:rPr>
                <w:rFonts w:cs="Open Sans"/>
                <w:bCs/>
                <w:color w:val="000000"/>
                <w:sz w:val="16"/>
                <w:szCs w:val="18"/>
              </w:rPr>
            </w:pPr>
            <w:r w:rsidRPr="006474E7">
              <w:rPr>
                <w:sz w:val="16"/>
                <w:szCs w:val="18"/>
              </w:rPr>
              <w:t>25.3</w:t>
            </w:r>
          </w:p>
        </w:tc>
        <w:tc>
          <w:tcPr>
            <w:tcW w:w="919" w:type="pct"/>
            <w:tcBorders>
              <w:top w:val="nil"/>
              <w:left w:val="nil"/>
              <w:bottom w:val="single" w:sz="8" w:space="0" w:color="FFFFFF"/>
              <w:right w:val="single" w:sz="8" w:space="0" w:color="FFFFFF"/>
            </w:tcBorders>
            <w:shd w:val="clear" w:color="000000" w:fill="F1F6DD"/>
          </w:tcPr>
          <w:p w14:paraId="1154C72F" w14:textId="588EBF80" w:rsidR="006474E7" w:rsidRPr="006474E7" w:rsidRDefault="006474E7" w:rsidP="006474E7">
            <w:pPr>
              <w:jc w:val="center"/>
              <w:rPr>
                <w:rFonts w:cs="Open Sans"/>
                <w:bCs/>
                <w:color w:val="000000"/>
                <w:sz w:val="16"/>
                <w:szCs w:val="18"/>
              </w:rPr>
            </w:pPr>
            <w:r w:rsidRPr="006474E7">
              <w:rPr>
                <w:sz w:val="16"/>
                <w:szCs w:val="18"/>
              </w:rPr>
              <w:t>24.0</w:t>
            </w:r>
          </w:p>
        </w:tc>
        <w:tc>
          <w:tcPr>
            <w:tcW w:w="919" w:type="pct"/>
            <w:tcBorders>
              <w:top w:val="nil"/>
              <w:left w:val="nil"/>
              <w:bottom w:val="single" w:sz="8" w:space="0" w:color="FFFFFF"/>
              <w:right w:val="single" w:sz="8" w:space="0" w:color="FFFFFF"/>
            </w:tcBorders>
            <w:shd w:val="clear" w:color="000000" w:fill="F1F6DD"/>
          </w:tcPr>
          <w:p w14:paraId="7C6A1B9B" w14:textId="2397C3A8" w:rsidR="006474E7" w:rsidRPr="006474E7" w:rsidRDefault="006474E7" w:rsidP="006474E7">
            <w:pPr>
              <w:jc w:val="center"/>
              <w:rPr>
                <w:rFonts w:cs="Open Sans"/>
                <w:bCs/>
                <w:color w:val="000000"/>
                <w:sz w:val="16"/>
                <w:szCs w:val="18"/>
              </w:rPr>
            </w:pPr>
            <w:r w:rsidRPr="006474E7">
              <w:rPr>
                <w:sz w:val="16"/>
                <w:szCs w:val="18"/>
              </w:rPr>
              <w:t>24.0</w:t>
            </w:r>
          </w:p>
        </w:tc>
      </w:tr>
      <w:tr w:rsidR="006474E7" w:rsidRPr="00040076" w14:paraId="773445D8" w14:textId="77777777" w:rsidTr="00511F49">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bottom"/>
          </w:tcPr>
          <w:p w14:paraId="388EFFC8" w14:textId="77777777" w:rsidR="006474E7" w:rsidRPr="005D2365" w:rsidRDefault="006474E7" w:rsidP="006474E7">
            <w:pPr>
              <w:pStyle w:val="Phltabletext"/>
              <w:rPr>
                <w:bCs/>
                <w:sz w:val="16"/>
                <w:szCs w:val="16"/>
              </w:rPr>
            </w:pPr>
            <w:r w:rsidRPr="005D2365">
              <w:rPr>
                <w:bCs/>
                <w:sz w:val="16"/>
                <w:szCs w:val="16"/>
              </w:rPr>
              <w:t>O1</w:t>
            </w:r>
          </w:p>
        </w:tc>
        <w:tc>
          <w:tcPr>
            <w:tcW w:w="919" w:type="pct"/>
            <w:tcBorders>
              <w:top w:val="nil"/>
              <w:left w:val="nil"/>
              <w:bottom w:val="single" w:sz="8" w:space="0" w:color="FFFFFF"/>
              <w:right w:val="single" w:sz="8" w:space="0" w:color="FFFFFF"/>
            </w:tcBorders>
            <w:shd w:val="clear" w:color="000000" w:fill="E3EDBA"/>
            <w:noWrap/>
          </w:tcPr>
          <w:p w14:paraId="0DE81765" w14:textId="1466A3B1" w:rsidR="006474E7" w:rsidRPr="006474E7" w:rsidRDefault="006474E7" w:rsidP="006474E7">
            <w:pPr>
              <w:jc w:val="center"/>
              <w:rPr>
                <w:rFonts w:cs="Open Sans"/>
                <w:bCs/>
                <w:color w:val="000000"/>
                <w:sz w:val="16"/>
                <w:szCs w:val="18"/>
              </w:rPr>
            </w:pPr>
            <w:r w:rsidRPr="006474E7">
              <w:rPr>
                <w:sz w:val="16"/>
                <w:szCs w:val="18"/>
              </w:rPr>
              <w:t>26.5</w:t>
            </w:r>
          </w:p>
        </w:tc>
        <w:tc>
          <w:tcPr>
            <w:tcW w:w="920" w:type="pct"/>
            <w:tcBorders>
              <w:top w:val="nil"/>
              <w:left w:val="nil"/>
              <w:bottom w:val="single" w:sz="8" w:space="0" w:color="FFFFFF"/>
              <w:right w:val="single" w:sz="8" w:space="0" w:color="FFFFFF"/>
            </w:tcBorders>
            <w:shd w:val="clear" w:color="000000" w:fill="E3EDBA"/>
            <w:noWrap/>
          </w:tcPr>
          <w:p w14:paraId="1BD626C1" w14:textId="324919EA" w:rsidR="006474E7" w:rsidRPr="006474E7" w:rsidRDefault="006474E7" w:rsidP="006474E7">
            <w:pPr>
              <w:jc w:val="center"/>
              <w:rPr>
                <w:rFonts w:cs="Open Sans"/>
                <w:bCs/>
                <w:color w:val="000000"/>
                <w:sz w:val="16"/>
                <w:szCs w:val="18"/>
              </w:rPr>
            </w:pPr>
            <w:r w:rsidRPr="006474E7">
              <w:rPr>
                <w:sz w:val="16"/>
                <w:szCs w:val="18"/>
              </w:rPr>
              <w:t>25.2</w:t>
            </w:r>
          </w:p>
        </w:tc>
        <w:tc>
          <w:tcPr>
            <w:tcW w:w="919" w:type="pct"/>
            <w:tcBorders>
              <w:top w:val="nil"/>
              <w:left w:val="nil"/>
              <w:bottom w:val="single" w:sz="8" w:space="0" w:color="FFFFFF"/>
              <w:right w:val="single" w:sz="8" w:space="0" w:color="FFFFFF"/>
            </w:tcBorders>
            <w:shd w:val="clear" w:color="000000" w:fill="E3EDBA"/>
          </w:tcPr>
          <w:p w14:paraId="01998246" w14:textId="31C37E29" w:rsidR="006474E7" w:rsidRPr="006474E7" w:rsidRDefault="006474E7" w:rsidP="006474E7">
            <w:pPr>
              <w:jc w:val="center"/>
              <w:rPr>
                <w:rFonts w:cs="Open Sans"/>
                <w:bCs/>
                <w:color w:val="000000"/>
                <w:sz w:val="16"/>
                <w:szCs w:val="18"/>
              </w:rPr>
            </w:pPr>
            <w:r w:rsidRPr="006474E7">
              <w:rPr>
                <w:sz w:val="16"/>
                <w:szCs w:val="18"/>
              </w:rPr>
              <w:t>24.1</w:t>
            </w:r>
          </w:p>
        </w:tc>
        <w:tc>
          <w:tcPr>
            <w:tcW w:w="919" w:type="pct"/>
            <w:tcBorders>
              <w:top w:val="nil"/>
              <w:left w:val="nil"/>
              <w:bottom w:val="single" w:sz="8" w:space="0" w:color="FFFFFF"/>
              <w:right w:val="single" w:sz="8" w:space="0" w:color="FFFFFF"/>
            </w:tcBorders>
            <w:shd w:val="clear" w:color="000000" w:fill="E3EDBA"/>
          </w:tcPr>
          <w:p w14:paraId="792767D5" w14:textId="2A727B8A" w:rsidR="006474E7" w:rsidRPr="006474E7" w:rsidRDefault="006474E7" w:rsidP="006474E7">
            <w:pPr>
              <w:jc w:val="center"/>
              <w:rPr>
                <w:rFonts w:cs="Open Sans"/>
                <w:bCs/>
                <w:color w:val="000000"/>
                <w:sz w:val="16"/>
                <w:szCs w:val="18"/>
              </w:rPr>
            </w:pPr>
            <w:r w:rsidRPr="006474E7">
              <w:rPr>
                <w:sz w:val="16"/>
                <w:szCs w:val="18"/>
              </w:rPr>
              <w:t>24.0</w:t>
            </w:r>
          </w:p>
        </w:tc>
      </w:tr>
      <w:tr w:rsidR="006474E7" w:rsidRPr="00040076" w14:paraId="107042ED" w14:textId="77777777" w:rsidTr="00511F49">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bottom"/>
          </w:tcPr>
          <w:p w14:paraId="2B686CE6" w14:textId="77777777" w:rsidR="006474E7" w:rsidRPr="005D2365" w:rsidRDefault="006474E7" w:rsidP="006474E7">
            <w:pPr>
              <w:pStyle w:val="Phltabletext"/>
              <w:rPr>
                <w:bCs/>
                <w:sz w:val="16"/>
                <w:szCs w:val="16"/>
              </w:rPr>
            </w:pPr>
            <w:r w:rsidRPr="005D2365">
              <w:rPr>
                <w:bCs/>
                <w:sz w:val="16"/>
                <w:szCs w:val="16"/>
              </w:rPr>
              <w:t>O2</w:t>
            </w:r>
          </w:p>
        </w:tc>
        <w:tc>
          <w:tcPr>
            <w:tcW w:w="919" w:type="pct"/>
            <w:tcBorders>
              <w:top w:val="nil"/>
              <w:left w:val="nil"/>
              <w:bottom w:val="single" w:sz="8" w:space="0" w:color="FFFFFF"/>
              <w:right w:val="single" w:sz="8" w:space="0" w:color="FFFFFF"/>
            </w:tcBorders>
            <w:shd w:val="clear" w:color="000000" w:fill="F1F6DD"/>
            <w:noWrap/>
          </w:tcPr>
          <w:p w14:paraId="4272A8B5" w14:textId="0DBFC445" w:rsidR="006474E7" w:rsidRPr="006474E7" w:rsidRDefault="006474E7" w:rsidP="006474E7">
            <w:pPr>
              <w:jc w:val="center"/>
              <w:rPr>
                <w:rFonts w:cs="Open Sans"/>
                <w:bCs/>
                <w:color w:val="000000"/>
                <w:sz w:val="16"/>
                <w:szCs w:val="18"/>
                <w:u w:val="single"/>
              </w:rPr>
            </w:pPr>
            <w:r w:rsidRPr="006474E7">
              <w:rPr>
                <w:sz w:val="16"/>
                <w:szCs w:val="18"/>
              </w:rPr>
              <w:t>35.7</w:t>
            </w:r>
          </w:p>
        </w:tc>
        <w:tc>
          <w:tcPr>
            <w:tcW w:w="920" w:type="pct"/>
            <w:tcBorders>
              <w:top w:val="nil"/>
              <w:left w:val="nil"/>
              <w:bottom w:val="single" w:sz="8" w:space="0" w:color="FFFFFF"/>
              <w:right w:val="single" w:sz="8" w:space="0" w:color="FFFFFF"/>
            </w:tcBorders>
            <w:shd w:val="clear" w:color="000000" w:fill="F1F6DD"/>
            <w:noWrap/>
          </w:tcPr>
          <w:p w14:paraId="43BF063D" w14:textId="7BB3CFF9" w:rsidR="006474E7" w:rsidRPr="006474E7" w:rsidRDefault="006474E7" w:rsidP="006474E7">
            <w:pPr>
              <w:jc w:val="center"/>
              <w:rPr>
                <w:rFonts w:cs="Open Sans"/>
                <w:bCs/>
                <w:color w:val="000000"/>
                <w:sz w:val="16"/>
                <w:szCs w:val="18"/>
              </w:rPr>
            </w:pPr>
            <w:r w:rsidRPr="006474E7">
              <w:rPr>
                <w:sz w:val="16"/>
                <w:szCs w:val="18"/>
              </w:rPr>
              <w:t>33.7</w:t>
            </w:r>
          </w:p>
        </w:tc>
        <w:tc>
          <w:tcPr>
            <w:tcW w:w="919" w:type="pct"/>
            <w:tcBorders>
              <w:top w:val="nil"/>
              <w:left w:val="nil"/>
              <w:bottom w:val="single" w:sz="8" w:space="0" w:color="FFFFFF"/>
              <w:right w:val="single" w:sz="8" w:space="0" w:color="FFFFFF"/>
            </w:tcBorders>
            <w:shd w:val="clear" w:color="000000" w:fill="F1F6DD"/>
          </w:tcPr>
          <w:p w14:paraId="125F2DE0" w14:textId="42D55898" w:rsidR="006474E7" w:rsidRPr="006474E7" w:rsidRDefault="006474E7" w:rsidP="006474E7">
            <w:pPr>
              <w:jc w:val="center"/>
              <w:rPr>
                <w:rFonts w:cs="Open Sans"/>
                <w:bCs/>
                <w:color w:val="000000"/>
                <w:sz w:val="16"/>
                <w:szCs w:val="18"/>
              </w:rPr>
            </w:pPr>
            <w:r w:rsidRPr="006474E7">
              <w:rPr>
                <w:sz w:val="16"/>
                <w:szCs w:val="18"/>
              </w:rPr>
              <w:t>32.1</w:t>
            </w:r>
          </w:p>
        </w:tc>
        <w:tc>
          <w:tcPr>
            <w:tcW w:w="919" w:type="pct"/>
            <w:tcBorders>
              <w:top w:val="nil"/>
              <w:left w:val="nil"/>
              <w:bottom w:val="single" w:sz="8" w:space="0" w:color="FFFFFF"/>
              <w:right w:val="single" w:sz="8" w:space="0" w:color="FFFFFF"/>
            </w:tcBorders>
            <w:shd w:val="clear" w:color="000000" w:fill="F1F6DD"/>
          </w:tcPr>
          <w:p w14:paraId="686FAA70" w14:textId="633E532E" w:rsidR="006474E7" w:rsidRPr="006474E7" w:rsidRDefault="006474E7" w:rsidP="006474E7">
            <w:pPr>
              <w:jc w:val="center"/>
              <w:rPr>
                <w:rFonts w:cs="Open Sans"/>
                <w:bCs/>
                <w:color w:val="000000"/>
                <w:sz w:val="16"/>
                <w:szCs w:val="18"/>
              </w:rPr>
            </w:pPr>
            <w:r w:rsidRPr="006474E7">
              <w:rPr>
                <w:sz w:val="16"/>
                <w:szCs w:val="18"/>
              </w:rPr>
              <w:t>32.0</w:t>
            </w:r>
          </w:p>
        </w:tc>
      </w:tr>
    </w:tbl>
    <w:p w14:paraId="53F7C99E" w14:textId="77777777" w:rsidR="00A311C4" w:rsidRDefault="00A311C4" w:rsidP="00A311C4">
      <w:pPr>
        <w:pStyle w:val="FootnoteText"/>
        <w:ind w:left="675"/>
      </w:pPr>
      <w:bookmarkStart w:id="126" w:name="_Hlk48575965"/>
      <w:r w:rsidRPr="00221D2A">
        <w:t xml:space="preserve">Note: </w:t>
      </w:r>
    </w:p>
    <w:p w14:paraId="63FE9BF8" w14:textId="77777777" w:rsidR="00A311C4" w:rsidRDefault="00A311C4" w:rsidP="00A311C4">
      <w:pPr>
        <w:pStyle w:val="FootnoteText"/>
        <w:ind w:left="675"/>
      </w:pPr>
      <w:r w:rsidRPr="00A311C4">
        <w:t>The NO</w:t>
      </w:r>
      <w:r w:rsidRPr="00A311C4">
        <w:rPr>
          <w:vertAlign w:val="subscript"/>
        </w:rPr>
        <w:t>2</w:t>
      </w:r>
      <w:r w:rsidRPr="00A311C4">
        <w:t xml:space="preserve"> </w:t>
      </w:r>
      <w:r>
        <w:t xml:space="preserve">annual </w:t>
      </w:r>
      <w:bookmarkEnd w:id="126"/>
      <w:r>
        <w:t xml:space="preserve">mean </w:t>
      </w:r>
      <w:r w:rsidRPr="00A311C4">
        <w:t>AQS = 40µg.m</w:t>
      </w:r>
      <w:r w:rsidRPr="00A311C4">
        <w:rPr>
          <w:vertAlign w:val="superscript"/>
        </w:rPr>
        <w:t>-3</w:t>
      </w:r>
    </w:p>
    <w:p w14:paraId="39B276AD" w14:textId="77777777" w:rsidR="00A311C4" w:rsidRDefault="00A311C4" w:rsidP="00A311C4">
      <w:pPr>
        <w:pStyle w:val="FootnoteText"/>
        <w:ind w:left="675"/>
      </w:pPr>
      <w:r w:rsidRPr="00221D2A">
        <w:t xml:space="preserve">Receptors in </w:t>
      </w:r>
      <w:r w:rsidRPr="00221D2A">
        <w:rPr>
          <w:b/>
        </w:rPr>
        <w:t xml:space="preserve">bold </w:t>
      </w:r>
      <w:r w:rsidRPr="00221D2A">
        <w:t xml:space="preserve">(&gt; AQS), receptors </w:t>
      </w:r>
      <w:r w:rsidRPr="00221D2A">
        <w:rPr>
          <w:u w:val="single"/>
        </w:rPr>
        <w:t>underlined</w:t>
      </w:r>
      <w:r w:rsidRPr="00221D2A">
        <w:t xml:space="preserve"> (within 10% of AQS)</w:t>
      </w:r>
    </w:p>
    <w:p w14:paraId="79D268AB" w14:textId="0CA4E9EA" w:rsidR="00882EC9" w:rsidRPr="00EB0A92" w:rsidRDefault="00882EC9" w:rsidP="00C20FDB">
      <w:pPr>
        <w:pStyle w:val="Phltextwithnumbers"/>
      </w:pPr>
      <w:r w:rsidRPr="00EB0A92">
        <w:t xml:space="preserve">Table 3.1 </w:t>
      </w:r>
      <w:r w:rsidR="006A373A" w:rsidRPr="00EB0A92">
        <w:t>shows that the Chichester Bus LEZ scenario predicts only one exceedance of the AQS at St Pancras AQMA (receptor 10) in 2021.</w:t>
      </w:r>
      <w:r w:rsidR="006F79F2" w:rsidRPr="006F79F2">
        <w:t xml:space="preserve"> </w:t>
      </w:r>
    </w:p>
    <w:p w14:paraId="2919F0A7" w14:textId="003EB5E2" w:rsidR="006A373A" w:rsidRPr="00EB0A92" w:rsidRDefault="006A373A" w:rsidP="00C20FDB">
      <w:pPr>
        <w:pStyle w:val="Phltextwithnumbers"/>
      </w:pPr>
      <w:r w:rsidRPr="00EB0A92">
        <w:lastRenderedPageBreak/>
        <w:t>The predicted change in NO</w:t>
      </w:r>
      <w:r w:rsidRPr="00FC7F7C">
        <w:rPr>
          <w:vertAlign w:val="subscript"/>
        </w:rPr>
        <w:t>2</w:t>
      </w:r>
      <w:r w:rsidRPr="00EB0A92">
        <w:t xml:space="preserve"> concentrations are presented in Table 3.2.</w:t>
      </w:r>
      <w:r w:rsidR="00C7442F">
        <w:t xml:space="preserve"> The concentration changes </w:t>
      </w:r>
      <w:r w:rsidR="00FC7F7C">
        <w:t xml:space="preserve">presented below </w:t>
      </w:r>
      <w:r w:rsidR="00C7442F">
        <w:t xml:space="preserve">are the difference between the predicted baseline concentrations (Table 2.1) and the predicted scenario concentration </w:t>
      </w:r>
      <w:r w:rsidR="00FC7F7C">
        <w:t>values.</w:t>
      </w:r>
    </w:p>
    <w:p w14:paraId="54085B28" w14:textId="1644784F" w:rsidR="00882EC9" w:rsidRDefault="00882EC9" w:rsidP="00C20FDB">
      <w:pPr>
        <w:pStyle w:val="PhlTableTitle"/>
      </w:pPr>
      <w:r>
        <w:t>Table 3.</w:t>
      </w:r>
      <w:r w:rsidR="006A373A">
        <w:t>2</w:t>
      </w:r>
      <w:r>
        <w:t>: NO</w:t>
      </w:r>
      <w:r w:rsidRPr="00961700">
        <w:rPr>
          <w:vertAlign w:val="subscript"/>
        </w:rPr>
        <w:t>2</w:t>
      </w:r>
      <w:r>
        <w:t xml:space="preserve"> concentration change – </w:t>
      </w:r>
      <w:r w:rsidR="00874367">
        <w:t xml:space="preserve">Chichester </w:t>
      </w:r>
      <w:r>
        <w:t>Bus LEZ</w:t>
      </w:r>
    </w:p>
    <w:tbl>
      <w:tblPr>
        <w:tblStyle w:val="PhlorumTable"/>
        <w:tblW w:w="4865" w:type="pct"/>
        <w:tblInd w:w="720" w:type="dxa"/>
        <w:tblLayout w:type="fixed"/>
        <w:tblLook w:val="04A0" w:firstRow="1" w:lastRow="0" w:firstColumn="1" w:lastColumn="0" w:noHBand="0" w:noVBand="1"/>
      </w:tblPr>
      <w:tblGrid>
        <w:gridCol w:w="2322"/>
        <w:gridCol w:w="1613"/>
        <w:gridCol w:w="1614"/>
        <w:gridCol w:w="1612"/>
        <w:gridCol w:w="1612"/>
      </w:tblGrid>
      <w:tr w:rsidR="006A373A" w:rsidRPr="00040076" w14:paraId="6E517DF3"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323" w:type="pct"/>
            <w:vMerge w:val="restart"/>
            <w:shd w:val="clear" w:color="auto" w:fill="385623" w:themeFill="accent6" w:themeFillShade="80"/>
            <w:noWrap/>
            <w:vAlign w:val="center"/>
          </w:tcPr>
          <w:p w14:paraId="5FE34A39" w14:textId="77777777" w:rsidR="006A373A" w:rsidRPr="00040076" w:rsidRDefault="006A373A" w:rsidP="006F79F2">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677" w:type="pct"/>
            <w:gridSpan w:val="4"/>
            <w:shd w:val="clear" w:color="auto" w:fill="385623" w:themeFill="accent6" w:themeFillShade="80"/>
            <w:noWrap/>
            <w:vAlign w:val="center"/>
          </w:tcPr>
          <w:p w14:paraId="2DA3571B" w14:textId="362CED4F" w:rsidR="006A373A" w:rsidRPr="00040076" w:rsidRDefault="006A373A" w:rsidP="006F79F2">
            <w:pPr>
              <w:pStyle w:val="BodyText"/>
              <w:jc w:val="center"/>
              <w:rPr>
                <w:rFonts w:ascii="Open Sans" w:hAnsi="Open Sans" w:cs="Open Sans"/>
                <w:sz w:val="18"/>
                <w:szCs w:val="18"/>
              </w:rPr>
            </w:pPr>
            <w:r w:rsidRPr="00040076">
              <w:rPr>
                <w:rFonts w:ascii="Open Sans" w:hAnsi="Open Sans" w:cs="Open Sans"/>
                <w:sz w:val="18"/>
                <w:szCs w:val="18"/>
              </w:rPr>
              <w:t>Concentration</w:t>
            </w:r>
            <w:r>
              <w:rPr>
                <w:rFonts w:ascii="Open Sans" w:hAnsi="Open Sans" w:cs="Open Sans"/>
                <w:sz w:val="18"/>
                <w:szCs w:val="18"/>
              </w:rPr>
              <w:t xml:space="preserve"> change</w:t>
            </w:r>
            <w:r w:rsidRPr="00040076">
              <w:rPr>
                <w:rFonts w:ascii="Open Sans" w:hAnsi="Open Sans" w:cs="Open Sans"/>
                <w:sz w:val="18"/>
                <w:szCs w:val="18"/>
              </w:rPr>
              <w:t xml:space="preserve"> 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6A373A" w:rsidRPr="00040076" w14:paraId="06E421A3"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323" w:type="pct"/>
            <w:vMerge/>
            <w:shd w:val="clear" w:color="auto" w:fill="385623" w:themeFill="accent6" w:themeFillShade="80"/>
            <w:noWrap/>
            <w:vAlign w:val="center"/>
            <w:hideMark/>
          </w:tcPr>
          <w:p w14:paraId="4759B6A2" w14:textId="77777777" w:rsidR="006A373A" w:rsidRPr="005D2365" w:rsidRDefault="006A373A" w:rsidP="006F79F2">
            <w:pPr>
              <w:pStyle w:val="BodyText"/>
              <w:jc w:val="center"/>
              <w:rPr>
                <w:rFonts w:ascii="Open Sans" w:hAnsi="Open Sans" w:cs="Open Sans"/>
                <w:bCs/>
                <w:color w:val="FFFFFF" w:themeColor="background1"/>
                <w:sz w:val="18"/>
                <w:szCs w:val="18"/>
              </w:rPr>
            </w:pPr>
          </w:p>
        </w:tc>
        <w:tc>
          <w:tcPr>
            <w:tcW w:w="919" w:type="pct"/>
            <w:shd w:val="clear" w:color="auto" w:fill="385623" w:themeFill="accent6" w:themeFillShade="80"/>
            <w:noWrap/>
            <w:vAlign w:val="center"/>
            <w:hideMark/>
          </w:tcPr>
          <w:p w14:paraId="57C0394B" w14:textId="77777777" w:rsidR="006A373A" w:rsidRPr="0017705B" w:rsidRDefault="006A373A" w:rsidP="006F79F2">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20" w:type="pct"/>
            <w:shd w:val="clear" w:color="auto" w:fill="385623" w:themeFill="accent6" w:themeFillShade="80"/>
            <w:vAlign w:val="center"/>
          </w:tcPr>
          <w:p w14:paraId="0462E74A" w14:textId="77777777" w:rsidR="006A373A" w:rsidRPr="0017705B" w:rsidRDefault="006A373A"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19" w:type="pct"/>
            <w:shd w:val="clear" w:color="auto" w:fill="385623" w:themeFill="accent6" w:themeFillShade="80"/>
            <w:vAlign w:val="center"/>
          </w:tcPr>
          <w:p w14:paraId="614FAAB8" w14:textId="77777777" w:rsidR="006A373A" w:rsidRPr="0017705B" w:rsidRDefault="006A373A"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19" w:type="pct"/>
            <w:shd w:val="clear" w:color="auto" w:fill="385623" w:themeFill="accent6" w:themeFillShade="80"/>
            <w:vAlign w:val="center"/>
          </w:tcPr>
          <w:p w14:paraId="48552E75" w14:textId="77777777" w:rsidR="006A373A" w:rsidRPr="0017705B" w:rsidRDefault="006A373A"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6A373A" w:rsidRPr="00040076" w14:paraId="70A7EC68"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78EB299A" w14:textId="77777777" w:rsidR="006A373A" w:rsidRPr="00511F49" w:rsidRDefault="006A373A" w:rsidP="006F79F2">
            <w:pPr>
              <w:jc w:val="center"/>
              <w:rPr>
                <w:rFonts w:cs="Open Sans"/>
                <w:b/>
                <w:color w:val="000000"/>
                <w:sz w:val="18"/>
                <w:szCs w:val="18"/>
              </w:rPr>
            </w:pPr>
            <w:r w:rsidRPr="00511F49">
              <w:rPr>
                <w:rFonts w:cs="Open Sans"/>
                <w:b/>
                <w:color w:val="000000"/>
                <w:sz w:val="18"/>
                <w:szCs w:val="18"/>
              </w:rPr>
              <w:t>Chichester</w:t>
            </w:r>
          </w:p>
        </w:tc>
      </w:tr>
      <w:tr w:rsidR="006F79F2" w:rsidRPr="00040076" w14:paraId="75F30D2D"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75254E89" w14:textId="77777777" w:rsidR="006F79F2" w:rsidRPr="005D2365" w:rsidRDefault="006F79F2" w:rsidP="006F79F2">
            <w:pPr>
              <w:pStyle w:val="Phltabletext"/>
              <w:rPr>
                <w:bCs/>
                <w:sz w:val="16"/>
                <w:szCs w:val="16"/>
              </w:rPr>
            </w:pPr>
            <w:r w:rsidRPr="005D2365">
              <w:rPr>
                <w:bCs/>
                <w:sz w:val="16"/>
                <w:szCs w:val="16"/>
              </w:rPr>
              <w:t>1</w:t>
            </w:r>
          </w:p>
        </w:tc>
        <w:tc>
          <w:tcPr>
            <w:tcW w:w="919" w:type="pct"/>
            <w:tcBorders>
              <w:top w:val="nil"/>
              <w:left w:val="nil"/>
              <w:right w:val="single" w:sz="8" w:space="0" w:color="FFFFFF"/>
            </w:tcBorders>
            <w:shd w:val="clear" w:color="000000" w:fill="F1F6DD"/>
            <w:noWrap/>
          </w:tcPr>
          <w:p w14:paraId="3342C83E" w14:textId="27258D67" w:rsidR="006F79F2" w:rsidRPr="006F79F2" w:rsidRDefault="006F79F2" w:rsidP="006F79F2">
            <w:pPr>
              <w:jc w:val="center"/>
              <w:rPr>
                <w:rFonts w:cs="Open Sans"/>
                <w:bCs/>
                <w:color w:val="000000"/>
                <w:sz w:val="16"/>
                <w:szCs w:val="18"/>
              </w:rPr>
            </w:pPr>
            <w:r w:rsidRPr="006F79F2">
              <w:rPr>
                <w:sz w:val="16"/>
                <w:szCs w:val="18"/>
              </w:rPr>
              <w:t>-0.2</w:t>
            </w:r>
          </w:p>
        </w:tc>
        <w:tc>
          <w:tcPr>
            <w:tcW w:w="920" w:type="pct"/>
            <w:tcBorders>
              <w:top w:val="nil"/>
              <w:left w:val="nil"/>
              <w:bottom w:val="single" w:sz="8" w:space="0" w:color="FFFFFF"/>
              <w:right w:val="single" w:sz="8" w:space="0" w:color="FFFFFF"/>
            </w:tcBorders>
            <w:shd w:val="clear" w:color="000000" w:fill="F1F6DD"/>
            <w:noWrap/>
          </w:tcPr>
          <w:p w14:paraId="2408D0B6" w14:textId="4EFEB8B3"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013B95F6" w14:textId="3AE168B2"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65F4A88D" w14:textId="1378B8A9" w:rsidR="006F79F2" w:rsidRPr="006F79F2" w:rsidRDefault="006F79F2" w:rsidP="006F79F2">
            <w:pPr>
              <w:jc w:val="center"/>
              <w:rPr>
                <w:rFonts w:cs="Open Sans"/>
                <w:bCs/>
                <w:color w:val="000000"/>
                <w:sz w:val="16"/>
                <w:szCs w:val="18"/>
              </w:rPr>
            </w:pPr>
            <w:r w:rsidRPr="006F79F2">
              <w:rPr>
                <w:sz w:val="16"/>
                <w:szCs w:val="18"/>
              </w:rPr>
              <w:t>-0.2</w:t>
            </w:r>
          </w:p>
        </w:tc>
      </w:tr>
      <w:tr w:rsidR="006F79F2" w:rsidRPr="00040076" w14:paraId="34AC5516"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084D687E" w14:textId="77777777" w:rsidR="006F79F2" w:rsidRPr="005D2365" w:rsidRDefault="006F79F2" w:rsidP="006F79F2">
            <w:pPr>
              <w:pStyle w:val="Phltabletext"/>
              <w:rPr>
                <w:bCs/>
                <w:sz w:val="16"/>
                <w:szCs w:val="16"/>
              </w:rPr>
            </w:pPr>
            <w:r w:rsidRPr="005D2365">
              <w:rPr>
                <w:bCs/>
                <w:sz w:val="16"/>
                <w:szCs w:val="16"/>
              </w:rPr>
              <w:t>2</w:t>
            </w:r>
          </w:p>
        </w:tc>
        <w:tc>
          <w:tcPr>
            <w:tcW w:w="919" w:type="pct"/>
            <w:tcBorders>
              <w:left w:val="nil"/>
              <w:right w:val="single" w:sz="8" w:space="0" w:color="FFFFFF"/>
            </w:tcBorders>
            <w:noWrap/>
          </w:tcPr>
          <w:p w14:paraId="1CAE680B" w14:textId="4D29F234" w:rsidR="006F79F2" w:rsidRPr="006F79F2" w:rsidRDefault="006F79F2" w:rsidP="006F79F2">
            <w:pPr>
              <w:jc w:val="center"/>
              <w:rPr>
                <w:rFonts w:cs="Open Sans"/>
                <w:bCs/>
                <w:color w:val="000000"/>
                <w:sz w:val="16"/>
                <w:szCs w:val="18"/>
              </w:rPr>
            </w:pPr>
            <w:r w:rsidRPr="006F79F2">
              <w:rPr>
                <w:sz w:val="16"/>
                <w:szCs w:val="18"/>
              </w:rPr>
              <w:t>-0.3</w:t>
            </w:r>
          </w:p>
        </w:tc>
        <w:tc>
          <w:tcPr>
            <w:tcW w:w="920" w:type="pct"/>
            <w:tcBorders>
              <w:top w:val="nil"/>
              <w:left w:val="nil"/>
              <w:bottom w:val="single" w:sz="8" w:space="0" w:color="FFFFFF"/>
              <w:right w:val="single" w:sz="8" w:space="0" w:color="FFFFFF"/>
            </w:tcBorders>
            <w:noWrap/>
          </w:tcPr>
          <w:p w14:paraId="69DA1F4C" w14:textId="1CE735A0" w:rsidR="006F79F2" w:rsidRPr="006F79F2" w:rsidRDefault="006F79F2" w:rsidP="006F79F2">
            <w:pPr>
              <w:jc w:val="center"/>
              <w:rPr>
                <w:rFonts w:cs="Open Sans"/>
                <w:bCs/>
                <w:color w:val="000000"/>
                <w:sz w:val="16"/>
                <w:szCs w:val="18"/>
              </w:rPr>
            </w:pPr>
            <w:r w:rsidRPr="006F79F2">
              <w:rPr>
                <w:sz w:val="16"/>
                <w:szCs w:val="18"/>
              </w:rPr>
              <w:t>-0.3</w:t>
            </w:r>
          </w:p>
        </w:tc>
        <w:tc>
          <w:tcPr>
            <w:tcW w:w="919" w:type="pct"/>
            <w:tcBorders>
              <w:top w:val="nil"/>
              <w:left w:val="nil"/>
              <w:bottom w:val="single" w:sz="8" w:space="0" w:color="FFFFFF"/>
              <w:right w:val="single" w:sz="8" w:space="0" w:color="FFFFFF"/>
            </w:tcBorders>
            <w:shd w:val="clear" w:color="000000" w:fill="E3EDBA"/>
          </w:tcPr>
          <w:p w14:paraId="6FEF9460" w14:textId="5B88B0AE" w:rsidR="006F79F2" w:rsidRPr="006F79F2" w:rsidRDefault="006F79F2" w:rsidP="006F79F2">
            <w:pPr>
              <w:jc w:val="center"/>
              <w:rPr>
                <w:rFonts w:cs="Open Sans"/>
                <w:bCs/>
                <w:color w:val="000000"/>
                <w:sz w:val="16"/>
                <w:szCs w:val="18"/>
              </w:rPr>
            </w:pPr>
            <w:r w:rsidRPr="006F79F2">
              <w:rPr>
                <w:sz w:val="16"/>
                <w:szCs w:val="18"/>
              </w:rPr>
              <w:t>-0.3</w:t>
            </w:r>
          </w:p>
        </w:tc>
        <w:tc>
          <w:tcPr>
            <w:tcW w:w="919" w:type="pct"/>
            <w:tcBorders>
              <w:top w:val="nil"/>
              <w:left w:val="nil"/>
              <w:bottom w:val="single" w:sz="8" w:space="0" w:color="FFFFFF"/>
              <w:right w:val="single" w:sz="8" w:space="0" w:color="FFFFFF"/>
            </w:tcBorders>
            <w:shd w:val="clear" w:color="000000" w:fill="E3EDBA"/>
          </w:tcPr>
          <w:p w14:paraId="551C2B0C" w14:textId="5985F7AB" w:rsidR="006F79F2" w:rsidRPr="006F79F2" w:rsidRDefault="006F79F2" w:rsidP="006F79F2">
            <w:pPr>
              <w:jc w:val="center"/>
              <w:rPr>
                <w:rFonts w:cs="Open Sans"/>
                <w:bCs/>
                <w:color w:val="000000"/>
                <w:sz w:val="16"/>
                <w:szCs w:val="18"/>
              </w:rPr>
            </w:pPr>
            <w:r w:rsidRPr="006F79F2">
              <w:rPr>
                <w:sz w:val="16"/>
                <w:szCs w:val="18"/>
              </w:rPr>
              <w:t>-0.3</w:t>
            </w:r>
          </w:p>
        </w:tc>
      </w:tr>
      <w:tr w:rsidR="006F79F2" w:rsidRPr="00040076" w14:paraId="4D8D5B1F"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5248EBC8" w14:textId="77777777" w:rsidR="006F79F2" w:rsidRPr="005D2365" w:rsidRDefault="006F79F2" w:rsidP="006F79F2">
            <w:pPr>
              <w:pStyle w:val="Phltabletext"/>
              <w:rPr>
                <w:bCs/>
                <w:sz w:val="16"/>
                <w:szCs w:val="16"/>
              </w:rPr>
            </w:pPr>
            <w:r w:rsidRPr="005D2365">
              <w:rPr>
                <w:bCs/>
                <w:sz w:val="16"/>
                <w:szCs w:val="16"/>
              </w:rPr>
              <w:t>(3,4,5)</w:t>
            </w:r>
          </w:p>
        </w:tc>
        <w:tc>
          <w:tcPr>
            <w:tcW w:w="919" w:type="pct"/>
            <w:tcBorders>
              <w:left w:val="nil"/>
              <w:right w:val="single" w:sz="8" w:space="0" w:color="FFFFFF"/>
            </w:tcBorders>
            <w:shd w:val="clear" w:color="000000" w:fill="F1F6DD"/>
            <w:noWrap/>
          </w:tcPr>
          <w:p w14:paraId="528A39BD" w14:textId="285556EC" w:rsidR="006F79F2" w:rsidRPr="006F79F2" w:rsidRDefault="006F79F2" w:rsidP="006F79F2">
            <w:pPr>
              <w:jc w:val="center"/>
              <w:rPr>
                <w:rFonts w:cs="Open Sans"/>
                <w:bCs/>
                <w:color w:val="000000"/>
                <w:sz w:val="16"/>
                <w:szCs w:val="18"/>
              </w:rPr>
            </w:pPr>
            <w:r w:rsidRPr="006F79F2">
              <w:rPr>
                <w:sz w:val="16"/>
                <w:szCs w:val="18"/>
              </w:rPr>
              <w:t>-0.2</w:t>
            </w:r>
          </w:p>
        </w:tc>
        <w:tc>
          <w:tcPr>
            <w:tcW w:w="920" w:type="pct"/>
            <w:tcBorders>
              <w:top w:val="nil"/>
              <w:left w:val="nil"/>
              <w:bottom w:val="single" w:sz="8" w:space="0" w:color="FFFFFF"/>
              <w:right w:val="single" w:sz="8" w:space="0" w:color="FFFFFF"/>
            </w:tcBorders>
            <w:shd w:val="clear" w:color="000000" w:fill="F1F6DD"/>
            <w:noWrap/>
          </w:tcPr>
          <w:p w14:paraId="1BD5D896" w14:textId="74C60E52"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75E2AC8F" w14:textId="0A8E8D60"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1402E163" w14:textId="326F160F" w:rsidR="006F79F2" w:rsidRPr="006F79F2" w:rsidRDefault="006F79F2" w:rsidP="006F79F2">
            <w:pPr>
              <w:jc w:val="center"/>
              <w:rPr>
                <w:rFonts w:cs="Open Sans"/>
                <w:bCs/>
                <w:color w:val="000000"/>
                <w:sz w:val="16"/>
                <w:szCs w:val="18"/>
              </w:rPr>
            </w:pPr>
            <w:r w:rsidRPr="006F79F2">
              <w:rPr>
                <w:sz w:val="16"/>
                <w:szCs w:val="18"/>
              </w:rPr>
              <w:t>-0.2</w:t>
            </w:r>
          </w:p>
        </w:tc>
      </w:tr>
      <w:tr w:rsidR="006F79F2" w:rsidRPr="00040076" w14:paraId="5EEEE3E9"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42ED8B07" w14:textId="77777777" w:rsidR="006F79F2" w:rsidRPr="005D2365" w:rsidRDefault="006F79F2" w:rsidP="006F79F2">
            <w:pPr>
              <w:pStyle w:val="Phltabletext"/>
              <w:rPr>
                <w:bCs/>
                <w:sz w:val="16"/>
                <w:szCs w:val="16"/>
              </w:rPr>
            </w:pPr>
            <w:r w:rsidRPr="005D2365">
              <w:rPr>
                <w:bCs/>
                <w:sz w:val="16"/>
                <w:szCs w:val="16"/>
              </w:rPr>
              <w:t>6</w:t>
            </w:r>
          </w:p>
        </w:tc>
        <w:tc>
          <w:tcPr>
            <w:tcW w:w="919" w:type="pct"/>
            <w:tcBorders>
              <w:left w:val="nil"/>
              <w:bottom w:val="single" w:sz="8" w:space="0" w:color="FFFFFF"/>
              <w:right w:val="single" w:sz="8" w:space="0" w:color="FFFFFF"/>
            </w:tcBorders>
            <w:noWrap/>
          </w:tcPr>
          <w:p w14:paraId="2DFB726C" w14:textId="34C2F7EB" w:rsidR="006F79F2" w:rsidRPr="006F79F2" w:rsidRDefault="006F79F2" w:rsidP="006F79F2">
            <w:pPr>
              <w:jc w:val="center"/>
              <w:rPr>
                <w:rFonts w:cs="Open Sans"/>
                <w:bCs/>
                <w:color w:val="000000"/>
                <w:sz w:val="16"/>
                <w:szCs w:val="18"/>
              </w:rPr>
            </w:pPr>
            <w:r w:rsidRPr="006F79F2">
              <w:rPr>
                <w:sz w:val="16"/>
                <w:szCs w:val="18"/>
              </w:rPr>
              <w:t>-0.2</w:t>
            </w:r>
          </w:p>
        </w:tc>
        <w:tc>
          <w:tcPr>
            <w:tcW w:w="920" w:type="pct"/>
            <w:tcBorders>
              <w:top w:val="nil"/>
              <w:left w:val="nil"/>
              <w:bottom w:val="single" w:sz="8" w:space="0" w:color="FFFFFF"/>
              <w:right w:val="single" w:sz="8" w:space="0" w:color="FFFFFF"/>
            </w:tcBorders>
            <w:shd w:val="clear" w:color="000000" w:fill="E3EDBA"/>
            <w:noWrap/>
          </w:tcPr>
          <w:p w14:paraId="22615BC6" w14:textId="4097B24B"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E3EDBA"/>
          </w:tcPr>
          <w:p w14:paraId="0C0A79CC" w14:textId="0BE16218"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E3EDBA"/>
          </w:tcPr>
          <w:p w14:paraId="08EF49CD" w14:textId="35EAB78E" w:rsidR="006F79F2" w:rsidRPr="006F79F2" w:rsidRDefault="006F79F2" w:rsidP="006F79F2">
            <w:pPr>
              <w:jc w:val="center"/>
              <w:rPr>
                <w:rFonts w:cs="Open Sans"/>
                <w:bCs/>
                <w:color w:val="000000"/>
                <w:sz w:val="16"/>
                <w:szCs w:val="18"/>
              </w:rPr>
            </w:pPr>
            <w:r w:rsidRPr="006F79F2">
              <w:rPr>
                <w:sz w:val="16"/>
                <w:szCs w:val="18"/>
              </w:rPr>
              <w:t>-0.3</w:t>
            </w:r>
          </w:p>
        </w:tc>
      </w:tr>
      <w:tr w:rsidR="006F79F2" w:rsidRPr="00040076" w14:paraId="3F12651A"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0DAA4275" w14:textId="77777777" w:rsidR="006F79F2" w:rsidRPr="005D2365" w:rsidRDefault="006F79F2" w:rsidP="006F79F2">
            <w:pPr>
              <w:pStyle w:val="Phltabletext"/>
              <w:rPr>
                <w:bCs/>
                <w:sz w:val="16"/>
                <w:szCs w:val="16"/>
              </w:rPr>
            </w:pPr>
            <w:r w:rsidRPr="005D2365">
              <w:rPr>
                <w:bCs/>
                <w:sz w:val="16"/>
                <w:szCs w:val="16"/>
              </w:rPr>
              <w:t>8</w:t>
            </w:r>
          </w:p>
        </w:tc>
        <w:tc>
          <w:tcPr>
            <w:tcW w:w="919" w:type="pct"/>
            <w:tcBorders>
              <w:top w:val="nil"/>
              <w:left w:val="nil"/>
              <w:bottom w:val="single" w:sz="8" w:space="0" w:color="FFFFFF"/>
              <w:right w:val="single" w:sz="8" w:space="0" w:color="FFFFFF"/>
            </w:tcBorders>
            <w:shd w:val="clear" w:color="000000" w:fill="F1F6DD"/>
            <w:noWrap/>
          </w:tcPr>
          <w:p w14:paraId="57C429B1" w14:textId="2FE78699" w:rsidR="006F79F2" w:rsidRPr="006F79F2" w:rsidRDefault="006F79F2" w:rsidP="006F79F2">
            <w:pPr>
              <w:jc w:val="center"/>
              <w:rPr>
                <w:rFonts w:cs="Open Sans"/>
                <w:bCs/>
                <w:color w:val="000000"/>
                <w:sz w:val="16"/>
                <w:szCs w:val="18"/>
              </w:rPr>
            </w:pPr>
            <w:r w:rsidRPr="006F79F2">
              <w:rPr>
                <w:sz w:val="16"/>
                <w:szCs w:val="18"/>
              </w:rPr>
              <w:t>-1.9</w:t>
            </w:r>
          </w:p>
        </w:tc>
        <w:tc>
          <w:tcPr>
            <w:tcW w:w="920" w:type="pct"/>
            <w:tcBorders>
              <w:top w:val="nil"/>
              <w:left w:val="nil"/>
              <w:bottom w:val="single" w:sz="8" w:space="0" w:color="FFFFFF"/>
              <w:right w:val="single" w:sz="8" w:space="0" w:color="FFFFFF"/>
            </w:tcBorders>
            <w:shd w:val="clear" w:color="000000" w:fill="F1F6DD"/>
            <w:noWrap/>
          </w:tcPr>
          <w:p w14:paraId="1B804511" w14:textId="4843259A" w:rsidR="006F79F2" w:rsidRPr="006F79F2" w:rsidRDefault="006F79F2" w:rsidP="006F79F2">
            <w:pPr>
              <w:jc w:val="center"/>
              <w:rPr>
                <w:rFonts w:cs="Open Sans"/>
                <w:bCs/>
                <w:color w:val="000000"/>
                <w:sz w:val="16"/>
                <w:szCs w:val="18"/>
              </w:rPr>
            </w:pPr>
            <w:r w:rsidRPr="006F79F2">
              <w:rPr>
                <w:sz w:val="16"/>
                <w:szCs w:val="18"/>
              </w:rPr>
              <w:t>-1.9</w:t>
            </w:r>
          </w:p>
        </w:tc>
        <w:tc>
          <w:tcPr>
            <w:tcW w:w="919" w:type="pct"/>
            <w:tcBorders>
              <w:top w:val="nil"/>
              <w:left w:val="nil"/>
              <w:bottom w:val="single" w:sz="8" w:space="0" w:color="FFFFFF"/>
              <w:right w:val="single" w:sz="8" w:space="0" w:color="FFFFFF"/>
            </w:tcBorders>
            <w:shd w:val="clear" w:color="000000" w:fill="F1F6DD"/>
          </w:tcPr>
          <w:p w14:paraId="22E667E2" w14:textId="34586EBF" w:rsidR="006F79F2" w:rsidRPr="006F79F2" w:rsidRDefault="006F79F2" w:rsidP="006F79F2">
            <w:pPr>
              <w:jc w:val="center"/>
              <w:rPr>
                <w:rFonts w:cs="Open Sans"/>
                <w:bCs/>
                <w:color w:val="000000"/>
                <w:sz w:val="16"/>
                <w:szCs w:val="18"/>
              </w:rPr>
            </w:pPr>
            <w:r w:rsidRPr="006F79F2">
              <w:rPr>
                <w:sz w:val="16"/>
                <w:szCs w:val="18"/>
              </w:rPr>
              <w:t>-1.9</w:t>
            </w:r>
          </w:p>
        </w:tc>
        <w:tc>
          <w:tcPr>
            <w:tcW w:w="919" w:type="pct"/>
            <w:tcBorders>
              <w:top w:val="nil"/>
              <w:left w:val="nil"/>
              <w:bottom w:val="single" w:sz="8" w:space="0" w:color="FFFFFF"/>
              <w:right w:val="single" w:sz="8" w:space="0" w:color="FFFFFF"/>
            </w:tcBorders>
            <w:shd w:val="clear" w:color="000000" w:fill="F1F6DD"/>
          </w:tcPr>
          <w:p w14:paraId="7C2C003F" w14:textId="1592D7D0" w:rsidR="006F79F2" w:rsidRPr="006F79F2" w:rsidRDefault="006F79F2" w:rsidP="006F79F2">
            <w:pPr>
              <w:jc w:val="center"/>
              <w:rPr>
                <w:rFonts w:cs="Open Sans"/>
                <w:bCs/>
                <w:color w:val="000000"/>
                <w:sz w:val="16"/>
                <w:szCs w:val="18"/>
              </w:rPr>
            </w:pPr>
            <w:r w:rsidRPr="006F79F2">
              <w:rPr>
                <w:sz w:val="16"/>
                <w:szCs w:val="18"/>
              </w:rPr>
              <w:t>-2.0</w:t>
            </w:r>
          </w:p>
        </w:tc>
      </w:tr>
      <w:tr w:rsidR="006F79F2" w:rsidRPr="00040076" w14:paraId="40E3EDAF"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3FBD65CB" w14:textId="77777777" w:rsidR="006F79F2" w:rsidRPr="005D2365" w:rsidRDefault="006F79F2" w:rsidP="006F79F2">
            <w:pPr>
              <w:pStyle w:val="Phltabletext"/>
              <w:rPr>
                <w:bCs/>
                <w:sz w:val="16"/>
                <w:szCs w:val="16"/>
              </w:rPr>
            </w:pPr>
            <w:r w:rsidRPr="005D2365">
              <w:rPr>
                <w:bCs/>
                <w:sz w:val="16"/>
                <w:szCs w:val="16"/>
              </w:rPr>
              <w:t>9</w:t>
            </w:r>
          </w:p>
        </w:tc>
        <w:tc>
          <w:tcPr>
            <w:tcW w:w="919" w:type="pct"/>
            <w:tcBorders>
              <w:top w:val="nil"/>
              <w:left w:val="nil"/>
              <w:bottom w:val="single" w:sz="8" w:space="0" w:color="FFFFFF"/>
              <w:right w:val="single" w:sz="8" w:space="0" w:color="FFFFFF"/>
            </w:tcBorders>
            <w:shd w:val="clear" w:color="000000" w:fill="E3EDBA"/>
            <w:noWrap/>
          </w:tcPr>
          <w:p w14:paraId="5FF7044C" w14:textId="432EB47D" w:rsidR="006F79F2" w:rsidRPr="006F79F2" w:rsidRDefault="006F79F2" w:rsidP="006F79F2">
            <w:pPr>
              <w:jc w:val="center"/>
              <w:rPr>
                <w:rFonts w:cs="Open Sans"/>
                <w:bCs/>
                <w:color w:val="000000"/>
                <w:sz w:val="16"/>
                <w:szCs w:val="18"/>
                <w:u w:val="single"/>
              </w:rPr>
            </w:pPr>
            <w:r w:rsidRPr="006F79F2">
              <w:rPr>
                <w:sz w:val="16"/>
                <w:szCs w:val="18"/>
              </w:rPr>
              <w:t>-3.5</w:t>
            </w:r>
          </w:p>
        </w:tc>
        <w:tc>
          <w:tcPr>
            <w:tcW w:w="920" w:type="pct"/>
            <w:tcBorders>
              <w:top w:val="nil"/>
              <w:left w:val="nil"/>
              <w:bottom w:val="single" w:sz="8" w:space="0" w:color="FFFFFF"/>
              <w:right w:val="single" w:sz="8" w:space="0" w:color="FFFFFF"/>
            </w:tcBorders>
            <w:shd w:val="clear" w:color="000000" w:fill="E3EDBA"/>
            <w:noWrap/>
          </w:tcPr>
          <w:p w14:paraId="226CB280" w14:textId="2CD25733" w:rsidR="006F79F2" w:rsidRPr="006F79F2" w:rsidRDefault="006F79F2" w:rsidP="006F79F2">
            <w:pPr>
              <w:jc w:val="center"/>
              <w:rPr>
                <w:rFonts w:cs="Open Sans"/>
                <w:bCs/>
                <w:color w:val="000000"/>
                <w:sz w:val="16"/>
                <w:szCs w:val="18"/>
              </w:rPr>
            </w:pPr>
            <w:r w:rsidRPr="006F79F2">
              <w:rPr>
                <w:sz w:val="16"/>
                <w:szCs w:val="18"/>
              </w:rPr>
              <w:t>-3.6</w:t>
            </w:r>
          </w:p>
        </w:tc>
        <w:tc>
          <w:tcPr>
            <w:tcW w:w="919" w:type="pct"/>
            <w:tcBorders>
              <w:top w:val="nil"/>
              <w:left w:val="nil"/>
              <w:bottom w:val="single" w:sz="8" w:space="0" w:color="FFFFFF"/>
              <w:right w:val="single" w:sz="8" w:space="0" w:color="FFFFFF"/>
            </w:tcBorders>
            <w:shd w:val="clear" w:color="000000" w:fill="E3EDBA"/>
          </w:tcPr>
          <w:p w14:paraId="3F0898A4" w14:textId="5D382422" w:rsidR="006F79F2" w:rsidRPr="006F79F2" w:rsidRDefault="006F79F2" w:rsidP="006F79F2">
            <w:pPr>
              <w:jc w:val="center"/>
              <w:rPr>
                <w:rFonts w:cs="Open Sans"/>
                <w:bCs/>
                <w:color w:val="000000"/>
                <w:sz w:val="16"/>
                <w:szCs w:val="18"/>
              </w:rPr>
            </w:pPr>
            <w:r w:rsidRPr="006F79F2">
              <w:rPr>
                <w:sz w:val="16"/>
                <w:szCs w:val="18"/>
              </w:rPr>
              <w:t>-3.7</w:t>
            </w:r>
          </w:p>
        </w:tc>
        <w:tc>
          <w:tcPr>
            <w:tcW w:w="919" w:type="pct"/>
            <w:tcBorders>
              <w:top w:val="nil"/>
              <w:left w:val="nil"/>
              <w:bottom w:val="single" w:sz="8" w:space="0" w:color="FFFFFF"/>
              <w:right w:val="single" w:sz="8" w:space="0" w:color="FFFFFF"/>
            </w:tcBorders>
            <w:shd w:val="clear" w:color="000000" w:fill="E3EDBA"/>
          </w:tcPr>
          <w:p w14:paraId="47D491A3" w14:textId="1DE1ECCC" w:rsidR="006F79F2" w:rsidRPr="006F79F2" w:rsidRDefault="006F79F2" w:rsidP="006F79F2">
            <w:pPr>
              <w:jc w:val="center"/>
              <w:rPr>
                <w:rFonts w:cs="Open Sans"/>
                <w:bCs/>
                <w:color w:val="000000"/>
                <w:sz w:val="16"/>
                <w:szCs w:val="18"/>
              </w:rPr>
            </w:pPr>
            <w:r w:rsidRPr="006F79F2">
              <w:rPr>
                <w:sz w:val="16"/>
                <w:szCs w:val="18"/>
              </w:rPr>
              <w:t>-3.7</w:t>
            </w:r>
          </w:p>
        </w:tc>
      </w:tr>
      <w:tr w:rsidR="006F79F2" w:rsidRPr="00040076" w14:paraId="0C346CEC"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032239C1" w14:textId="77777777" w:rsidR="006F79F2" w:rsidRPr="005D2365" w:rsidRDefault="006F79F2" w:rsidP="006F79F2">
            <w:pPr>
              <w:pStyle w:val="Phltabletext"/>
              <w:rPr>
                <w:bCs/>
                <w:sz w:val="16"/>
                <w:szCs w:val="16"/>
              </w:rPr>
            </w:pPr>
            <w:r w:rsidRPr="005D2365">
              <w:rPr>
                <w:bCs/>
                <w:sz w:val="16"/>
                <w:szCs w:val="16"/>
              </w:rPr>
              <w:t>10</w:t>
            </w:r>
          </w:p>
        </w:tc>
        <w:tc>
          <w:tcPr>
            <w:tcW w:w="919" w:type="pct"/>
            <w:tcBorders>
              <w:top w:val="nil"/>
              <w:left w:val="nil"/>
              <w:bottom w:val="single" w:sz="8" w:space="0" w:color="FFFFFF"/>
              <w:right w:val="single" w:sz="8" w:space="0" w:color="FFFFFF"/>
            </w:tcBorders>
            <w:shd w:val="clear" w:color="000000" w:fill="F1F6DD"/>
            <w:noWrap/>
          </w:tcPr>
          <w:p w14:paraId="530E5929" w14:textId="3ED10578" w:rsidR="006F79F2" w:rsidRPr="006F79F2" w:rsidRDefault="006F79F2" w:rsidP="006F79F2">
            <w:pPr>
              <w:jc w:val="center"/>
              <w:rPr>
                <w:rFonts w:cs="Open Sans"/>
                <w:b/>
                <w:bCs/>
                <w:color w:val="000000"/>
                <w:sz w:val="16"/>
                <w:szCs w:val="18"/>
              </w:rPr>
            </w:pPr>
            <w:r w:rsidRPr="006F79F2">
              <w:rPr>
                <w:sz w:val="16"/>
                <w:szCs w:val="18"/>
              </w:rPr>
              <w:t>-2.9</w:t>
            </w:r>
          </w:p>
        </w:tc>
        <w:tc>
          <w:tcPr>
            <w:tcW w:w="920" w:type="pct"/>
            <w:tcBorders>
              <w:top w:val="nil"/>
              <w:left w:val="nil"/>
              <w:bottom w:val="single" w:sz="8" w:space="0" w:color="FFFFFF"/>
              <w:right w:val="single" w:sz="8" w:space="0" w:color="FFFFFF"/>
            </w:tcBorders>
            <w:shd w:val="clear" w:color="000000" w:fill="F1F6DD"/>
            <w:noWrap/>
          </w:tcPr>
          <w:p w14:paraId="687F4EA3" w14:textId="68B6AB3C" w:rsidR="006F79F2" w:rsidRPr="006F79F2" w:rsidRDefault="006F79F2" w:rsidP="006F79F2">
            <w:pPr>
              <w:jc w:val="center"/>
              <w:rPr>
                <w:rFonts w:cs="Open Sans"/>
                <w:bCs/>
                <w:color w:val="000000"/>
                <w:sz w:val="16"/>
                <w:szCs w:val="18"/>
                <w:u w:val="single"/>
              </w:rPr>
            </w:pPr>
            <w:r w:rsidRPr="006F79F2">
              <w:rPr>
                <w:sz w:val="16"/>
                <w:szCs w:val="18"/>
              </w:rPr>
              <w:t>-2.9</w:t>
            </w:r>
          </w:p>
        </w:tc>
        <w:tc>
          <w:tcPr>
            <w:tcW w:w="919" w:type="pct"/>
            <w:tcBorders>
              <w:top w:val="nil"/>
              <w:left w:val="nil"/>
              <w:bottom w:val="single" w:sz="8" w:space="0" w:color="FFFFFF"/>
              <w:right w:val="single" w:sz="8" w:space="0" w:color="FFFFFF"/>
            </w:tcBorders>
            <w:shd w:val="clear" w:color="000000" w:fill="F1F6DD"/>
          </w:tcPr>
          <w:p w14:paraId="76F8C4C3" w14:textId="59281732" w:rsidR="006F79F2" w:rsidRPr="006F79F2" w:rsidRDefault="006F79F2" w:rsidP="006F79F2">
            <w:pPr>
              <w:jc w:val="center"/>
              <w:rPr>
                <w:rFonts w:cs="Open Sans"/>
                <w:bCs/>
                <w:color w:val="000000"/>
                <w:sz w:val="16"/>
                <w:szCs w:val="18"/>
                <w:u w:val="single"/>
              </w:rPr>
            </w:pPr>
            <w:r w:rsidRPr="006F79F2">
              <w:rPr>
                <w:sz w:val="16"/>
                <w:szCs w:val="18"/>
              </w:rPr>
              <w:t>-3.0</w:t>
            </w:r>
          </w:p>
        </w:tc>
        <w:tc>
          <w:tcPr>
            <w:tcW w:w="919" w:type="pct"/>
            <w:tcBorders>
              <w:top w:val="nil"/>
              <w:left w:val="nil"/>
              <w:bottom w:val="single" w:sz="8" w:space="0" w:color="FFFFFF"/>
              <w:right w:val="single" w:sz="8" w:space="0" w:color="FFFFFF"/>
            </w:tcBorders>
            <w:shd w:val="clear" w:color="000000" w:fill="F1F6DD"/>
          </w:tcPr>
          <w:p w14:paraId="40A16F37" w14:textId="3A772DB5" w:rsidR="006F79F2" w:rsidRPr="006F79F2" w:rsidRDefault="006F79F2" w:rsidP="006F79F2">
            <w:pPr>
              <w:jc w:val="center"/>
              <w:rPr>
                <w:rFonts w:cs="Open Sans"/>
                <w:bCs/>
                <w:color w:val="000000"/>
                <w:sz w:val="16"/>
                <w:szCs w:val="18"/>
                <w:u w:val="single"/>
              </w:rPr>
            </w:pPr>
            <w:r w:rsidRPr="006F79F2">
              <w:rPr>
                <w:sz w:val="16"/>
                <w:szCs w:val="18"/>
              </w:rPr>
              <w:t>-3.0</w:t>
            </w:r>
          </w:p>
        </w:tc>
      </w:tr>
      <w:tr w:rsidR="006F79F2" w:rsidRPr="00040076" w14:paraId="411B1B14"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52434857" w14:textId="77777777" w:rsidR="006F79F2" w:rsidRPr="005D2365" w:rsidRDefault="006F79F2" w:rsidP="006F79F2">
            <w:pPr>
              <w:pStyle w:val="Phltabletext"/>
              <w:rPr>
                <w:bCs/>
                <w:sz w:val="16"/>
                <w:szCs w:val="16"/>
              </w:rPr>
            </w:pPr>
            <w:r w:rsidRPr="005D2365">
              <w:rPr>
                <w:bCs/>
                <w:sz w:val="16"/>
                <w:szCs w:val="16"/>
              </w:rPr>
              <w:t>12</w:t>
            </w:r>
          </w:p>
        </w:tc>
        <w:tc>
          <w:tcPr>
            <w:tcW w:w="919" w:type="pct"/>
            <w:tcBorders>
              <w:top w:val="nil"/>
              <w:left w:val="nil"/>
              <w:bottom w:val="single" w:sz="8" w:space="0" w:color="FFFFFF"/>
              <w:right w:val="single" w:sz="8" w:space="0" w:color="FFFFFF"/>
            </w:tcBorders>
            <w:shd w:val="clear" w:color="000000" w:fill="E3EDBA"/>
            <w:noWrap/>
          </w:tcPr>
          <w:p w14:paraId="7A3B0AB1" w14:textId="5C147DCA" w:rsidR="006F79F2" w:rsidRPr="006F79F2" w:rsidRDefault="006F79F2" w:rsidP="006F79F2">
            <w:pPr>
              <w:jc w:val="center"/>
              <w:rPr>
                <w:rFonts w:cs="Open Sans"/>
                <w:bCs/>
                <w:color w:val="000000"/>
                <w:sz w:val="16"/>
                <w:szCs w:val="18"/>
              </w:rPr>
            </w:pPr>
            <w:r w:rsidRPr="006F79F2">
              <w:rPr>
                <w:sz w:val="16"/>
                <w:szCs w:val="18"/>
              </w:rPr>
              <w:t>-2.5</w:t>
            </w:r>
          </w:p>
        </w:tc>
        <w:tc>
          <w:tcPr>
            <w:tcW w:w="920" w:type="pct"/>
            <w:tcBorders>
              <w:top w:val="nil"/>
              <w:left w:val="nil"/>
              <w:bottom w:val="single" w:sz="8" w:space="0" w:color="FFFFFF"/>
              <w:right w:val="single" w:sz="8" w:space="0" w:color="FFFFFF"/>
            </w:tcBorders>
            <w:shd w:val="clear" w:color="000000" w:fill="E3EDBA"/>
            <w:noWrap/>
          </w:tcPr>
          <w:p w14:paraId="46162761" w14:textId="11A16E66" w:rsidR="006F79F2" w:rsidRPr="006F79F2" w:rsidRDefault="006F79F2" w:rsidP="006F79F2">
            <w:pPr>
              <w:jc w:val="center"/>
              <w:rPr>
                <w:rFonts w:cs="Open Sans"/>
                <w:bCs/>
                <w:color w:val="000000"/>
                <w:sz w:val="16"/>
                <w:szCs w:val="18"/>
              </w:rPr>
            </w:pPr>
            <w:r w:rsidRPr="006F79F2">
              <w:rPr>
                <w:sz w:val="16"/>
                <w:szCs w:val="18"/>
              </w:rPr>
              <w:t>-2.6</w:t>
            </w:r>
          </w:p>
        </w:tc>
        <w:tc>
          <w:tcPr>
            <w:tcW w:w="919" w:type="pct"/>
            <w:tcBorders>
              <w:top w:val="nil"/>
              <w:left w:val="nil"/>
              <w:bottom w:val="single" w:sz="8" w:space="0" w:color="FFFFFF"/>
              <w:right w:val="single" w:sz="8" w:space="0" w:color="FFFFFF"/>
            </w:tcBorders>
            <w:shd w:val="clear" w:color="000000" w:fill="E3EDBA"/>
          </w:tcPr>
          <w:p w14:paraId="5AF19079" w14:textId="3216AF2F" w:rsidR="006F79F2" w:rsidRPr="006F79F2" w:rsidRDefault="006F79F2" w:rsidP="006F79F2">
            <w:pPr>
              <w:jc w:val="center"/>
              <w:rPr>
                <w:rFonts w:cs="Open Sans"/>
                <w:bCs/>
                <w:color w:val="000000"/>
                <w:sz w:val="16"/>
                <w:szCs w:val="18"/>
              </w:rPr>
            </w:pPr>
            <w:r w:rsidRPr="006F79F2">
              <w:rPr>
                <w:sz w:val="16"/>
                <w:szCs w:val="18"/>
              </w:rPr>
              <w:t>-2.6</w:t>
            </w:r>
          </w:p>
        </w:tc>
        <w:tc>
          <w:tcPr>
            <w:tcW w:w="919" w:type="pct"/>
            <w:tcBorders>
              <w:top w:val="nil"/>
              <w:left w:val="nil"/>
              <w:bottom w:val="single" w:sz="8" w:space="0" w:color="FFFFFF"/>
              <w:right w:val="single" w:sz="8" w:space="0" w:color="FFFFFF"/>
            </w:tcBorders>
            <w:shd w:val="clear" w:color="000000" w:fill="E3EDBA"/>
          </w:tcPr>
          <w:p w14:paraId="004062CE" w14:textId="09721B9D" w:rsidR="006F79F2" w:rsidRPr="006F79F2" w:rsidRDefault="006F79F2" w:rsidP="006F79F2">
            <w:pPr>
              <w:jc w:val="center"/>
              <w:rPr>
                <w:rFonts w:cs="Open Sans"/>
                <w:bCs/>
                <w:color w:val="000000"/>
                <w:sz w:val="16"/>
                <w:szCs w:val="18"/>
              </w:rPr>
            </w:pPr>
            <w:r w:rsidRPr="006F79F2">
              <w:rPr>
                <w:sz w:val="16"/>
                <w:szCs w:val="18"/>
              </w:rPr>
              <w:t>-2.7</w:t>
            </w:r>
          </w:p>
        </w:tc>
      </w:tr>
      <w:tr w:rsidR="006F79F2" w:rsidRPr="00040076" w14:paraId="45083F61"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47EAA87B" w14:textId="77777777" w:rsidR="006F79F2" w:rsidRPr="005D2365" w:rsidRDefault="006F79F2" w:rsidP="006F79F2">
            <w:pPr>
              <w:pStyle w:val="Phltabletext"/>
              <w:rPr>
                <w:bCs/>
                <w:sz w:val="16"/>
                <w:szCs w:val="16"/>
              </w:rPr>
            </w:pPr>
            <w:r w:rsidRPr="005D2365">
              <w:rPr>
                <w:bCs/>
                <w:sz w:val="16"/>
                <w:szCs w:val="16"/>
              </w:rPr>
              <w:t>CI1</w:t>
            </w:r>
          </w:p>
        </w:tc>
        <w:tc>
          <w:tcPr>
            <w:tcW w:w="919" w:type="pct"/>
            <w:tcBorders>
              <w:top w:val="nil"/>
              <w:left w:val="nil"/>
              <w:bottom w:val="single" w:sz="8" w:space="0" w:color="FFFFFF"/>
              <w:right w:val="single" w:sz="8" w:space="0" w:color="FFFFFF"/>
            </w:tcBorders>
            <w:shd w:val="clear" w:color="000000" w:fill="F1F6DD"/>
            <w:noWrap/>
          </w:tcPr>
          <w:p w14:paraId="104E5339" w14:textId="26F8666B" w:rsidR="006F79F2" w:rsidRPr="006F79F2" w:rsidRDefault="006F79F2" w:rsidP="006F79F2">
            <w:pPr>
              <w:jc w:val="center"/>
              <w:rPr>
                <w:rFonts w:cs="Open Sans"/>
                <w:bCs/>
                <w:color w:val="000000"/>
                <w:sz w:val="16"/>
                <w:szCs w:val="18"/>
              </w:rPr>
            </w:pPr>
            <w:r w:rsidRPr="006F79F2">
              <w:rPr>
                <w:sz w:val="16"/>
                <w:szCs w:val="18"/>
              </w:rPr>
              <w:t>-0.2</w:t>
            </w:r>
          </w:p>
        </w:tc>
        <w:tc>
          <w:tcPr>
            <w:tcW w:w="920" w:type="pct"/>
            <w:tcBorders>
              <w:top w:val="nil"/>
              <w:left w:val="nil"/>
              <w:bottom w:val="single" w:sz="8" w:space="0" w:color="FFFFFF"/>
              <w:right w:val="single" w:sz="8" w:space="0" w:color="FFFFFF"/>
            </w:tcBorders>
            <w:shd w:val="clear" w:color="000000" w:fill="F1F6DD"/>
            <w:noWrap/>
          </w:tcPr>
          <w:p w14:paraId="27DB71B3" w14:textId="4FB9FF24"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28A59826" w14:textId="511D085F" w:rsidR="006F79F2" w:rsidRPr="006F79F2" w:rsidRDefault="006F79F2" w:rsidP="006F79F2">
            <w:pPr>
              <w:jc w:val="center"/>
              <w:rPr>
                <w:rFonts w:cs="Open Sans"/>
                <w:bCs/>
                <w:color w:val="000000"/>
                <w:sz w:val="16"/>
                <w:szCs w:val="18"/>
              </w:rPr>
            </w:pPr>
            <w:r w:rsidRPr="006F79F2">
              <w:rPr>
                <w:sz w:val="16"/>
                <w:szCs w:val="18"/>
              </w:rPr>
              <w:t>-0.2</w:t>
            </w:r>
          </w:p>
        </w:tc>
        <w:tc>
          <w:tcPr>
            <w:tcW w:w="919" w:type="pct"/>
            <w:tcBorders>
              <w:top w:val="nil"/>
              <w:left w:val="nil"/>
              <w:bottom w:val="single" w:sz="8" w:space="0" w:color="FFFFFF"/>
              <w:right w:val="single" w:sz="8" w:space="0" w:color="FFFFFF"/>
            </w:tcBorders>
            <w:shd w:val="clear" w:color="000000" w:fill="F1F6DD"/>
          </w:tcPr>
          <w:p w14:paraId="73CAC584" w14:textId="0F75998B" w:rsidR="006F79F2" w:rsidRPr="006F79F2" w:rsidRDefault="006F79F2" w:rsidP="006F79F2">
            <w:pPr>
              <w:jc w:val="center"/>
              <w:rPr>
                <w:rFonts w:cs="Open Sans"/>
                <w:bCs/>
                <w:color w:val="000000"/>
                <w:sz w:val="16"/>
                <w:szCs w:val="18"/>
              </w:rPr>
            </w:pPr>
            <w:r w:rsidRPr="006F79F2">
              <w:rPr>
                <w:sz w:val="16"/>
                <w:szCs w:val="18"/>
              </w:rPr>
              <w:t>-0.2</w:t>
            </w:r>
          </w:p>
        </w:tc>
      </w:tr>
      <w:tr w:rsidR="006F79F2" w:rsidRPr="00040076" w14:paraId="48604B00"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center"/>
          </w:tcPr>
          <w:p w14:paraId="687451C4" w14:textId="77777777" w:rsidR="006F79F2" w:rsidRPr="005D2365" w:rsidRDefault="006F79F2" w:rsidP="006F79F2">
            <w:pPr>
              <w:pStyle w:val="Phltabletext"/>
              <w:rPr>
                <w:bCs/>
                <w:sz w:val="16"/>
                <w:szCs w:val="16"/>
              </w:rPr>
            </w:pPr>
            <w:r w:rsidRPr="005D2365">
              <w:rPr>
                <w:bCs/>
                <w:sz w:val="16"/>
                <w:szCs w:val="16"/>
              </w:rPr>
              <w:t>CI4</w:t>
            </w:r>
          </w:p>
        </w:tc>
        <w:tc>
          <w:tcPr>
            <w:tcW w:w="919" w:type="pct"/>
            <w:tcBorders>
              <w:top w:val="nil"/>
              <w:left w:val="nil"/>
              <w:bottom w:val="single" w:sz="8" w:space="0" w:color="FFFFFF"/>
              <w:right w:val="single" w:sz="8" w:space="0" w:color="FFFFFF"/>
            </w:tcBorders>
            <w:shd w:val="clear" w:color="000000" w:fill="E3EDBA"/>
            <w:noWrap/>
          </w:tcPr>
          <w:p w14:paraId="5171AAC3" w14:textId="0E57FB40" w:rsidR="006F79F2" w:rsidRPr="006F79F2" w:rsidRDefault="006F79F2" w:rsidP="006F79F2">
            <w:pPr>
              <w:jc w:val="center"/>
              <w:rPr>
                <w:rFonts w:cs="Open Sans"/>
                <w:bCs/>
                <w:color w:val="000000"/>
                <w:sz w:val="16"/>
                <w:szCs w:val="18"/>
              </w:rPr>
            </w:pPr>
            <w:r w:rsidRPr="006F79F2">
              <w:rPr>
                <w:sz w:val="16"/>
                <w:szCs w:val="18"/>
              </w:rPr>
              <w:t>-1.4</w:t>
            </w:r>
          </w:p>
        </w:tc>
        <w:tc>
          <w:tcPr>
            <w:tcW w:w="920" w:type="pct"/>
            <w:tcBorders>
              <w:top w:val="nil"/>
              <w:left w:val="nil"/>
              <w:bottom w:val="single" w:sz="8" w:space="0" w:color="FFFFFF"/>
              <w:right w:val="single" w:sz="8" w:space="0" w:color="FFFFFF"/>
            </w:tcBorders>
            <w:shd w:val="clear" w:color="000000" w:fill="E3EDBA"/>
            <w:noWrap/>
          </w:tcPr>
          <w:p w14:paraId="10B0DD86" w14:textId="3F611211" w:rsidR="006F79F2" w:rsidRPr="006F79F2" w:rsidRDefault="006F79F2" w:rsidP="006F79F2">
            <w:pPr>
              <w:jc w:val="center"/>
              <w:rPr>
                <w:rFonts w:cs="Open Sans"/>
                <w:bCs/>
                <w:color w:val="000000"/>
                <w:sz w:val="16"/>
                <w:szCs w:val="18"/>
              </w:rPr>
            </w:pPr>
            <w:r w:rsidRPr="006F79F2">
              <w:rPr>
                <w:sz w:val="16"/>
                <w:szCs w:val="18"/>
              </w:rPr>
              <w:t>-1.4</w:t>
            </w:r>
          </w:p>
        </w:tc>
        <w:tc>
          <w:tcPr>
            <w:tcW w:w="919" w:type="pct"/>
            <w:tcBorders>
              <w:top w:val="nil"/>
              <w:left w:val="nil"/>
              <w:bottom w:val="single" w:sz="8" w:space="0" w:color="FFFFFF"/>
              <w:right w:val="single" w:sz="8" w:space="0" w:color="FFFFFF"/>
            </w:tcBorders>
            <w:shd w:val="clear" w:color="000000" w:fill="E3EDBA"/>
          </w:tcPr>
          <w:p w14:paraId="6C2F199F" w14:textId="159DCBDE" w:rsidR="006F79F2" w:rsidRPr="006F79F2" w:rsidRDefault="006F79F2" w:rsidP="006F79F2">
            <w:pPr>
              <w:jc w:val="center"/>
              <w:rPr>
                <w:rFonts w:cs="Open Sans"/>
                <w:bCs/>
                <w:color w:val="000000"/>
                <w:sz w:val="16"/>
                <w:szCs w:val="18"/>
              </w:rPr>
            </w:pPr>
            <w:r w:rsidRPr="006F79F2">
              <w:rPr>
                <w:sz w:val="16"/>
                <w:szCs w:val="18"/>
              </w:rPr>
              <w:t>-1.4</w:t>
            </w:r>
          </w:p>
        </w:tc>
        <w:tc>
          <w:tcPr>
            <w:tcW w:w="919" w:type="pct"/>
            <w:tcBorders>
              <w:top w:val="nil"/>
              <w:left w:val="nil"/>
              <w:bottom w:val="single" w:sz="8" w:space="0" w:color="FFFFFF"/>
              <w:right w:val="single" w:sz="8" w:space="0" w:color="FFFFFF"/>
            </w:tcBorders>
            <w:shd w:val="clear" w:color="000000" w:fill="E3EDBA"/>
          </w:tcPr>
          <w:p w14:paraId="65F6CE96" w14:textId="3C24039B" w:rsidR="006F79F2" w:rsidRPr="006F79F2" w:rsidRDefault="006F79F2" w:rsidP="006F79F2">
            <w:pPr>
              <w:jc w:val="center"/>
              <w:rPr>
                <w:rFonts w:cs="Open Sans"/>
                <w:bCs/>
                <w:color w:val="000000"/>
                <w:sz w:val="16"/>
                <w:szCs w:val="18"/>
              </w:rPr>
            </w:pPr>
            <w:r w:rsidRPr="006F79F2">
              <w:rPr>
                <w:sz w:val="16"/>
                <w:szCs w:val="18"/>
              </w:rPr>
              <w:t>-1.4</w:t>
            </w:r>
          </w:p>
        </w:tc>
      </w:tr>
      <w:tr w:rsidR="006F79F2" w:rsidRPr="00040076" w14:paraId="391C7DE4"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center"/>
          </w:tcPr>
          <w:p w14:paraId="312A182A" w14:textId="77777777" w:rsidR="006F79F2" w:rsidRPr="005D2365" w:rsidRDefault="006F79F2" w:rsidP="006F79F2">
            <w:pPr>
              <w:pStyle w:val="Phltabletext"/>
              <w:rPr>
                <w:bCs/>
                <w:sz w:val="16"/>
                <w:szCs w:val="16"/>
              </w:rPr>
            </w:pPr>
            <w:r w:rsidRPr="005D2365">
              <w:rPr>
                <w:bCs/>
                <w:sz w:val="16"/>
                <w:szCs w:val="16"/>
              </w:rPr>
              <w:t>15</w:t>
            </w:r>
          </w:p>
        </w:tc>
        <w:tc>
          <w:tcPr>
            <w:tcW w:w="919" w:type="pct"/>
            <w:tcBorders>
              <w:top w:val="nil"/>
              <w:left w:val="nil"/>
              <w:bottom w:val="single" w:sz="8" w:space="0" w:color="FFFFFF"/>
              <w:right w:val="single" w:sz="8" w:space="0" w:color="FFFFFF"/>
            </w:tcBorders>
            <w:shd w:val="clear" w:color="000000" w:fill="F1F6DD"/>
            <w:noWrap/>
          </w:tcPr>
          <w:p w14:paraId="36EDE2F1" w14:textId="5C7DEFAB" w:rsidR="006F79F2" w:rsidRPr="006F79F2" w:rsidRDefault="006F79F2" w:rsidP="006F79F2">
            <w:pPr>
              <w:jc w:val="center"/>
              <w:rPr>
                <w:rFonts w:cs="Open Sans"/>
                <w:bCs/>
                <w:color w:val="000000"/>
                <w:sz w:val="16"/>
                <w:szCs w:val="18"/>
                <w:u w:val="single"/>
              </w:rPr>
            </w:pPr>
            <w:r w:rsidRPr="006F79F2">
              <w:rPr>
                <w:sz w:val="16"/>
                <w:szCs w:val="18"/>
              </w:rPr>
              <w:t>-3.4</w:t>
            </w:r>
          </w:p>
        </w:tc>
        <w:tc>
          <w:tcPr>
            <w:tcW w:w="920" w:type="pct"/>
            <w:tcBorders>
              <w:top w:val="nil"/>
              <w:left w:val="nil"/>
              <w:bottom w:val="single" w:sz="8" w:space="0" w:color="FFFFFF"/>
              <w:right w:val="single" w:sz="8" w:space="0" w:color="FFFFFF"/>
            </w:tcBorders>
            <w:shd w:val="clear" w:color="000000" w:fill="F1F6DD"/>
            <w:noWrap/>
          </w:tcPr>
          <w:p w14:paraId="5F280FAA" w14:textId="1724CEAA" w:rsidR="006F79F2" w:rsidRPr="006F79F2" w:rsidRDefault="006F79F2" w:rsidP="006F79F2">
            <w:pPr>
              <w:jc w:val="center"/>
              <w:rPr>
                <w:rFonts w:cs="Open Sans"/>
                <w:bCs/>
                <w:color w:val="000000"/>
                <w:sz w:val="16"/>
                <w:szCs w:val="18"/>
              </w:rPr>
            </w:pPr>
            <w:r w:rsidRPr="006F79F2">
              <w:rPr>
                <w:sz w:val="16"/>
                <w:szCs w:val="18"/>
              </w:rPr>
              <w:t>-3.4</w:t>
            </w:r>
          </w:p>
        </w:tc>
        <w:tc>
          <w:tcPr>
            <w:tcW w:w="919" w:type="pct"/>
            <w:tcBorders>
              <w:top w:val="nil"/>
              <w:left w:val="nil"/>
              <w:bottom w:val="single" w:sz="8" w:space="0" w:color="FFFFFF"/>
              <w:right w:val="single" w:sz="8" w:space="0" w:color="FFFFFF"/>
            </w:tcBorders>
            <w:shd w:val="clear" w:color="000000" w:fill="F1F6DD"/>
          </w:tcPr>
          <w:p w14:paraId="1EEDDDFA" w14:textId="2C9826BB" w:rsidR="006F79F2" w:rsidRPr="006F79F2" w:rsidRDefault="006F79F2" w:rsidP="006F79F2">
            <w:pPr>
              <w:jc w:val="center"/>
              <w:rPr>
                <w:rFonts w:cs="Open Sans"/>
                <w:bCs/>
                <w:color w:val="000000"/>
                <w:sz w:val="16"/>
                <w:szCs w:val="18"/>
              </w:rPr>
            </w:pPr>
            <w:r w:rsidRPr="006F79F2">
              <w:rPr>
                <w:sz w:val="16"/>
                <w:szCs w:val="18"/>
              </w:rPr>
              <w:t>-3.5</w:t>
            </w:r>
          </w:p>
        </w:tc>
        <w:tc>
          <w:tcPr>
            <w:tcW w:w="919" w:type="pct"/>
            <w:tcBorders>
              <w:top w:val="nil"/>
              <w:left w:val="nil"/>
              <w:bottom w:val="single" w:sz="8" w:space="0" w:color="FFFFFF"/>
              <w:right w:val="single" w:sz="8" w:space="0" w:color="FFFFFF"/>
            </w:tcBorders>
            <w:shd w:val="clear" w:color="000000" w:fill="F1F6DD"/>
          </w:tcPr>
          <w:p w14:paraId="266984E8" w14:textId="370C8B5E" w:rsidR="006F79F2" w:rsidRPr="006F79F2" w:rsidRDefault="006F79F2" w:rsidP="006F79F2">
            <w:pPr>
              <w:jc w:val="center"/>
              <w:rPr>
                <w:rFonts w:cs="Open Sans"/>
                <w:bCs/>
                <w:color w:val="000000"/>
                <w:sz w:val="16"/>
                <w:szCs w:val="18"/>
              </w:rPr>
            </w:pPr>
            <w:r w:rsidRPr="006F79F2">
              <w:rPr>
                <w:sz w:val="16"/>
                <w:szCs w:val="18"/>
              </w:rPr>
              <w:t>-3.5</w:t>
            </w:r>
          </w:p>
        </w:tc>
      </w:tr>
      <w:tr w:rsidR="006F79F2" w:rsidRPr="00040076" w14:paraId="448ED392"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bottom"/>
          </w:tcPr>
          <w:p w14:paraId="151663DB" w14:textId="77777777" w:rsidR="006F79F2" w:rsidRPr="005D2365" w:rsidRDefault="006F79F2" w:rsidP="006F79F2">
            <w:pPr>
              <w:pStyle w:val="Phltabletext"/>
              <w:rPr>
                <w:bCs/>
                <w:sz w:val="16"/>
                <w:szCs w:val="16"/>
              </w:rPr>
            </w:pPr>
            <w:r w:rsidRPr="005D2365">
              <w:rPr>
                <w:bCs/>
                <w:sz w:val="16"/>
                <w:szCs w:val="16"/>
              </w:rPr>
              <w:t>W1</w:t>
            </w:r>
          </w:p>
        </w:tc>
        <w:tc>
          <w:tcPr>
            <w:tcW w:w="919" w:type="pct"/>
            <w:tcBorders>
              <w:top w:val="nil"/>
              <w:left w:val="nil"/>
              <w:bottom w:val="single" w:sz="8" w:space="0" w:color="FFFFFF"/>
              <w:right w:val="single" w:sz="8" w:space="0" w:color="FFFFFF"/>
            </w:tcBorders>
            <w:shd w:val="clear" w:color="000000" w:fill="E3EDBA"/>
            <w:noWrap/>
          </w:tcPr>
          <w:p w14:paraId="17017BBD" w14:textId="22DF7DBE" w:rsidR="006F79F2" w:rsidRPr="006F79F2" w:rsidRDefault="006F79F2" w:rsidP="006F79F2">
            <w:pPr>
              <w:jc w:val="center"/>
              <w:rPr>
                <w:rFonts w:cs="Open Sans"/>
                <w:bCs/>
                <w:color w:val="000000"/>
                <w:sz w:val="16"/>
                <w:szCs w:val="18"/>
                <w:u w:val="single"/>
              </w:rPr>
            </w:pPr>
            <w:r w:rsidRPr="006F79F2">
              <w:rPr>
                <w:sz w:val="16"/>
                <w:szCs w:val="18"/>
              </w:rPr>
              <w:t>-0.4</w:t>
            </w:r>
          </w:p>
        </w:tc>
        <w:tc>
          <w:tcPr>
            <w:tcW w:w="920" w:type="pct"/>
            <w:tcBorders>
              <w:top w:val="nil"/>
              <w:left w:val="nil"/>
              <w:bottom w:val="single" w:sz="8" w:space="0" w:color="FFFFFF"/>
              <w:right w:val="single" w:sz="8" w:space="0" w:color="FFFFFF"/>
            </w:tcBorders>
            <w:shd w:val="clear" w:color="000000" w:fill="E3EDBA"/>
            <w:noWrap/>
          </w:tcPr>
          <w:p w14:paraId="2EF4B776" w14:textId="39DD9B7B" w:rsidR="006F79F2" w:rsidRPr="006F79F2" w:rsidRDefault="006F79F2" w:rsidP="006F79F2">
            <w:pPr>
              <w:jc w:val="center"/>
              <w:rPr>
                <w:rFonts w:cs="Open Sans"/>
                <w:bCs/>
                <w:color w:val="000000"/>
                <w:sz w:val="16"/>
                <w:szCs w:val="18"/>
              </w:rPr>
            </w:pPr>
            <w:r w:rsidRPr="006F79F2">
              <w:rPr>
                <w:sz w:val="16"/>
                <w:szCs w:val="18"/>
              </w:rPr>
              <w:t>-0.4</w:t>
            </w:r>
          </w:p>
        </w:tc>
        <w:tc>
          <w:tcPr>
            <w:tcW w:w="919" w:type="pct"/>
            <w:tcBorders>
              <w:top w:val="nil"/>
              <w:left w:val="nil"/>
              <w:bottom w:val="single" w:sz="8" w:space="0" w:color="FFFFFF"/>
              <w:right w:val="single" w:sz="8" w:space="0" w:color="FFFFFF"/>
            </w:tcBorders>
            <w:shd w:val="clear" w:color="000000" w:fill="E3EDBA"/>
          </w:tcPr>
          <w:p w14:paraId="7D2EED60" w14:textId="4B22AFC3" w:rsidR="006F79F2" w:rsidRPr="006F79F2" w:rsidRDefault="006F79F2" w:rsidP="006F79F2">
            <w:pPr>
              <w:jc w:val="center"/>
              <w:rPr>
                <w:rFonts w:cs="Open Sans"/>
                <w:bCs/>
                <w:color w:val="000000"/>
                <w:sz w:val="16"/>
                <w:szCs w:val="18"/>
              </w:rPr>
            </w:pPr>
            <w:r w:rsidRPr="006F79F2">
              <w:rPr>
                <w:sz w:val="16"/>
                <w:szCs w:val="18"/>
              </w:rPr>
              <w:t>-0.4</w:t>
            </w:r>
          </w:p>
        </w:tc>
        <w:tc>
          <w:tcPr>
            <w:tcW w:w="919" w:type="pct"/>
            <w:tcBorders>
              <w:top w:val="nil"/>
              <w:left w:val="nil"/>
              <w:bottom w:val="single" w:sz="8" w:space="0" w:color="FFFFFF"/>
              <w:right w:val="single" w:sz="8" w:space="0" w:color="FFFFFF"/>
            </w:tcBorders>
            <w:shd w:val="clear" w:color="000000" w:fill="E3EDBA"/>
          </w:tcPr>
          <w:p w14:paraId="0C556EF8" w14:textId="64B77CCB" w:rsidR="006F79F2" w:rsidRPr="006F79F2" w:rsidRDefault="006F79F2" w:rsidP="006F79F2">
            <w:pPr>
              <w:jc w:val="center"/>
              <w:rPr>
                <w:rFonts w:cs="Open Sans"/>
                <w:bCs/>
                <w:color w:val="000000"/>
                <w:sz w:val="16"/>
                <w:szCs w:val="18"/>
              </w:rPr>
            </w:pPr>
            <w:r w:rsidRPr="006F79F2">
              <w:rPr>
                <w:sz w:val="16"/>
                <w:szCs w:val="18"/>
              </w:rPr>
              <w:t>-0.4</w:t>
            </w:r>
          </w:p>
        </w:tc>
      </w:tr>
      <w:tr w:rsidR="006F79F2" w:rsidRPr="00040076" w14:paraId="2C893173"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bottom"/>
          </w:tcPr>
          <w:p w14:paraId="365759B6" w14:textId="77777777" w:rsidR="006F79F2" w:rsidRPr="005D2365" w:rsidRDefault="006F79F2" w:rsidP="006F79F2">
            <w:pPr>
              <w:pStyle w:val="Phltabletext"/>
              <w:rPr>
                <w:bCs/>
                <w:sz w:val="16"/>
                <w:szCs w:val="16"/>
              </w:rPr>
            </w:pPr>
            <w:r w:rsidRPr="005D2365">
              <w:rPr>
                <w:bCs/>
                <w:sz w:val="16"/>
                <w:szCs w:val="16"/>
              </w:rPr>
              <w:t>W2</w:t>
            </w:r>
          </w:p>
        </w:tc>
        <w:tc>
          <w:tcPr>
            <w:tcW w:w="919" w:type="pct"/>
            <w:tcBorders>
              <w:top w:val="nil"/>
              <w:left w:val="nil"/>
              <w:bottom w:val="single" w:sz="8" w:space="0" w:color="FFFFFF"/>
              <w:right w:val="single" w:sz="8" w:space="0" w:color="FFFFFF"/>
            </w:tcBorders>
            <w:shd w:val="clear" w:color="000000" w:fill="F1F6DD"/>
            <w:noWrap/>
          </w:tcPr>
          <w:p w14:paraId="50197482" w14:textId="75902F55" w:rsidR="006F79F2" w:rsidRPr="006F79F2" w:rsidRDefault="006F79F2" w:rsidP="006F79F2">
            <w:pPr>
              <w:jc w:val="center"/>
              <w:rPr>
                <w:rFonts w:cs="Open Sans"/>
                <w:bCs/>
                <w:color w:val="000000"/>
                <w:sz w:val="16"/>
                <w:szCs w:val="18"/>
              </w:rPr>
            </w:pPr>
            <w:r w:rsidRPr="006F79F2">
              <w:rPr>
                <w:sz w:val="16"/>
                <w:szCs w:val="18"/>
              </w:rPr>
              <w:t>-0.3</w:t>
            </w:r>
          </w:p>
        </w:tc>
        <w:tc>
          <w:tcPr>
            <w:tcW w:w="920" w:type="pct"/>
            <w:tcBorders>
              <w:top w:val="nil"/>
              <w:left w:val="nil"/>
              <w:bottom w:val="single" w:sz="8" w:space="0" w:color="FFFFFF"/>
              <w:right w:val="single" w:sz="8" w:space="0" w:color="FFFFFF"/>
            </w:tcBorders>
            <w:shd w:val="clear" w:color="000000" w:fill="F1F6DD"/>
            <w:noWrap/>
          </w:tcPr>
          <w:p w14:paraId="7B976D73" w14:textId="166292C2" w:rsidR="006F79F2" w:rsidRPr="006F79F2" w:rsidRDefault="006F79F2" w:rsidP="006F79F2">
            <w:pPr>
              <w:jc w:val="center"/>
              <w:rPr>
                <w:rFonts w:cs="Open Sans"/>
                <w:bCs/>
                <w:color w:val="000000"/>
                <w:sz w:val="16"/>
                <w:szCs w:val="18"/>
              </w:rPr>
            </w:pPr>
            <w:r w:rsidRPr="006F79F2">
              <w:rPr>
                <w:sz w:val="16"/>
                <w:szCs w:val="18"/>
              </w:rPr>
              <w:t>-0.3</w:t>
            </w:r>
          </w:p>
        </w:tc>
        <w:tc>
          <w:tcPr>
            <w:tcW w:w="919" w:type="pct"/>
            <w:tcBorders>
              <w:top w:val="nil"/>
              <w:left w:val="nil"/>
              <w:bottom w:val="single" w:sz="8" w:space="0" w:color="FFFFFF"/>
              <w:right w:val="single" w:sz="8" w:space="0" w:color="FFFFFF"/>
            </w:tcBorders>
            <w:shd w:val="clear" w:color="000000" w:fill="F1F6DD"/>
          </w:tcPr>
          <w:p w14:paraId="7B4EC6E4" w14:textId="775F8C0E" w:rsidR="006F79F2" w:rsidRPr="006F79F2" w:rsidRDefault="006F79F2" w:rsidP="006F79F2">
            <w:pPr>
              <w:jc w:val="center"/>
              <w:rPr>
                <w:rFonts w:cs="Open Sans"/>
                <w:bCs/>
                <w:color w:val="000000"/>
                <w:sz w:val="16"/>
                <w:szCs w:val="18"/>
              </w:rPr>
            </w:pPr>
            <w:r w:rsidRPr="006F79F2">
              <w:rPr>
                <w:sz w:val="16"/>
                <w:szCs w:val="18"/>
              </w:rPr>
              <w:t>-0.3</w:t>
            </w:r>
          </w:p>
        </w:tc>
        <w:tc>
          <w:tcPr>
            <w:tcW w:w="919" w:type="pct"/>
            <w:tcBorders>
              <w:top w:val="nil"/>
              <w:left w:val="nil"/>
              <w:bottom w:val="single" w:sz="8" w:space="0" w:color="FFFFFF"/>
              <w:right w:val="single" w:sz="8" w:space="0" w:color="FFFFFF"/>
            </w:tcBorders>
            <w:shd w:val="clear" w:color="000000" w:fill="F1F6DD"/>
          </w:tcPr>
          <w:p w14:paraId="18310B3F" w14:textId="640FDC0C" w:rsidR="006F79F2" w:rsidRPr="006F79F2" w:rsidRDefault="006F79F2" w:rsidP="006F79F2">
            <w:pPr>
              <w:jc w:val="center"/>
              <w:rPr>
                <w:rFonts w:cs="Open Sans"/>
                <w:bCs/>
                <w:color w:val="000000"/>
                <w:sz w:val="16"/>
                <w:szCs w:val="18"/>
              </w:rPr>
            </w:pPr>
            <w:r w:rsidRPr="006F79F2">
              <w:rPr>
                <w:sz w:val="16"/>
                <w:szCs w:val="18"/>
              </w:rPr>
              <w:t>-0.3</w:t>
            </w:r>
          </w:p>
        </w:tc>
      </w:tr>
      <w:tr w:rsidR="006F79F2" w:rsidRPr="00040076" w14:paraId="5081295D"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323" w:type="pct"/>
            <w:noWrap/>
            <w:vAlign w:val="bottom"/>
          </w:tcPr>
          <w:p w14:paraId="263AE025" w14:textId="77777777" w:rsidR="006F79F2" w:rsidRPr="005D2365" w:rsidRDefault="006F79F2" w:rsidP="006F79F2">
            <w:pPr>
              <w:pStyle w:val="Phltabletext"/>
              <w:rPr>
                <w:bCs/>
                <w:sz w:val="16"/>
                <w:szCs w:val="16"/>
              </w:rPr>
            </w:pPr>
            <w:r w:rsidRPr="005D2365">
              <w:rPr>
                <w:bCs/>
                <w:sz w:val="16"/>
                <w:szCs w:val="16"/>
              </w:rPr>
              <w:t>O1</w:t>
            </w:r>
          </w:p>
        </w:tc>
        <w:tc>
          <w:tcPr>
            <w:tcW w:w="919" w:type="pct"/>
            <w:tcBorders>
              <w:top w:val="nil"/>
              <w:left w:val="nil"/>
              <w:bottom w:val="single" w:sz="8" w:space="0" w:color="FFFFFF"/>
              <w:right w:val="single" w:sz="8" w:space="0" w:color="FFFFFF"/>
            </w:tcBorders>
            <w:shd w:val="clear" w:color="000000" w:fill="E3EDBA"/>
            <w:noWrap/>
          </w:tcPr>
          <w:p w14:paraId="3BB5BD57" w14:textId="07ED090E" w:rsidR="006F79F2" w:rsidRPr="006F79F2" w:rsidRDefault="006F79F2" w:rsidP="006F79F2">
            <w:pPr>
              <w:jc w:val="center"/>
              <w:rPr>
                <w:rFonts w:cs="Open Sans"/>
                <w:bCs/>
                <w:color w:val="000000"/>
                <w:sz w:val="16"/>
                <w:szCs w:val="18"/>
              </w:rPr>
            </w:pPr>
            <w:r w:rsidRPr="006F79F2">
              <w:rPr>
                <w:sz w:val="16"/>
                <w:szCs w:val="18"/>
              </w:rPr>
              <w:t>-0.5</w:t>
            </w:r>
          </w:p>
        </w:tc>
        <w:tc>
          <w:tcPr>
            <w:tcW w:w="920" w:type="pct"/>
            <w:tcBorders>
              <w:top w:val="nil"/>
              <w:left w:val="nil"/>
              <w:bottom w:val="single" w:sz="8" w:space="0" w:color="FFFFFF"/>
              <w:right w:val="single" w:sz="8" w:space="0" w:color="FFFFFF"/>
            </w:tcBorders>
            <w:shd w:val="clear" w:color="000000" w:fill="E3EDBA"/>
            <w:noWrap/>
          </w:tcPr>
          <w:p w14:paraId="462D7A89" w14:textId="102A02E5" w:rsidR="006F79F2" w:rsidRPr="006F79F2" w:rsidRDefault="006F79F2" w:rsidP="006F79F2">
            <w:pPr>
              <w:jc w:val="center"/>
              <w:rPr>
                <w:rFonts w:cs="Open Sans"/>
                <w:bCs/>
                <w:color w:val="000000"/>
                <w:sz w:val="16"/>
                <w:szCs w:val="18"/>
              </w:rPr>
            </w:pPr>
            <w:r w:rsidRPr="006F79F2">
              <w:rPr>
                <w:sz w:val="16"/>
                <w:szCs w:val="18"/>
              </w:rPr>
              <w:t>-0.6</w:t>
            </w:r>
          </w:p>
        </w:tc>
        <w:tc>
          <w:tcPr>
            <w:tcW w:w="919" w:type="pct"/>
            <w:tcBorders>
              <w:top w:val="nil"/>
              <w:left w:val="nil"/>
              <w:bottom w:val="single" w:sz="8" w:space="0" w:color="FFFFFF"/>
              <w:right w:val="single" w:sz="8" w:space="0" w:color="FFFFFF"/>
            </w:tcBorders>
            <w:shd w:val="clear" w:color="000000" w:fill="E3EDBA"/>
          </w:tcPr>
          <w:p w14:paraId="59C2C1FE" w14:textId="29708A79" w:rsidR="006F79F2" w:rsidRPr="006F79F2" w:rsidRDefault="006F79F2" w:rsidP="006F79F2">
            <w:pPr>
              <w:jc w:val="center"/>
              <w:rPr>
                <w:rFonts w:cs="Open Sans"/>
                <w:bCs/>
                <w:color w:val="000000"/>
                <w:sz w:val="16"/>
                <w:szCs w:val="18"/>
              </w:rPr>
            </w:pPr>
            <w:r w:rsidRPr="006F79F2">
              <w:rPr>
                <w:sz w:val="16"/>
                <w:szCs w:val="18"/>
              </w:rPr>
              <w:t>-0.6</w:t>
            </w:r>
          </w:p>
        </w:tc>
        <w:tc>
          <w:tcPr>
            <w:tcW w:w="919" w:type="pct"/>
            <w:tcBorders>
              <w:top w:val="nil"/>
              <w:left w:val="nil"/>
              <w:bottom w:val="single" w:sz="8" w:space="0" w:color="FFFFFF"/>
              <w:right w:val="single" w:sz="8" w:space="0" w:color="FFFFFF"/>
            </w:tcBorders>
            <w:shd w:val="clear" w:color="000000" w:fill="E3EDBA"/>
          </w:tcPr>
          <w:p w14:paraId="1F992084" w14:textId="237CD1D4" w:rsidR="006F79F2" w:rsidRPr="006F79F2" w:rsidRDefault="006F79F2" w:rsidP="006F79F2">
            <w:pPr>
              <w:jc w:val="center"/>
              <w:rPr>
                <w:rFonts w:cs="Open Sans"/>
                <w:bCs/>
                <w:color w:val="000000"/>
                <w:sz w:val="16"/>
                <w:szCs w:val="18"/>
              </w:rPr>
            </w:pPr>
            <w:r w:rsidRPr="006F79F2">
              <w:rPr>
                <w:sz w:val="16"/>
                <w:szCs w:val="18"/>
              </w:rPr>
              <w:t>-0.6</w:t>
            </w:r>
          </w:p>
        </w:tc>
      </w:tr>
      <w:tr w:rsidR="006F79F2" w:rsidRPr="00040076" w14:paraId="43F49296"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323" w:type="pct"/>
            <w:noWrap/>
            <w:vAlign w:val="bottom"/>
          </w:tcPr>
          <w:p w14:paraId="061CC495" w14:textId="77777777" w:rsidR="006F79F2" w:rsidRPr="005D2365" w:rsidRDefault="006F79F2" w:rsidP="006F79F2">
            <w:pPr>
              <w:pStyle w:val="Phltabletext"/>
              <w:rPr>
                <w:bCs/>
                <w:sz w:val="16"/>
                <w:szCs w:val="16"/>
              </w:rPr>
            </w:pPr>
            <w:r w:rsidRPr="005D2365">
              <w:rPr>
                <w:bCs/>
                <w:sz w:val="16"/>
                <w:szCs w:val="16"/>
              </w:rPr>
              <w:t>O2</w:t>
            </w:r>
          </w:p>
        </w:tc>
        <w:tc>
          <w:tcPr>
            <w:tcW w:w="919" w:type="pct"/>
            <w:tcBorders>
              <w:top w:val="nil"/>
              <w:left w:val="nil"/>
              <w:bottom w:val="single" w:sz="8" w:space="0" w:color="FFFFFF"/>
              <w:right w:val="single" w:sz="8" w:space="0" w:color="FFFFFF"/>
            </w:tcBorders>
            <w:shd w:val="clear" w:color="000000" w:fill="F1F6DD"/>
            <w:noWrap/>
          </w:tcPr>
          <w:p w14:paraId="18AE3BE8" w14:textId="0769F8AE" w:rsidR="006F79F2" w:rsidRPr="006F79F2" w:rsidRDefault="006F79F2" w:rsidP="006F79F2">
            <w:pPr>
              <w:jc w:val="center"/>
              <w:rPr>
                <w:rFonts w:cs="Open Sans"/>
                <w:bCs/>
                <w:color w:val="000000"/>
                <w:sz w:val="16"/>
                <w:szCs w:val="18"/>
                <w:u w:val="single"/>
              </w:rPr>
            </w:pPr>
            <w:r w:rsidRPr="006F79F2">
              <w:rPr>
                <w:sz w:val="16"/>
                <w:szCs w:val="18"/>
              </w:rPr>
              <w:t>-1.2</w:t>
            </w:r>
          </w:p>
        </w:tc>
        <w:tc>
          <w:tcPr>
            <w:tcW w:w="920" w:type="pct"/>
            <w:tcBorders>
              <w:top w:val="nil"/>
              <w:left w:val="nil"/>
              <w:bottom w:val="single" w:sz="8" w:space="0" w:color="FFFFFF"/>
              <w:right w:val="single" w:sz="8" w:space="0" w:color="FFFFFF"/>
            </w:tcBorders>
            <w:shd w:val="clear" w:color="000000" w:fill="F1F6DD"/>
            <w:noWrap/>
          </w:tcPr>
          <w:p w14:paraId="6F3CFA76" w14:textId="51262983" w:rsidR="006F79F2" w:rsidRPr="006F79F2" w:rsidRDefault="006F79F2" w:rsidP="006F79F2">
            <w:pPr>
              <w:jc w:val="center"/>
              <w:rPr>
                <w:rFonts w:cs="Open Sans"/>
                <w:bCs/>
                <w:color w:val="000000"/>
                <w:sz w:val="16"/>
                <w:szCs w:val="18"/>
              </w:rPr>
            </w:pPr>
            <w:r w:rsidRPr="006F79F2">
              <w:rPr>
                <w:sz w:val="16"/>
                <w:szCs w:val="18"/>
              </w:rPr>
              <w:t>-1.3</w:t>
            </w:r>
          </w:p>
        </w:tc>
        <w:tc>
          <w:tcPr>
            <w:tcW w:w="919" w:type="pct"/>
            <w:tcBorders>
              <w:top w:val="nil"/>
              <w:left w:val="nil"/>
              <w:bottom w:val="single" w:sz="8" w:space="0" w:color="FFFFFF"/>
              <w:right w:val="single" w:sz="8" w:space="0" w:color="FFFFFF"/>
            </w:tcBorders>
            <w:shd w:val="clear" w:color="000000" w:fill="F1F6DD"/>
          </w:tcPr>
          <w:p w14:paraId="11617024" w14:textId="44023B24" w:rsidR="006F79F2" w:rsidRPr="006F79F2" w:rsidRDefault="006F79F2" w:rsidP="006F79F2">
            <w:pPr>
              <w:jc w:val="center"/>
              <w:rPr>
                <w:rFonts w:cs="Open Sans"/>
                <w:bCs/>
                <w:color w:val="000000"/>
                <w:sz w:val="16"/>
                <w:szCs w:val="18"/>
              </w:rPr>
            </w:pPr>
            <w:r w:rsidRPr="006F79F2">
              <w:rPr>
                <w:sz w:val="16"/>
                <w:szCs w:val="18"/>
              </w:rPr>
              <w:t>-1.3</w:t>
            </w:r>
          </w:p>
        </w:tc>
        <w:tc>
          <w:tcPr>
            <w:tcW w:w="919" w:type="pct"/>
            <w:tcBorders>
              <w:top w:val="nil"/>
              <w:left w:val="nil"/>
              <w:bottom w:val="single" w:sz="8" w:space="0" w:color="FFFFFF"/>
              <w:right w:val="single" w:sz="8" w:space="0" w:color="FFFFFF"/>
            </w:tcBorders>
            <w:shd w:val="clear" w:color="000000" w:fill="F1F6DD"/>
          </w:tcPr>
          <w:p w14:paraId="6217BE83" w14:textId="342EDABF" w:rsidR="006F79F2" w:rsidRPr="006F79F2" w:rsidRDefault="006F79F2" w:rsidP="006F79F2">
            <w:pPr>
              <w:jc w:val="center"/>
              <w:rPr>
                <w:rFonts w:cs="Open Sans"/>
                <w:bCs/>
                <w:color w:val="000000"/>
                <w:sz w:val="16"/>
                <w:szCs w:val="18"/>
              </w:rPr>
            </w:pPr>
            <w:r w:rsidRPr="006F79F2">
              <w:rPr>
                <w:sz w:val="16"/>
                <w:szCs w:val="18"/>
              </w:rPr>
              <w:t>-1.3</w:t>
            </w:r>
          </w:p>
        </w:tc>
      </w:tr>
    </w:tbl>
    <w:p w14:paraId="0FDE6597" w14:textId="047D6E67" w:rsidR="00FC7F7C" w:rsidRDefault="00FC7F7C" w:rsidP="00FC7F7C">
      <w:pPr>
        <w:pStyle w:val="FootnoteText"/>
        <w:ind w:left="675"/>
      </w:pPr>
      <w:r w:rsidRPr="00221D2A">
        <w:t xml:space="preserve">Note: </w:t>
      </w:r>
      <w:r>
        <w:t>Negative values = reductions in concentration.</w:t>
      </w:r>
    </w:p>
    <w:p w14:paraId="07037467" w14:textId="070F10C7" w:rsidR="00882EC9" w:rsidRDefault="00882EC9" w:rsidP="00C20FDB">
      <w:pPr>
        <w:pStyle w:val="Phltextwithnumbers"/>
      </w:pPr>
      <w:r w:rsidRPr="00EB0A92">
        <w:t xml:space="preserve">Table 3.2 shows </w:t>
      </w:r>
      <w:r w:rsidR="00EB0A92" w:rsidRPr="00EB0A92">
        <w:t xml:space="preserve">significant </w:t>
      </w:r>
      <w:r w:rsidR="006F79F2">
        <w:t>reductions</w:t>
      </w:r>
      <w:r w:rsidR="00EB0A92" w:rsidRPr="00EB0A92">
        <w:t xml:space="preserve"> in predicted concentrations within Chichester at receptors 8, 9,</w:t>
      </w:r>
      <w:r w:rsidR="0057454C">
        <w:t xml:space="preserve"> </w:t>
      </w:r>
      <w:r w:rsidR="00EB0A92" w:rsidRPr="00EB0A92">
        <w:t>10,</w:t>
      </w:r>
      <w:r w:rsidR="0057454C">
        <w:t xml:space="preserve"> </w:t>
      </w:r>
      <w:r w:rsidR="00EB0A92" w:rsidRPr="00EB0A92">
        <w:t>12,</w:t>
      </w:r>
      <w:r w:rsidR="0057454C">
        <w:t xml:space="preserve"> </w:t>
      </w:r>
      <w:r w:rsidR="00EB0A92" w:rsidRPr="00EB0A92">
        <w:t>15 and O2. Concentration changes were lower at the A27 receptor locations due to the relative lower number of buses using these routes.</w:t>
      </w:r>
    </w:p>
    <w:p w14:paraId="32D31A74" w14:textId="648EA487" w:rsidR="00A536CD" w:rsidRPr="00EB0A92" w:rsidRDefault="00A536CD" w:rsidP="00C20FDB">
      <w:pPr>
        <w:pStyle w:val="Phltextwithnumbers"/>
      </w:pPr>
      <w:r>
        <w:t>The range of concentration reductions in Chichester w</w:t>
      </w:r>
      <w:r w:rsidR="001435A2">
        <w:t>are predicted to be</w:t>
      </w:r>
      <w:r>
        <w:t xml:space="preserve"> between -0.2</w:t>
      </w:r>
      <w:r w:rsidRPr="00A536CD">
        <w:rPr>
          <w:color w:val="auto"/>
          <w:sz w:val="18"/>
          <w:szCs w:val="18"/>
        </w:rPr>
        <w:t xml:space="preserve"> </w:t>
      </w:r>
      <w:r w:rsidRPr="00A536CD">
        <w:t>µg.m</w:t>
      </w:r>
      <w:r w:rsidRPr="00A536CD">
        <w:rPr>
          <w:vertAlign w:val="superscript"/>
        </w:rPr>
        <w:t>-3</w:t>
      </w:r>
      <w:r>
        <w:t xml:space="preserve"> to -3.7</w:t>
      </w:r>
      <w:r w:rsidRPr="00A536CD">
        <w:t xml:space="preserve"> µg.m</w:t>
      </w:r>
      <w:r w:rsidRPr="00A536CD">
        <w:rPr>
          <w:vertAlign w:val="superscript"/>
        </w:rPr>
        <w:t>-3</w:t>
      </w:r>
      <w:r>
        <w:t xml:space="preserve"> (equivalent to </w:t>
      </w:r>
      <w:r w:rsidR="001435A2">
        <w:t>a 0</w:t>
      </w:r>
      <w:r>
        <w:t>.</w:t>
      </w:r>
      <w:r w:rsidR="001435A2">
        <w:t>5</w:t>
      </w:r>
      <w:r>
        <w:t xml:space="preserve">% - </w:t>
      </w:r>
      <w:r w:rsidR="001435A2">
        <w:t>9</w:t>
      </w:r>
      <w:r>
        <w:t>.</w:t>
      </w:r>
      <w:r w:rsidR="001435A2">
        <w:t>2</w:t>
      </w:r>
      <w:r>
        <w:t xml:space="preserve">5% </w:t>
      </w:r>
      <w:r w:rsidR="001435A2">
        <w:t>change in concentration</w:t>
      </w:r>
      <w:r w:rsidR="00CB0265">
        <w:t>s</w:t>
      </w:r>
      <w:r w:rsidR="001435A2">
        <w:t xml:space="preserve"> in relation to the </w:t>
      </w:r>
      <w:r>
        <w:t>AQS)</w:t>
      </w:r>
      <w:r w:rsidR="001435A2">
        <w:t>.</w:t>
      </w:r>
    </w:p>
    <w:p w14:paraId="2A955A74" w14:textId="77777777" w:rsidR="00882EC9" w:rsidRDefault="00882EC9" w:rsidP="00882EC9">
      <w:pPr>
        <w:pStyle w:val="FootnoteText"/>
        <w:ind w:left="675"/>
      </w:pPr>
    </w:p>
    <w:p w14:paraId="30C06264" w14:textId="77777777" w:rsidR="00882EC9" w:rsidRPr="0018101E" w:rsidRDefault="00882EC9" w:rsidP="0018101E">
      <w:pPr>
        <w:pStyle w:val="Phltextwithnumbers"/>
        <w:numPr>
          <w:ilvl w:val="0"/>
          <w:numId w:val="0"/>
        </w:numPr>
        <w:ind w:left="709"/>
        <w:rPr>
          <w:u w:val="single"/>
        </w:rPr>
      </w:pPr>
      <w:r w:rsidRPr="0018101E">
        <w:rPr>
          <w:u w:val="single"/>
        </w:rPr>
        <w:t>Particulates</w:t>
      </w:r>
    </w:p>
    <w:p w14:paraId="5F8B5FFB" w14:textId="5BEB11DF" w:rsidR="00882EC9" w:rsidRPr="001243E9" w:rsidRDefault="00882EC9" w:rsidP="00C20FDB">
      <w:pPr>
        <w:pStyle w:val="Phltextwithnumbers"/>
      </w:pPr>
      <w:r w:rsidRPr="001243E9">
        <w:t>PM</w:t>
      </w:r>
      <w:r w:rsidRPr="001243E9">
        <w:rPr>
          <w:vertAlign w:val="subscript"/>
        </w:rPr>
        <w:t>10</w:t>
      </w:r>
      <w:r w:rsidRPr="001243E9">
        <w:t xml:space="preserve"> and PM</w:t>
      </w:r>
      <w:r w:rsidRPr="001243E9">
        <w:rPr>
          <w:vertAlign w:val="subscript"/>
        </w:rPr>
        <w:t>2.5</w:t>
      </w:r>
      <w:r w:rsidRPr="001243E9">
        <w:t xml:space="preserve"> scenario modelling was undertaken, and results showed no exceedance of the long or short-term AQSs in </w:t>
      </w:r>
      <w:r w:rsidR="00874367">
        <w:t>this</w:t>
      </w:r>
      <w:r w:rsidRPr="001243E9">
        <w:t xml:space="preserve"> scenario from 2021 to 2024. These results are provided in Appendix B. </w:t>
      </w:r>
    </w:p>
    <w:p w14:paraId="67D5EBE2" w14:textId="7B0CF24C" w:rsidR="001243E9" w:rsidRPr="001243E9" w:rsidRDefault="001243E9" w:rsidP="00C20FDB">
      <w:pPr>
        <w:pStyle w:val="Phltextwithnumbers"/>
      </w:pPr>
      <w:r w:rsidRPr="001243E9">
        <w:t>There was no significant change in PM</w:t>
      </w:r>
      <w:r w:rsidRPr="001243E9">
        <w:rPr>
          <w:vertAlign w:val="subscript"/>
        </w:rPr>
        <w:t>10</w:t>
      </w:r>
      <w:r w:rsidRPr="001243E9">
        <w:t xml:space="preserve"> or PM</w:t>
      </w:r>
      <w:r w:rsidRPr="001243E9">
        <w:rPr>
          <w:vertAlign w:val="subscript"/>
        </w:rPr>
        <w:t xml:space="preserve">2.5 </w:t>
      </w:r>
      <w:r w:rsidRPr="001243E9">
        <w:t xml:space="preserve"> concentrations in the Chichester Bus LEZ scenario.</w:t>
      </w:r>
    </w:p>
    <w:p w14:paraId="793E1681" w14:textId="4D24BF48" w:rsidR="00A84734" w:rsidRDefault="00A84734" w:rsidP="00A84734">
      <w:pPr>
        <w:pStyle w:val="PhlHeader2"/>
      </w:pPr>
      <w:r w:rsidRPr="008E3724">
        <w:rPr>
          <w:color w:val="385623" w:themeColor="accent6" w:themeShade="80"/>
        </w:rPr>
        <w:lastRenderedPageBreak/>
        <w:t>Modal Shift Scenario</w:t>
      </w:r>
    </w:p>
    <w:p w14:paraId="351BBCE8" w14:textId="3ADA8BBF" w:rsidR="00A84734" w:rsidRDefault="00A84734" w:rsidP="00C20FDB">
      <w:pPr>
        <w:pStyle w:val="Phltextwithnumbers"/>
      </w:pPr>
      <w:r>
        <w:t>The modal shift scenarios are provide</w:t>
      </w:r>
      <w:r w:rsidR="00EB0A92">
        <w:t>d</w:t>
      </w:r>
      <w:r>
        <w:t xml:space="preserve"> to demonstrate the impact of </w:t>
      </w:r>
      <w:r w:rsidR="00A41F10">
        <w:t xml:space="preserve">influencing the </w:t>
      </w:r>
      <w:r>
        <w:t>shift</w:t>
      </w:r>
      <w:r w:rsidR="00A41F10">
        <w:t xml:space="preserve"> in</w:t>
      </w:r>
      <w:r>
        <w:t xml:space="preserve"> modes of transport</w:t>
      </w:r>
      <w:r w:rsidR="00A41F10">
        <w:t xml:space="preserve"> i.e. moving people from car journeys to more sustainable or active journeys. The scenarios proposed demonstrate a 2% and 5% modal shift which has been modelled by reducing car journeys </w:t>
      </w:r>
      <w:r w:rsidR="00BF3742">
        <w:t>across the district</w:t>
      </w:r>
      <w:r w:rsidR="00A41F10">
        <w:t xml:space="preserve"> by 2% and 5%.</w:t>
      </w:r>
    </w:p>
    <w:p w14:paraId="4E3982E3" w14:textId="3EC8C363" w:rsidR="00A84734" w:rsidRPr="007460A2" w:rsidRDefault="00A41F10" w:rsidP="00A84734">
      <w:pPr>
        <w:pStyle w:val="PhlHeader3"/>
      </w:pPr>
      <w:bookmarkStart w:id="127" w:name="_Hlk48494944"/>
      <w:r>
        <w:t>2% Modal Shift Scenario</w:t>
      </w:r>
    </w:p>
    <w:bookmarkEnd w:id="127"/>
    <w:p w14:paraId="042AD751" w14:textId="34505741" w:rsidR="00A84734" w:rsidRDefault="00A84734" w:rsidP="00C20FDB">
      <w:pPr>
        <w:pStyle w:val="Phltextwithnumbers"/>
      </w:pPr>
      <w:r>
        <w:t>The predicted concentrations of NO</w:t>
      </w:r>
      <w:r w:rsidRPr="000A69CA">
        <w:rPr>
          <w:vertAlign w:val="subscript"/>
        </w:rPr>
        <w:t>2</w:t>
      </w:r>
      <w:r>
        <w:t xml:space="preserve"> in the </w:t>
      </w:r>
      <w:r w:rsidR="00A41F10">
        <w:t>2% modal shift scenario</w:t>
      </w:r>
      <w:r>
        <w:t xml:space="preserve"> </w:t>
      </w:r>
      <w:r w:rsidR="00103A31">
        <w:t xml:space="preserve">are </w:t>
      </w:r>
      <w:r>
        <w:t>presented for future years 2021 to 202</w:t>
      </w:r>
      <w:r w:rsidR="00BF3742">
        <w:t>4</w:t>
      </w:r>
      <w:r>
        <w:t xml:space="preserve"> in Table 3</w:t>
      </w:r>
      <w:r w:rsidR="00A41F10">
        <w:t>.3</w:t>
      </w:r>
      <w:r>
        <w:t xml:space="preserve"> below. </w:t>
      </w:r>
    </w:p>
    <w:p w14:paraId="7A92F964" w14:textId="6B50A65C" w:rsidR="00A84734" w:rsidRPr="00841F67" w:rsidRDefault="00A84734" w:rsidP="00C20FDB">
      <w:pPr>
        <w:pStyle w:val="PhlTableTitle"/>
      </w:pPr>
      <w:r>
        <w:t>Table 3.</w:t>
      </w:r>
      <w:r w:rsidR="00A41F10">
        <w:t>3</w:t>
      </w:r>
      <w:r>
        <w:t>: NO</w:t>
      </w:r>
      <w:r w:rsidRPr="00961700">
        <w:rPr>
          <w:vertAlign w:val="subscript"/>
        </w:rPr>
        <w:t>2</w:t>
      </w:r>
      <w:r>
        <w:t xml:space="preserve"> concentration results – </w:t>
      </w:r>
      <w:r w:rsidR="00A41F10">
        <w:t xml:space="preserve">2% </w:t>
      </w:r>
      <w:r w:rsidR="00FC7F7C">
        <w:t>M</w:t>
      </w:r>
      <w:r w:rsidR="00A41F10">
        <w:t xml:space="preserve">odal </w:t>
      </w:r>
      <w:r w:rsidR="00FC7F7C">
        <w:t>S</w:t>
      </w:r>
      <w:r w:rsidR="00A41F10">
        <w:t>hift</w:t>
      </w:r>
      <w:r w:rsidR="008E4696">
        <w:t xml:space="preserve"> </w:t>
      </w:r>
      <w:r w:rsidR="00FC7F7C">
        <w:t>S</w:t>
      </w:r>
      <w:r w:rsidR="008E4696">
        <w:t>cenario.</w:t>
      </w:r>
    </w:p>
    <w:tbl>
      <w:tblPr>
        <w:tblStyle w:val="PhlorumTable"/>
        <w:tblW w:w="4794" w:type="pct"/>
        <w:tblInd w:w="720" w:type="dxa"/>
        <w:tblLayout w:type="fixed"/>
        <w:tblLook w:val="04A0" w:firstRow="1" w:lastRow="0" w:firstColumn="1" w:lastColumn="0" w:noHBand="0" w:noVBand="1"/>
      </w:tblPr>
      <w:tblGrid>
        <w:gridCol w:w="2816"/>
        <w:gridCol w:w="1457"/>
        <w:gridCol w:w="1458"/>
        <w:gridCol w:w="1458"/>
        <w:gridCol w:w="1456"/>
      </w:tblGrid>
      <w:tr w:rsidR="00A84734" w:rsidRPr="00040076" w14:paraId="07428135"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629" w:type="pct"/>
            <w:vMerge w:val="restart"/>
            <w:shd w:val="clear" w:color="auto" w:fill="385623" w:themeFill="accent6" w:themeFillShade="80"/>
            <w:noWrap/>
            <w:vAlign w:val="center"/>
          </w:tcPr>
          <w:p w14:paraId="73766FA8" w14:textId="77777777" w:rsidR="00A84734" w:rsidRPr="00040076" w:rsidRDefault="00A84734" w:rsidP="007F38C6">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371" w:type="pct"/>
            <w:gridSpan w:val="4"/>
            <w:shd w:val="clear" w:color="auto" w:fill="385623" w:themeFill="accent6" w:themeFillShade="80"/>
            <w:noWrap/>
            <w:vAlign w:val="center"/>
          </w:tcPr>
          <w:p w14:paraId="21A66377" w14:textId="0D910C55" w:rsidR="00A84734" w:rsidRPr="00040076" w:rsidRDefault="00A84734" w:rsidP="007F38C6">
            <w:pPr>
              <w:pStyle w:val="BodyText"/>
              <w:jc w:val="center"/>
              <w:rPr>
                <w:rFonts w:ascii="Open Sans" w:hAnsi="Open Sans" w:cs="Open Sans"/>
                <w:sz w:val="18"/>
                <w:szCs w:val="18"/>
              </w:rPr>
            </w:pPr>
            <w:r w:rsidRPr="00040076">
              <w:rPr>
                <w:rFonts w:ascii="Open Sans" w:hAnsi="Open Sans" w:cs="Open Sans"/>
                <w:sz w:val="18"/>
                <w:szCs w:val="18"/>
              </w:rPr>
              <w:t>Concentration 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FC7F7C">
              <w:rPr>
                <w:rFonts w:ascii="Open Sans" w:hAnsi="Open Sans" w:cs="Open Sans"/>
                <w:sz w:val="18"/>
                <w:szCs w:val="18"/>
              </w:rPr>
              <w:t>mean</w:t>
            </w:r>
            <w:r w:rsidR="00FC7F7C" w:rsidRPr="00040076">
              <w:rPr>
                <w:rFonts w:ascii="Open Sans" w:hAnsi="Open Sans" w:cs="Open Sans"/>
                <w:sz w:val="18"/>
                <w:szCs w:val="18"/>
              </w:rPr>
              <w:t xml:space="preserve"> </w:t>
            </w:r>
            <w:r w:rsidRPr="00040076">
              <w:rPr>
                <w:rFonts w:ascii="Open Sans" w:hAnsi="Open Sans" w:cs="Open Sans"/>
                <w:sz w:val="18"/>
                <w:szCs w:val="18"/>
              </w:rPr>
              <w:t>(µg.m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A84734" w:rsidRPr="00040076" w14:paraId="1BBF73E2"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629" w:type="pct"/>
            <w:vMerge/>
            <w:shd w:val="clear" w:color="auto" w:fill="385623" w:themeFill="accent6" w:themeFillShade="80"/>
            <w:noWrap/>
            <w:vAlign w:val="center"/>
            <w:hideMark/>
          </w:tcPr>
          <w:p w14:paraId="1D6391D7" w14:textId="77777777" w:rsidR="00A84734" w:rsidRPr="005D2365" w:rsidRDefault="00A84734" w:rsidP="007F38C6">
            <w:pPr>
              <w:pStyle w:val="BodyText"/>
              <w:jc w:val="center"/>
              <w:rPr>
                <w:rFonts w:ascii="Open Sans" w:hAnsi="Open Sans" w:cs="Open Sans"/>
                <w:bCs/>
                <w:color w:val="FFFFFF" w:themeColor="background1"/>
                <w:sz w:val="18"/>
                <w:szCs w:val="18"/>
              </w:rPr>
            </w:pPr>
          </w:p>
        </w:tc>
        <w:tc>
          <w:tcPr>
            <w:tcW w:w="843" w:type="pct"/>
            <w:shd w:val="clear" w:color="auto" w:fill="385623" w:themeFill="accent6" w:themeFillShade="80"/>
            <w:noWrap/>
            <w:vAlign w:val="center"/>
            <w:hideMark/>
          </w:tcPr>
          <w:p w14:paraId="0FDEB8CE" w14:textId="77777777" w:rsidR="00A84734" w:rsidRPr="0017705B" w:rsidRDefault="00A84734" w:rsidP="007F38C6">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843" w:type="pct"/>
            <w:shd w:val="clear" w:color="auto" w:fill="385623" w:themeFill="accent6" w:themeFillShade="80"/>
            <w:vAlign w:val="center"/>
          </w:tcPr>
          <w:p w14:paraId="6E646630" w14:textId="77777777" w:rsidR="00A84734" w:rsidRPr="0017705B" w:rsidRDefault="00A84734" w:rsidP="007F38C6">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843" w:type="pct"/>
            <w:shd w:val="clear" w:color="auto" w:fill="385623" w:themeFill="accent6" w:themeFillShade="80"/>
            <w:vAlign w:val="center"/>
          </w:tcPr>
          <w:p w14:paraId="1CB137DA" w14:textId="77777777" w:rsidR="00A84734" w:rsidRPr="0017705B" w:rsidRDefault="00A84734" w:rsidP="007F38C6">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842" w:type="pct"/>
            <w:shd w:val="clear" w:color="auto" w:fill="385623" w:themeFill="accent6" w:themeFillShade="80"/>
            <w:vAlign w:val="center"/>
          </w:tcPr>
          <w:p w14:paraId="55B855C6" w14:textId="77777777" w:rsidR="00A84734" w:rsidRPr="0017705B" w:rsidRDefault="00A84734" w:rsidP="007F38C6">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A84734" w:rsidRPr="00040076" w14:paraId="5619116A"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1ACD6E9C" w14:textId="77777777" w:rsidR="00A84734" w:rsidRPr="00511F49" w:rsidRDefault="00A84734" w:rsidP="007F38C6">
            <w:pPr>
              <w:jc w:val="center"/>
              <w:rPr>
                <w:rFonts w:cs="Open Sans"/>
                <w:b/>
                <w:color w:val="000000"/>
                <w:sz w:val="18"/>
                <w:szCs w:val="18"/>
              </w:rPr>
            </w:pPr>
            <w:r w:rsidRPr="00511F49">
              <w:rPr>
                <w:rFonts w:cs="Open Sans"/>
                <w:b/>
                <w:color w:val="000000"/>
                <w:sz w:val="18"/>
                <w:szCs w:val="18"/>
              </w:rPr>
              <w:t>Chichester</w:t>
            </w:r>
          </w:p>
        </w:tc>
      </w:tr>
      <w:tr w:rsidR="00BF3742" w:rsidRPr="00040076" w14:paraId="1D1EB4F1"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1ABDF8EF" w14:textId="77777777" w:rsidR="00BF3742" w:rsidRPr="005D2365" w:rsidRDefault="00BF3742" w:rsidP="00BF3742">
            <w:pPr>
              <w:pStyle w:val="Phltabletext"/>
              <w:rPr>
                <w:bCs/>
                <w:sz w:val="16"/>
                <w:szCs w:val="16"/>
              </w:rPr>
            </w:pPr>
            <w:r w:rsidRPr="005D2365">
              <w:rPr>
                <w:bCs/>
                <w:sz w:val="16"/>
                <w:szCs w:val="16"/>
              </w:rPr>
              <w:t>1</w:t>
            </w:r>
          </w:p>
        </w:tc>
        <w:tc>
          <w:tcPr>
            <w:tcW w:w="843" w:type="pct"/>
            <w:tcBorders>
              <w:top w:val="nil"/>
              <w:left w:val="nil"/>
              <w:right w:val="single" w:sz="8" w:space="0" w:color="FFFFFF"/>
            </w:tcBorders>
            <w:shd w:val="clear" w:color="000000" w:fill="F1F6DD"/>
            <w:noWrap/>
          </w:tcPr>
          <w:p w14:paraId="0503B21C" w14:textId="0B8782B3" w:rsidR="00BF3742" w:rsidRPr="00BF3742" w:rsidRDefault="00BF3742" w:rsidP="00BF3742">
            <w:pPr>
              <w:jc w:val="center"/>
              <w:rPr>
                <w:rFonts w:cs="Open Sans"/>
                <w:bCs/>
                <w:color w:val="000000"/>
                <w:sz w:val="16"/>
                <w:szCs w:val="18"/>
              </w:rPr>
            </w:pPr>
            <w:r w:rsidRPr="00BF3742">
              <w:rPr>
                <w:sz w:val="16"/>
                <w:szCs w:val="18"/>
              </w:rPr>
              <w:t>29.4</w:t>
            </w:r>
          </w:p>
        </w:tc>
        <w:tc>
          <w:tcPr>
            <w:tcW w:w="843" w:type="pct"/>
            <w:tcBorders>
              <w:top w:val="nil"/>
              <w:left w:val="nil"/>
              <w:bottom w:val="single" w:sz="8" w:space="0" w:color="FFFFFF"/>
              <w:right w:val="single" w:sz="8" w:space="0" w:color="FFFFFF"/>
            </w:tcBorders>
            <w:shd w:val="clear" w:color="000000" w:fill="F1F6DD"/>
            <w:noWrap/>
          </w:tcPr>
          <w:p w14:paraId="79D48202" w14:textId="68ADCC57" w:rsidR="00BF3742" w:rsidRPr="00BF3742" w:rsidRDefault="00BF3742" w:rsidP="00BF3742">
            <w:pPr>
              <w:jc w:val="center"/>
              <w:rPr>
                <w:rFonts w:cs="Open Sans"/>
                <w:bCs/>
                <w:color w:val="000000"/>
                <w:sz w:val="16"/>
                <w:szCs w:val="18"/>
              </w:rPr>
            </w:pPr>
            <w:r w:rsidRPr="00BF3742">
              <w:rPr>
                <w:sz w:val="16"/>
                <w:szCs w:val="18"/>
              </w:rPr>
              <w:t>27.7</w:t>
            </w:r>
          </w:p>
        </w:tc>
        <w:tc>
          <w:tcPr>
            <w:tcW w:w="843" w:type="pct"/>
            <w:tcBorders>
              <w:top w:val="nil"/>
              <w:left w:val="nil"/>
              <w:bottom w:val="single" w:sz="8" w:space="0" w:color="FFFFFF"/>
              <w:right w:val="single" w:sz="8" w:space="0" w:color="FFFFFF"/>
            </w:tcBorders>
            <w:shd w:val="clear" w:color="000000" w:fill="F1F6DD"/>
          </w:tcPr>
          <w:p w14:paraId="688C7C83" w14:textId="6E851219" w:rsidR="00BF3742" w:rsidRPr="00BF3742" w:rsidRDefault="00BF3742" w:rsidP="00BF3742">
            <w:pPr>
              <w:jc w:val="center"/>
              <w:rPr>
                <w:rFonts w:cs="Open Sans"/>
                <w:bCs/>
                <w:color w:val="000000"/>
                <w:sz w:val="16"/>
                <w:szCs w:val="18"/>
              </w:rPr>
            </w:pPr>
            <w:r w:rsidRPr="00BF3742">
              <w:rPr>
                <w:sz w:val="16"/>
                <w:szCs w:val="18"/>
              </w:rPr>
              <w:t>26.3</w:t>
            </w:r>
          </w:p>
        </w:tc>
        <w:tc>
          <w:tcPr>
            <w:tcW w:w="842" w:type="pct"/>
            <w:tcBorders>
              <w:top w:val="nil"/>
              <w:left w:val="nil"/>
              <w:bottom w:val="single" w:sz="8" w:space="0" w:color="FFFFFF"/>
              <w:right w:val="single" w:sz="8" w:space="0" w:color="FFFFFF"/>
            </w:tcBorders>
            <w:shd w:val="clear" w:color="000000" w:fill="F1F6DD"/>
          </w:tcPr>
          <w:p w14:paraId="70919C1B" w14:textId="021449E3" w:rsidR="00BF3742" w:rsidRPr="00BF3742" w:rsidRDefault="00BF3742" w:rsidP="00BF3742">
            <w:pPr>
              <w:jc w:val="center"/>
              <w:rPr>
                <w:rFonts w:cs="Open Sans"/>
                <w:bCs/>
                <w:color w:val="000000"/>
                <w:sz w:val="16"/>
                <w:szCs w:val="18"/>
              </w:rPr>
            </w:pPr>
            <w:r w:rsidRPr="00BF3742">
              <w:rPr>
                <w:sz w:val="16"/>
                <w:szCs w:val="18"/>
              </w:rPr>
              <w:t>24.9</w:t>
            </w:r>
          </w:p>
        </w:tc>
      </w:tr>
      <w:tr w:rsidR="00BF3742" w:rsidRPr="00040076" w14:paraId="515E3005"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3E104237" w14:textId="77777777" w:rsidR="00BF3742" w:rsidRPr="005D2365" w:rsidRDefault="00BF3742" w:rsidP="00BF3742">
            <w:pPr>
              <w:pStyle w:val="Phltabletext"/>
              <w:rPr>
                <w:bCs/>
                <w:sz w:val="16"/>
                <w:szCs w:val="16"/>
              </w:rPr>
            </w:pPr>
            <w:r w:rsidRPr="005D2365">
              <w:rPr>
                <w:bCs/>
                <w:sz w:val="16"/>
                <w:szCs w:val="16"/>
              </w:rPr>
              <w:t>2</w:t>
            </w:r>
          </w:p>
        </w:tc>
        <w:tc>
          <w:tcPr>
            <w:tcW w:w="843" w:type="pct"/>
            <w:tcBorders>
              <w:left w:val="nil"/>
              <w:right w:val="single" w:sz="8" w:space="0" w:color="FFFFFF"/>
            </w:tcBorders>
            <w:noWrap/>
          </w:tcPr>
          <w:p w14:paraId="10C90875" w14:textId="5F63463B" w:rsidR="00BF3742" w:rsidRPr="00BF3742" w:rsidRDefault="00BF3742" w:rsidP="00BF3742">
            <w:pPr>
              <w:jc w:val="center"/>
              <w:rPr>
                <w:rFonts w:cs="Open Sans"/>
                <w:bCs/>
                <w:color w:val="000000"/>
                <w:sz w:val="16"/>
                <w:szCs w:val="18"/>
              </w:rPr>
            </w:pPr>
            <w:r w:rsidRPr="00BF3742">
              <w:rPr>
                <w:sz w:val="16"/>
                <w:szCs w:val="18"/>
              </w:rPr>
              <w:t>33.7</w:t>
            </w:r>
          </w:p>
        </w:tc>
        <w:tc>
          <w:tcPr>
            <w:tcW w:w="843" w:type="pct"/>
            <w:tcBorders>
              <w:top w:val="nil"/>
              <w:left w:val="nil"/>
              <w:bottom w:val="single" w:sz="8" w:space="0" w:color="FFFFFF"/>
              <w:right w:val="single" w:sz="8" w:space="0" w:color="FFFFFF"/>
            </w:tcBorders>
            <w:noWrap/>
          </w:tcPr>
          <w:p w14:paraId="0B562721" w14:textId="7E8A2B2F" w:rsidR="00BF3742" w:rsidRPr="00BF3742" w:rsidRDefault="00BF3742" w:rsidP="00BF3742">
            <w:pPr>
              <w:jc w:val="center"/>
              <w:rPr>
                <w:rFonts w:cs="Open Sans"/>
                <w:bCs/>
                <w:color w:val="000000"/>
                <w:sz w:val="16"/>
                <w:szCs w:val="18"/>
              </w:rPr>
            </w:pPr>
            <w:r w:rsidRPr="00BF3742">
              <w:rPr>
                <w:sz w:val="16"/>
                <w:szCs w:val="18"/>
              </w:rPr>
              <w:t>31.7</w:t>
            </w:r>
          </w:p>
        </w:tc>
        <w:tc>
          <w:tcPr>
            <w:tcW w:w="843" w:type="pct"/>
            <w:tcBorders>
              <w:top w:val="nil"/>
              <w:left w:val="nil"/>
              <w:bottom w:val="single" w:sz="8" w:space="0" w:color="FFFFFF"/>
              <w:right w:val="single" w:sz="8" w:space="0" w:color="FFFFFF"/>
            </w:tcBorders>
            <w:shd w:val="clear" w:color="000000" w:fill="E3EDBA"/>
          </w:tcPr>
          <w:p w14:paraId="0327E06E" w14:textId="15A7B48B" w:rsidR="00BF3742" w:rsidRPr="00BF3742" w:rsidRDefault="00BF3742" w:rsidP="00BF3742">
            <w:pPr>
              <w:jc w:val="center"/>
              <w:rPr>
                <w:rFonts w:cs="Open Sans"/>
                <w:bCs/>
                <w:color w:val="000000"/>
                <w:sz w:val="16"/>
                <w:szCs w:val="18"/>
              </w:rPr>
            </w:pPr>
            <w:r w:rsidRPr="00BF3742">
              <w:rPr>
                <w:sz w:val="16"/>
                <w:szCs w:val="18"/>
              </w:rPr>
              <w:t>29.9</w:t>
            </w:r>
          </w:p>
        </w:tc>
        <w:tc>
          <w:tcPr>
            <w:tcW w:w="842" w:type="pct"/>
            <w:tcBorders>
              <w:top w:val="nil"/>
              <w:left w:val="nil"/>
              <w:bottom w:val="single" w:sz="8" w:space="0" w:color="FFFFFF"/>
              <w:right w:val="single" w:sz="8" w:space="0" w:color="FFFFFF"/>
            </w:tcBorders>
            <w:shd w:val="clear" w:color="000000" w:fill="E3EDBA"/>
          </w:tcPr>
          <w:p w14:paraId="2BD97B5C" w14:textId="5DC605BF" w:rsidR="00BF3742" w:rsidRPr="00BF3742" w:rsidRDefault="00BF3742" w:rsidP="00BF3742">
            <w:pPr>
              <w:jc w:val="center"/>
              <w:rPr>
                <w:rFonts w:cs="Open Sans"/>
                <w:bCs/>
                <w:color w:val="000000"/>
                <w:sz w:val="16"/>
                <w:szCs w:val="18"/>
              </w:rPr>
            </w:pPr>
            <w:r w:rsidRPr="00BF3742">
              <w:rPr>
                <w:sz w:val="16"/>
                <w:szCs w:val="18"/>
              </w:rPr>
              <w:t>28.3</w:t>
            </w:r>
          </w:p>
        </w:tc>
      </w:tr>
      <w:tr w:rsidR="00BF3742" w:rsidRPr="00040076" w14:paraId="7C45B67A"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2565181E" w14:textId="77777777" w:rsidR="00BF3742" w:rsidRPr="005D2365" w:rsidRDefault="00BF3742" w:rsidP="00BF3742">
            <w:pPr>
              <w:pStyle w:val="Phltabletext"/>
              <w:rPr>
                <w:bCs/>
                <w:sz w:val="16"/>
                <w:szCs w:val="16"/>
              </w:rPr>
            </w:pPr>
            <w:r w:rsidRPr="005D2365">
              <w:rPr>
                <w:bCs/>
                <w:sz w:val="16"/>
                <w:szCs w:val="16"/>
              </w:rPr>
              <w:t>(3,4,5)</w:t>
            </w:r>
          </w:p>
        </w:tc>
        <w:tc>
          <w:tcPr>
            <w:tcW w:w="843" w:type="pct"/>
            <w:tcBorders>
              <w:left w:val="nil"/>
              <w:right w:val="single" w:sz="8" w:space="0" w:color="FFFFFF"/>
            </w:tcBorders>
            <w:shd w:val="clear" w:color="000000" w:fill="F1F6DD"/>
            <w:noWrap/>
          </w:tcPr>
          <w:p w14:paraId="325B0ABF" w14:textId="10D754A5" w:rsidR="00BF3742" w:rsidRPr="00BF3742" w:rsidRDefault="00BF3742" w:rsidP="00BF3742">
            <w:pPr>
              <w:jc w:val="center"/>
              <w:rPr>
                <w:rFonts w:cs="Open Sans"/>
                <w:bCs/>
                <w:color w:val="000000"/>
                <w:sz w:val="16"/>
                <w:szCs w:val="18"/>
              </w:rPr>
            </w:pPr>
            <w:r w:rsidRPr="00BF3742">
              <w:rPr>
                <w:sz w:val="16"/>
                <w:szCs w:val="18"/>
              </w:rPr>
              <w:t>27.2</w:t>
            </w:r>
          </w:p>
        </w:tc>
        <w:tc>
          <w:tcPr>
            <w:tcW w:w="843" w:type="pct"/>
            <w:tcBorders>
              <w:top w:val="nil"/>
              <w:left w:val="nil"/>
              <w:bottom w:val="single" w:sz="8" w:space="0" w:color="FFFFFF"/>
              <w:right w:val="single" w:sz="8" w:space="0" w:color="FFFFFF"/>
            </w:tcBorders>
            <w:shd w:val="clear" w:color="000000" w:fill="F1F6DD"/>
            <w:noWrap/>
          </w:tcPr>
          <w:p w14:paraId="69B7FEAD" w14:textId="2FD6F2C4" w:rsidR="00BF3742" w:rsidRPr="00BF3742" w:rsidRDefault="00BF3742" w:rsidP="00BF3742">
            <w:pPr>
              <w:jc w:val="center"/>
              <w:rPr>
                <w:rFonts w:cs="Open Sans"/>
                <w:bCs/>
                <w:color w:val="000000"/>
                <w:sz w:val="16"/>
                <w:szCs w:val="18"/>
              </w:rPr>
            </w:pPr>
            <w:r w:rsidRPr="00BF3742">
              <w:rPr>
                <w:sz w:val="16"/>
                <w:szCs w:val="18"/>
              </w:rPr>
              <w:t>25.6</w:t>
            </w:r>
          </w:p>
        </w:tc>
        <w:tc>
          <w:tcPr>
            <w:tcW w:w="843" w:type="pct"/>
            <w:tcBorders>
              <w:top w:val="nil"/>
              <w:left w:val="nil"/>
              <w:bottom w:val="single" w:sz="8" w:space="0" w:color="FFFFFF"/>
              <w:right w:val="single" w:sz="8" w:space="0" w:color="FFFFFF"/>
            </w:tcBorders>
            <w:shd w:val="clear" w:color="000000" w:fill="F1F6DD"/>
          </w:tcPr>
          <w:p w14:paraId="52B22304" w14:textId="642C2537" w:rsidR="00BF3742" w:rsidRPr="00BF3742" w:rsidRDefault="00BF3742" w:rsidP="00BF3742">
            <w:pPr>
              <w:jc w:val="center"/>
              <w:rPr>
                <w:rFonts w:cs="Open Sans"/>
                <w:bCs/>
                <w:color w:val="000000"/>
                <w:sz w:val="16"/>
                <w:szCs w:val="18"/>
              </w:rPr>
            </w:pPr>
            <w:r w:rsidRPr="00BF3742">
              <w:rPr>
                <w:sz w:val="16"/>
                <w:szCs w:val="18"/>
              </w:rPr>
              <w:t>24.3</w:t>
            </w:r>
          </w:p>
        </w:tc>
        <w:tc>
          <w:tcPr>
            <w:tcW w:w="842" w:type="pct"/>
            <w:tcBorders>
              <w:top w:val="nil"/>
              <w:left w:val="nil"/>
              <w:bottom w:val="single" w:sz="8" w:space="0" w:color="FFFFFF"/>
              <w:right w:val="single" w:sz="8" w:space="0" w:color="FFFFFF"/>
            </w:tcBorders>
            <w:shd w:val="clear" w:color="000000" w:fill="F1F6DD"/>
          </w:tcPr>
          <w:p w14:paraId="16F62713" w14:textId="0C9C8AEC" w:rsidR="00BF3742" w:rsidRPr="00BF3742" w:rsidRDefault="00BF3742" w:rsidP="00BF3742">
            <w:pPr>
              <w:jc w:val="center"/>
              <w:rPr>
                <w:rFonts w:cs="Open Sans"/>
                <w:bCs/>
                <w:color w:val="000000"/>
                <w:sz w:val="16"/>
                <w:szCs w:val="18"/>
              </w:rPr>
            </w:pPr>
            <w:r w:rsidRPr="00BF3742">
              <w:rPr>
                <w:sz w:val="16"/>
                <w:szCs w:val="18"/>
              </w:rPr>
              <w:t>23.1</w:t>
            </w:r>
          </w:p>
        </w:tc>
      </w:tr>
      <w:tr w:rsidR="00BF3742" w:rsidRPr="00040076" w14:paraId="29DB4163"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9765777" w14:textId="77777777" w:rsidR="00BF3742" w:rsidRPr="005D2365" w:rsidRDefault="00BF3742" w:rsidP="00BF3742">
            <w:pPr>
              <w:pStyle w:val="Phltabletext"/>
              <w:rPr>
                <w:bCs/>
                <w:sz w:val="16"/>
                <w:szCs w:val="16"/>
              </w:rPr>
            </w:pPr>
            <w:r w:rsidRPr="005D2365">
              <w:rPr>
                <w:bCs/>
                <w:sz w:val="16"/>
                <w:szCs w:val="16"/>
              </w:rPr>
              <w:t>6</w:t>
            </w:r>
          </w:p>
        </w:tc>
        <w:tc>
          <w:tcPr>
            <w:tcW w:w="843" w:type="pct"/>
            <w:tcBorders>
              <w:left w:val="nil"/>
              <w:bottom w:val="single" w:sz="8" w:space="0" w:color="FFFFFF"/>
              <w:right w:val="single" w:sz="8" w:space="0" w:color="FFFFFF"/>
            </w:tcBorders>
            <w:noWrap/>
          </w:tcPr>
          <w:p w14:paraId="6C062E7E" w14:textId="6C8A2E56" w:rsidR="00BF3742" w:rsidRPr="00BF3742" w:rsidRDefault="00BF3742" w:rsidP="00BF3742">
            <w:pPr>
              <w:jc w:val="center"/>
              <w:rPr>
                <w:rFonts w:cs="Open Sans"/>
                <w:bCs/>
                <w:color w:val="000000"/>
                <w:sz w:val="16"/>
                <w:szCs w:val="18"/>
              </w:rPr>
            </w:pPr>
            <w:r w:rsidRPr="00BF3742">
              <w:rPr>
                <w:sz w:val="16"/>
                <w:szCs w:val="18"/>
              </w:rPr>
              <w:t>29.4</w:t>
            </w:r>
          </w:p>
        </w:tc>
        <w:tc>
          <w:tcPr>
            <w:tcW w:w="843" w:type="pct"/>
            <w:tcBorders>
              <w:top w:val="nil"/>
              <w:left w:val="nil"/>
              <w:bottom w:val="single" w:sz="8" w:space="0" w:color="FFFFFF"/>
              <w:right w:val="single" w:sz="8" w:space="0" w:color="FFFFFF"/>
            </w:tcBorders>
            <w:shd w:val="clear" w:color="000000" w:fill="E3EDBA"/>
            <w:noWrap/>
          </w:tcPr>
          <w:p w14:paraId="443295CE" w14:textId="0C2098B3" w:rsidR="00BF3742" w:rsidRPr="00BF3742" w:rsidRDefault="00BF3742" w:rsidP="00BF3742">
            <w:pPr>
              <w:jc w:val="center"/>
              <w:rPr>
                <w:rFonts w:cs="Open Sans"/>
                <w:bCs/>
                <w:color w:val="000000"/>
                <w:sz w:val="16"/>
                <w:szCs w:val="18"/>
              </w:rPr>
            </w:pPr>
            <w:r w:rsidRPr="00BF3742">
              <w:rPr>
                <w:sz w:val="16"/>
                <w:szCs w:val="18"/>
              </w:rPr>
              <w:t>27.7</w:t>
            </w:r>
          </w:p>
        </w:tc>
        <w:tc>
          <w:tcPr>
            <w:tcW w:w="843" w:type="pct"/>
            <w:tcBorders>
              <w:top w:val="nil"/>
              <w:left w:val="nil"/>
              <w:bottom w:val="single" w:sz="8" w:space="0" w:color="FFFFFF"/>
              <w:right w:val="single" w:sz="8" w:space="0" w:color="FFFFFF"/>
            </w:tcBorders>
            <w:shd w:val="clear" w:color="000000" w:fill="E3EDBA"/>
          </w:tcPr>
          <w:p w14:paraId="63A9C764" w14:textId="598EBD74" w:rsidR="00BF3742" w:rsidRPr="00BF3742" w:rsidRDefault="00BF3742" w:rsidP="00BF3742">
            <w:pPr>
              <w:jc w:val="center"/>
              <w:rPr>
                <w:rFonts w:cs="Open Sans"/>
                <w:bCs/>
                <w:color w:val="000000"/>
                <w:sz w:val="16"/>
                <w:szCs w:val="18"/>
              </w:rPr>
            </w:pPr>
            <w:r w:rsidRPr="00BF3742">
              <w:rPr>
                <w:sz w:val="16"/>
                <w:szCs w:val="18"/>
              </w:rPr>
              <w:t>26.3</w:t>
            </w:r>
          </w:p>
        </w:tc>
        <w:tc>
          <w:tcPr>
            <w:tcW w:w="842" w:type="pct"/>
            <w:tcBorders>
              <w:top w:val="nil"/>
              <w:left w:val="nil"/>
              <w:bottom w:val="single" w:sz="8" w:space="0" w:color="FFFFFF"/>
              <w:right w:val="single" w:sz="8" w:space="0" w:color="FFFFFF"/>
            </w:tcBorders>
            <w:shd w:val="clear" w:color="000000" w:fill="E3EDBA"/>
          </w:tcPr>
          <w:p w14:paraId="03533314" w14:textId="5406EE58" w:rsidR="00BF3742" w:rsidRPr="00BF3742" w:rsidRDefault="00BF3742" w:rsidP="00BF3742">
            <w:pPr>
              <w:jc w:val="center"/>
              <w:rPr>
                <w:rFonts w:cs="Open Sans"/>
                <w:bCs/>
                <w:color w:val="000000"/>
                <w:sz w:val="16"/>
                <w:szCs w:val="18"/>
              </w:rPr>
            </w:pPr>
            <w:r w:rsidRPr="00BF3742">
              <w:rPr>
                <w:sz w:val="16"/>
                <w:szCs w:val="18"/>
              </w:rPr>
              <w:t>24.9</w:t>
            </w:r>
          </w:p>
        </w:tc>
      </w:tr>
      <w:tr w:rsidR="00BF3742" w:rsidRPr="00040076" w14:paraId="4602E1D6"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5B683281" w14:textId="77777777" w:rsidR="00BF3742" w:rsidRPr="005D2365" w:rsidRDefault="00BF3742" w:rsidP="00BF3742">
            <w:pPr>
              <w:pStyle w:val="Phltabletext"/>
              <w:rPr>
                <w:bCs/>
                <w:sz w:val="16"/>
                <w:szCs w:val="16"/>
              </w:rPr>
            </w:pPr>
            <w:r w:rsidRPr="005D2365">
              <w:rPr>
                <w:bCs/>
                <w:sz w:val="16"/>
                <w:szCs w:val="16"/>
              </w:rPr>
              <w:t>8</w:t>
            </w:r>
          </w:p>
        </w:tc>
        <w:tc>
          <w:tcPr>
            <w:tcW w:w="843" w:type="pct"/>
            <w:tcBorders>
              <w:top w:val="nil"/>
              <w:left w:val="nil"/>
              <w:bottom w:val="single" w:sz="8" w:space="0" w:color="FFFFFF"/>
              <w:right w:val="single" w:sz="8" w:space="0" w:color="FFFFFF"/>
            </w:tcBorders>
            <w:shd w:val="clear" w:color="000000" w:fill="F1F6DD"/>
            <w:noWrap/>
          </w:tcPr>
          <w:p w14:paraId="476670E7" w14:textId="28F292B1" w:rsidR="00BF3742" w:rsidRPr="00BF3742" w:rsidRDefault="00BF3742" w:rsidP="00BF3742">
            <w:pPr>
              <w:jc w:val="center"/>
              <w:rPr>
                <w:rFonts w:cs="Open Sans"/>
                <w:bCs/>
                <w:color w:val="000000"/>
                <w:sz w:val="16"/>
                <w:szCs w:val="18"/>
              </w:rPr>
            </w:pPr>
            <w:r w:rsidRPr="00BF3742">
              <w:rPr>
                <w:sz w:val="16"/>
                <w:szCs w:val="18"/>
              </w:rPr>
              <w:t>28.9</w:t>
            </w:r>
          </w:p>
        </w:tc>
        <w:tc>
          <w:tcPr>
            <w:tcW w:w="843" w:type="pct"/>
            <w:tcBorders>
              <w:top w:val="nil"/>
              <w:left w:val="nil"/>
              <w:bottom w:val="single" w:sz="8" w:space="0" w:color="FFFFFF"/>
              <w:right w:val="single" w:sz="8" w:space="0" w:color="FFFFFF"/>
            </w:tcBorders>
            <w:shd w:val="clear" w:color="000000" w:fill="F1F6DD"/>
            <w:noWrap/>
          </w:tcPr>
          <w:p w14:paraId="4006394A" w14:textId="7CF25947" w:rsidR="00BF3742" w:rsidRPr="00BF3742" w:rsidRDefault="00BF3742" w:rsidP="00BF3742">
            <w:pPr>
              <w:jc w:val="center"/>
              <w:rPr>
                <w:rFonts w:cs="Open Sans"/>
                <w:bCs/>
                <w:color w:val="000000"/>
                <w:sz w:val="16"/>
                <w:szCs w:val="18"/>
              </w:rPr>
            </w:pPr>
            <w:r w:rsidRPr="00BF3742">
              <w:rPr>
                <w:sz w:val="16"/>
                <w:szCs w:val="18"/>
              </w:rPr>
              <w:t>27.7</w:t>
            </w:r>
          </w:p>
        </w:tc>
        <w:tc>
          <w:tcPr>
            <w:tcW w:w="843" w:type="pct"/>
            <w:tcBorders>
              <w:top w:val="nil"/>
              <w:left w:val="nil"/>
              <w:bottom w:val="single" w:sz="8" w:space="0" w:color="FFFFFF"/>
              <w:right w:val="single" w:sz="8" w:space="0" w:color="FFFFFF"/>
            </w:tcBorders>
            <w:shd w:val="clear" w:color="000000" w:fill="F1F6DD"/>
          </w:tcPr>
          <w:p w14:paraId="49D0B0E3" w14:textId="7857F5D8" w:rsidR="00BF3742" w:rsidRPr="00BF3742" w:rsidRDefault="00BF3742" w:rsidP="00BF3742">
            <w:pPr>
              <w:jc w:val="center"/>
              <w:rPr>
                <w:rFonts w:cs="Open Sans"/>
                <w:bCs/>
                <w:color w:val="000000"/>
                <w:sz w:val="16"/>
                <w:szCs w:val="18"/>
              </w:rPr>
            </w:pPr>
            <w:r w:rsidRPr="00BF3742">
              <w:rPr>
                <w:sz w:val="16"/>
                <w:szCs w:val="18"/>
              </w:rPr>
              <w:t>26.6</w:t>
            </w:r>
          </w:p>
        </w:tc>
        <w:tc>
          <w:tcPr>
            <w:tcW w:w="842" w:type="pct"/>
            <w:tcBorders>
              <w:top w:val="nil"/>
              <w:left w:val="nil"/>
              <w:bottom w:val="single" w:sz="8" w:space="0" w:color="FFFFFF"/>
              <w:right w:val="single" w:sz="8" w:space="0" w:color="FFFFFF"/>
            </w:tcBorders>
            <w:shd w:val="clear" w:color="000000" w:fill="F1F6DD"/>
          </w:tcPr>
          <w:p w14:paraId="661EC89B" w14:textId="617F65D0" w:rsidR="00BF3742" w:rsidRPr="00BF3742" w:rsidRDefault="00BF3742" w:rsidP="00BF3742">
            <w:pPr>
              <w:jc w:val="center"/>
              <w:rPr>
                <w:rFonts w:cs="Open Sans"/>
                <w:bCs/>
                <w:color w:val="000000"/>
                <w:sz w:val="16"/>
                <w:szCs w:val="18"/>
              </w:rPr>
            </w:pPr>
            <w:r w:rsidRPr="00BF3742">
              <w:rPr>
                <w:sz w:val="16"/>
                <w:szCs w:val="18"/>
              </w:rPr>
              <w:t>25.6</w:t>
            </w:r>
          </w:p>
        </w:tc>
      </w:tr>
      <w:tr w:rsidR="00BF3742" w:rsidRPr="00040076" w14:paraId="1879D5A7"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779EAE6C" w14:textId="77777777" w:rsidR="00BF3742" w:rsidRPr="005D2365" w:rsidRDefault="00BF3742" w:rsidP="00BF3742">
            <w:pPr>
              <w:pStyle w:val="Phltabletext"/>
              <w:rPr>
                <w:bCs/>
                <w:sz w:val="16"/>
                <w:szCs w:val="16"/>
              </w:rPr>
            </w:pPr>
            <w:r w:rsidRPr="005D2365">
              <w:rPr>
                <w:bCs/>
                <w:sz w:val="16"/>
                <w:szCs w:val="16"/>
              </w:rPr>
              <w:t>9</w:t>
            </w:r>
          </w:p>
        </w:tc>
        <w:tc>
          <w:tcPr>
            <w:tcW w:w="843" w:type="pct"/>
            <w:tcBorders>
              <w:top w:val="nil"/>
              <w:left w:val="nil"/>
              <w:bottom w:val="single" w:sz="8" w:space="0" w:color="FFFFFF"/>
              <w:right w:val="single" w:sz="8" w:space="0" w:color="FFFFFF"/>
            </w:tcBorders>
            <w:shd w:val="clear" w:color="000000" w:fill="E3EDBA"/>
            <w:noWrap/>
          </w:tcPr>
          <w:p w14:paraId="1D9663B7" w14:textId="6F71D0A0" w:rsidR="00BF3742" w:rsidRPr="006F79F2" w:rsidRDefault="00BF3742" w:rsidP="00BF3742">
            <w:pPr>
              <w:jc w:val="center"/>
              <w:rPr>
                <w:rFonts w:cs="Open Sans"/>
                <w:bCs/>
                <w:color w:val="000000"/>
                <w:sz w:val="16"/>
                <w:szCs w:val="18"/>
                <w:u w:val="single"/>
              </w:rPr>
            </w:pPr>
            <w:r w:rsidRPr="006F79F2">
              <w:rPr>
                <w:sz w:val="16"/>
                <w:szCs w:val="18"/>
                <w:u w:val="single"/>
              </w:rPr>
              <w:t>37.2</w:t>
            </w:r>
          </w:p>
        </w:tc>
        <w:tc>
          <w:tcPr>
            <w:tcW w:w="843" w:type="pct"/>
            <w:tcBorders>
              <w:top w:val="nil"/>
              <w:left w:val="nil"/>
              <w:bottom w:val="single" w:sz="8" w:space="0" w:color="FFFFFF"/>
              <w:right w:val="single" w:sz="8" w:space="0" w:color="FFFFFF"/>
            </w:tcBorders>
            <w:shd w:val="clear" w:color="000000" w:fill="E3EDBA"/>
            <w:noWrap/>
          </w:tcPr>
          <w:p w14:paraId="2D7C2E56" w14:textId="7C5D71D3" w:rsidR="00BF3742" w:rsidRPr="00BF3742" w:rsidRDefault="00BF3742" w:rsidP="00BF3742">
            <w:pPr>
              <w:jc w:val="center"/>
              <w:rPr>
                <w:rFonts w:cs="Open Sans"/>
                <w:bCs/>
                <w:color w:val="000000"/>
                <w:sz w:val="16"/>
                <w:szCs w:val="18"/>
              </w:rPr>
            </w:pPr>
            <w:r w:rsidRPr="00BF3742">
              <w:rPr>
                <w:sz w:val="16"/>
                <w:szCs w:val="18"/>
              </w:rPr>
              <w:t>35.6</w:t>
            </w:r>
          </w:p>
        </w:tc>
        <w:tc>
          <w:tcPr>
            <w:tcW w:w="843" w:type="pct"/>
            <w:tcBorders>
              <w:top w:val="nil"/>
              <w:left w:val="nil"/>
              <w:bottom w:val="single" w:sz="8" w:space="0" w:color="FFFFFF"/>
              <w:right w:val="single" w:sz="8" w:space="0" w:color="FFFFFF"/>
            </w:tcBorders>
            <w:shd w:val="clear" w:color="000000" w:fill="E3EDBA"/>
          </w:tcPr>
          <w:p w14:paraId="100A5E54" w14:textId="27E4947B" w:rsidR="00BF3742" w:rsidRPr="00BF3742" w:rsidRDefault="00BF3742" w:rsidP="00BF3742">
            <w:pPr>
              <w:jc w:val="center"/>
              <w:rPr>
                <w:rFonts w:cs="Open Sans"/>
                <w:bCs/>
                <w:color w:val="000000"/>
                <w:sz w:val="16"/>
                <w:szCs w:val="18"/>
              </w:rPr>
            </w:pPr>
            <w:r w:rsidRPr="00BF3742">
              <w:rPr>
                <w:sz w:val="16"/>
                <w:szCs w:val="18"/>
              </w:rPr>
              <w:t>34.2</w:t>
            </w:r>
          </w:p>
        </w:tc>
        <w:tc>
          <w:tcPr>
            <w:tcW w:w="842" w:type="pct"/>
            <w:tcBorders>
              <w:top w:val="nil"/>
              <w:left w:val="nil"/>
              <w:bottom w:val="single" w:sz="8" w:space="0" w:color="FFFFFF"/>
              <w:right w:val="single" w:sz="8" w:space="0" w:color="FFFFFF"/>
            </w:tcBorders>
            <w:shd w:val="clear" w:color="000000" w:fill="E3EDBA"/>
          </w:tcPr>
          <w:p w14:paraId="78D1821F" w14:textId="0720EAA9" w:rsidR="00BF3742" w:rsidRPr="00BF3742" w:rsidRDefault="00BF3742" w:rsidP="00BF3742">
            <w:pPr>
              <w:jc w:val="center"/>
              <w:rPr>
                <w:rFonts w:cs="Open Sans"/>
                <w:bCs/>
                <w:color w:val="000000"/>
                <w:sz w:val="16"/>
                <w:szCs w:val="18"/>
              </w:rPr>
            </w:pPr>
            <w:r w:rsidRPr="00BF3742">
              <w:rPr>
                <w:sz w:val="16"/>
                <w:szCs w:val="18"/>
              </w:rPr>
              <w:t>32.9</w:t>
            </w:r>
          </w:p>
        </w:tc>
      </w:tr>
      <w:tr w:rsidR="00BF3742" w:rsidRPr="00040076" w14:paraId="067F36A3"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15061AD9" w14:textId="77777777" w:rsidR="00BF3742" w:rsidRPr="005D2365" w:rsidRDefault="00BF3742" w:rsidP="00BF3742">
            <w:pPr>
              <w:pStyle w:val="Phltabletext"/>
              <w:rPr>
                <w:bCs/>
                <w:sz w:val="16"/>
                <w:szCs w:val="16"/>
              </w:rPr>
            </w:pPr>
            <w:r w:rsidRPr="005D2365">
              <w:rPr>
                <w:bCs/>
                <w:sz w:val="16"/>
                <w:szCs w:val="16"/>
              </w:rPr>
              <w:t>10</w:t>
            </w:r>
          </w:p>
        </w:tc>
        <w:tc>
          <w:tcPr>
            <w:tcW w:w="843" w:type="pct"/>
            <w:tcBorders>
              <w:top w:val="nil"/>
              <w:left w:val="nil"/>
              <w:bottom w:val="single" w:sz="8" w:space="0" w:color="FFFFFF"/>
              <w:right w:val="single" w:sz="8" w:space="0" w:color="FFFFFF"/>
            </w:tcBorders>
            <w:shd w:val="clear" w:color="000000" w:fill="F1F6DD"/>
            <w:noWrap/>
          </w:tcPr>
          <w:p w14:paraId="2640ACA2" w14:textId="14D6FCCF" w:rsidR="00BF3742" w:rsidRPr="00BF3742" w:rsidRDefault="00BF3742" w:rsidP="00BF3742">
            <w:pPr>
              <w:jc w:val="center"/>
              <w:rPr>
                <w:rFonts w:cs="Open Sans"/>
                <w:b/>
                <w:bCs/>
                <w:color w:val="000000"/>
                <w:sz w:val="16"/>
                <w:szCs w:val="18"/>
              </w:rPr>
            </w:pPr>
            <w:r w:rsidRPr="00BF3742">
              <w:rPr>
                <w:b/>
                <w:bCs/>
                <w:sz w:val="16"/>
                <w:szCs w:val="18"/>
              </w:rPr>
              <w:t>44.4</w:t>
            </w:r>
          </w:p>
        </w:tc>
        <w:tc>
          <w:tcPr>
            <w:tcW w:w="843" w:type="pct"/>
            <w:tcBorders>
              <w:top w:val="nil"/>
              <w:left w:val="nil"/>
              <w:bottom w:val="single" w:sz="8" w:space="0" w:color="FFFFFF"/>
              <w:right w:val="single" w:sz="8" w:space="0" w:color="FFFFFF"/>
            </w:tcBorders>
            <w:shd w:val="clear" w:color="000000" w:fill="F1F6DD"/>
            <w:noWrap/>
          </w:tcPr>
          <w:p w14:paraId="1A2B865D" w14:textId="16AD5982" w:rsidR="00BF3742" w:rsidRPr="00BF3742" w:rsidRDefault="00BF3742" w:rsidP="00BF3742">
            <w:pPr>
              <w:jc w:val="center"/>
              <w:rPr>
                <w:rFonts w:cs="Open Sans"/>
                <w:b/>
                <w:bCs/>
                <w:color w:val="000000"/>
                <w:sz w:val="16"/>
                <w:szCs w:val="18"/>
                <w:u w:val="single"/>
              </w:rPr>
            </w:pPr>
            <w:r w:rsidRPr="00BF3742">
              <w:rPr>
                <w:b/>
                <w:bCs/>
                <w:sz w:val="16"/>
                <w:szCs w:val="18"/>
              </w:rPr>
              <w:t>42.3</w:t>
            </w:r>
          </w:p>
        </w:tc>
        <w:tc>
          <w:tcPr>
            <w:tcW w:w="843" w:type="pct"/>
            <w:tcBorders>
              <w:top w:val="nil"/>
              <w:left w:val="nil"/>
              <w:bottom w:val="single" w:sz="8" w:space="0" w:color="FFFFFF"/>
              <w:right w:val="single" w:sz="8" w:space="0" w:color="FFFFFF"/>
            </w:tcBorders>
            <w:shd w:val="clear" w:color="000000" w:fill="F1F6DD"/>
          </w:tcPr>
          <w:p w14:paraId="12CE6A84" w14:textId="134F8E92" w:rsidR="00BF3742" w:rsidRPr="00BF3742" w:rsidRDefault="00BF3742" w:rsidP="00BF3742">
            <w:pPr>
              <w:jc w:val="center"/>
              <w:rPr>
                <w:rFonts w:cs="Open Sans"/>
                <w:b/>
                <w:bCs/>
                <w:color w:val="000000"/>
                <w:sz w:val="16"/>
                <w:szCs w:val="18"/>
                <w:u w:val="single"/>
              </w:rPr>
            </w:pPr>
            <w:r w:rsidRPr="00BF3742">
              <w:rPr>
                <w:b/>
                <w:bCs/>
                <w:sz w:val="16"/>
                <w:szCs w:val="18"/>
              </w:rPr>
              <w:t>40.4</w:t>
            </w:r>
          </w:p>
        </w:tc>
        <w:tc>
          <w:tcPr>
            <w:tcW w:w="842" w:type="pct"/>
            <w:tcBorders>
              <w:top w:val="nil"/>
              <w:left w:val="nil"/>
              <w:bottom w:val="single" w:sz="8" w:space="0" w:color="FFFFFF"/>
              <w:right w:val="single" w:sz="8" w:space="0" w:color="FFFFFF"/>
            </w:tcBorders>
            <w:shd w:val="clear" w:color="000000" w:fill="F1F6DD"/>
          </w:tcPr>
          <w:p w14:paraId="13D8FD6F" w14:textId="6E1D2F4F" w:rsidR="00BF3742" w:rsidRPr="006F79F2" w:rsidRDefault="00BF3742" w:rsidP="00BF3742">
            <w:pPr>
              <w:jc w:val="center"/>
              <w:rPr>
                <w:rFonts w:cs="Open Sans"/>
                <w:bCs/>
                <w:color w:val="000000"/>
                <w:sz w:val="16"/>
                <w:szCs w:val="18"/>
                <w:u w:val="single"/>
              </w:rPr>
            </w:pPr>
            <w:r w:rsidRPr="006F79F2">
              <w:rPr>
                <w:sz w:val="16"/>
                <w:szCs w:val="18"/>
                <w:u w:val="single"/>
              </w:rPr>
              <w:t>38.6</w:t>
            </w:r>
          </w:p>
        </w:tc>
      </w:tr>
      <w:tr w:rsidR="00BF3742" w:rsidRPr="00040076" w14:paraId="45F1E96E"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595FBE3D" w14:textId="77777777" w:rsidR="00BF3742" w:rsidRPr="005D2365" w:rsidRDefault="00BF3742" w:rsidP="00BF3742">
            <w:pPr>
              <w:pStyle w:val="Phltabletext"/>
              <w:rPr>
                <w:bCs/>
                <w:sz w:val="16"/>
                <w:szCs w:val="16"/>
              </w:rPr>
            </w:pPr>
            <w:r w:rsidRPr="005D2365">
              <w:rPr>
                <w:bCs/>
                <w:sz w:val="16"/>
                <w:szCs w:val="16"/>
              </w:rPr>
              <w:t>12</w:t>
            </w:r>
          </w:p>
        </w:tc>
        <w:tc>
          <w:tcPr>
            <w:tcW w:w="843" w:type="pct"/>
            <w:tcBorders>
              <w:top w:val="nil"/>
              <w:left w:val="nil"/>
              <w:bottom w:val="single" w:sz="8" w:space="0" w:color="FFFFFF"/>
              <w:right w:val="single" w:sz="8" w:space="0" w:color="FFFFFF"/>
            </w:tcBorders>
            <w:shd w:val="clear" w:color="000000" w:fill="E3EDBA"/>
            <w:noWrap/>
          </w:tcPr>
          <w:p w14:paraId="49121EC0" w14:textId="70ACD358" w:rsidR="00BF3742" w:rsidRPr="00BF3742" w:rsidRDefault="00BF3742" w:rsidP="00BF3742">
            <w:pPr>
              <w:jc w:val="center"/>
              <w:rPr>
                <w:rFonts w:cs="Open Sans"/>
                <w:bCs/>
                <w:color w:val="000000"/>
                <w:sz w:val="16"/>
                <w:szCs w:val="18"/>
              </w:rPr>
            </w:pPr>
            <w:r w:rsidRPr="00BF3742">
              <w:rPr>
                <w:sz w:val="16"/>
                <w:szCs w:val="18"/>
              </w:rPr>
              <w:t>32.8</w:t>
            </w:r>
          </w:p>
        </w:tc>
        <w:tc>
          <w:tcPr>
            <w:tcW w:w="843" w:type="pct"/>
            <w:tcBorders>
              <w:top w:val="nil"/>
              <w:left w:val="nil"/>
              <w:bottom w:val="single" w:sz="8" w:space="0" w:color="FFFFFF"/>
              <w:right w:val="single" w:sz="8" w:space="0" w:color="FFFFFF"/>
            </w:tcBorders>
            <w:shd w:val="clear" w:color="000000" w:fill="E3EDBA"/>
            <w:noWrap/>
          </w:tcPr>
          <w:p w14:paraId="57327780" w14:textId="3134DBAB" w:rsidR="00BF3742" w:rsidRPr="00BF3742" w:rsidRDefault="00BF3742" w:rsidP="00BF3742">
            <w:pPr>
              <w:jc w:val="center"/>
              <w:rPr>
                <w:rFonts w:cs="Open Sans"/>
                <w:bCs/>
                <w:color w:val="000000"/>
                <w:sz w:val="16"/>
                <w:szCs w:val="18"/>
              </w:rPr>
            </w:pPr>
            <w:r w:rsidRPr="00BF3742">
              <w:rPr>
                <w:sz w:val="16"/>
                <w:szCs w:val="18"/>
              </w:rPr>
              <w:t>31.4</w:t>
            </w:r>
          </w:p>
        </w:tc>
        <w:tc>
          <w:tcPr>
            <w:tcW w:w="843" w:type="pct"/>
            <w:tcBorders>
              <w:top w:val="nil"/>
              <w:left w:val="nil"/>
              <w:bottom w:val="single" w:sz="8" w:space="0" w:color="FFFFFF"/>
              <w:right w:val="single" w:sz="8" w:space="0" w:color="FFFFFF"/>
            </w:tcBorders>
            <w:shd w:val="clear" w:color="000000" w:fill="E3EDBA"/>
          </w:tcPr>
          <w:p w14:paraId="461F5BD7" w14:textId="53DBFCF9" w:rsidR="00BF3742" w:rsidRPr="00BF3742" w:rsidRDefault="00BF3742" w:rsidP="00BF3742">
            <w:pPr>
              <w:jc w:val="center"/>
              <w:rPr>
                <w:rFonts w:cs="Open Sans"/>
                <w:bCs/>
                <w:color w:val="000000"/>
                <w:sz w:val="16"/>
                <w:szCs w:val="18"/>
              </w:rPr>
            </w:pPr>
            <w:r w:rsidRPr="00BF3742">
              <w:rPr>
                <w:sz w:val="16"/>
                <w:szCs w:val="18"/>
              </w:rPr>
              <w:t>30.1</w:t>
            </w:r>
          </w:p>
        </w:tc>
        <w:tc>
          <w:tcPr>
            <w:tcW w:w="842" w:type="pct"/>
            <w:tcBorders>
              <w:top w:val="nil"/>
              <w:left w:val="nil"/>
              <w:bottom w:val="single" w:sz="8" w:space="0" w:color="FFFFFF"/>
              <w:right w:val="single" w:sz="8" w:space="0" w:color="FFFFFF"/>
            </w:tcBorders>
            <w:shd w:val="clear" w:color="000000" w:fill="E3EDBA"/>
          </w:tcPr>
          <w:p w14:paraId="3C1327FD" w14:textId="3984ABBB" w:rsidR="00BF3742" w:rsidRPr="00BF3742" w:rsidRDefault="00BF3742" w:rsidP="00BF3742">
            <w:pPr>
              <w:jc w:val="center"/>
              <w:rPr>
                <w:rFonts w:cs="Open Sans"/>
                <w:bCs/>
                <w:color w:val="000000"/>
                <w:sz w:val="16"/>
                <w:szCs w:val="18"/>
              </w:rPr>
            </w:pPr>
            <w:r w:rsidRPr="00BF3742">
              <w:rPr>
                <w:sz w:val="16"/>
                <w:szCs w:val="18"/>
              </w:rPr>
              <w:t>29.0</w:t>
            </w:r>
          </w:p>
        </w:tc>
      </w:tr>
      <w:tr w:rsidR="00BF3742" w:rsidRPr="00040076" w14:paraId="0006AE84"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6C94F69A" w14:textId="77777777" w:rsidR="00BF3742" w:rsidRPr="005D2365" w:rsidRDefault="00BF3742" w:rsidP="00BF3742">
            <w:pPr>
              <w:pStyle w:val="Phltabletext"/>
              <w:rPr>
                <w:bCs/>
                <w:sz w:val="16"/>
                <w:szCs w:val="16"/>
              </w:rPr>
            </w:pPr>
            <w:r w:rsidRPr="005D2365">
              <w:rPr>
                <w:bCs/>
                <w:sz w:val="16"/>
                <w:szCs w:val="16"/>
              </w:rPr>
              <w:t>CI1</w:t>
            </w:r>
          </w:p>
        </w:tc>
        <w:tc>
          <w:tcPr>
            <w:tcW w:w="843" w:type="pct"/>
            <w:tcBorders>
              <w:top w:val="nil"/>
              <w:left w:val="nil"/>
              <w:bottom w:val="single" w:sz="8" w:space="0" w:color="FFFFFF"/>
              <w:right w:val="single" w:sz="8" w:space="0" w:color="FFFFFF"/>
            </w:tcBorders>
            <w:shd w:val="clear" w:color="000000" w:fill="F1F6DD"/>
            <w:noWrap/>
          </w:tcPr>
          <w:p w14:paraId="29C56363" w14:textId="31BD0584" w:rsidR="00BF3742" w:rsidRPr="00BF3742" w:rsidRDefault="00BF3742" w:rsidP="00BF3742">
            <w:pPr>
              <w:jc w:val="center"/>
              <w:rPr>
                <w:rFonts w:cs="Open Sans"/>
                <w:bCs/>
                <w:color w:val="000000"/>
                <w:sz w:val="16"/>
                <w:szCs w:val="18"/>
              </w:rPr>
            </w:pPr>
            <w:r w:rsidRPr="00BF3742">
              <w:rPr>
                <w:sz w:val="16"/>
                <w:szCs w:val="18"/>
              </w:rPr>
              <w:t>27.2</w:t>
            </w:r>
          </w:p>
        </w:tc>
        <w:tc>
          <w:tcPr>
            <w:tcW w:w="843" w:type="pct"/>
            <w:tcBorders>
              <w:top w:val="nil"/>
              <w:left w:val="nil"/>
              <w:bottom w:val="single" w:sz="8" w:space="0" w:color="FFFFFF"/>
              <w:right w:val="single" w:sz="8" w:space="0" w:color="FFFFFF"/>
            </w:tcBorders>
            <w:shd w:val="clear" w:color="000000" w:fill="F1F6DD"/>
            <w:noWrap/>
          </w:tcPr>
          <w:p w14:paraId="1482A71B" w14:textId="3B8977F6" w:rsidR="00BF3742" w:rsidRPr="00BF3742" w:rsidRDefault="00BF3742" w:rsidP="00BF3742">
            <w:pPr>
              <w:jc w:val="center"/>
              <w:rPr>
                <w:rFonts w:cs="Open Sans"/>
                <w:bCs/>
                <w:color w:val="000000"/>
                <w:sz w:val="16"/>
                <w:szCs w:val="18"/>
              </w:rPr>
            </w:pPr>
            <w:r w:rsidRPr="00BF3742">
              <w:rPr>
                <w:sz w:val="16"/>
                <w:szCs w:val="18"/>
              </w:rPr>
              <w:t>25.6</w:t>
            </w:r>
          </w:p>
        </w:tc>
        <w:tc>
          <w:tcPr>
            <w:tcW w:w="843" w:type="pct"/>
            <w:tcBorders>
              <w:top w:val="nil"/>
              <w:left w:val="nil"/>
              <w:bottom w:val="single" w:sz="8" w:space="0" w:color="FFFFFF"/>
              <w:right w:val="single" w:sz="8" w:space="0" w:color="FFFFFF"/>
            </w:tcBorders>
            <w:shd w:val="clear" w:color="000000" w:fill="F1F6DD"/>
          </w:tcPr>
          <w:p w14:paraId="73517DFD" w14:textId="23CBFE7F" w:rsidR="00BF3742" w:rsidRPr="00BF3742" w:rsidRDefault="00BF3742" w:rsidP="00BF3742">
            <w:pPr>
              <w:jc w:val="center"/>
              <w:rPr>
                <w:rFonts w:cs="Open Sans"/>
                <w:bCs/>
                <w:color w:val="000000"/>
                <w:sz w:val="16"/>
                <w:szCs w:val="18"/>
              </w:rPr>
            </w:pPr>
            <w:r w:rsidRPr="00BF3742">
              <w:rPr>
                <w:sz w:val="16"/>
                <w:szCs w:val="18"/>
              </w:rPr>
              <w:t>24.3</w:t>
            </w:r>
          </w:p>
        </w:tc>
        <w:tc>
          <w:tcPr>
            <w:tcW w:w="842" w:type="pct"/>
            <w:tcBorders>
              <w:top w:val="nil"/>
              <w:left w:val="nil"/>
              <w:bottom w:val="single" w:sz="8" w:space="0" w:color="FFFFFF"/>
              <w:right w:val="single" w:sz="8" w:space="0" w:color="FFFFFF"/>
            </w:tcBorders>
            <w:shd w:val="clear" w:color="000000" w:fill="F1F6DD"/>
          </w:tcPr>
          <w:p w14:paraId="185B422E" w14:textId="63EF17B7" w:rsidR="00BF3742" w:rsidRPr="00BF3742" w:rsidRDefault="00BF3742" w:rsidP="00BF3742">
            <w:pPr>
              <w:jc w:val="center"/>
              <w:rPr>
                <w:rFonts w:cs="Open Sans"/>
                <w:bCs/>
                <w:color w:val="000000"/>
                <w:sz w:val="16"/>
                <w:szCs w:val="18"/>
              </w:rPr>
            </w:pPr>
            <w:r w:rsidRPr="00BF3742">
              <w:rPr>
                <w:sz w:val="16"/>
                <w:szCs w:val="18"/>
              </w:rPr>
              <w:t>23.1</w:t>
            </w:r>
          </w:p>
        </w:tc>
      </w:tr>
      <w:tr w:rsidR="00BF3742" w:rsidRPr="00040076" w14:paraId="4B130E5F"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B619C3A" w14:textId="77777777" w:rsidR="00BF3742" w:rsidRPr="005D2365" w:rsidRDefault="00BF3742" w:rsidP="00BF3742">
            <w:pPr>
              <w:pStyle w:val="Phltabletext"/>
              <w:rPr>
                <w:bCs/>
                <w:sz w:val="16"/>
                <w:szCs w:val="16"/>
              </w:rPr>
            </w:pPr>
            <w:r w:rsidRPr="005D2365">
              <w:rPr>
                <w:bCs/>
                <w:sz w:val="16"/>
                <w:szCs w:val="16"/>
              </w:rPr>
              <w:t>CI4</w:t>
            </w:r>
          </w:p>
        </w:tc>
        <w:tc>
          <w:tcPr>
            <w:tcW w:w="843" w:type="pct"/>
            <w:tcBorders>
              <w:top w:val="nil"/>
              <w:left w:val="nil"/>
              <w:bottom w:val="single" w:sz="8" w:space="0" w:color="FFFFFF"/>
              <w:right w:val="single" w:sz="8" w:space="0" w:color="FFFFFF"/>
            </w:tcBorders>
            <w:shd w:val="clear" w:color="000000" w:fill="E3EDBA"/>
            <w:noWrap/>
          </w:tcPr>
          <w:p w14:paraId="0AB31F3D" w14:textId="666DAF8E" w:rsidR="00BF3742" w:rsidRPr="00BF3742" w:rsidRDefault="00BF3742" w:rsidP="00BF3742">
            <w:pPr>
              <w:jc w:val="center"/>
              <w:rPr>
                <w:rFonts w:cs="Open Sans"/>
                <w:bCs/>
                <w:color w:val="000000"/>
                <w:sz w:val="16"/>
                <w:szCs w:val="18"/>
              </w:rPr>
            </w:pPr>
            <w:r w:rsidRPr="00BF3742">
              <w:rPr>
                <w:sz w:val="16"/>
                <w:szCs w:val="18"/>
              </w:rPr>
              <w:t>22.5</w:t>
            </w:r>
          </w:p>
        </w:tc>
        <w:tc>
          <w:tcPr>
            <w:tcW w:w="843" w:type="pct"/>
            <w:tcBorders>
              <w:top w:val="nil"/>
              <w:left w:val="nil"/>
              <w:bottom w:val="single" w:sz="8" w:space="0" w:color="FFFFFF"/>
              <w:right w:val="single" w:sz="8" w:space="0" w:color="FFFFFF"/>
            </w:tcBorders>
            <w:shd w:val="clear" w:color="000000" w:fill="E3EDBA"/>
            <w:noWrap/>
          </w:tcPr>
          <w:p w14:paraId="14C210D3" w14:textId="18F4BFE4" w:rsidR="00BF3742" w:rsidRPr="00BF3742" w:rsidRDefault="00BF3742" w:rsidP="00BF3742">
            <w:pPr>
              <w:jc w:val="center"/>
              <w:rPr>
                <w:rFonts w:cs="Open Sans"/>
                <w:bCs/>
                <w:color w:val="000000"/>
                <w:sz w:val="16"/>
                <w:szCs w:val="18"/>
              </w:rPr>
            </w:pPr>
            <w:r w:rsidRPr="00BF3742">
              <w:rPr>
                <w:sz w:val="16"/>
                <w:szCs w:val="18"/>
              </w:rPr>
              <w:t>21.7</w:t>
            </w:r>
          </w:p>
        </w:tc>
        <w:tc>
          <w:tcPr>
            <w:tcW w:w="843" w:type="pct"/>
            <w:tcBorders>
              <w:top w:val="nil"/>
              <w:left w:val="nil"/>
              <w:bottom w:val="single" w:sz="8" w:space="0" w:color="FFFFFF"/>
              <w:right w:val="single" w:sz="8" w:space="0" w:color="FFFFFF"/>
            </w:tcBorders>
            <w:shd w:val="clear" w:color="000000" w:fill="E3EDBA"/>
          </w:tcPr>
          <w:p w14:paraId="740C21D3" w14:textId="0072577D" w:rsidR="00BF3742" w:rsidRPr="00BF3742" w:rsidRDefault="00BF3742" w:rsidP="00BF3742">
            <w:pPr>
              <w:jc w:val="center"/>
              <w:rPr>
                <w:rFonts w:cs="Open Sans"/>
                <w:bCs/>
                <w:color w:val="000000"/>
                <w:sz w:val="16"/>
                <w:szCs w:val="18"/>
              </w:rPr>
            </w:pPr>
            <w:r w:rsidRPr="00BF3742">
              <w:rPr>
                <w:sz w:val="16"/>
                <w:szCs w:val="18"/>
              </w:rPr>
              <w:t>21.0</w:t>
            </w:r>
          </w:p>
        </w:tc>
        <w:tc>
          <w:tcPr>
            <w:tcW w:w="842" w:type="pct"/>
            <w:tcBorders>
              <w:top w:val="nil"/>
              <w:left w:val="nil"/>
              <w:bottom w:val="single" w:sz="8" w:space="0" w:color="FFFFFF"/>
              <w:right w:val="single" w:sz="8" w:space="0" w:color="FFFFFF"/>
            </w:tcBorders>
            <w:shd w:val="clear" w:color="000000" w:fill="E3EDBA"/>
          </w:tcPr>
          <w:p w14:paraId="107A9E2E" w14:textId="3D92F8BA" w:rsidR="00BF3742" w:rsidRPr="00BF3742" w:rsidRDefault="00BF3742" w:rsidP="00BF3742">
            <w:pPr>
              <w:jc w:val="center"/>
              <w:rPr>
                <w:rFonts w:cs="Open Sans"/>
                <w:bCs/>
                <w:color w:val="000000"/>
                <w:sz w:val="16"/>
                <w:szCs w:val="18"/>
              </w:rPr>
            </w:pPr>
            <w:r w:rsidRPr="00BF3742">
              <w:rPr>
                <w:sz w:val="16"/>
                <w:szCs w:val="18"/>
              </w:rPr>
              <w:t>20.4</w:t>
            </w:r>
          </w:p>
        </w:tc>
      </w:tr>
      <w:tr w:rsidR="00BF3742" w:rsidRPr="00040076" w14:paraId="17A6FC4C"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351B2D2D" w14:textId="77777777" w:rsidR="00BF3742" w:rsidRPr="005D2365" w:rsidRDefault="00BF3742" w:rsidP="00BF3742">
            <w:pPr>
              <w:pStyle w:val="Phltabletext"/>
              <w:rPr>
                <w:bCs/>
                <w:sz w:val="16"/>
                <w:szCs w:val="16"/>
              </w:rPr>
            </w:pPr>
            <w:r w:rsidRPr="005D2365">
              <w:rPr>
                <w:bCs/>
                <w:sz w:val="16"/>
                <w:szCs w:val="16"/>
              </w:rPr>
              <w:t>15</w:t>
            </w:r>
          </w:p>
        </w:tc>
        <w:tc>
          <w:tcPr>
            <w:tcW w:w="843" w:type="pct"/>
            <w:tcBorders>
              <w:top w:val="nil"/>
              <w:left w:val="nil"/>
              <w:bottom w:val="single" w:sz="8" w:space="0" w:color="FFFFFF"/>
              <w:right w:val="single" w:sz="8" w:space="0" w:color="FFFFFF"/>
            </w:tcBorders>
            <w:shd w:val="clear" w:color="000000" w:fill="F1F6DD"/>
            <w:noWrap/>
          </w:tcPr>
          <w:p w14:paraId="6EA0E8F1" w14:textId="4A5CD8C1" w:rsidR="00BF3742" w:rsidRPr="00BF3742" w:rsidRDefault="00BF3742" w:rsidP="00BF3742">
            <w:pPr>
              <w:jc w:val="center"/>
              <w:rPr>
                <w:rFonts w:cs="Open Sans"/>
                <w:bCs/>
                <w:color w:val="000000"/>
                <w:sz w:val="16"/>
                <w:szCs w:val="18"/>
                <w:u w:val="single"/>
              </w:rPr>
            </w:pPr>
            <w:r w:rsidRPr="00BF3742">
              <w:rPr>
                <w:sz w:val="16"/>
                <w:szCs w:val="18"/>
              </w:rPr>
              <w:t>35.8</w:t>
            </w:r>
          </w:p>
        </w:tc>
        <w:tc>
          <w:tcPr>
            <w:tcW w:w="843" w:type="pct"/>
            <w:tcBorders>
              <w:top w:val="nil"/>
              <w:left w:val="nil"/>
              <w:bottom w:val="single" w:sz="8" w:space="0" w:color="FFFFFF"/>
              <w:right w:val="single" w:sz="8" w:space="0" w:color="FFFFFF"/>
            </w:tcBorders>
            <w:shd w:val="clear" w:color="000000" w:fill="F1F6DD"/>
            <w:noWrap/>
          </w:tcPr>
          <w:p w14:paraId="2E155E56" w14:textId="66F4399B" w:rsidR="00BF3742" w:rsidRPr="00BF3742" w:rsidRDefault="00BF3742" w:rsidP="00BF3742">
            <w:pPr>
              <w:jc w:val="center"/>
              <w:rPr>
                <w:rFonts w:cs="Open Sans"/>
                <w:bCs/>
                <w:color w:val="000000"/>
                <w:sz w:val="16"/>
                <w:szCs w:val="18"/>
              </w:rPr>
            </w:pPr>
            <w:r w:rsidRPr="00BF3742">
              <w:rPr>
                <w:sz w:val="16"/>
                <w:szCs w:val="18"/>
              </w:rPr>
              <w:t>34.3</w:t>
            </w:r>
          </w:p>
        </w:tc>
        <w:tc>
          <w:tcPr>
            <w:tcW w:w="843" w:type="pct"/>
            <w:tcBorders>
              <w:top w:val="nil"/>
              <w:left w:val="nil"/>
              <w:bottom w:val="single" w:sz="8" w:space="0" w:color="FFFFFF"/>
              <w:right w:val="single" w:sz="8" w:space="0" w:color="FFFFFF"/>
            </w:tcBorders>
            <w:shd w:val="clear" w:color="000000" w:fill="F1F6DD"/>
          </w:tcPr>
          <w:p w14:paraId="04D0DB98" w14:textId="4252D2D0" w:rsidR="00BF3742" w:rsidRPr="00BF3742" w:rsidRDefault="00BF3742" w:rsidP="00BF3742">
            <w:pPr>
              <w:jc w:val="center"/>
              <w:rPr>
                <w:rFonts w:cs="Open Sans"/>
                <w:bCs/>
                <w:color w:val="000000"/>
                <w:sz w:val="16"/>
                <w:szCs w:val="18"/>
              </w:rPr>
            </w:pPr>
            <w:r w:rsidRPr="00BF3742">
              <w:rPr>
                <w:sz w:val="16"/>
                <w:szCs w:val="18"/>
              </w:rPr>
              <w:t>33.0</w:t>
            </w:r>
          </w:p>
        </w:tc>
        <w:tc>
          <w:tcPr>
            <w:tcW w:w="842" w:type="pct"/>
            <w:tcBorders>
              <w:top w:val="nil"/>
              <w:left w:val="nil"/>
              <w:bottom w:val="single" w:sz="8" w:space="0" w:color="FFFFFF"/>
              <w:right w:val="single" w:sz="8" w:space="0" w:color="FFFFFF"/>
            </w:tcBorders>
            <w:shd w:val="clear" w:color="000000" w:fill="F1F6DD"/>
          </w:tcPr>
          <w:p w14:paraId="5B84FB3B" w14:textId="7E6E57CA" w:rsidR="00BF3742" w:rsidRPr="00BF3742" w:rsidRDefault="00BF3742" w:rsidP="00BF3742">
            <w:pPr>
              <w:jc w:val="center"/>
              <w:rPr>
                <w:rFonts w:cs="Open Sans"/>
                <w:bCs/>
                <w:color w:val="000000"/>
                <w:sz w:val="16"/>
                <w:szCs w:val="18"/>
              </w:rPr>
            </w:pPr>
            <w:r w:rsidRPr="00BF3742">
              <w:rPr>
                <w:sz w:val="16"/>
                <w:szCs w:val="18"/>
              </w:rPr>
              <w:t>31.8</w:t>
            </w:r>
          </w:p>
        </w:tc>
      </w:tr>
      <w:tr w:rsidR="00BF3742" w:rsidRPr="00040076" w14:paraId="3152D921"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7C29BEBB" w14:textId="77777777" w:rsidR="00BF3742" w:rsidRPr="005D2365" w:rsidRDefault="00BF3742" w:rsidP="00BF3742">
            <w:pPr>
              <w:pStyle w:val="Phltabletext"/>
              <w:rPr>
                <w:bCs/>
                <w:sz w:val="16"/>
                <w:szCs w:val="16"/>
              </w:rPr>
            </w:pPr>
            <w:r w:rsidRPr="005D2365">
              <w:rPr>
                <w:bCs/>
                <w:sz w:val="16"/>
                <w:szCs w:val="16"/>
              </w:rPr>
              <w:t>W1</w:t>
            </w:r>
          </w:p>
        </w:tc>
        <w:tc>
          <w:tcPr>
            <w:tcW w:w="843" w:type="pct"/>
            <w:tcBorders>
              <w:top w:val="nil"/>
              <w:left w:val="nil"/>
              <w:bottom w:val="single" w:sz="8" w:space="0" w:color="FFFFFF"/>
              <w:right w:val="single" w:sz="8" w:space="0" w:color="FFFFFF"/>
            </w:tcBorders>
            <w:shd w:val="clear" w:color="000000" w:fill="E3EDBA"/>
            <w:noWrap/>
          </w:tcPr>
          <w:p w14:paraId="688704F1" w14:textId="6A2AE59A" w:rsidR="00BF3742" w:rsidRPr="006F79F2" w:rsidRDefault="00BF3742" w:rsidP="00BF3742">
            <w:pPr>
              <w:jc w:val="center"/>
              <w:rPr>
                <w:rFonts w:cs="Open Sans"/>
                <w:bCs/>
                <w:color w:val="000000"/>
                <w:sz w:val="16"/>
                <w:szCs w:val="18"/>
                <w:u w:val="single"/>
              </w:rPr>
            </w:pPr>
            <w:r w:rsidRPr="006F79F2">
              <w:rPr>
                <w:sz w:val="16"/>
                <w:szCs w:val="18"/>
                <w:u w:val="single"/>
              </w:rPr>
              <w:t>36.8</w:t>
            </w:r>
          </w:p>
        </w:tc>
        <w:tc>
          <w:tcPr>
            <w:tcW w:w="843" w:type="pct"/>
            <w:tcBorders>
              <w:top w:val="nil"/>
              <w:left w:val="nil"/>
              <w:bottom w:val="single" w:sz="8" w:space="0" w:color="FFFFFF"/>
              <w:right w:val="single" w:sz="8" w:space="0" w:color="FFFFFF"/>
            </w:tcBorders>
            <w:shd w:val="clear" w:color="000000" w:fill="E3EDBA"/>
            <w:noWrap/>
          </w:tcPr>
          <w:p w14:paraId="1ED578E1" w14:textId="0AB743A7" w:rsidR="00BF3742" w:rsidRPr="00BF3742" w:rsidRDefault="00BF3742" w:rsidP="00BF3742">
            <w:pPr>
              <w:jc w:val="center"/>
              <w:rPr>
                <w:rFonts w:cs="Open Sans"/>
                <w:bCs/>
                <w:color w:val="000000"/>
                <w:sz w:val="16"/>
                <w:szCs w:val="18"/>
              </w:rPr>
            </w:pPr>
            <w:r w:rsidRPr="00BF3742">
              <w:rPr>
                <w:sz w:val="16"/>
                <w:szCs w:val="18"/>
              </w:rPr>
              <w:t>34.6</w:t>
            </w:r>
          </w:p>
        </w:tc>
        <w:tc>
          <w:tcPr>
            <w:tcW w:w="843" w:type="pct"/>
            <w:tcBorders>
              <w:top w:val="nil"/>
              <w:left w:val="nil"/>
              <w:bottom w:val="single" w:sz="8" w:space="0" w:color="FFFFFF"/>
              <w:right w:val="single" w:sz="8" w:space="0" w:color="FFFFFF"/>
            </w:tcBorders>
            <w:shd w:val="clear" w:color="000000" w:fill="E3EDBA"/>
          </w:tcPr>
          <w:p w14:paraId="7E8B15B8" w14:textId="33AB1710" w:rsidR="00BF3742" w:rsidRPr="00BF3742" w:rsidRDefault="00BF3742" w:rsidP="00BF3742">
            <w:pPr>
              <w:jc w:val="center"/>
              <w:rPr>
                <w:rFonts w:cs="Open Sans"/>
                <w:bCs/>
                <w:color w:val="000000"/>
                <w:sz w:val="16"/>
                <w:szCs w:val="18"/>
              </w:rPr>
            </w:pPr>
            <w:r w:rsidRPr="00BF3742">
              <w:rPr>
                <w:sz w:val="16"/>
                <w:szCs w:val="18"/>
              </w:rPr>
              <w:t>32.7</w:t>
            </w:r>
          </w:p>
        </w:tc>
        <w:tc>
          <w:tcPr>
            <w:tcW w:w="842" w:type="pct"/>
            <w:tcBorders>
              <w:top w:val="nil"/>
              <w:left w:val="nil"/>
              <w:bottom w:val="single" w:sz="8" w:space="0" w:color="FFFFFF"/>
              <w:right w:val="single" w:sz="8" w:space="0" w:color="FFFFFF"/>
            </w:tcBorders>
            <w:shd w:val="clear" w:color="000000" w:fill="E3EDBA"/>
          </w:tcPr>
          <w:p w14:paraId="38CD26B6" w14:textId="45A09FE5" w:rsidR="00BF3742" w:rsidRPr="00BF3742" w:rsidRDefault="00BF3742" w:rsidP="00BF3742">
            <w:pPr>
              <w:jc w:val="center"/>
              <w:rPr>
                <w:rFonts w:cs="Open Sans"/>
                <w:bCs/>
                <w:color w:val="000000"/>
                <w:sz w:val="16"/>
                <w:szCs w:val="18"/>
              </w:rPr>
            </w:pPr>
            <w:r w:rsidRPr="00BF3742">
              <w:rPr>
                <w:sz w:val="16"/>
                <w:szCs w:val="18"/>
              </w:rPr>
              <w:t>31.0</w:t>
            </w:r>
          </w:p>
        </w:tc>
      </w:tr>
      <w:tr w:rsidR="00BF3742" w:rsidRPr="00040076" w14:paraId="1203AA3C"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526085A1" w14:textId="77777777" w:rsidR="00BF3742" w:rsidRPr="005D2365" w:rsidRDefault="00BF3742" w:rsidP="00BF3742">
            <w:pPr>
              <w:pStyle w:val="Phltabletext"/>
              <w:rPr>
                <w:bCs/>
                <w:sz w:val="16"/>
                <w:szCs w:val="16"/>
              </w:rPr>
            </w:pPr>
            <w:r w:rsidRPr="005D2365">
              <w:rPr>
                <w:bCs/>
                <w:sz w:val="16"/>
                <w:szCs w:val="16"/>
              </w:rPr>
              <w:t>W2</w:t>
            </w:r>
          </w:p>
        </w:tc>
        <w:tc>
          <w:tcPr>
            <w:tcW w:w="843" w:type="pct"/>
            <w:tcBorders>
              <w:top w:val="nil"/>
              <w:left w:val="nil"/>
              <w:bottom w:val="single" w:sz="8" w:space="0" w:color="FFFFFF"/>
              <w:right w:val="single" w:sz="8" w:space="0" w:color="FFFFFF"/>
            </w:tcBorders>
            <w:shd w:val="clear" w:color="000000" w:fill="F1F6DD"/>
            <w:noWrap/>
          </w:tcPr>
          <w:p w14:paraId="5BF345A2" w14:textId="3E23014A" w:rsidR="00BF3742" w:rsidRPr="00BF3742" w:rsidRDefault="00BF3742" w:rsidP="00BF3742">
            <w:pPr>
              <w:jc w:val="center"/>
              <w:rPr>
                <w:rFonts w:cs="Open Sans"/>
                <w:bCs/>
                <w:color w:val="000000"/>
                <w:sz w:val="16"/>
                <w:szCs w:val="18"/>
              </w:rPr>
            </w:pPr>
            <w:r w:rsidRPr="00BF3742">
              <w:rPr>
                <w:sz w:val="16"/>
                <w:szCs w:val="18"/>
              </w:rPr>
              <w:t>26.9</w:t>
            </w:r>
          </w:p>
        </w:tc>
        <w:tc>
          <w:tcPr>
            <w:tcW w:w="843" w:type="pct"/>
            <w:tcBorders>
              <w:top w:val="nil"/>
              <w:left w:val="nil"/>
              <w:bottom w:val="single" w:sz="8" w:space="0" w:color="FFFFFF"/>
              <w:right w:val="single" w:sz="8" w:space="0" w:color="FFFFFF"/>
            </w:tcBorders>
            <w:shd w:val="clear" w:color="000000" w:fill="F1F6DD"/>
            <w:noWrap/>
          </w:tcPr>
          <w:p w14:paraId="1EC33105" w14:textId="5FF53957" w:rsidR="00BF3742" w:rsidRPr="00BF3742" w:rsidRDefault="00BF3742" w:rsidP="00BF3742">
            <w:pPr>
              <w:jc w:val="center"/>
              <w:rPr>
                <w:rFonts w:cs="Open Sans"/>
                <w:bCs/>
                <w:color w:val="000000"/>
                <w:sz w:val="16"/>
                <w:szCs w:val="18"/>
              </w:rPr>
            </w:pPr>
            <w:r w:rsidRPr="00BF3742">
              <w:rPr>
                <w:sz w:val="16"/>
                <w:szCs w:val="18"/>
              </w:rPr>
              <w:t>25.4</w:t>
            </w:r>
          </w:p>
        </w:tc>
        <w:tc>
          <w:tcPr>
            <w:tcW w:w="843" w:type="pct"/>
            <w:tcBorders>
              <w:top w:val="nil"/>
              <w:left w:val="nil"/>
              <w:bottom w:val="single" w:sz="8" w:space="0" w:color="FFFFFF"/>
              <w:right w:val="single" w:sz="8" w:space="0" w:color="FFFFFF"/>
            </w:tcBorders>
            <w:shd w:val="clear" w:color="000000" w:fill="F1F6DD"/>
          </w:tcPr>
          <w:p w14:paraId="413C4623" w14:textId="5DA5A70E" w:rsidR="00BF3742" w:rsidRPr="00BF3742" w:rsidRDefault="00BF3742" w:rsidP="00BF3742">
            <w:pPr>
              <w:jc w:val="center"/>
              <w:rPr>
                <w:rFonts w:cs="Open Sans"/>
                <w:bCs/>
                <w:color w:val="000000"/>
                <w:sz w:val="16"/>
                <w:szCs w:val="18"/>
              </w:rPr>
            </w:pPr>
            <w:r w:rsidRPr="00BF3742">
              <w:rPr>
                <w:sz w:val="16"/>
                <w:szCs w:val="18"/>
              </w:rPr>
              <w:t>24.1</w:t>
            </w:r>
          </w:p>
        </w:tc>
        <w:tc>
          <w:tcPr>
            <w:tcW w:w="842" w:type="pct"/>
            <w:tcBorders>
              <w:top w:val="nil"/>
              <w:left w:val="nil"/>
              <w:bottom w:val="single" w:sz="8" w:space="0" w:color="FFFFFF"/>
              <w:right w:val="single" w:sz="8" w:space="0" w:color="FFFFFF"/>
            </w:tcBorders>
            <w:shd w:val="clear" w:color="000000" w:fill="F1F6DD"/>
          </w:tcPr>
          <w:p w14:paraId="405B84D5" w14:textId="3706A5DE" w:rsidR="00BF3742" w:rsidRPr="00BF3742" w:rsidRDefault="00BF3742" w:rsidP="00BF3742">
            <w:pPr>
              <w:jc w:val="center"/>
              <w:rPr>
                <w:rFonts w:cs="Open Sans"/>
                <w:bCs/>
                <w:color w:val="000000"/>
                <w:sz w:val="16"/>
                <w:szCs w:val="18"/>
              </w:rPr>
            </w:pPr>
            <w:r w:rsidRPr="00BF3742">
              <w:rPr>
                <w:sz w:val="16"/>
                <w:szCs w:val="18"/>
              </w:rPr>
              <w:t>23.0</w:t>
            </w:r>
          </w:p>
        </w:tc>
      </w:tr>
      <w:tr w:rsidR="00BF3742" w:rsidRPr="00040076" w14:paraId="268F7FD3"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31A684E2" w14:textId="77777777" w:rsidR="00BF3742" w:rsidRPr="005D2365" w:rsidRDefault="00BF3742" w:rsidP="00BF3742">
            <w:pPr>
              <w:pStyle w:val="Phltabletext"/>
              <w:rPr>
                <w:bCs/>
                <w:sz w:val="16"/>
                <w:szCs w:val="16"/>
              </w:rPr>
            </w:pPr>
            <w:r w:rsidRPr="005D2365">
              <w:rPr>
                <w:bCs/>
                <w:sz w:val="16"/>
                <w:szCs w:val="16"/>
              </w:rPr>
              <w:t>O1</w:t>
            </w:r>
          </w:p>
        </w:tc>
        <w:tc>
          <w:tcPr>
            <w:tcW w:w="843" w:type="pct"/>
            <w:tcBorders>
              <w:top w:val="nil"/>
              <w:left w:val="nil"/>
              <w:bottom w:val="single" w:sz="8" w:space="0" w:color="FFFFFF"/>
              <w:right w:val="single" w:sz="8" w:space="0" w:color="FFFFFF"/>
            </w:tcBorders>
            <w:shd w:val="clear" w:color="000000" w:fill="E3EDBA"/>
            <w:noWrap/>
          </w:tcPr>
          <w:p w14:paraId="5C4497B5" w14:textId="15161110" w:rsidR="00BF3742" w:rsidRPr="00BF3742" w:rsidRDefault="00BF3742" w:rsidP="00BF3742">
            <w:pPr>
              <w:jc w:val="center"/>
              <w:rPr>
                <w:rFonts w:cs="Open Sans"/>
                <w:bCs/>
                <w:color w:val="000000"/>
                <w:sz w:val="16"/>
                <w:szCs w:val="18"/>
              </w:rPr>
            </w:pPr>
            <w:r w:rsidRPr="00BF3742">
              <w:rPr>
                <w:sz w:val="16"/>
                <w:szCs w:val="18"/>
              </w:rPr>
              <w:t>26.9</w:t>
            </w:r>
          </w:p>
        </w:tc>
        <w:tc>
          <w:tcPr>
            <w:tcW w:w="843" w:type="pct"/>
            <w:tcBorders>
              <w:top w:val="nil"/>
              <w:left w:val="nil"/>
              <w:bottom w:val="single" w:sz="8" w:space="0" w:color="FFFFFF"/>
              <w:right w:val="single" w:sz="8" w:space="0" w:color="FFFFFF"/>
            </w:tcBorders>
            <w:shd w:val="clear" w:color="000000" w:fill="E3EDBA"/>
            <w:noWrap/>
          </w:tcPr>
          <w:p w14:paraId="4E7CF124" w14:textId="0A995D5F" w:rsidR="00BF3742" w:rsidRPr="00BF3742" w:rsidRDefault="00BF3742" w:rsidP="00BF3742">
            <w:pPr>
              <w:jc w:val="center"/>
              <w:rPr>
                <w:rFonts w:cs="Open Sans"/>
                <w:bCs/>
                <w:color w:val="000000"/>
                <w:sz w:val="16"/>
                <w:szCs w:val="18"/>
              </w:rPr>
            </w:pPr>
            <w:r w:rsidRPr="00BF3742">
              <w:rPr>
                <w:sz w:val="16"/>
                <w:szCs w:val="18"/>
              </w:rPr>
              <w:t>25.6</w:t>
            </w:r>
          </w:p>
        </w:tc>
        <w:tc>
          <w:tcPr>
            <w:tcW w:w="843" w:type="pct"/>
            <w:tcBorders>
              <w:top w:val="nil"/>
              <w:left w:val="nil"/>
              <w:bottom w:val="single" w:sz="8" w:space="0" w:color="FFFFFF"/>
              <w:right w:val="single" w:sz="8" w:space="0" w:color="FFFFFF"/>
            </w:tcBorders>
            <w:shd w:val="clear" w:color="000000" w:fill="E3EDBA"/>
          </w:tcPr>
          <w:p w14:paraId="2A3BCB9E" w14:textId="389FAEB9" w:rsidR="00BF3742" w:rsidRPr="00BF3742" w:rsidRDefault="00BF3742" w:rsidP="00BF3742">
            <w:pPr>
              <w:jc w:val="center"/>
              <w:rPr>
                <w:rFonts w:cs="Open Sans"/>
                <w:bCs/>
                <w:color w:val="000000"/>
                <w:sz w:val="16"/>
                <w:szCs w:val="18"/>
              </w:rPr>
            </w:pPr>
            <w:r w:rsidRPr="00BF3742">
              <w:rPr>
                <w:sz w:val="16"/>
                <w:szCs w:val="18"/>
              </w:rPr>
              <w:t>24.5</w:t>
            </w:r>
          </w:p>
        </w:tc>
        <w:tc>
          <w:tcPr>
            <w:tcW w:w="842" w:type="pct"/>
            <w:tcBorders>
              <w:top w:val="nil"/>
              <w:left w:val="nil"/>
              <w:bottom w:val="single" w:sz="8" w:space="0" w:color="FFFFFF"/>
              <w:right w:val="single" w:sz="8" w:space="0" w:color="FFFFFF"/>
            </w:tcBorders>
            <w:shd w:val="clear" w:color="000000" w:fill="E3EDBA"/>
          </w:tcPr>
          <w:p w14:paraId="52FF488F" w14:textId="60FEC54C" w:rsidR="00BF3742" w:rsidRPr="00BF3742" w:rsidRDefault="00BF3742" w:rsidP="00BF3742">
            <w:pPr>
              <w:jc w:val="center"/>
              <w:rPr>
                <w:rFonts w:cs="Open Sans"/>
                <w:bCs/>
                <w:color w:val="000000"/>
                <w:sz w:val="16"/>
                <w:szCs w:val="18"/>
              </w:rPr>
            </w:pPr>
            <w:r w:rsidRPr="00BF3742">
              <w:rPr>
                <w:sz w:val="16"/>
                <w:szCs w:val="18"/>
              </w:rPr>
              <w:t>23.6</w:t>
            </w:r>
          </w:p>
        </w:tc>
      </w:tr>
      <w:tr w:rsidR="00BF3742" w:rsidRPr="00040076" w14:paraId="69F3B406"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6A278E60" w14:textId="77777777" w:rsidR="00BF3742" w:rsidRPr="005D2365" w:rsidRDefault="00BF3742" w:rsidP="00BF3742">
            <w:pPr>
              <w:pStyle w:val="Phltabletext"/>
              <w:rPr>
                <w:bCs/>
                <w:sz w:val="16"/>
                <w:szCs w:val="16"/>
              </w:rPr>
            </w:pPr>
            <w:r w:rsidRPr="005D2365">
              <w:rPr>
                <w:bCs/>
                <w:sz w:val="16"/>
                <w:szCs w:val="16"/>
              </w:rPr>
              <w:t>O2</w:t>
            </w:r>
          </w:p>
        </w:tc>
        <w:tc>
          <w:tcPr>
            <w:tcW w:w="843" w:type="pct"/>
            <w:tcBorders>
              <w:top w:val="nil"/>
              <w:left w:val="nil"/>
              <w:bottom w:val="nil"/>
              <w:right w:val="single" w:sz="8" w:space="0" w:color="FFFFFF"/>
            </w:tcBorders>
            <w:shd w:val="clear" w:color="000000" w:fill="F1F6DD"/>
            <w:noWrap/>
          </w:tcPr>
          <w:p w14:paraId="0A8DF915" w14:textId="28E3E980" w:rsidR="00BF3742" w:rsidRPr="006F79F2" w:rsidRDefault="00BF3742" w:rsidP="00BF3742">
            <w:pPr>
              <w:jc w:val="center"/>
              <w:rPr>
                <w:rFonts w:cs="Open Sans"/>
                <w:bCs/>
                <w:color w:val="000000"/>
                <w:sz w:val="16"/>
                <w:szCs w:val="18"/>
                <w:u w:val="single"/>
              </w:rPr>
            </w:pPr>
            <w:r w:rsidRPr="006F79F2">
              <w:rPr>
                <w:sz w:val="16"/>
                <w:szCs w:val="18"/>
                <w:u w:val="single"/>
              </w:rPr>
              <w:t>36.7</w:t>
            </w:r>
          </w:p>
        </w:tc>
        <w:tc>
          <w:tcPr>
            <w:tcW w:w="843" w:type="pct"/>
            <w:tcBorders>
              <w:top w:val="nil"/>
              <w:left w:val="nil"/>
              <w:bottom w:val="nil"/>
              <w:right w:val="single" w:sz="8" w:space="0" w:color="FFFFFF"/>
            </w:tcBorders>
            <w:shd w:val="clear" w:color="000000" w:fill="F1F6DD"/>
            <w:noWrap/>
          </w:tcPr>
          <w:p w14:paraId="039945F1" w14:textId="4A8194C3" w:rsidR="00BF3742" w:rsidRPr="00BF3742" w:rsidRDefault="00BF3742" w:rsidP="00BF3742">
            <w:pPr>
              <w:jc w:val="center"/>
              <w:rPr>
                <w:rFonts w:cs="Open Sans"/>
                <w:bCs/>
                <w:color w:val="000000"/>
                <w:sz w:val="16"/>
                <w:szCs w:val="18"/>
              </w:rPr>
            </w:pPr>
            <w:r w:rsidRPr="00BF3742">
              <w:rPr>
                <w:sz w:val="16"/>
                <w:szCs w:val="18"/>
              </w:rPr>
              <w:t>34.8</w:t>
            </w:r>
          </w:p>
        </w:tc>
        <w:tc>
          <w:tcPr>
            <w:tcW w:w="843" w:type="pct"/>
            <w:tcBorders>
              <w:top w:val="nil"/>
              <w:left w:val="nil"/>
              <w:bottom w:val="nil"/>
              <w:right w:val="single" w:sz="8" w:space="0" w:color="FFFFFF"/>
            </w:tcBorders>
            <w:shd w:val="clear" w:color="000000" w:fill="F1F6DD"/>
          </w:tcPr>
          <w:p w14:paraId="2A1CE194" w14:textId="6834DEB2" w:rsidR="00BF3742" w:rsidRPr="00BF3742" w:rsidRDefault="00BF3742" w:rsidP="00BF3742">
            <w:pPr>
              <w:jc w:val="center"/>
              <w:rPr>
                <w:rFonts w:cs="Open Sans"/>
                <w:bCs/>
                <w:color w:val="000000"/>
                <w:sz w:val="16"/>
                <w:szCs w:val="18"/>
              </w:rPr>
            </w:pPr>
            <w:r w:rsidRPr="00BF3742">
              <w:rPr>
                <w:sz w:val="16"/>
                <w:szCs w:val="18"/>
              </w:rPr>
              <w:t>33.2</w:t>
            </w:r>
          </w:p>
        </w:tc>
        <w:tc>
          <w:tcPr>
            <w:tcW w:w="842" w:type="pct"/>
            <w:tcBorders>
              <w:top w:val="nil"/>
              <w:left w:val="nil"/>
              <w:bottom w:val="nil"/>
              <w:right w:val="single" w:sz="8" w:space="0" w:color="FFFFFF"/>
            </w:tcBorders>
            <w:shd w:val="clear" w:color="000000" w:fill="F1F6DD"/>
          </w:tcPr>
          <w:p w14:paraId="3106B8FE" w14:textId="4F50350B" w:rsidR="00BF3742" w:rsidRPr="00BF3742" w:rsidRDefault="00BF3742" w:rsidP="00BF3742">
            <w:pPr>
              <w:jc w:val="center"/>
              <w:rPr>
                <w:rFonts w:cs="Open Sans"/>
                <w:bCs/>
                <w:color w:val="000000"/>
                <w:sz w:val="16"/>
                <w:szCs w:val="18"/>
              </w:rPr>
            </w:pPr>
            <w:r w:rsidRPr="00BF3742">
              <w:rPr>
                <w:sz w:val="16"/>
                <w:szCs w:val="18"/>
              </w:rPr>
              <w:t>31.7</w:t>
            </w:r>
          </w:p>
        </w:tc>
      </w:tr>
      <w:tr w:rsidR="00BF3742" w:rsidRPr="005F5420" w14:paraId="156E5862"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tcPr>
          <w:p w14:paraId="0DACC290" w14:textId="31F8FEC1" w:rsidR="00BF3742" w:rsidRPr="005F5420" w:rsidRDefault="00BF3742" w:rsidP="006F79F2">
            <w:pPr>
              <w:pStyle w:val="Phltabletext"/>
            </w:pPr>
            <w:r w:rsidRPr="005F5420">
              <w:rPr>
                <w:b/>
                <w:bCs/>
                <w:sz w:val="18"/>
                <w:szCs w:val="18"/>
              </w:rPr>
              <w:t>Midhurst</w:t>
            </w:r>
          </w:p>
        </w:tc>
      </w:tr>
      <w:tr w:rsidR="00BF3742" w:rsidRPr="005F5420" w14:paraId="5632D519"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079992ED" w14:textId="64FF4303" w:rsidR="00BF3742" w:rsidRPr="00874367" w:rsidRDefault="00BF3742" w:rsidP="00BF3742">
            <w:pPr>
              <w:jc w:val="center"/>
              <w:rPr>
                <w:rFonts w:cs="Open Sans"/>
                <w:color w:val="000000"/>
                <w:sz w:val="16"/>
                <w:szCs w:val="16"/>
              </w:rPr>
            </w:pPr>
            <w:r w:rsidRPr="00874367">
              <w:rPr>
                <w:rFonts w:cs="Open Sans"/>
                <w:color w:val="000000"/>
                <w:sz w:val="16"/>
                <w:szCs w:val="16"/>
              </w:rPr>
              <w:t>14</w:t>
            </w:r>
          </w:p>
        </w:tc>
        <w:tc>
          <w:tcPr>
            <w:tcW w:w="843" w:type="pct"/>
            <w:noWrap/>
          </w:tcPr>
          <w:p w14:paraId="29A63C7B" w14:textId="1EB115D8" w:rsidR="00BF3742" w:rsidRPr="005F5420" w:rsidRDefault="00BF3742" w:rsidP="00BF3742">
            <w:pPr>
              <w:pStyle w:val="Phltabletext"/>
            </w:pPr>
            <w:r w:rsidRPr="00347B10">
              <w:t>35.2</w:t>
            </w:r>
          </w:p>
        </w:tc>
        <w:tc>
          <w:tcPr>
            <w:tcW w:w="843" w:type="pct"/>
            <w:noWrap/>
          </w:tcPr>
          <w:p w14:paraId="696AFEDE" w14:textId="0A9FBE90" w:rsidR="00BF3742" w:rsidRPr="005F5420" w:rsidRDefault="00BF3742" w:rsidP="00BF3742">
            <w:pPr>
              <w:pStyle w:val="Phltabletext"/>
            </w:pPr>
            <w:r w:rsidRPr="00347B10">
              <w:t>33.7</w:t>
            </w:r>
          </w:p>
        </w:tc>
        <w:tc>
          <w:tcPr>
            <w:tcW w:w="843" w:type="pct"/>
            <w:noWrap/>
          </w:tcPr>
          <w:p w14:paraId="48C06FBA" w14:textId="2D5E4B8B" w:rsidR="00BF3742" w:rsidRPr="005F5420" w:rsidRDefault="00BF3742" w:rsidP="00BF3742">
            <w:pPr>
              <w:pStyle w:val="Phltabletext"/>
            </w:pPr>
            <w:r w:rsidRPr="00347B10">
              <w:t>32.4</w:t>
            </w:r>
          </w:p>
        </w:tc>
        <w:tc>
          <w:tcPr>
            <w:tcW w:w="842" w:type="pct"/>
          </w:tcPr>
          <w:p w14:paraId="198B0DB0" w14:textId="1584D3F0" w:rsidR="00BF3742" w:rsidRPr="00874367" w:rsidRDefault="00BF3742" w:rsidP="00BF3742">
            <w:pPr>
              <w:pStyle w:val="Phltabletext"/>
            </w:pPr>
            <w:r w:rsidRPr="00874367">
              <w:t>31.3</w:t>
            </w:r>
          </w:p>
        </w:tc>
      </w:tr>
      <w:tr w:rsidR="00BF3742" w:rsidRPr="005F5420" w14:paraId="7F582EE8"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45415B14" w14:textId="77777777" w:rsidR="00BF3742" w:rsidRPr="00874367" w:rsidRDefault="00BF3742" w:rsidP="00BF3742">
            <w:pPr>
              <w:jc w:val="center"/>
              <w:rPr>
                <w:rFonts w:eastAsia="Times New Roman" w:cs="Open Sans"/>
                <w:color w:val="000000"/>
                <w:sz w:val="16"/>
                <w:szCs w:val="16"/>
              </w:rPr>
            </w:pPr>
            <w:r w:rsidRPr="00874367">
              <w:rPr>
                <w:rFonts w:cs="Open Sans"/>
                <w:color w:val="000000"/>
                <w:sz w:val="16"/>
                <w:szCs w:val="16"/>
              </w:rPr>
              <w:t>18</w:t>
            </w:r>
          </w:p>
        </w:tc>
        <w:tc>
          <w:tcPr>
            <w:tcW w:w="843" w:type="pct"/>
            <w:noWrap/>
          </w:tcPr>
          <w:p w14:paraId="774FDFEF" w14:textId="23C359C2" w:rsidR="00BF3742" w:rsidRPr="005F5420" w:rsidRDefault="00BF3742" w:rsidP="00BF3742">
            <w:pPr>
              <w:pStyle w:val="Phltabletext"/>
            </w:pPr>
            <w:r w:rsidRPr="00347B10">
              <w:t>32.1</w:t>
            </w:r>
          </w:p>
        </w:tc>
        <w:tc>
          <w:tcPr>
            <w:tcW w:w="843" w:type="pct"/>
            <w:noWrap/>
          </w:tcPr>
          <w:p w14:paraId="4E4ED394" w14:textId="18572A77" w:rsidR="00BF3742" w:rsidRPr="005F5420" w:rsidRDefault="00BF3742" w:rsidP="00BF3742">
            <w:pPr>
              <w:pStyle w:val="Phltabletext"/>
            </w:pPr>
            <w:r w:rsidRPr="00347B10">
              <w:t>30.7</w:t>
            </w:r>
          </w:p>
        </w:tc>
        <w:tc>
          <w:tcPr>
            <w:tcW w:w="843" w:type="pct"/>
            <w:noWrap/>
          </w:tcPr>
          <w:p w14:paraId="4117A311" w14:textId="6304D98A" w:rsidR="00BF3742" w:rsidRPr="005F5420" w:rsidRDefault="00BF3742" w:rsidP="00BF3742">
            <w:pPr>
              <w:pStyle w:val="Phltabletext"/>
            </w:pPr>
            <w:r w:rsidRPr="00347B10">
              <w:t>29.5</w:t>
            </w:r>
          </w:p>
        </w:tc>
        <w:tc>
          <w:tcPr>
            <w:tcW w:w="842" w:type="pct"/>
          </w:tcPr>
          <w:p w14:paraId="42D795E6" w14:textId="4C1A79D2" w:rsidR="00BF3742" w:rsidRPr="00874367" w:rsidRDefault="00BF3742" w:rsidP="00BF3742">
            <w:pPr>
              <w:pStyle w:val="Phltabletext"/>
            </w:pPr>
            <w:r w:rsidRPr="00874367">
              <w:t>28.5</w:t>
            </w:r>
          </w:p>
        </w:tc>
      </w:tr>
      <w:tr w:rsidR="00BF3742" w:rsidRPr="005F5420" w14:paraId="5B78B72A"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750C6D98" w14:textId="77777777" w:rsidR="00BF3742" w:rsidRPr="00874367" w:rsidRDefault="00BF3742" w:rsidP="00BF3742">
            <w:pPr>
              <w:jc w:val="center"/>
              <w:rPr>
                <w:rFonts w:eastAsia="Times New Roman" w:cs="Open Sans"/>
                <w:color w:val="000000"/>
                <w:sz w:val="16"/>
                <w:szCs w:val="16"/>
              </w:rPr>
            </w:pPr>
            <w:r w:rsidRPr="00874367">
              <w:rPr>
                <w:rFonts w:cs="Open Sans"/>
                <w:color w:val="000000"/>
                <w:sz w:val="16"/>
                <w:szCs w:val="16"/>
              </w:rPr>
              <w:t>19</w:t>
            </w:r>
          </w:p>
        </w:tc>
        <w:tc>
          <w:tcPr>
            <w:tcW w:w="843" w:type="pct"/>
            <w:noWrap/>
          </w:tcPr>
          <w:p w14:paraId="78D54F09" w14:textId="2EC03C57" w:rsidR="00BF3742" w:rsidRPr="005F5420" w:rsidRDefault="00BF3742" w:rsidP="00BF3742">
            <w:pPr>
              <w:pStyle w:val="Phltabletext"/>
            </w:pPr>
            <w:r w:rsidRPr="00347B10">
              <w:t>33.3</w:t>
            </w:r>
          </w:p>
        </w:tc>
        <w:tc>
          <w:tcPr>
            <w:tcW w:w="843" w:type="pct"/>
            <w:noWrap/>
          </w:tcPr>
          <w:p w14:paraId="2A45FEFD" w14:textId="1FD7A149" w:rsidR="00BF3742" w:rsidRPr="005F5420" w:rsidRDefault="00BF3742" w:rsidP="00BF3742">
            <w:pPr>
              <w:pStyle w:val="Phltabletext"/>
            </w:pPr>
            <w:r w:rsidRPr="00347B10">
              <w:t>31.9</w:t>
            </w:r>
          </w:p>
        </w:tc>
        <w:tc>
          <w:tcPr>
            <w:tcW w:w="843" w:type="pct"/>
            <w:noWrap/>
          </w:tcPr>
          <w:p w14:paraId="5A53E6FB" w14:textId="2E533288" w:rsidR="00BF3742" w:rsidRPr="005F5420" w:rsidRDefault="00BF3742" w:rsidP="00BF3742">
            <w:pPr>
              <w:pStyle w:val="Phltabletext"/>
            </w:pPr>
            <w:r w:rsidRPr="00347B10">
              <w:t>30.7</w:t>
            </w:r>
          </w:p>
        </w:tc>
        <w:tc>
          <w:tcPr>
            <w:tcW w:w="842" w:type="pct"/>
          </w:tcPr>
          <w:p w14:paraId="5FD1186D" w14:textId="48C64A0C" w:rsidR="00BF3742" w:rsidRPr="00874367" w:rsidRDefault="00BF3742" w:rsidP="00BF3742">
            <w:pPr>
              <w:pStyle w:val="Phltabletext"/>
            </w:pPr>
            <w:r w:rsidRPr="00874367">
              <w:t>29.7</w:t>
            </w:r>
          </w:p>
        </w:tc>
      </w:tr>
      <w:tr w:rsidR="00BF3742" w:rsidRPr="005F5420" w14:paraId="2EA9C96F" w14:textId="77777777" w:rsidTr="00BF374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4117B454" w14:textId="77777777" w:rsidR="00BF3742" w:rsidRPr="00874367" w:rsidRDefault="00BF3742" w:rsidP="00BF3742">
            <w:pPr>
              <w:jc w:val="center"/>
              <w:rPr>
                <w:rFonts w:eastAsia="Times New Roman" w:cs="Open Sans"/>
                <w:color w:val="000000"/>
                <w:sz w:val="16"/>
                <w:szCs w:val="16"/>
              </w:rPr>
            </w:pPr>
            <w:r w:rsidRPr="00874367">
              <w:rPr>
                <w:rFonts w:cs="Open Sans"/>
                <w:color w:val="000000"/>
                <w:sz w:val="16"/>
                <w:szCs w:val="16"/>
              </w:rPr>
              <w:t>20</w:t>
            </w:r>
          </w:p>
        </w:tc>
        <w:tc>
          <w:tcPr>
            <w:tcW w:w="843" w:type="pct"/>
            <w:noWrap/>
          </w:tcPr>
          <w:p w14:paraId="456DCDD6" w14:textId="7A138280" w:rsidR="00BF3742" w:rsidRPr="005F5420" w:rsidRDefault="00BF3742" w:rsidP="00BF3742">
            <w:pPr>
              <w:pStyle w:val="Phltabletext"/>
            </w:pPr>
            <w:r w:rsidRPr="00347B10">
              <w:t>30.7</w:t>
            </w:r>
          </w:p>
        </w:tc>
        <w:tc>
          <w:tcPr>
            <w:tcW w:w="843" w:type="pct"/>
            <w:noWrap/>
          </w:tcPr>
          <w:p w14:paraId="207E63FC" w14:textId="59826807" w:rsidR="00BF3742" w:rsidRPr="005F5420" w:rsidRDefault="00BF3742" w:rsidP="00BF3742">
            <w:pPr>
              <w:pStyle w:val="Phltabletext"/>
            </w:pPr>
            <w:r w:rsidRPr="00347B10">
              <w:t>29.4</w:t>
            </w:r>
          </w:p>
        </w:tc>
        <w:tc>
          <w:tcPr>
            <w:tcW w:w="843" w:type="pct"/>
            <w:noWrap/>
          </w:tcPr>
          <w:p w14:paraId="2BCE7AD6" w14:textId="7ADDB45F" w:rsidR="00BF3742" w:rsidRPr="005F5420" w:rsidRDefault="00BF3742" w:rsidP="00BF3742">
            <w:pPr>
              <w:pStyle w:val="Phltabletext"/>
            </w:pPr>
            <w:r w:rsidRPr="00347B10">
              <w:t>28.4</w:t>
            </w:r>
          </w:p>
        </w:tc>
        <w:tc>
          <w:tcPr>
            <w:tcW w:w="842" w:type="pct"/>
          </w:tcPr>
          <w:p w14:paraId="2B4B37BD" w14:textId="265DACEE" w:rsidR="00BF3742" w:rsidRPr="00874367" w:rsidRDefault="00BF3742" w:rsidP="00BF3742">
            <w:pPr>
              <w:pStyle w:val="Phltabletext"/>
            </w:pPr>
            <w:r w:rsidRPr="00874367">
              <w:t>27.5</w:t>
            </w:r>
          </w:p>
        </w:tc>
      </w:tr>
      <w:tr w:rsidR="00BF3742" w:rsidRPr="00DC62FD" w14:paraId="2E164609" w14:textId="77777777" w:rsidTr="00BF374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42A16B22" w14:textId="77777777" w:rsidR="00BF3742" w:rsidRPr="00874367" w:rsidRDefault="00BF3742" w:rsidP="00BF3742">
            <w:pPr>
              <w:jc w:val="center"/>
              <w:rPr>
                <w:rFonts w:eastAsia="Times New Roman" w:cs="Open Sans"/>
                <w:color w:val="000000"/>
                <w:sz w:val="16"/>
                <w:szCs w:val="16"/>
              </w:rPr>
            </w:pPr>
            <w:r w:rsidRPr="00874367">
              <w:rPr>
                <w:rFonts w:cs="Open Sans"/>
                <w:color w:val="000000"/>
                <w:sz w:val="16"/>
                <w:szCs w:val="16"/>
              </w:rPr>
              <w:t>21</w:t>
            </w:r>
          </w:p>
        </w:tc>
        <w:tc>
          <w:tcPr>
            <w:tcW w:w="843" w:type="pct"/>
            <w:noWrap/>
          </w:tcPr>
          <w:p w14:paraId="4597DFF4" w14:textId="72BFE938" w:rsidR="00BF3742" w:rsidRPr="005F5420" w:rsidRDefault="00BF3742" w:rsidP="00BF3742">
            <w:pPr>
              <w:pStyle w:val="Phltabletext"/>
            </w:pPr>
            <w:r w:rsidRPr="00347B10">
              <w:t>28.9</w:t>
            </w:r>
          </w:p>
        </w:tc>
        <w:tc>
          <w:tcPr>
            <w:tcW w:w="843" w:type="pct"/>
            <w:noWrap/>
          </w:tcPr>
          <w:p w14:paraId="6E775CFE" w14:textId="4763037A" w:rsidR="00BF3742" w:rsidRPr="005F5420" w:rsidRDefault="00BF3742" w:rsidP="00BF3742">
            <w:pPr>
              <w:pStyle w:val="Phltabletext"/>
            </w:pPr>
            <w:r w:rsidRPr="00347B10">
              <w:t>27.8</w:t>
            </w:r>
          </w:p>
        </w:tc>
        <w:tc>
          <w:tcPr>
            <w:tcW w:w="843" w:type="pct"/>
            <w:noWrap/>
          </w:tcPr>
          <w:p w14:paraId="743775CE" w14:textId="3C893C28" w:rsidR="00BF3742" w:rsidRPr="005F5420" w:rsidRDefault="00BF3742" w:rsidP="00BF3742">
            <w:pPr>
              <w:pStyle w:val="Phltabletext"/>
            </w:pPr>
            <w:r w:rsidRPr="00347B10">
              <w:t>26.8</w:t>
            </w:r>
          </w:p>
        </w:tc>
        <w:tc>
          <w:tcPr>
            <w:tcW w:w="842" w:type="pct"/>
          </w:tcPr>
          <w:p w14:paraId="0EAF51A8" w14:textId="77D5A664" w:rsidR="00BF3742" w:rsidRPr="00874367" w:rsidRDefault="00BF3742" w:rsidP="00BF3742">
            <w:pPr>
              <w:pStyle w:val="Phltabletext"/>
            </w:pPr>
            <w:r w:rsidRPr="00874367">
              <w:t>25.9</w:t>
            </w:r>
          </w:p>
        </w:tc>
      </w:tr>
    </w:tbl>
    <w:p w14:paraId="454E3C85" w14:textId="77777777" w:rsidR="00A84734" w:rsidRDefault="00A84734" w:rsidP="00A84734">
      <w:pPr>
        <w:pStyle w:val="FootnoteText"/>
        <w:ind w:left="675"/>
      </w:pPr>
      <w:r w:rsidRPr="00221D2A">
        <w:t xml:space="preserve">Note: </w:t>
      </w:r>
    </w:p>
    <w:p w14:paraId="65749B32" w14:textId="77777777" w:rsidR="00A84734" w:rsidRDefault="00A84734" w:rsidP="00A84734">
      <w:pPr>
        <w:pStyle w:val="FootnoteText"/>
        <w:ind w:left="675"/>
      </w:pPr>
      <w:r w:rsidRPr="00A311C4">
        <w:t>The NO</w:t>
      </w:r>
      <w:r w:rsidRPr="00A311C4">
        <w:rPr>
          <w:vertAlign w:val="subscript"/>
        </w:rPr>
        <w:t>2</w:t>
      </w:r>
      <w:r w:rsidRPr="00A311C4">
        <w:t xml:space="preserve"> </w:t>
      </w:r>
      <w:r>
        <w:t xml:space="preserve">annual mean </w:t>
      </w:r>
      <w:r w:rsidRPr="00A311C4">
        <w:t>AQS = 40µg.m</w:t>
      </w:r>
      <w:r w:rsidRPr="00A311C4">
        <w:rPr>
          <w:vertAlign w:val="superscript"/>
        </w:rPr>
        <w:t>-3</w:t>
      </w:r>
    </w:p>
    <w:p w14:paraId="4572C80C" w14:textId="77777777" w:rsidR="00A84734" w:rsidRDefault="00A84734" w:rsidP="00A84734">
      <w:pPr>
        <w:pStyle w:val="FootnoteText"/>
        <w:ind w:left="675"/>
      </w:pPr>
      <w:r w:rsidRPr="00221D2A">
        <w:t xml:space="preserve">Receptors in </w:t>
      </w:r>
      <w:r w:rsidRPr="00221D2A">
        <w:rPr>
          <w:b/>
        </w:rPr>
        <w:t xml:space="preserve">bold </w:t>
      </w:r>
      <w:r w:rsidRPr="00221D2A">
        <w:t xml:space="preserve">(&gt; AQS), receptors </w:t>
      </w:r>
      <w:r w:rsidRPr="00221D2A">
        <w:rPr>
          <w:u w:val="single"/>
        </w:rPr>
        <w:t>underlined</w:t>
      </w:r>
      <w:r w:rsidRPr="00221D2A">
        <w:t xml:space="preserve"> (within 10% of AQS)</w:t>
      </w:r>
    </w:p>
    <w:p w14:paraId="4C7F590C" w14:textId="6251C5F7" w:rsidR="008E4696" w:rsidRDefault="008E4696" w:rsidP="00C20FDB">
      <w:pPr>
        <w:pStyle w:val="Phltextwithnumbers"/>
      </w:pPr>
      <w:r w:rsidRPr="00EB0A92">
        <w:t>Table 3.</w:t>
      </w:r>
      <w:r w:rsidR="00103A31">
        <w:t>3</w:t>
      </w:r>
      <w:r w:rsidR="00103A31" w:rsidRPr="00EB0A92">
        <w:t xml:space="preserve"> </w:t>
      </w:r>
      <w:r w:rsidRPr="00EB0A92">
        <w:t xml:space="preserve">shows that the </w:t>
      </w:r>
      <w:r w:rsidRPr="008E4696">
        <w:t>2% modal shift scenario</w:t>
      </w:r>
      <w:r w:rsidRPr="00EB0A92">
        <w:t xml:space="preserve"> predict</w:t>
      </w:r>
      <w:r>
        <w:t xml:space="preserve">ed a continuance of the exceedance of the AQS </w:t>
      </w:r>
      <w:r w:rsidRPr="00EB0A92">
        <w:t xml:space="preserve">at St Pancras AQMA (receptor 10) </w:t>
      </w:r>
      <w:r>
        <w:t>until</w:t>
      </w:r>
      <w:r w:rsidRPr="00EB0A92">
        <w:t xml:space="preserve"> 202</w:t>
      </w:r>
      <w:r>
        <w:t>4</w:t>
      </w:r>
      <w:r w:rsidRPr="00EB0A92">
        <w:t>.</w:t>
      </w:r>
      <w:r w:rsidRPr="006F79F2">
        <w:t xml:space="preserve"> </w:t>
      </w:r>
    </w:p>
    <w:p w14:paraId="287C5F64" w14:textId="531D372B" w:rsidR="002D0A71" w:rsidRPr="00EB0A92" w:rsidRDefault="002D0A71" w:rsidP="00C20FDB">
      <w:pPr>
        <w:pStyle w:val="Phltextwithnumbers"/>
      </w:pPr>
      <w:r>
        <w:t xml:space="preserve">Other receptor locations, such as </w:t>
      </w:r>
      <w:r w:rsidR="003939AD">
        <w:t>locations in the Hornet (9), Nursing Home</w:t>
      </w:r>
      <w:r w:rsidR="00FC7F7C">
        <w:t xml:space="preserve"> on </w:t>
      </w:r>
      <w:r w:rsidR="003939AD">
        <w:t>Whyke Rd (W1) and 187/188 Oving Rd (O2), are predicted to continue to be within 10% of the AQS until 2022 under this scenario.</w:t>
      </w:r>
    </w:p>
    <w:p w14:paraId="3B80ACC5" w14:textId="3EE2BAB4" w:rsidR="00BF3742" w:rsidRPr="00EB0A92" w:rsidRDefault="00BF3742" w:rsidP="00C20FDB">
      <w:pPr>
        <w:pStyle w:val="Phltextwithnumbers"/>
      </w:pPr>
      <w:r w:rsidRPr="00EB0A92">
        <w:lastRenderedPageBreak/>
        <w:t>The predicted change in NO</w:t>
      </w:r>
      <w:r w:rsidRPr="00EB0A92">
        <w:rPr>
          <w:vertAlign w:val="subscript"/>
        </w:rPr>
        <w:t>2</w:t>
      </w:r>
      <w:r w:rsidRPr="00EB0A92">
        <w:t xml:space="preserve"> concentrations are presented in Table 3.</w:t>
      </w:r>
      <w:r>
        <w:t>4</w:t>
      </w:r>
      <w:r w:rsidRPr="00EB0A92">
        <w:t>.</w:t>
      </w:r>
      <w:r w:rsidR="00FC7F7C" w:rsidRPr="00FC7F7C">
        <w:t xml:space="preserve"> </w:t>
      </w:r>
      <w:r w:rsidR="00FC7F7C">
        <w:t>The concentration changes presented below are the difference between the predicted baseline concentrations (Table 2.1) and the predicted scenario concentration values.</w:t>
      </w:r>
    </w:p>
    <w:p w14:paraId="57D30F3D" w14:textId="285064B2" w:rsidR="00A84734" w:rsidRDefault="00A84734" w:rsidP="00C20FDB">
      <w:pPr>
        <w:pStyle w:val="PhlTableTitle"/>
      </w:pPr>
      <w:r>
        <w:t>Table 3.</w:t>
      </w:r>
      <w:r w:rsidR="00A41F10">
        <w:t>4</w:t>
      </w:r>
      <w:r>
        <w:t>: NO</w:t>
      </w:r>
      <w:r w:rsidRPr="00961700">
        <w:rPr>
          <w:vertAlign w:val="subscript"/>
        </w:rPr>
        <w:t>2</w:t>
      </w:r>
      <w:r>
        <w:t xml:space="preserve"> concentration change </w:t>
      </w:r>
      <w:r w:rsidR="00A41F10">
        <w:t xml:space="preserve">– 2% </w:t>
      </w:r>
      <w:r w:rsidR="00FC7F7C">
        <w:t>M</w:t>
      </w:r>
      <w:r w:rsidR="00A41F10">
        <w:t xml:space="preserve">odal </w:t>
      </w:r>
      <w:r w:rsidR="00FC7F7C">
        <w:t>S</w:t>
      </w:r>
      <w:r w:rsidR="00A41F10">
        <w:t>hift</w:t>
      </w:r>
      <w:r w:rsidR="00FC7F7C">
        <w:t xml:space="preserve"> Scenario.</w:t>
      </w:r>
    </w:p>
    <w:tbl>
      <w:tblPr>
        <w:tblStyle w:val="PhlorumTable"/>
        <w:tblW w:w="4794" w:type="pct"/>
        <w:tblInd w:w="720" w:type="dxa"/>
        <w:tblLayout w:type="fixed"/>
        <w:tblLook w:val="04A0" w:firstRow="1" w:lastRow="0" w:firstColumn="1" w:lastColumn="0" w:noHBand="0" w:noVBand="1"/>
      </w:tblPr>
      <w:tblGrid>
        <w:gridCol w:w="2816"/>
        <w:gridCol w:w="1457"/>
        <w:gridCol w:w="1458"/>
        <w:gridCol w:w="1458"/>
        <w:gridCol w:w="1456"/>
      </w:tblGrid>
      <w:tr w:rsidR="00BF3742" w:rsidRPr="00040076" w14:paraId="19DBFA5F"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629" w:type="pct"/>
            <w:vMerge w:val="restart"/>
            <w:shd w:val="clear" w:color="auto" w:fill="385623" w:themeFill="accent6" w:themeFillShade="80"/>
            <w:noWrap/>
            <w:vAlign w:val="center"/>
          </w:tcPr>
          <w:p w14:paraId="21D9B2D0" w14:textId="77777777" w:rsidR="00BF3742" w:rsidRPr="00040076" w:rsidRDefault="00BF3742" w:rsidP="006F79F2">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371" w:type="pct"/>
            <w:gridSpan w:val="4"/>
            <w:shd w:val="clear" w:color="auto" w:fill="385623" w:themeFill="accent6" w:themeFillShade="80"/>
            <w:noWrap/>
            <w:vAlign w:val="center"/>
          </w:tcPr>
          <w:p w14:paraId="37AD9939" w14:textId="771ABB5D" w:rsidR="00BF3742" w:rsidRPr="00040076" w:rsidRDefault="00BF3742" w:rsidP="006F79F2">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 xml:space="preserve">change </w:t>
            </w:r>
            <w:r w:rsidRPr="00040076">
              <w:rPr>
                <w:rFonts w:ascii="Open Sans" w:hAnsi="Open Sans" w:cs="Open Sans"/>
                <w:sz w:val="18"/>
                <w:szCs w:val="18"/>
              </w:rPr>
              <w:t>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FC7F7C">
              <w:rPr>
                <w:rFonts w:ascii="Open Sans" w:hAnsi="Open Sans" w:cs="Open Sans"/>
                <w:sz w:val="18"/>
                <w:szCs w:val="18"/>
              </w:rPr>
              <w:t xml:space="preserve">mean </w:t>
            </w:r>
            <w:r w:rsidR="00FC7F7C" w:rsidRPr="00040076">
              <w:rPr>
                <w:rFonts w:ascii="Open Sans" w:hAnsi="Open Sans" w:cs="Open Sans"/>
                <w:sz w:val="18"/>
                <w:szCs w:val="18"/>
              </w:rPr>
              <w:t xml:space="preserve"> </w:t>
            </w:r>
            <w:r w:rsidRPr="00040076">
              <w:rPr>
                <w:rFonts w:ascii="Open Sans" w:hAnsi="Open Sans" w:cs="Open Sans"/>
                <w:sz w:val="18"/>
                <w:szCs w:val="18"/>
              </w:rPr>
              <w:t>(</w:t>
            </w:r>
            <w:bookmarkStart w:id="128" w:name="_Hlk48489990"/>
            <w:r w:rsidRPr="00040076">
              <w:rPr>
                <w:rFonts w:ascii="Open Sans" w:hAnsi="Open Sans" w:cs="Open Sans"/>
                <w:sz w:val="18"/>
                <w:szCs w:val="18"/>
              </w:rPr>
              <w:t>µg.m</w:t>
            </w:r>
            <w:r w:rsidRPr="00040076">
              <w:rPr>
                <w:rFonts w:ascii="Open Sans" w:hAnsi="Open Sans" w:cs="Open Sans"/>
                <w:sz w:val="18"/>
                <w:szCs w:val="18"/>
                <w:vertAlign w:val="superscript"/>
              </w:rPr>
              <w:t>-3</w:t>
            </w:r>
            <w:bookmarkEnd w:id="128"/>
            <w:r w:rsidRPr="00040076">
              <w:rPr>
                <w:rFonts w:ascii="Open Sans" w:hAnsi="Open Sans" w:cs="Open Sans"/>
                <w:sz w:val="18"/>
                <w:szCs w:val="18"/>
              </w:rPr>
              <w:t>)</w:t>
            </w:r>
          </w:p>
        </w:tc>
      </w:tr>
      <w:tr w:rsidR="00BF3742" w:rsidRPr="00040076" w14:paraId="6CB0689D"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629" w:type="pct"/>
            <w:vMerge/>
            <w:shd w:val="clear" w:color="auto" w:fill="385623" w:themeFill="accent6" w:themeFillShade="80"/>
            <w:noWrap/>
            <w:vAlign w:val="center"/>
            <w:hideMark/>
          </w:tcPr>
          <w:p w14:paraId="2720E01C" w14:textId="77777777" w:rsidR="00BF3742" w:rsidRPr="005D2365" w:rsidRDefault="00BF3742" w:rsidP="006F79F2">
            <w:pPr>
              <w:pStyle w:val="BodyText"/>
              <w:jc w:val="center"/>
              <w:rPr>
                <w:rFonts w:ascii="Open Sans" w:hAnsi="Open Sans" w:cs="Open Sans"/>
                <w:bCs/>
                <w:color w:val="FFFFFF" w:themeColor="background1"/>
                <w:sz w:val="18"/>
                <w:szCs w:val="18"/>
              </w:rPr>
            </w:pPr>
          </w:p>
        </w:tc>
        <w:tc>
          <w:tcPr>
            <w:tcW w:w="843" w:type="pct"/>
            <w:shd w:val="clear" w:color="auto" w:fill="385623" w:themeFill="accent6" w:themeFillShade="80"/>
            <w:noWrap/>
            <w:vAlign w:val="center"/>
            <w:hideMark/>
          </w:tcPr>
          <w:p w14:paraId="33426498" w14:textId="77777777" w:rsidR="00BF3742" w:rsidRPr="0017705B" w:rsidRDefault="00BF3742" w:rsidP="006F79F2">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843" w:type="pct"/>
            <w:shd w:val="clear" w:color="auto" w:fill="385623" w:themeFill="accent6" w:themeFillShade="80"/>
            <w:vAlign w:val="center"/>
          </w:tcPr>
          <w:p w14:paraId="1519ED91"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843" w:type="pct"/>
            <w:shd w:val="clear" w:color="auto" w:fill="385623" w:themeFill="accent6" w:themeFillShade="80"/>
            <w:vAlign w:val="center"/>
          </w:tcPr>
          <w:p w14:paraId="1EBB9F0E"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842" w:type="pct"/>
            <w:shd w:val="clear" w:color="auto" w:fill="385623" w:themeFill="accent6" w:themeFillShade="80"/>
            <w:vAlign w:val="center"/>
          </w:tcPr>
          <w:p w14:paraId="1ED1AB96"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BF3742" w:rsidRPr="00040076" w14:paraId="0D9AB553"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46AA480B" w14:textId="77777777" w:rsidR="00BF3742" w:rsidRPr="00511F49" w:rsidRDefault="00BF3742" w:rsidP="006F79F2">
            <w:pPr>
              <w:jc w:val="center"/>
              <w:rPr>
                <w:rFonts w:cs="Open Sans"/>
                <w:b/>
                <w:color w:val="000000"/>
                <w:sz w:val="18"/>
                <w:szCs w:val="18"/>
              </w:rPr>
            </w:pPr>
            <w:r w:rsidRPr="00511F49">
              <w:rPr>
                <w:rFonts w:cs="Open Sans"/>
                <w:b/>
                <w:color w:val="000000"/>
                <w:sz w:val="18"/>
                <w:szCs w:val="18"/>
              </w:rPr>
              <w:t>Chichester</w:t>
            </w:r>
          </w:p>
        </w:tc>
      </w:tr>
      <w:tr w:rsidR="006F79F2" w:rsidRPr="00040076" w14:paraId="2B816462"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032AF724" w14:textId="77777777" w:rsidR="006F79F2" w:rsidRPr="005D2365" w:rsidRDefault="006F79F2" w:rsidP="006F79F2">
            <w:pPr>
              <w:pStyle w:val="Phltabletext"/>
              <w:rPr>
                <w:bCs/>
                <w:sz w:val="16"/>
                <w:szCs w:val="16"/>
              </w:rPr>
            </w:pPr>
            <w:r w:rsidRPr="005D2365">
              <w:rPr>
                <w:bCs/>
                <w:sz w:val="16"/>
                <w:szCs w:val="16"/>
              </w:rPr>
              <w:t>1</w:t>
            </w:r>
          </w:p>
        </w:tc>
        <w:tc>
          <w:tcPr>
            <w:tcW w:w="843" w:type="pct"/>
            <w:tcBorders>
              <w:top w:val="nil"/>
              <w:left w:val="nil"/>
              <w:right w:val="single" w:sz="8" w:space="0" w:color="FFFFFF"/>
            </w:tcBorders>
            <w:shd w:val="clear" w:color="000000" w:fill="F1F6DD"/>
            <w:noWrap/>
          </w:tcPr>
          <w:p w14:paraId="2257C638" w14:textId="31C84B97"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noWrap/>
          </w:tcPr>
          <w:p w14:paraId="1C5C1748" w14:textId="6C08B2E0"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tcPr>
          <w:p w14:paraId="13F5F3D5" w14:textId="24C31F1B"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F1F6DD"/>
          </w:tcPr>
          <w:p w14:paraId="5D980194" w14:textId="6C8D1FA7"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647C8AEB"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DF4C05F" w14:textId="77777777" w:rsidR="006F79F2" w:rsidRPr="005D2365" w:rsidRDefault="006F79F2" w:rsidP="006F79F2">
            <w:pPr>
              <w:pStyle w:val="Phltabletext"/>
              <w:rPr>
                <w:bCs/>
                <w:sz w:val="16"/>
                <w:szCs w:val="16"/>
              </w:rPr>
            </w:pPr>
            <w:r w:rsidRPr="005D2365">
              <w:rPr>
                <w:bCs/>
                <w:sz w:val="16"/>
                <w:szCs w:val="16"/>
              </w:rPr>
              <w:t>2</w:t>
            </w:r>
          </w:p>
        </w:tc>
        <w:tc>
          <w:tcPr>
            <w:tcW w:w="843" w:type="pct"/>
            <w:tcBorders>
              <w:left w:val="nil"/>
              <w:right w:val="single" w:sz="8" w:space="0" w:color="FFFFFF"/>
            </w:tcBorders>
            <w:noWrap/>
          </w:tcPr>
          <w:p w14:paraId="5184BBE6" w14:textId="7D04497E"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noWrap/>
          </w:tcPr>
          <w:p w14:paraId="6C295A04" w14:textId="2884627B"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tcPr>
          <w:p w14:paraId="096F4823" w14:textId="79C2DE53"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E3EDBA"/>
          </w:tcPr>
          <w:p w14:paraId="0D2F23C9" w14:textId="43D80798"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5F7F5279"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18EA3C5B" w14:textId="77777777" w:rsidR="006F79F2" w:rsidRPr="005D2365" w:rsidRDefault="006F79F2" w:rsidP="006F79F2">
            <w:pPr>
              <w:pStyle w:val="Phltabletext"/>
              <w:rPr>
                <w:bCs/>
                <w:sz w:val="16"/>
                <w:szCs w:val="16"/>
              </w:rPr>
            </w:pPr>
            <w:r w:rsidRPr="005D2365">
              <w:rPr>
                <w:bCs/>
                <w:sz w:val="16"/>
                <w:szCs w:val="16"/>
              </w:rPr>
              <w:t>(3,4,5)</w:t>
            </w:r>
          </w:p>
        </w:tc>
        <w:tc>
          <w:tcPr>
            <w:tcW w:w="843" w:type="pct"/>
            <w:tcBorders>
              <w:left w:val="nil"/>
              <w:right w:val="single" w:sz="8" w:space="0" w:color="FFFFFF"/>
            </w:tcBorders>
            <w:shd w:val="clear" w:color="000000" w:fill="F1F6DD"/>
            <w:noWrap/>
          </w:tcPr>
          <w:p w14:paraId="6D1A2082" w14:textId="51A82C5B"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noWrap/>
          </w:tcPr>
          <w:p w14:paraId="1E5E16F0" w14:textId="3BBA8C9B"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F1F6DD"/>
          </w:tcPr>
          <w:p w14:paraId="1AA2A478" w14:textId="7EB0DF36" w:rsidR="006F79F2" w:rsidRPr="006F79F2" w:rsidRDefault="006F79F2" w:rsidP="006F79F2">
            <w:pPr>
              <w:jc w:val="center"/>
              <w:rPr>
                <w:rFonts w:cs="Open Sans"/>
                <w:bCs/>
                <w:color w:val="000000"/>
                <w:sz w:val="16"/>
                <w:szCs w:val="16"/>
              </w:rPr>
            </w:pPr>
            <w:r w:rsidRPr="006F79F2">
              <w:rPr>
                <w:sz w:val="16"/>
                <w:szCs w:val="16"/>
              </w:rPr>
              <w:t>-0.1</w:t>
            </w:r>
          </w:p>
        </w:tc>
        <w:tc>
          <w:tcPr>
            <w:tcW w:w="842" w:type="pct"/>
            <w:tcBorders>
              <w:top w:val="nil"/>
              <w:left w:val="nil"/>
              <w:bottom w:val="single" w:sz="8" w:space="0" w:color="FFFFFF"/>
              <w:right w:val="single" w:sz="8" w:space="0" w:color="FFFFFF"/>
            </w:tcBorders>
            <w:shd w:val="clear" w:color="000000" w:fill="F1F6DD"/>
          </w:tcPr>
          <w:p w14:paraId="6C8C5AAB" w14:textId="627010B4"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19D44592"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328BCBA4" w14:textId="77777777" w:rsidR="006F79F2" w:rsidRPr="005D2365" w:rsidRDefault="006F79F2" w:rsidP="006F79F2">
            <w:pPr>
              <w:pStyle w:val="Phltabletext"/>
              <w:rPr>
                <w:bCs/>
                <w:sz w:val="16"/>
                <w:szCs w:val="16"/>
              </w:rPr>
            </w:pPr>
            <w:r w:rsidRPr="005D2365">
              <w:rPr>
                <w:bCs/>
                <w:sz w:val="16"/>
                <w:szCs w:val="16"/>
              </w:rPr>
              <w:t>6</w:t>
            </w:r>
          </w:p>
        </w:tc>
        <w:tc>
          <w:tcPr>
            <w:tcW w:w="843" w:type="pct"/>
            <w:tcBorders>
              <w:left w:val="nil"/>
              <w:bottom w:val="single" w:sz="8" w:space="0" w:color="FFFFFF"/>
              <w:right w:val="single" w:sz="8" w:space="0" w:color="FFFFFF"/>
            </w:tcBorders>
            <w:noWrap/>
          </w:tcPr>
          <w:p w14:paraId="38102AB2" w14:textId="003DAD6D"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noWrap/>
          </w:tcPr>
          <w:p w14:paraId="5F42B984" w14:textId="5932CE84"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tcPr>
          <w:p w14:paraId="1DD3E867" w14:textId="0D298655"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E3EDBA"/>
          </w:tcPr>
          <w:p w14:paraId="65877D06" w14:textId="0D132DB8"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12F2B4FE"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7F7DA536" w14:textId="77777777" w:rsidR="006F79F2" w:rsidRPr="005D2365" w:rsidRDefault="006F79F2" w:rsidP="006F79F2">
            <w:pPr>
              <w:pStyle w:val="Phltabletext"/>
              <w:rPr>
                <w:bCs/>
                <w:sz w:val="16"/>
                <w:szCs w:val="16"/>
              </w:rPr>
            </w:pPr>
            <w:r w:rsidRPr="005D2365">
              <w:rPr>
                <w:bCs/>
                <w:sz w:val="16"/>
                <w:szCs w:val="16"/>
              </w:rPr>
              <w:t>8</w:t>
            </w:r>
          </w:p>
        </w:tc>
        <w:tc>
          <w:tcPr>
            <w:tcW w:w="843" w:type="pct"/>
            <w:tcBorders>
              <w:top w:val="nil"/>
              <w:left w:val="nil"/>
              <w:bottom w:val="single" w:sz="8" w:space="0" w:color="FFFFFF"/>
              <w:right w:val="single" w:sz="8" w:space="0" w:color="FFFFFF"/>
            </w:tcBorders>
            <w:shd w:val="clear" w:color="000000" w:fill="F1F6DD"/>
            <w:noWrap/>
          </w:tcPr>
          <w:p w14:paraId="12380B25" w14:textId="33CDA038"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noWrap/>
          </w:tcPr>
          <w:p w14:paraId="0B104E1B" w14:textId="72885CE8"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tcPr>
          <w:p w14:paraId="0B91161D" w14:textId="746124F1"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F1F6DD"/>
          </w:tcPr>
          <w:p w14:paraId="580A01C5" w14:textId="4DD32AB6"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679D9F1C"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04162043" w14:textId="77777777" w:rsidR="006F79F2" w:rsidRPr="005D2365" w:rsidRDefault="006F79F2" w:rsidP="006F79F2">
            <w:pPr>
              <w:pStyle w:val="Phltabletext"/>
              <w:rPr>
                <w:bCs/>
                <w:sz w:val="16"/>
                <w:szCs w:val="16"/>
              </w:rPr>
            </w:pPr>
            <w:r w:rsidRPr="005D2365">
              <w:rPr>
                <w:bCs/>
                <w:sz w:val="16"/>
                <w:szCs w:val="16"/>
              </w:rPr>
              <w:t>9</w:t>
            </w:r>
          </w:p>
        </w:tc>
        <w:tc>
          <w:tcPr>
            <w:tcW w:w="843" w:type="pct"/>
            <w:tcBorders>
              <w:top w:val="nil"/>
              <w:left w:val="nil"/>
              <w:bottom w:val="single" w:sz="8" w:space="0" w:color="FFFFFF"/>
              <w:right w:val="single" w:sz="8" w:space="0" w:color="FFFFFF"/>
            </w:tcBorders>
            <w:shd w:val="clear" w:color="000000" w:fill="E3EDBA"/>
            <w:noWrap/>
          </w:tcPr>
          <w:p w14:paraId="5FE04F5A" w14:textId="391A5704" w:rsidR="006F79F2" w:rsidRPr="006F79F2" w:rsidRDefault="006F79F2" w:rsidP="006F79F2">
            <w:pPr>
              <w:jc w:val="center"/>
              <w:rPr>
                <w:rFonts w:cs="Open Sans"/>
                <w:bCs/>
                <w:color w:val="000000"/>
                <w:sz w:val="16"/>
                <w:szCs w:val="16"/>
                <w:u w:val="single"/>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noWrap/>
          </w:tcPr>
          <w:p w14:paraId="3B51258F" w14:textId="4289188F"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tcPr>
          <w:p w14:paraId="331AAE13" w14:textId="207FF334"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E3EDBA"/>
          </w:tcPr>
          <w:p w14:paraId="2194E18D" w14:textId="67A1CFC8"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36190E60"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24EDDA8D" w14:textId="77777777" w:rsidR="006F79F2" w:rsidRPr="005D2365" w:rsidRDefault="006F79F2" w:rsidP="006F79F2">
            <w:pPr>
              <w:pStyle w:val="Phltabletext"/>
              <w:rPr>
                <w:bCs/>
                <w:sz w:val="16"/>
                <w:szCs w:val="16"/>
              </w:rPr>
            </w:pPr>
            <w:r w:rsidRPr="005D2365">
              <w:rPr>
                <w:bCs/>
                <w:sz w:val="16"/>
                <w:szCs w:val="16"/>
              </w:rPr>
              <w:t>10</w:t>
            </w:r>
          </w:p>
        </w:tc>
        <w:tc>
          <w:tcPr>
            <w:tcW w:w="843" w:type="pct"/>
            <w:tcBorders>
              <w:top w:val="nil"/>
              <w:left w:val="nil"/>
              <w:bottom w:val="single" w:sz="8" w:space="0" w:color="FFFFFF"/>
              <w:right w:val="single" w:sz="8" w:space="0" w:color="FFFFFF"/>
            </w:tcBorders>
            <w:shd w:val="clear" w:color="000000" w:fill="F1F6DD"/>
            <w:noWrap/>
          </w:tcPr>
          <w:p w14:paraId="53E623D8" w14:textId="45AD06D8" w:rsidR="006F79F2" w:rsidRPr="006F79F2" w:rsidRDefault="006F79F2" w:rsidP="006F79F2">
            <w:pPr>
              <w:jc w:val="center"/>
              <w:rPr>
                <w:rFonts w:cs="Open Sans"/>
                <w:b/>
                <w:bCs/>
                <w:color w:val="000000"/>
                <w:sz w:val="16"/>
                <w:szCs w:val="16"/>
              </w:rPr>
            </w:pPr>
            <w:r w:rsidRPr="006F79F2">
              <w:rPr>
                <w:sz w:val="16"/>
                <w:szCs w:val="16"/>
              </w:rPr>
              <w:t>-0.3</w:t>
            </w:r>
          </w:p>
        </w:tc>
        <w:tc>
          <w:tcPr>
            <w:tcW w:w="843" w:type="pct"/>
            <w:tcBorders>
              <w:top w:val="nil"/>
              <w:left w:val="nil"/>
              <w:bottom w:val="single" w:sz="8" w:space="0" w:color="FFFFFF"/>
              <w:right w:val="single" w:sz="8" w:space="0" w:color="FFFFFF"/>
            </w:tcBorders>
            <w:shd w:val="clear" w:color="000000" w:fill="F1F6DD"/>
            <w:noWrap/>
          </w:tcPr>
          <w:p w14:paraId="3EFA0064" w14:textId="19EC687C" w:rsidR="006F79F2" w:rsidRPr="006F79F2" w:rsidRDefault="006F79F2" w:rsidP="006F79F2">
            <w:pPr>
              <w:jc w:val="center"/>
              <w:rPr>
                <w:rFonts w:cs="Open Sans"/>
                <w:bCs/>
                <w:color w:val="000000"/>
                <w:sz w:val="16"/>
                <w:szCs w:val="16"/>
                <w:u w:val="single"/>
              </w:rPr>
            </w:pPr>
            <w:r w:rsidRPr="006F79F2">
              <w:rPr>
                <w:sz w:val="16"/>
                <w:szCs w:val="16"/>
              </w:rPr>
              <w:t>-0.3</w:t>
            </w:r>
          </w:p>
        </w:tc>
        <w:tc>
          <w:tcPr>
            <w:tcW w:w="843" w:type="pct"/>
            <w:tcBorders>
              <w:top w:val="nil"/>
              <w:left w:val="nil"/>
              <w:bottom w:val="single" w:sz="8" w:space="0" w:color="FFFFFF"/>
              <w:right w:val="single" w:sz="8" w:space="0" w:color="FFFFFF"/>
            </w:tcBorders>
            <w:shd w:val="clear" w:color="000000" w:fill="F1F6DD"/>
          </w:tcPr>
          <w:p w14:paraId="17EDDDE3" w14:textId="1D71129F" w:rsidR="006F79F2" w:rsidRPr="006F79F2" w:rsidRDefault="006F79F2" w:rsidP="006F79F2">
            <w:pPr>
              <w:jc w:val="center"/>
              <w:rPr>
                <w:rFonts w:cs="Open Sans"/>
                <w:bCs/>
                <w:color w:val="000000"/>
                <w:sz w:val="16"/>
                <w:szCs w:val="16"/>
                <w:u w:val="single"/>
              </w:rPr>
            </w:pPr>
            <w:r w:rsidRPr="006F79F2">
              <w:rPr>
                <w:sz w:val="16"/>
                <w:szCs w:val="16"/>
              </w:rPr>
              <w:t>-0.3</w:t>
            </w:r>
          </w:p>
        </w:tc>
        <w:tc>
          <w:tcPr>
            <w:tcW w:w="842" w:type="pct"/>
            <w:tcBorders>
              <w:top w:val="nil"/>
              <w:left w:val="nil"/>
              <w:bottom w:val="single" w:sz="8" w:space="0" w:color="FFFFFF"/>
              <w:right w:val="single" w:sz="8" w:space="0" w:color="FFFFFF"/>
            </w:tcBorders>
            <w:shd w:val="clear" w:color="000000" w:fill="F1F6DD"/>
          </w:tcPr>
          <w:p w14:paraId="1B6613FA" w14:textId="15E432BC" w:rsidR="006F79F2" w:rsidRPr="006F79F2" w:rsidRDefault="006F79F2" w:rsidP="006F79F2">
            <w:pPr>
              <w:jc w:val="center"/>
              <w:rPr>
                <w:rFonts w:cs="Open Sans"/>
                <w:bCs/>
                <w:color w:val="000000"/>
                <w:sz w:val="16"/>
                <w:szCs w:val="16"/>
                <w:u w:val="single"/>
              </w:rPr>
            </w:pPr>
            <w:r w:rsidRPr="006F79F2">
              <w:rPr>
                <w:sz w:val="16"/>
                <w:szCs w:val="16"/>
              </w:rPr>
              <w:t>-0.3</w:t>
            </w:r>
          </w:p>
        </w:tc>
      </w:tr>
      <w:tr w:rsidR="006F79F2" w:rsidRPr="00040076" w14:paraId="253ED30D"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7A494752" w14:textId="77777777" w:rsidR="006F79F2" w:rsidRPr="005D2365" w:rsidRDefault="006F79F2" w:rsidP="006F79F2">
            <w:pPr>
              <w:pStyle w:val="Phltabletext"/>
              <w:rPr>
                <w:bCs/>
                <w:sz w:val="16"/>
                <w:szCs w:val="16"/>
              </w:rPr>
            </w:pPr>
            <w:r w:rsidRPr="005D2365">
              <w:rPr>
                <w:bCs/>
                <w:sz w:val="16"/>
                <w:szCs w:val="16"/>
              </w:rPr>
              <w:t>12</w:t>
            </w:r>
          </w:p>
        </w:tc>
        <w:tc>
          <w:tcPr>
            <w:tcW w:w="843" w:type="pct"/>
            <w:tcBorders>
              <w:top w:val="nil"/>
              <w:left w:val="nil"/>
              <w:bottom w:val="single" w:sz="8" w:space="0" w:color="FFFFFF"/>
              <w:right w:val="single" w:sz="8" w:space="0" w:color="FFFFFF"/>
            </w:tcBorders>
            <w:shd w:val="clear" w:color="000000" w:fill="E3EDBA"/>
            <w:noWrap/>
          </w:tcPr>
          <w:p w14:paraId="68421BCF" w14:textId="6E7B0905"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noWrap/>
          </w:tcPr>
          <w:p w14:paraId="4B31BA53" w14:textId="011603E6"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tcPr>
          <w:p w14:paraId="4DC5F218" w14:textId="44A0446E"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E3EDBA"/>
          </w:tcPr>
          <w:p w14:paraId="3DE56ACB" w14:textId="536DFA71"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200BDDEF"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76336360" w14:textId="77777777" w:rsidR="006F79F2" w:rsidRPr="005D2365" w:rsidRDefault="006F79F2" w:rsidP="006F79F2">
            <w:pPr>
              <w:pStyle w:val="Phltabletext"/>
              <w:rPr>
                <w:bCs/>
                <w:sz w:val="16"/>
                <w:szCs w:val="16"/>
              </w:rPr>
            </w:pPr>
            <w:r w:rsidRPr="005D2365">
              <w:rPr>
                <w:bCs/>
                <w:sz w:val="16"/>
                <w:szCs w:val="16"/>
              </w:rPr>
              <w:t>CI1</w:t>
            </w:r>
          </w:p>
        </w:tc>
        <w:tc>
          <w:tcPr>
            <w:tcW w:w="843" w:type="pct"/>
            <w:tcBorders>
              <w:top w:val="nil"/>
              <w:left w:val="nil"/>
              <w:bottom w:val="single" w:sz="8" w:space="0" w:color="FFFFFF"/>
              <w:right w:val="single" w:sz="8" w:space="0" w:color="FFFFFF"/>
            </w:tcBorders>
            <w:shd w:val="clear" w:color="000000" w:fill="F1F6DD"/>
            <w:noWrap/>
          </w:tcPr>
          <w:p w14:paraId="2C7848EC" w14:textId="3D2D951F"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noWrap/>
          </w:tcPr>
          <w:p w14:paraId="1D9240B5" w14:textId="18BE9876"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F1F6DD"/>
          </w:tcPr>
          <w:p w14:paraId="0EC9115C" w14:textId="62EBA44E" w:rsidR="006F79F2" w:rsidRPr="006F79F2" w:rsidRDefault="006F79F2" w:rsidP="006F79F2">
            <w:pPr>
              <w:jc w:val="center"/>
              <w:rPr>
                <w:rFonts w:cs="Open Sans"/>
                <w:bCs/>
                <w:color w:val="000000"/>
                <w:sz w:val="16"/>
                <w:szCs w:val="16"/>
              </w:rPr>
            </w:pPr>
            <w:r w:rsidRPr="006F79F2">
              <w:rPr>
                <w:sz w:val="16"/>
                <w:szCs w:val="16"/>
              </w:rPr>
              <w:t>-0.1</w:t>
            </w:r>
          </w:p>
        </w:tc>
        <w:tc>
          <w:tcPr>
            <w:tcW w:w="842" w:type="pct"/>
            <w:tcBorders>
              <w:top w:val="nil"/>
              <w:left w:val="nil"/>
              <w:bottom w:val="single" w:sz="8" w:space="0" w:color="FFFFFF"/>
              <w:right w:val="single" w:sz="8" w:space="0" w:color="FFFFFF"/>
            </w:tcBorders>
            <w:shd w:val="clear" w:color="000000" w:fill="F1F6DD"/>
          </w:tcPr>
          <w:p w14:paraId="52ABB356" w14:textId="050B4272"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0C6BAE60"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024DDEB0" w14:textId="77777777" w:rsidR="006F79F2" w:rsidRPr="005D2365" w:rsidRDefault="006F79F2" w:rsidP="006F79F2">
            <w:pPr>
              <w:pStyle w:val="Phltabletext"/>
              <w:rPr>
                <w:bCs/>
                <w:sz w:val="16"/>
                <w:szCs w:val="16"/>
              </w:rPr>
            </w:pPr>
            <w:r w:rsidRPr="005D2365">
              <w:rPr>
                <w:bCs/>
                <w:sz w:val="16"/>
                <w:szCs w:val="16"/>
              </w:rPr>
              <w:t>CI4</w:t>
            </w:r>
          </w:p>
        </w:tc>
        <w:tc>
          <w:tcPr>
            <w:tcW w:w="843" w:type="pct"/>
            <w:tcBorders>
              <w:top w:val="nil"/>
              <w:left w:val="nil"/>
              <w:bottom w:val="single" w:sz="8" w:space="0" w:color="FFFFFF"/>
              <w:right w:val="single" w:sz="8" w:space="0" w:color="FFFFFF"/>
            </w:tcBorders>
            <w:shd w:val="clear" w:color="000000" w:fill="E3EDBA"/>
            <w:noWrap/>
          </w:tcPr>
          <w:p w14:paraId="0064B6A5" w14:textId="1C00B76E"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E3EDBA"/>
            <w:noWrap/>
          </w:tcPr>
          <w:p w14:paraId="32BF8DF8" w14:textId="6289AA49"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E3EDBA"/>
          </w:tcPr>
          <w:p w14:paraId="79B62C24" w14:textId="56569C9E" w:rsidR="006F79F2" w:rsidRPr="006F79F2" w:rsidRDefault="006F79F2" w:rsidP="006F79F2">
            <w:pPr>
              <w:jc w:val="center"/>
              <w:rPr>
                <w:rFonts w:cs="Open Sans"/>
                <w:bCs/>
                <w:color w:val="000000"/>
                <w:sz w:val="16"/>
                <w:szCs w:val="16"/>
              </w:rPr>
            </w:pPr>
            <w:r w:rsidRPr="006F79F2">
              <w:rPr>
                <w:sz w:val="16"/>
                <w:szCs w:val="16"/>
              </w:rPr>
              <w:t>-0.1</w:t>
            </w:r>
          </w:p>
        </w:tc>
        <w:tc>
          <w:tcPr>
            <w:tcW w:w="842" w:type="pct"/>
            <w:tcBorders>
              <w:top w:val="nil"/>
              <w:left w:val="nil"/>
              <w:bottom w:val="single" w:sz="8" w:space="0" w:color="FFFFFF"/>
              <w:right w:val="single" w:sz="8" w:space="0" w:color="FFFFFF"/>
            </w:tcBorders>
            <w:shd w:val="clear" w:color="000000" w:fill="E3EDBA"/>
          </w:tcPr>
          <w:p w14:paraId="5CC854D7" w14:textId="53C33B07"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474FFF3B"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1A0D4C6E" w14:textId="77777777" w:rsidR="006F79F2" w:rsidRPr="005D2365" w:rsidRDefault="006F79F2" w:rsidP="006F79F2">
            <w:pPr>
              <w:pStyle w:val="Phltabletext"/>
              <w:rPr>
                <w:bCs/>
                <w:sz w:val="16"/>
                <w:szCs w:val="16"/>
              </w:rPr>
            </w:pPr>
            <w:r w:rsidRPr="005D2365">
              <w:rPr>
                <w:bCs/>
                <w:sz w:val="16"/>
                <w:szCs w:val="16"/>
              </w:rPr>
              <w:t>15</w:t>
            </w:r>
          </w:p>
        </w:tc>
        <w:tc>
          <w:tcPr>
            <w:tcW w:w="843" w:type="pct"/>
            <w:tcBorders>
              <w:top w:val="nil"/>
              <w:left w:val="nil"/>
              <w:bottom w:val="single" w:sz="8" w:space="0" w:color="FFFFFF"/>
              <w:right w:val="single" w:sz="8" w:space="0" w:color="FFFFFF"/>
            </w:tcBorders>
            <w:shd w:val="clear" w:color="000000" w:fill="F1F6DD"/>
            <w:noWrap/>
          </w:tcPr>
          <w:p w14:paraId="0B39CA3E" w14:textId="03BC6F63" w:rsidR="006F79F2" w:rsidRPr="006F79F2" w:rsidRDefault="006F79F2" w:rsidP="006F79F2">
            <w:pPr>
              <w:jc w:val="center"/>
              <w:rPr>
                <w:rFonts w:cs="Open Sans"/>
                <w:bCs/>
                <w:color w:val="000000"/>
                <w:sz w:val="16"/>
                <w:szCs w:val="16"/>
                <w:u w:val="single"/>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noWrap/>
          </w:tcPr>
          <w:p w14:paraId="43105B6E" w14:textId="6F09D565"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F1F6DD"/>
          </w:tcPr>
          <w:p w14:paraId="6590598F" w14:textId="674C78E1"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F1F6DD"/>
          </w:tcPr>
          <w:p w14:paraId="6DC8B18A" w14:textId="7BC62CDF"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716A33F9"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62FF5D43" w14:textId="77777777" w:rsidR="006F79F2" w:rsidRPr="005D2365" w:rsidRDefault="006F79F2" w:rsidP="006F79F2">
            <w:pPr>
              <w:pStyle w:val="Phltabletext"/>
              <w:rPr>
                <w:bCs/>
                <w:sz w:val="16"/>
                <w:szCs w:val="16"/>
              </w:rPr>
            </w:pPr>
            <w:r w:rsidRPr="005D2365">
              <w:rPr>
                <w:bCs/>
                <w:sz w:val="16"/>
                <w:szCs w:val="16"/>
              </w:rPr>
              <w:t>W1</w:t>
            </w:r>
          </w:p>
        </w:tc>
        <w:tc>
          <w:tcPr>
            <w:tcW w:w="843" w:type="pct"/>
            <w:tcBorders>
              <w:top w:val="nil"/>
              <w:left w:val="nil"/>
              <w:bottom w:val="single" w:sz="8" w:space="0" w:color="FFFFFF"/>
              <w:right w:val="single" w:sz="8" w:space="0" w:color="FFFFFF"/>
            </w:tcBorders>
            <w:shd w:val="clear" w:color="000000" w:fill="E3EDBA"/>
            <w:noWrap/>
          </w:tcPr>
          <w:p w14:paraId="79A9C394" w14:textId="7CB45EBE" w:rsidR="006F79F2" w:rsidRPr="006F79F2" w:rsidRDefault="006F79F2" w:rsidP="006F79F2">
            <w:pPr>
              <w:jc w:val="center"/>
              <w:rPr>
                <w:rFonts w:cs="Open Sans"/>
                <w:bCs/>
                <w:color w:val="000000"/>
                <w:sz w:val="16"/>
                <w:szCs w:val="16"/>
                <w:u w:val="single"/>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noWrap/>
          </w:tcPr>
          <w:p w14:paraId="00C108B8" w14:textId="2EA3A96B"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single" w:sz="8" w:space="0" w:color="FFFFFF"/>
              <w:right w:val="single" w:sz="8" w:space="0" w:color="FFFFFF"/>
            </w:tcBorders>
            <w:shd w:val="clear" w:color="000000" w:fill="E3EDBA"/>
          </w:tcPr>
          <w:p w14:paraId="08782961" w14:textId="57A7343A"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single" w:sz="8" w:space="0" w:color="FFFFFF"/>
              <w:right w:val="single" w:sz="8" w:space="0" w:color="FFFFFF"/>
            </w:tcBorders>
            <w:shd w:val="clear" w:color="000000" w:fill="E3EDBA"/>
          </w:tcPr>
          <w:p w14:paraId="04D81A00" w14:textId="448B846A" w:rsidR="006F79F2" w:rsidRPr="006F79F2" w:rsidRDefault="006F79F2" w:rsidP="006F79F2">
            <w:pPr>
              <w:jc w:val="center"/>
              <w:rPr>
                <w:rFonts w:cs="Open Sans"/>
                <w:bCs/>
                <w:color w:val="000000"/>
                <w:sz w:val="16"/>
                <w:szCs w:val="16"/>
              </w:rPr>
            </w:pPr>
            <w:r w:rsidRPr="006F79F2">
              <w:rPr>
                <w:sz w:val="16"/>
                <w:szCs w:val="16"/>
              </w:rPr>
              <w:t>-0.2</w:t>
            </w:r>
          </w:p>
        </w:tc>
      </w:tr>
      <w:tr w:rsidR="006F79F2" w:rsidRPr="00040076" w14:paraId="16124E85"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1258C1F9" w14:textId="77777777" w:rsidR="006F79F2" w:rsidRPr="005D2365" w:rsidRDefault="006F79F2" w:rsidP="006F79F2">
            <w:pPr>
              <w:pStyle w:val="Phltabletext"/>
              <w:rPr>
                <w:bCs/>
                <w:sz w:val="16"/>
                <w:szCs w:val="16"/>
              </w:rPr>
            </w:pPr>
            <w:r w:rsidRPr="005D2365">
              <w:rPr>
                <w:bCs/>
                <w:sz w:val="16"/>
                <w:szCs w:val="16"/>
              </w:rPr>
              <w:t>W2</w:t>
            </w:r>
          </w:p>
        </w:tc>
        <w:tc>
          <w:tcPr>
            <w:tcW w:w="843" w:type="pct"/>
            <w:tcBorders>
              <w:top w:val="nil"/>
              <w:left w:val="nil"/>
              <w:bottom w:val="single" w:sz="8" w:space="0" w:color="FFFFFF"/>
              <w:right w:val="single" w:sz="8" w:space="0" w:color="FFFFFF"/>
            </w:tcBorders>
            <w:shd w:val="clear" w:color="000000" w:fill="F1F6DD"/>
            <w:noWrap/>
          </w:tcPr>
          <w:p w14:paraId="7216158A" w14:textId="3763AD33"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F1F6DD"/>
            <w:noWrap/>
          </w:tcPr>
          <w:p w14:paraId="54455627" w14:textId="05F85D70"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F1F6DD"/>
          </w:tcPr>
          <w:p w14:paraId="0306FC4D" w14:textId="24255859" w:rsidR="006F79F2" w:rsidRPr="006F79F2" w:rsidRDefault="006F79F2" w:rsidP="006F79F2">
            <w:pPr>
              <w:jc w:val="center"/>
              <w:rPr>
                <w:rFonts w:cs="Open Sans"/>
                <w:bCs/>
                <w:color w:val="000000"/>
                <w:sz w:val="16"/>
                <w:szCs w:val="16"/>
              </w:rPr>
            </w:pPr>
            <w:r w:rsidRPr="006F79F2">
              <w:rPr>
                <w:sz w:val="16"/>
                <w:szCs w:val="16"/>
              </w:rPr>
              <w:t>-0.1</w:t>
            </w:r>
          </w:p>
        </w:tc>
        <w:tc>
          <w:tcPr>
            <w:tcW w:w="842" w:type="pct"/>
            <w:tcBorders>
              <w:top w:val="nil"/>
              <w:left w:val="nil"/>
              <w:bottom w:val="single" w:sz="8" w:space="0" w:color="FFFFFF"/>
              <w:right w:val="single" w:sz="8" w:space="0" w:color="FFFFFF"/>
            </w:tcBorders>
            <w:shd w:val="clear" w:color="000000" w:fill="F1F6DD"/>
          </w:tcPr>
          <w:p w14:paraId="3E09B930" w14:textId="47BB0CD2"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4CC0D8CE"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575AF3E5" w14:textId="77777777" w:rsidR="006F79F2" w:rsidRPr="005D2365" w:rsidRDefault="006F79F2" w:rsidP="006F79F2">
            <w:pPr>
              <w:pStyle w:val="Phltabletext"/>
              <w:rPr>
                <w:bCs/>
                <w:sz w:val="16"/>
                <w:szCs w:val="16"/>
              </w:rPr>
            </w:pPr>
            <w:r w:rsidRPr="005D2365">
              <w:rPr>
                <w:bCs/>
                <w:sz w:val="16"/>
                <w:szCs w:val="16"/>
              </w:rPr>
              <w:t>O1</w:t>
            </w:r>
          </w:p>
        </w:tc>
        <w:tc>
          <w:tcPr>
            <w:tcW w:w="843" w:type="pct"/>
            <w:tcBorders>
              <w:top w:val="nil"/>
              <w:left w:val="nil"/>
              <w:bottom w:val="single" w:sz="8" w:space="0" w:color="FFFFFF"/>
              <w:right w:val="single" w:sz="8" w:space="0" w:color="FFFFFF"/>
            </w:tcBorders>
            <w:shd w:val="clear" w:color="000000" w:fill="E3EDBA"/>
            <w:noWrap/>
          </w:tcPr>
          <w:p w14:paraId="574B7F24" w14:textId="6DE7C0DC"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E3EDBA"/>
            <w:noWrap/>
          </w:tcPr>
          <w:p w14:paraId="065977F3" w14:textId="6EDE9953" w:rsidR="006F79F2" w:rsidRPr="006F79F2" w:rsidRDefault="006F79F2" w:rsidP="006F79F2">
            <w:pPr>
              <w:jc w:val="center"/>
              <w:rPr>
                <w:rFonts w:cs="Open Sans"/>
                <w:bCs/>
                <w:color w:val="000000"/>
                <w:sz w:val="16"/>
                <w:szCs w:val="16"/>
              </w:rPr>
            </w:pPr>
            <w:r w:rsidRPr="006F79F2">
              <w:rPr>
                <w:sz w:val="16"/>
                <w:szCs w:val="16"/>
              </w:rPr>
              <w:t>-0.1</w:t>
            </w:r>
          </w:p>
        </w:tc>
        <w:tc>
          <w:tcPr>
            <w:tcW w:w="843" w:type="pct"/>
            <w:tcBorders>
              <w:top w:val="nil"/>
              <w:left w:val="nil"/>
              <w:bottom w:val="single" w:sz="8" w:space="0" w:color="FFFFFF"/>
              <w:right w:val="single" w:sz="8" w:space="0" w:color="FFFFFF"/>
            </w:tcBorders>
            <w:shd w:val="clear" w:color="000000" w:fill="E3EDBA"/>
          </w:tcPr>
          <w:p w14:paraId="315B6006" w14:textId="6CAD0A73" w:rsidR="006F79F2" w:rsidRPr="006F79F2" w:rsidRDefault="006F79F2" w:rsidP="006F79F2">
            <w:pPr>
              <w:jc w:val="center"/>
              <w:rPr>
                <w:rFonts w:cs="Open Sans"/>
                <w:bCs/>
                <w:color w:val="000000"/>
                <w:sz w:val="16"/>
                <w:szCs w:val="16"/>
              </w:rPr>
            </w:pPr>
            <w:r w:rsidRPr="006F79F2">
              <w:rPr>
                <w:sz w:val="16"/>
                <w:szCs w:val="16"/>
              </w:rPr>
              <w:t>-0.1</w:t>
            </w:r>
          </w:p>
        </w:tc>
        <w:tc>
          <w:tcPr>
            <w:tcW w:w="842" w:type="pct"/>
            <w:tcBorders>
              <w:top w:val="nil"/>
              <w:left w:val="nil"/>
              <w:bottom w:val="single" w:sz="8" w:space="0" w:color="FFFFFF"/>
              <w:right w:val="single" w:sz="8" w:space="0" w:color="FFFFFF"/>
            </w:tcBorders>
            <w:shd w:val="clear" w:color="000000" w:fill="E3EDBA"/>
          </w:tcPr>
          <w:p w14:paraId="197F893E" w14:textId="4576BD03" w:rsidR="006F79F2" w:rsidRPr="006F79F2" w:rsidRDefault="006F79F2" w:rsidP="006F79F2">
            <w:pPr>
              <w:jc w:val="center"/>
              <w:rPr>
                <w:rFonts w:cs="Open Sans"/>
                <w:bCs/>
                <w:color w:val="000000"/>
                <w:sz w:val="16"/>
                <w:szCs w:val="16"/>
              </w:rPr>
            </w:pPr>
            <w:r w:rsidRPr="006F79F2">
              <w:rPr>
                <w:sz w:val="16"/>
                <w:szCs w:val="16"/>
              </w:rPr>
              <w:t>-0.1</w:t>
            </w:r>
          </w:p>
        </w:tc>
      </w:tr>
      <w:tr w:rsidR="006F79F2" w:rsidRPr="00040076" w14:paraId="00AC8032"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1D4A230A" w14:textId="77777777" w:rsidR="006F79F2" w:rsidRPr="005D2365" w:rsidRDefault="006F79F2" w:rsidP="006F79F2">
            <w:pPr>
              <w:pStyle w:val="Phltabletext"/>
              <w:rPr>
                <w:bCs/>
                <w:sz w:val="16"/>
                <w:szCs w:val="16"/>
              </w:rPr>
            </w:pPr>
            <w:r w:rsidRPr="005D2365">
              <w:rPr>
                <w:bCs/>
                <w:sz w:val="16"/>
                <w:szCs w:val="16"/>
              </w:rPr>
              <w:t>O2</w:t>
            </w:r>
          </w:p>
        </w:tc>
        <w:tc>
          <w:tcPr>
            <w:tcW w:w="843" w:type="pct"/>
            <w:tcBorders>
              <w:top w:val="nil"/>
              <w:left w:val="nil"/>
              <w:bottom w:val="nil"/>
              <w:right w:val="single" w:sz="8" w:space="0" w:color="FFFFFF"/>
            </w:tcBorders>
            <w:shd w:val="clear" w:color="000000" w:fill="F1F6DD"/>
            <w:noWrap/>
          </w:tcPr>
          <w:p w14:paraId="402F060F" w14:textId="773DF0D5" w:rsidR="006F79F2" w:rsidRPr="006F79F2" w:rsidRDefault="006F79F2" w:rsidP="006F79F2">
            <w:pPr>
              <w:jc w:val="center"/>
              <w:rPr>
                <w:rFonts w:cs="Open Sans"/>
                <w:bCs/>
                <w:color w:val="000000"/>
                <w:sz w:val="16"/>
                <w:szCs w:val="16"/>
                <w:u w:val="single"/>
              </w:rPr>
            </w:pPr>
            <w:r w:rsidRPr="006F79F2">
              <w:rPr>
                <w:sz w:val="16"/>
                <w:szCs w:val="16"/>
              </w:rPr>
              <w:t>-0.2</w:t>
            </w:r>
          </w:p>
        </w:tc>
        <w:tc>
          <w:tcPr>
            <w:tcW w:w="843" w:type="pct"/>
            <w:tcBorders>
              <w:top w:val="nil"/>
              <w:left w:val="nil"/>
              <w:bottom w:val="nil"/>
              <w:right w:val="single" w:sz="8" w:space="0" w:color="FFFFFF"/>
            </w:tcBorders>
            <w:shd w:val="clear" w:color="000000" w:fill="F1F6DD"/>
            <w:noWrap/>
          </w:tcPr>
          <w:p w14:paraId="6708359A" w14:textId="1E4D05EE" w:rsidR="006F79F2" w:rsidRPr="006F79F2" w:rsidRDefault="006F79F2" w:rsidP="006F79F2">
            <w:pPr>
              <w:jc w:val="center"/>
              <w:rPr>
                <w:rFonts w:cs="Open Sans"/>
                <w:bCs/>
                <w:color w:val="000000"/>
                <w:sz w:val="16"/>
                <w:szCs w:val="16"/>
              </w:rPr>
            </w:pPr>
            <w:r w:rsidRPr="006F79F2">
              <w:rPr>
                <w:sz w:val="16"/>
                <w:szCs w:val="16"/>
              </w:rPr>
              <w:t>-0.2</w:t>
            </w:r>
          </w:p>
        </w:tc>
        <w:tc>
          <w:tcPr>
            <w:tcW w:w="843" w:type="pct"/>
            <w:tcBorders>
              <w:top w:val="nil"/>
              <w:left w:val="nil"/>
              <w:bottom w:val="nil"/>
              <w:right w:val="single" w:sz="8" w:space="0" w:color="FFFFFF"/>
            </w:tcBorders>
            <w:shd w:val="clear" w:color="000000" w:fill="F1F6DD"/>
          </w:tcPr>
          <w:p w14:paraId="40FD5213" w14:textId="0BE93A54" w:rsidR="006F79F2" w:rsidRPr="006F79F2" w:rsidRDefault="006F79F2" w:rsidP="006F79F2">
            <w:pPr>
              <w:jc w:val="center"/>
              <w:rPr>
                <w:rFonts w:cs="Open Sans"/>
                <w:bCs/>
                <w:color w:val="000000"/>
                <w:sz w:val="16"/>
                <w:szCs w:val="16"/>
              </w:rPr>
            </w:pPr>
            <w:r w:rsidRPr="006F79F2">
              <w:rPr>
                <w:sz w:val="16"/>
                <w:szCs w:val="16"/>
              </w:rPr>
              <w:t>-0.2</w:t>
            </w:r>
          </w:p>
        </w:tc>
        <w:tc>
          <w:tcPr>
            <w:tcW w:w="842" w:type="pct"/>
            <w:tcBorders>
              <w:top w:val="nil"/>
              <w:left w:val="nil"/>
              <w:bottom w:val="nil"/>
              <w:right w:val="single" w:sz="8" w:space="0" w:color="FFFFFF"/>
            </w:tcBorders>
            <w:shd w:val="clear" w:color="000000" w:fill="F1F6DD"/>
          </w:tcPr>
          <w:p w14:paraId="514289C7" w14:textId="0D6F6B35" w:rsidR="006F79F2" w:rsidRPr="006F79F2" w:rsidRDefault="006F79F2" w:rsidP="006F79F2">
            <w:pPr>
              <w:jc w:val="center"/>
              <w:rPr>
                <w:rFonts w:cs="Open Sans"/>
                <w:bCs/>
                <w:color w:val="000000"/>
                <w:sz w:val="16"/>
                <w:szCs w:val="16"/>
              </w:rPr>
            </w:pPr>
            <w:r w:rsidRPr="006F79F2">
              <w:rPr>
                <w:sz w:val="16"/>
                <w:szCs w:val="16"/>
              </w:rPr>
              <w:t>-0.2</w:t>
            </w:r>
          </w:p>
        </w:tc>
      </w:tr>
      <w:tr w:rsidR="00BF3742" w:rsidRPr="005F5420" w14:paraId="54669E98"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tcPr>
          <w:p w14:paraId="74BEBD07" w14:textId="77777777" w:rsidR="00BF3742" w:rsidRPr="005F5420" w:rsidRDefault="00BF3742" w:rsidP="006F79F2">
            <w:pPr>
              <w:pStyle w:val="Phltabletext"/>
            </w:pPr>
            <w:r w:rsidRPr="005F5420">
              <w:rPr>
                <w:b/>
                <w:bCs/>
                <w:sz w:val="18"/>
                <w:szCs w:val="18"/>
              </w:rPr>
              <w:t>Midhurst</w:t>
            </w:r>
          </w:p>
        </w:tc>
      </w:tr>
      <w:tr w:rsidR="006F79F2" w:rsidRPr="005F5420" w14:paraId="01D1E82C"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7FDF058E" w14:textId="77777777" w:rsidR="006F79F2" w:rsidRPr="00874367" w:rsidRDefault="006F79F2" w:rsidP="006F79F2">
            <w:pPr>
              <w:jc w:val="center"/>
              <w:rPr>
                <w:rFonts w:cs="Open Sans"/>
                <w:color w:val="000000"/>
                <w:sz w:val="16"/>
                <w:szCs w:val="16"/>
              </w:rPr>
            </w:pPr>
            <w:r w:rsidRPr="00874367">
              <w:rPr>
                <w:rFonts w:cs="Open Sans"/>
                <w:color w:val="000000"/>
                <w:sz w:val="16"/>
                <w:szCs w:val="16"/>
              </w:rPr>
              <w:t>14</w:t>
            </w:r>
          </w:p>
        </w:tc>
        <w:tc>
          <w:tcPr>
            <w:tcW w:w="843" w:type="pct"/>
            <w:noWrap/>
          </w:tcPr>
          <w:p w14:paraId="29E51EB6" w14:textId="4CF11C9C" w:rsidR="006F79F2" w:rsidRPr="005F5420" w:rsidRDefault="006F79F2" w:rsidP="006F79F2">
            <w:pPr>
              <w:pStyle w:val="Phltabletext"/>
            </w:pPr>
            <w:r w:rsidRPr="005F5027">
              <w:t>-0.2</w:t>
            </w:r>
          </w:p>
        </w:tc>
        <w:tc>
          <w:tcPr>
            <w:tcW w:w="843" w:type="pct"/>
            <w:noWrap/>
          </w:tcPr>
          <w:p w14:paraId="55D7E4FD" w14:textId="58E36217" w:rsidR="006F79F2" w:rsidRPr="005F5420" w:rsidRDefault="006F79F2" w:rsidP="006F79F2">
            <w:pPr>
              <w:pStyle w:val="Phltabletext"/>
            </w:pPr>
            <w:r w:rsidRPr="005F5027">
              <w:t>-0.2</w:t>
            </w:r>
          </w:p>
        </w:tc>
        <w:tc>
          <w:tcPr>
            <w:tcW w:w="843" w:type="pct"/>
            <w:noWrap/>
          </w:tcPr>
          <w:p w14:paraId="56789294" w14:textId="2636E8E5" w:rsidR="006F79F2" w:rsidRPr="005F5420" w:rsidRDefault="006F79F2" w:rsidP="006F79F2">
            <w:pPr>
              <w:pStyle w:val="Phltabletext"/>
            </w:pPr>
            <w:r w:rsidRPr="005F5027">
              <w:t>-0.1</w:t>
            </w:r>
          </w:p>
        </w:tc>
        <w:tc>
          <w:tcPr>
            <w:tcW w:w="842" w:type="pct"/>
          </w:tcPr>
          <w:p w14:paraId="6A9C1B58" w14:textId="2391592F" w:rsidR="006F79F2" w:rsidRPr="00874367" w:rsidRDefault="006F79F2" w:rsidP="006F79F2">
            <w:pPr>
              <w:pStyle w:val="Phltabletext"/>
            </w:pPr>
            <w:r w:rsidRPr="00874367">
              <w:t>-0.4</w:t>
            </w:r>
          </w:p>
        </w:tc>
      </w:tr>
      <w:tr w:rsidR="006F79F2" w:rsidRPr="005F5420" w14:paraId="7872C293"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6CC4945B" w14:textId="77777777" w:rsidR="006F79F2" w:rsidRPr="00874367" w:rsidRDefault="006F79F2" w:rsidP="006F79F2">
            <w:pPr>
              <w:jc w:val="center"/>
              <w:rPr>
                <w:rFonts w:eastAsia="Times New Roman" w:cs="Open Sans"/>
                <w:color w:val="000000"/>
                <w:sz w:val="16"/>
                <w:szCs w:val="16"/>
              </w:rPr>
            </w:pPr>
            <w:r w:rsidRPr="00874367">
              <w:rPr>
                <w:rFonts w:cs="Open Sans"/>
                <w:color w:val="000000"/>
                <w:sz w:val="16"/>
                <w:szCs w:val="16"/>
              </w:rPr>
              <w:t>18</w:t>
            </w:r>
          </w:p>
        </w:tc>
        <w:tc>
          <w:tcPr>
            <w:tcW w:w="843" w:type="pct"/>
            <w:noWrap/>
          </w:tcPr>
          <w:p w14:paraId="4C7C65FD" w14:textId="1A171833" w:rsidR="006F79F2" w:rsidRPr="005F5420" w:rsidRDefault="006F79F2" w:rsidP="006F79F2">
            <w:pPr>
              <w:pStyle w:val="Phltabletext"/>
            </w:pPr>
            <w:r w:rsidRPr="005F5027">
              <w:t>-0.1</w:t>
            </w:r>
          </w:p>
        </w:tc>
        <w:tc>
          <w:tcPr>
            <w:tcW w:w="843" w:type="pct"/>
            <w:noWrap/>
          </w:tcPr>
          <w:p w14:paraId="5B618049" w14:textId="030811E1" w:rsidR="006F79F2" w:rsidRPr="005F5420" w:rsidRDefault="006F79F2" w:rsidP="006F79F2">
            <w:pPr>
              <w:pStyle w:val="Phltabletext"/>
            </w:pPr>
            <w:r w:rsidRPr="005F5027">
              <w:t>-0.1</w:t>
            </w:r>
          </w:p>
        </w:tc>
        <w:tc>
          <w:tcPr>
            <w:tcW w:w="843" w:type="pct"/>
            <w:noWrap/>
          </w:tcPr>
          <w:p w14:paraId="46836781" w14:textId="67A2A4CD" w:rsidR="006F79F2" w:rsidRPr="005F5420" w:rsidRDefault="006F79F2" w:rsidP="006F79F2">
            <w:pPr>
              <w:pStyle w:val="Phltabletext"/>
            </w:pPr>
            <w:r w:rsidRPr="005F5027">
              <w:t>-0.1</w:t>
            </w:r>
          </w:p>
        </w:tc>
        <w:tc>
          <w:tcPr>
            <w:tcW w:w="842" w:type="pct"/>
          </w:tcPr>
          <w:p w14:paraId="3A26AAC9" w14:textId="52730E6F" w:rsidR="006F79F2" w:rsidRPr="00874367" w:rsidRDefault="006F79F2" w:rsidP="006F79F2">
            <w:pPr>
              <w:pStyle w:val="Phltabletext"/>
            </w:pPr>
            <w:r w:rsidRPr="00874367">
              <w:t>-0.</w:t>
            </w:r>
            <w:r w:rsidR="00874367">
              <w:t>3</w:t>
            </w:r>
          </w:p>
        </w:tc>
      </w:tr>
      <w:tr w:rsidR="006F79F2" w:rsidRPr="005F5420" w14:paraId="17230EE2"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659F6E45" w14:textId="77777777" w:rsidR="006F79F2" w:rsidRPr="00874367" w:rsidRDefault="006F79F2" w:rsidP="006F79F2">
            <w:pPr>
              <w:jc w:val="center"/>
              <w:rPr>
                <w:rFonts w:eastAsia="Times New Roman" w:cs="Open Sans"/>
                <w:color w:val="000000"/>
                <w:sz w:val="16"/>
                <w:szCs w:val="16"/>
              </w:rPr>
            </w:pPr>
            <w:r w:rsidRPr="00874367">
              <w:rPr>
                <w:rFonts w:cs="Open Sans"/>
                <w:color w:val="000000"/>
                <w:sz w:val="16"/>
                <w:szCs w:val="16"/>
              </w:rPr>
              <w:t>19</w:t>
            </w:r>
          </w:p>
        </w:tc>
        <w:tc>
          <w:tcPr>
            <w:tcW w:w="843" w:type="pct"/>
            <w:noWrap/>
          </w:tcPr>
          <w:p w14:paraId="30564A6C" w14:textId="411D3FB1" w:rsidR="006F79F2" w:rsidRPr="005F5420" w:rsidRDefault="006F79F2" w:rsidP="006F79F2">
            <w:pPr>
              <w:pStyle w:val="Phltabletext"/>
            </w:pPr>
            <w:r w:rsidRPr="005F5027">
              <w:t>-0.1</w:t>
            </w:r>
          </w:p>
        </w:tc>
        <w:tc>
          <w:tcPr>
            <w:tcW w:w="843" w:type="pct"/>
            <w:noWrap/>
          </w:tcPr>
          <w:p w14:paraId="7971E6A6" w14:textId="1A21470A" w:rsidR="006F79F2" w:rsidRPr="005F5420" w:rsidRDefault="006F79F2" w:rsidP="006F79F2">
            <w:pPr>
              <w:pStyle w:val="Phltabletext"/>
            </w:pPr>
            <w:r w:rsidRPr="005F5027">
              <w:t>-0.2</w:t>
            </w:r>
          </w:p>
        </w:tc>
        <w:tc>
          <w:tcPr>
            <w:tcW w:w="843" w:type="pct"/>
            <w:noWrap/>
          </w:tcPr>
          <w:p w14:paraId="21AA7135" w14:textId="09AF0707" w:rsidR="006F79F2" w:rsidRPr="005F5420" w:rsidRDefault="006F79F2" w:rsidP="006F79F2">
            <w:pPr>
              <w:pStyle w:val="Phltabletext"/>
            </w:pPr>
            <w:r w:rsidRPr="005F5027">
              <w:t>-0.1</w:t>
            </w:r>
          </w:p>
        </w:tc>
        <w:tc>
          <w:tcPr>
            <w:tcW w:w="842" w:type="pct"/>
          </w:tcPr>
          <w:p w14:paraId="22C5BE52" w14:textId="1AAD5A75" w:rsidR="006F79F2" w:rsidRPr="00874367" w:rsidRDefault="006F79F2" w:rsidP="006F79F2">
            <w:pPr>
              <w:pStyle w:val="Phltabletext"/>
            </w:pPr>
            <w:r w:rsidRPr="00874367">
              <w:t>-0.4</w:t>
            </w:r>
          </w:p>
        </w:tc>
      </w:tr>
      <w:tr w:rsidR="006F79F2" w:rsidRPr="005F5420" w14:paraId="48C9F1D4"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36FEA555" w14:textId="77777777" w:rsidR="006F79F2" w:rsidRPr="00874367" w:rsidRDefault="006F79F2" w:rsidP="006F79F2">
            <w:pPr>
              <w:jc w:val="center"/>
              <w:rPr>
                <w:rFonts w:eastAsia="Times New Roman" w:cs="Open Sans"/>
                <w:color w:val="000000"/>
                <w:sz w:val="16"/>
                <w:szCs w:val="16"/>
              </w:rPr>
            </w:pPr>
            <w:r w:rsidRPr="00874367">
              <w:rPr>
                <w:rFonts w:cs="Open Sans"/>
                <w:color w:val="000000"/>
                <w:sz w:val="16"/>
                <w:szCs w:val="16"/>
              </w:rPr>
              <w:t>20</w:t>
            </w:r>
          </w:p>
        </w:tc>
        <w:tc>
          <w:tcPr>
            <w:tcW w:w="843" w:type="pct"/>
            <w:noWrap/>
          </w:tcPr>
          <w:p w14:paraId="62196E51" w14:textId="0773F5DA" w:rsidR="006F79F2" w:rsidRPr="005F5420" w:rsidRDefault="006F79F2" w:rsidP="006F79F2">
            <w:pPr>
              <w:pStyle w:val="Phltabletext"/>
            </w:pPr>
            <w:r w:rsidRPr="005F5027">
              <w:t>-0.1</w:t>
            </w:r>
          </w:p>
        </w:tc>
        <w:tc>
          <w:tcPr>
            <w:tcW w:w="843" w:type="pct"/>
            <w:noWrap/>
          </w:tcPr>
          <w:p w14:paraId="04A9FB5C" w14:textId="06AB5A48" w:rsidR="006F79F2" w:rsidRPr="005F5420" w:rsidRDefault="006F79F2" w:rsidP="006F79F2">
            <w:pPr>
              <w:pStyle w:val="Phltabletext"/>
            </w:pPr>
            <w:r w:rsidRPr="005F5027">
              <w:t>-0.1</w:t>
            </w:r>
          </w:p>
        </w:tc>
        <w:tc>
          <w:tcPr>
            <w:tcW w:w="843" w:type="pct"/>
            <w:noWrap/>
          </w:tcPr>
          <w:p w14:paraId="081CBB69" w14:textId="76B32477" w:rsidR="006F79F2" w:rsidRPr="005F5420" w:rsidRDefault="006F79F2" w:rsidP="006F79F2">
            <w:pPr>
              <w:pStyle w:val="Phltabletext"/>
            </w:pPr>
            <w:r w:rsidRPr="005F5027">
              <w:t>-0.1</w:t>
            </w:r>
          </w:p>
        </w:tc>
        <w:tc>
          <w:tcPr>
            <w:tcW w:w="842" w:type="pct"/>
          </w:tcPr>
          <w:p w14:paraId="514E6D75" w14:textId="518ADECB" w:rsidR="006F79F2" w:rsidRPr="00874367" w:rsidRDefault="006F79F2" w:rsidP="006F79F2">
            <w:pPr>
              <w:pStyle w:val="Phltabletext"/>
            </w:pPr>
            <w:r w:rsidRPr="00874367">
              <w:t>-0.4</w:t>
            </w:r>
          </w:p>
        </w:tc>
      </w:tr>
      <w:tr w:rsidR="006F79F2" w:rsidRPr="00DC62FD" w14:paraId="0930C03A" w14:textId="77777777" w:rsidTr="006F79F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064F2112" w14:textId="77777777" w:rsidR="006F79F2" w:rsidRPr="00874367" w:rsidRDefault="006F79F2" w:rsidP="006F79F2">
            <w:pPr>
              <w:jc w:val="center"/>
              <w:rPr>
                <w:rFonts w:eastAsia="Times New Roman" w:cs="Open Sans"/>
                <w:color w:val="000000"/>
                <w:sz w:val="16"/>
                <w:szCs w:val="16"/>
              </w:rPr>
            </w:pPr>
            <w:r w:rsidRPr="00874367">
              <w:rPr>
                <w:rFonts w:cs="Open Sans"/>
                <w:color w:val="000000"/>
                <w:sz w:val="16"/>
                <w:szCs w:val="16"/>
              </w:rPr>
              <w:t>21</w:t>
            </w:r>
          </w:p>
        </w:tc>
        <w:tc>
          <w:tcPr>
            <w:tcW w:w="843" w:type="pct"/>
            <w:noWrap/>
          </w:tcPr>
          <w:p w14:paraId="24B454DB" w14:textId="5791EB6F" w:rsidR="006F79F2" w:rsidRPr="005F5420" w:rsidRDefault="006F79F2" w:rsidP="006F79F2">
            <w:pPr>
              <w:pStyle w:val="Phltabletext"/>
            </w:pPr>
            <w:r w:rsidRPr="005F5027">
              <w:t>-0.1</w:t>
            </w:r>
          </w:p>
        </w:tc>
        <w:tc>
          <w:tcPr>
            <w:tcW w:w="843" w:type="pct"/>
            <w:noWrap/>
          </w:tcPr>
          <w:p w14:paraId="35281A92" w14:textId="1401EB6D" w:rsidR="006F79F2" w:rsidRPr="005F5420" w:rsidRDefault="006F79F2" w:rsidP="006F79F2">
            <w:pPr>
              <w:pStyle w:val="Phltabletext"/>
            </w:pPr>
            <w:r w:rsidRPr="005F5027">
              <w:t>-0.1</w:t>
            </w:r>
          </w:p>
        </w:tc>
        <w:tc>
          <w:tcPr>
            <w:tcW w:w="843" w:type="pct"/>
            <w:noWrap/>
          </w:tcPr>
          <w:p w14:paraId="5E9011AD" w14:textId="28B16FDE" w:rsidR="006F79F2" w:rsidRPr="005F5420" w:rsidRDefault="006F79F2" w:rsidP="006F79F2">
            <w:pPr>
              <w:pStyle w:val="Phltabletext"/>
            </w:pPr>
            <w:r w:rsidRPr="005F5027">
              <w:t>-0.1</w:t>
            </w:r>
          </w:p>
        </w:tc>
        <w:tc>
          <w:tcPr>
            <w:tcW w:w="842" w:type="pct"/>
          </w:tcPr>
          <w:p w14:paraId="5803145B" w14:textId="7B643EBD" w:rsidR="006F79F2" w:rsidRPr="00874367" w:rsidRDefault="006F79F2" w:rsidP="006F79F2">
            <w:pPr>
              <w:pStyle w:val="Phltabletext"/>
            </w:pPr>
            <w:r w:rsidRPr="00874367">
              <w:t>-0.</w:t>
            </w:r>
            <w:r w:rsidR="00874367">
              <w:t>3</w:t>
            </w:r>
          </w:p>
        </w:tc>
      </w:tr>
    </w:tbl>
    <w:p w14:paraId="1011BF8A" w14:textId="6909D8BD" w:rsidR="00FC7F7C" w:rsidRPr="00FC7F7C" w:rsidRDefault="00FC7F7C" w:rsidP="00C20FDB">
      <w:pPr>
        <w:pStyle w:val="Phltextwithnumbers"/>
        <w:numPr>
          <w:ilvl w:val="0"/>
          <w:numId w:val="0"/>
        </w:numPr>
        <w:ind w:left="675"/>
      </w:pPr>
      <w:r w:rsidRPr="00FC7F7C">
        <w:t>Note: Negative values = reductions in concentration</w:t>
      </w:r>
      <w:r>
        <w:t>.</w:t>
      </w:r>
    </w:p>
    <w:p w14:paraId="70312170" w14:textId="30538B3F" w:rsidR="001435A2" w:rsidRDefault="00A84734" w:rsidP="00C20FDB">
      <w:pPr>
        <w:pStyle w:val="Phltextwithnumbers"/>
      </w:pPr>
      <w:r w:rsidRPr="008E4696">
        <w:t>Table 3.</w:t>
      </w:r>
      <w:r w:rsidR="00BF3742" w:rsidRPr="008E4696">
        <w:t>4</w:t>
      </w:r>
      <w:r w:rsidRPr="008E4696">
        <w:t xml:space="preserve"> </w:t>
      </w:r>
      <w:r w:rsidR="008E4696" w:rsidRPr="008E4696">
        <w:t>s</w:t>
      </w:r>
      <w:r w:rsidR="00A536CD">
        <w:t xml:space="preserve">hows </w:t>
      </w:r>
      <w:r w:rsidR="008E4696" w:rsidRPr="008E4696">
        <w:t xml:space="preserve">consistent reductions </w:t>
      </w:r>
      <w:r w:rsidR="00A536CD">
        <w:t>in predicted co</w:t>
      </w:r>
      <w:r w:rsidR="008E4696" w:rsidRPr="008E4696">
        <w:t>ncentration</w:t>
      </w:r>
      <w:r w:rsidR="00A536CD">
        <w:t>s</w:t>
      </w:r>
      <w:r w:rsidR="008E4696" w:rsidRPr="008E4696">
        <w:t xml:space="preserve"> across all receptors</w:t>
      </w:r>
      <w:r w:rsidR="008E4696">
        <w:t xml:space="preserve">. </w:t>
      </w:r>
    </w:p>
    <w:p w14:paraId="7E7072C3" w14:textId="78BFD627" w:rsidR="00A84734" w:rsidRPr="008E4696" w:rsidRDefault="008E4696" w:rsidP="00C20FDB">
      <w:pPr>
        <w:pStyle w:val="Phltextwithnumbers"/>
      </w:pPr>
      <w:r>
        <w:t>The modelled receptors in Chichester showed</w:t>
      </w:r>
      <w:r w:rsidRPr="008E4696">
        <w:t xml:space="preserve"> minor </w:t>
      </w:r>
      <w:r>
        <w:t xml:space="preserve">reductions in </w:t>
      </w:r>
      <w:r w:rsidR="00103A31">
        <w:t xml:space="preserve">concentrations </w:t>
      </w:r>
      <w:r w:rsidR="00103A31" w:rsidRPr="008E4696">
        <w:t>between</w:t>
      </w:r>
      <w:r w:rsidRPr="008E4696">
        <w:t xml:space="preserve"> 0.1</w:t>
      </w:r>
      <w:r w:rsidR="00A536CD" w:rsidRPr="008E4696">
        <w:t>µg.m</w:t>
      </w:r>
      <w:r w:rsidR="00A536CD" w:rsidRPr="008E4696">
        <w:rPr>
          <w:vertAlign w:val="superscript"/>
        </w:rPr>
        <w:t>-3</w:t>
      </w:r>
      <w:r w:rsidRPr="008E4696">
        <w:t xml:space="preserve"> to 0.2µg.m</w:t>
      </w:r>
      <w:r w:rsidRPr="008E4696">
        <w:rPr>
          <w:vertAlign w:val="superscript"/>
        </w:rPr>
        <w:t>-3</w:t>
      </w:r>
      <w:r w:rsidR="00A536CD">
        <w:rPr>
          <w:vertAlign w:val="superscript"/>
        </w:rPr>
        <w:t xml:space="preserve"> </w:t>
      </w:r>
      <w:r w:rsidR="00A536CD">
        <w:t>(equivalent to 0.25% - 0.5% of the AQS) o</w:t>
      </w:r>
      <w:r w:rsidR="00A536CD" w:rsidRPr="00A536CD">
        <w:t>ver the period</w:t>
      </w:r>
      <w:r w:rsidR="00A536CD">
        <w:t xml:space="preserve">. </w:t>
      </w:r>
      <w:r>
        <w:t xml:space="preserve">Midhurst </w:t>
      </w:r>
      <w:r w:rsidR="001435A2">
        <w:t>receptors are</w:t>
      </w:r>
      <w:r w:rsidR="00A536CD">
        <w:t xml:space="preserve"> </w:t>
      </w:r>
      <w:r>
        <w:t xml:space="preserve">predicted to have </w:t>
      </w:r>
      <w:r w:rsidR="00A536CD">
        <w:t xml:space="preserve">slightly higher reductions in concentrations ranging from </w:t>
      </w:r>
      <w:r w:rsidR="00A536CD" w:rsidRPr="008E4696">
        <w:t>0.1µg.m</w:t>
      </w:r>
      <w:r w:rsidR="00A536CD" w:rsidRPr="008E4696">
        <w:rPr>
          <w:vertAlign w:val="superscript"/>
        </w:rPr>
        <w:t>-3</w:t>
      </w:r>
      <w:r w:rsidR="00A536CD" w:rsidRPr="008E4696">
        <w:t xml:space="preserve"> to </w:t>
      </w:r>
      <w:r w:rsidR="00A536CD" w:rsidRPr="00874367">
        <w:t>0.4 µg.m</w:t>
      </w:r>
      <w:r w:rsidR="00A536CD" w:rsidRPr="00874367">
        <w:rPr>
          <w:vertAlign w:val="superscript"/>
        </w:rPr>
        <w:t>-3</w:t>
      </w:r>
      <w:r w:rsidR="00A536CD" w:rsidRPr="00874367">
        <w:t xml:space="preserve"> (equivalent to 0.25% - 1% of the AQS) between</w:t>
      </w:r>
      <w:r w:rsidR="00A536CD">
        <w:t xml:space="preserve"> 2021 </w:t>
      </w:r>
      <w:r w:rsidR="00103A31">
        <w:t xml:space="preserve">and </w:t>
      </w:r>
      <w:r w:rsidR="00A536CD">
        <w:t>2024.</w:t>
      </w:r>
    </w:p>
    <w:p w14:paraId="3AEFAD15" w14:textId="77777777" w:rsidR="00A84734" w:rsidRPr="008E4696" w:rsidRDefault="00A84734" w:rsidP="00A84734">
      <w:pPr>
        <w:pStyle w:val="FootnoteText"/>
        <w:ind w:left="675"/>
      </w:pPr>
    </w:p>
    <w:p w14:paraId="17CFDD6A" w14:textId="77777777" w:rsidR="00A84734" w:rsidRPr="0018101E" w:rsidRDefault="00A84734" w:rsidP="0018101E">
      <w:pPr>
        <w:pStyle w:val="Phltextwithnumbers"/>
        <w:numPr>
          <w:ilvl w:val="0"/>
          <w:numId w:val="0"/>
        </w:numPr>
        <w:ind w:left="675" w:firstLine="34"/>
        <w:rPr>
          <w:u w:val="single"/>
        </w:rPr>
      </w:pPr>
      <w:r w:rsidRPr="0018101E">
        <w:rPr>
          <w:u w:val="single"/>
        </w:rPr>
        <w:t>Particulates</w:t>
      </w:r>
    </w:p>
    <w:p w14:paraId="1C6DFCBC" w14:textId="1C1FDFA1" w:rsidR="00A84734" w:rsidRDefault="00A84734" w:rsidP="00C20FDB">
      <w:pPr>
        <w:pStyle w:val="Phltextwithnumbers"/>
      </w:pPr>
      <w:r w:rsidRPr="008E4696">
        <w:t>PM</w:t>
      </w:r>
      <w:r w:rsidRPr="008E4696">
        <w:rPr>
          <w:vertAlign w:val="subscript"/>
        </w:rPr>
        <w:t>10</w:t>
      </w:r>
      <w:r w:rsidRPr="008E4696">
        <w:t xml:space="preserve"> and PM</w:t>
      </w:r>
      <w:r w:rsidRPr="008E4696">
        <w:rPr>
          <w:vertAlign w:val="subscript"/>
        </w:rPr>
        <w:t>2.5</w:t>
      </w:r>
      <w:r w:rsidRPr="008E4696">
        <w:t xml:space="preserve"> scenario modelling was undertaken, and results showed no exceedance of the long or short-term AQSs in </w:t>
      </w:r>
      <w:r w:rsidR="00874367">
        <w:t>this</w:t>
      </w:r>
      <w:r w:rsidRPr="008E4696">
        <w:t xml:space="preserve"> scenario from 2021 to 2024. These results are provided in Appendix B. </w:t>
      </w:r>
    </w:p>
    <w:p w14:paraId="51B2C0E9" w14:textId="1E7242B0" w:rsidR="001243E9" w:rsidRPr="00F37DBE" w:rsidRDefault="001243E9" w:rsidP="00C20FDB">
      <w:pPr>
        <w:pStyle w:val="Phltextwithnumbers"/>
      </w:pPr>
      <w:r w:rsidRPr="00F37DBE">
        <w:lastRenderedPageBreak/>
        <w:t>There was no significant change in PM</w:t>
      </w:r>
      <w:r w:rsidRPr="00F37DBE">
        <w:rPr>
          <w:vertAlign w:val="subscript"/>
        </w:rPr>
        <w:t>10</w:t>
      </w:r>
      <w:r w:rsidRPr="00F37DBE">
        <w:t xml:space="preserve"> or </w:t>
      </w:r>
      <w:r w:rsidR="00103A31" w:rsidRPr="00F37DBE">
        <w:t>PM</w:t>
      </w:r>
      <w:r w:rsidR="00103A31" w:rsidRPr="00F37DBE">
        <w:rPr>
          <w:vertAlign w:val="subscript"/>
        </w:rPr>
        <w:t xml:space="preserve">2.5 </w:t>
      </w:r>
      <w:r w:rsidR="00103A31" w:rsidRPr="00F37DBE">
        <w:t>concentrations</w:t>
      </w:r>
      <w:r w:rsidRPr="00F37DBE">
        <w:t xml:space="preserve"> in the 2% modal shift scenario.</w:t>
      </w:r>
      <w:r w:rsidR="00F37DBE" w:rsidRPr="00F37DBE">
        <w:t xml:space="preserve"> The maximum </w:t>
      </w:r>
      <w:r w:rsidR="002D0A71">
        <w:t xml:space="preserve">annual mean </w:t>
      </w:r>
      <w:r w:rsidR="00F37DBE" w:rsidRPr="00F37DBE">
        <w:t>concentration reduction for both PM</w:t>
      </w:r>
      <w:r w:rsidR="00F37DBE" w:rsidRPr="00F37DBE">
        <w:rPr>
          <w:vertAlign w:val="subscript"/>
        </w:rPr>
        <w:t>10</w:t>
      </w:r>
      <w:r w:rsidR="00F37DBE" w:rsidRPr="00F37DBE">
        <w:t xml:space="preserve"> </w:t>
      </w:r>
      <w:r w:rsidR="00103A31" w:rsidRPr="00F37DBE">
        <w:t>and PM</w:t>
      </w:r>
      <w:r w:rsidR="00103A31" w:rsidRPr="00FC7F7C">
        <w:rPr>
          <w:vertAlign w:val="subscript"/>
        </w:rPr>
        <w:t>2.5</w:t>
      </w:r>
      <w:r w:rsidR="00103A31" w:rsidRPr="00103A31">
        <w:rPr>
          <w:vertAlign w:val="subscript"/>
        </w:rPr>
        <w:t xml:space="preserve"> </w:t>
      </w:r>
      <w:r w:rsidR="00103A31" w:rsidRPr="00F37DBE">
        <w:t>was</w:t>
      </w:r>
      <w:r w:rsidR="00F37DBE" w:rsidRPr="00F37DBE">
        <w:t xml:space="preserve"> 0.1µg.m</w:t>
      </w:r>
      <w:r w:rsidR="00F37DBE" w:rsidRPr="00F37DBE">
        <w:rPr>
          <w:vertAlign w:val="superscript"/>
        </w:rPr>
        <w:t>-</w:t>
      </w:r>
      <w:r w:rsidR="00103A31" w:rsidRPr="00F37DBE">
        <w:rPr>
          <w:vertAlign w:val="superscript"/>
        </w:rPr>
        <w:t>3</w:t>
      </w:r>
      <w:r w:rsidR="00103A31" w:rsidRPr="00F37DBE">
        <w:t xml:space="preserve"> (</w:t>
      </w:r>
      <w:r w:rsidR="00F37DBE" w:rsidRPr="00F37DBE">
        <w:t>equivalent to 0.25% of the PM</w:t>
      </w:r>
      <w:r w:rsidR="00F37DBE" w:rsidRPr="00F37DBE">
        <w:rPr>
          <w:vertAlign w:val="subscript"/>
        </w:rPr>
        <w:t>10</w:t>
      </w:r>
      <w:r w:rsidR="00F37DBE" w:rsidRPr="00F37DBE">
        <w:t xml:space="preserve"> AQS).</w:t>
      </w:r>
    </w:p>
    <w:p w14:paraId="2CFBB2DF" w14:textId="16598FD1" w:rsidR="00A41F10" w:rsidRPr="007460A2" w:rsidRDefault="00A41F10" w:rsidP="00A41F10">
      <w:pPr>
        <w:pStyle w:val="PhlHeader3"/>
      </w:pPr>
      <w:r>
        <w:t>5% Modal Shift Scenario</w:t>
      </w:r>
    </w:p>
    <w:p w14:paraId="4F09D7C6" w14:textId="4A22DA05" w:rsidR="00A41F10" w:rsidRDefault="00A41F10" w:rsidP="00C20FDB">
      <w:pPr>
        <w:pStyle w:val="Phltextwithnumbers"/>
      </w:pPr>
      <w:r>
        <w:t>The predicted concentrations of NO</w:t>
      </w:r>
      <w:r w:rsidRPr="000A69CA">
        <w:rPr>
          <w:vertAlign w:val="subscript"/>
        </w:rPr>
        <w:t>2</w:t>
      </w:r>
      <w:r>
        <w:t xml:space="preserve"> in the 5% modal shift scenario is presented for future years 2021 to 2025 in Table 3.5 below. </w:t>
      </w:r>
    </w:p>
    <w:p w14:paraId="47A79AB3" w14:textId="50EDAD88" w:rsidR="00A41F10" w:rsidRDefault="00A41F10" w:rsidP="00C20FDB">
      <w:pPr>
        <w:pStyle w:val="PhlTableTitle"/>
      </w:pPr>
      <w:r>
        <w:t>Table 3.5: NO</w:t>
      </w:r>
      <w:r w:rsidRPr="00961700">
        <w:rPr>
          <w:vertAlign w:val="subscript"/>
        </w:rPr>
        <w:t>2</w:t>
      </w:r>
      <w:r>
        <w:t xml:space="preserve"> concentration results – 5% </w:t>
      </w:r>
      <w:r w:rsidR="00FC7F7C">
        <w:t>M</w:t>
      </w:r>
      <w:r>
        <w:t xml:space="preserve">odal </w:t>
      </w:r>
      <w:r w:rsidR="00FC7F7C">
        <w:t>S</w:t>
      </w:r>
      <w:r>
        <w:t>hift</w:t>
      </w:r>
      <w:r w:rsidR="00FC7F7C">
        <w:t xml:space="preserve"> Scenario.</w:t>
      </w:r>
    </w:p>
    <w:tbl>
      <w:tblPr>
        <w:tblStyle w:val="PhlorumTable"/>
        <w:tblW w:w="4794" w:type="pct"/>
        <w:tblInd w:w="720" w:type="dxa"/>
        <w:tblLayout w:type="fixed"/>
        <w:tblLook w:val="04A0" w:firstRow="1" w:lastRow="0" w:firstColumn="1" w:lastColumn="0" w:noHBand="0" w:noVBand="1"/>
      </w:tblPr>
      <w:tblGrid>
        <w:gridCol w:w="2816"/>
        <w:gridCol w:w="1457"/>
        <w:gridCol w:w="1458"/>
        <w:gridCol w:w="1458"/>
        <w:gridCol w:w="1456"/>
      </w:tblGrid>
      <w:tr w:rsidR="00BF3742" w:rsidRPr="00040076" w14:paraId="40D2C5C5"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629" w:type="pct"/>
            <w:vMerge w:val="restart"/>
            <w:shd w:val="clear" w:color="auto" w:fill="385623" w:themeFill="accent6" w:themeFillShade="80"/>
            <w:noWrap/>
            <w:vAlign w:val="center"/>
          </w:tcPr>
          <w:p w14:paraId="1F7AD295" w14:textId="77777777" w:rsidR="00BF3742" w:rsidRPr="00040076" w:rsidRDefault="00BF3742" w:rsidP="006F79F2">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371" w:type="pct"/>
            <w:gridSpan w:val="4"/>
            <w:shd w:val="clear" w:color="auto" w:fill="385623" w:themeFill="accent6" w:themeFillShade="80"/>
            <w:noWrap/>
            <w:vAlign w:val="center"/>
          </w:tcPr>
          <w:p w14:paraId="45ED6F47" w14:textId="3EE1861E" w:rsidR="00BF3742" w:rsidRPr="00040076" w:rsidRDefault="00BF3742" w:rsidP="006F79F2">
            <w:pPr>
              <w:pStyle w:val="BodyText"/>
              <w:jc w:val="center"/>
              <w:rPr>
                <w:rFonts w:ascii="Open Sans" w:hAnsi="Open Sans" w:cs="Open Sans"/>
                <w:sz w:val="18"/>
                <w:szCs w:val="18"/>
              </w:rPr>
            </w:pPr>
            <w:r w:rsidRPr="00040076">
              <w:rPr>
                <w:rFonts w:ascii="Open Sans" w:hAnsi="Open Sans" w:cs="Open Sans"/>
                <w:sz w:val="18"/>
                <w:szCs w:val="18"/>
              </w:rPr>
              <w:t>Concentration 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BF3742" w:rsidRPr="00040076" w14:paraId="0F5BF16A"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629" w:type="pct"/>
            <w:vMerge/>
            <w:shd w:val="clear" w:color="auto" w:fill="385623" w:themeFill="accent6" w:themeFillShade="80"/>
            <w:noWrap/>
            <w:vAlign w:val="center"/>
            <w:hideMark/>
          </w:tcPr>
          <w:p w14:paraId="70F9DB46" w14:textId="77777777" w:rsidR="00BF3742" w:rsidRPr="005D2365" w:rsidRDefault="00BF3742" w:rsidP="006F79F2">
            <w:pPr>
              <w:pStyle w:val="BodyText"/>
              <w:jc w:val="center"/>
              <w:rPr>
                <w:rFonts w:ascii="Open Sans" w:hAnsi="Open Sans" w:cs="Open Sans"/>
                <w:bCs/>
                <w:color w:val="FFFFFF" w:themeColor="background1"/>
                <w:sz w:val="18"/>
                <w:szCs w:val="18"/>
              </w:rPr>
            </w:pPr>
          </w:p>
        </w:tc>
        <w:tc>
          <w:tcPr>
            <w:tcW w:w="843" w:type="pct"/>
            <w:shd w:val="clear" w:color="auto" w:fill="385623" w:themeFill="accent6" w:themeFillShade="80"/>
            <w:noWrap/>
            <w:vAlign w:val="center"/>
            <w:hideMark/>
          </w:tcPr>
          <w:p w14:paraId="3C5DFBEC" w14:textId="77777777" w:rsidR="00BF3742" w:rsidRPr="0017705B" w:rsidRDefault="00BF3742" w:rsidP="006F79F2">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843" w:type="pct"/>
            <w:shd w:val="clear" w:color="auto" w:fill="385623" w:themeFill="accent6" w:themeFillShade="80"/>
            <w:vAlign w:val="center"/>
          </w:tcPr>
          <w:p w14:paraId="7C96715C"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843" w:type="pct"/>
            <w:shd w:val="clear" w:color="auto" w:fill="385623" w:themeFill="accent6" w:themeFillShade="80"/>
            <w:vAlign w:val="center"/>
          </w:tcPr>
          <w:p w14:paraId="3287D474"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842" w:type="pct"/>
            <w:shd w:val="clear" w:color="auto" w:fill="385623" w:themeFill="accent6" w:themeFillShade="80"/>
            <w:vAlign w:val="center"/>
          </w:tcPr>
          <w:p w14:paraId="1FEE2DB3" w14:textId="77777777" w:rsidR="00BF3742" w:rsidRPr="0017705B" w:rsidRDefault="00BF3742" w:rsidP="006F79F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BF3742" w:rsidRPr="00040076" w14:paraId="72F52206" w14:textId="77777777" w:rsidTr="006F79F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55492AA0" w14:textId="77777777" w:rsidR="00BF3742" w:rsidRPr="00511F49" w:rsidRDefault="00BF3742" w:rsidP="006F79F2">
            <w:pPr>
              <w:jc w:val="center"/>
              <w:rPr>
                <w:rFonts w:cs="Open Sans"/>
                <w:b/>
                <w:color w:val="000000"/>
                <w:sz w:val="18"/>
                <w:szCs w:val="18"/>
              </w:rPr>
            </w:pPr>
            <w:r w:rsidRPr="00511F49">
              <w:rPr>
                <w:rFonts w:cs="Open Sans"/>
                <w:b/>
                <w:color w:val="000000"/>
                <w:sz w:val="18"/>
                <w:szCs w:val="18"/>
              </w:rPr>
              <w:t>Chichester</w:t>
            </w:r>
          </w:p>
        </w:tc>
      </w:tr>
      <w:tr w:rsidR="00874367" w:rsidRPr="00040076" w14:paraId="339B8D9B"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41274195" w14:textId="77777777" w:rsidR="00874367" w:rsidRPr="005D2365" w:rsidRDefault="00874367" w:rsidP="00874367">
            <w:pPr>
              <w:pStyle w:val="Phltabletext"/>
              <w:rPr>
                <w:bCs/>
                <w:sz w:val="16"/>
                <w:szCs w:val="16"/>
              </w:rPr>
            </w:pPr>
            <w:r w:rsidRPr="005D2365">
              <w:rPr>
                <w:bCs/>
                <w:sz w:val="16"/>
                <w:szCs w:val="16"/>
              </w:rPr>
              <w:t>1</w:t>
            </w:r>
          </w:p>
        </w:tc>
        <w:tc>
          <w:tcPr>
            <w:tcW w:w="843" w:type="pct"/>
            <w:tcBorders>
              <w:top w:val="nil"/>
              <w:left w:val="nil"/>
              <w:right w:val="single" w:sz="8" w:space="0" w:color="FFFFFF"/>
            </w:tcBorders>
            <w:shd w:val="clear" w:color="000000" w:fill="F1F6DD"/>
            <w:noWrap/>
          </w:tcPr>
          <w:p w14:paraId="1A0BBF48" w14:textId="20DED3EB" w:rsidR="00874367" w:rsidRPr="00A536CD" w:rsidRDefault="00874367" w:rsidP="00874367">
            <w:pPr>
              <w:jc w:val="center"/>
              <w:rPr>
                <w:rFonts w:cs="Open Sans"/>
                <w:bCs/>
                <w:color w:val="000000"/>
                <w:sz w:val="16"/>
                <w:szCs w:val="18"/>
              </w:rPr>
            </w:pPr>
            <w:r w:rsidRPr="00A536CD">
              <w:rPr>
                <w:sz w:val="16"/>
                <w:szCs w:val="18"/>
              </w:rPr>
              <w:t>29.1</w:t>
            </w:r>
          </w:p>
        </w:tc>
        <w:tc>
          <w:tcPr>
            <w:tcW w:w="843" w:type="pct"/>
            <w:tcBorders>
              <w:top w:val="nil"/>
              <w:left w:val="nil"/>
              <w:bottom w:val="single" w:sz="8" w:space="0" w:color="FFFFFF"/>
              <w:right w:val="single" w:sz="8" w:space="0" w:color="FFFFFF"/>
            </w:tcBorders>
            <w:shd w:val="clear" w:color="000000" w:fill="F1F6DD"/>
            <w:noWrap/>
          </w:tcPr>
          <w:p w14:paraId="4FB5F1F1" w14:textId="1F74A8C7" w:rsidR="00874367" w:rsidRPr="00A536CD" w:rsidRDefault="00874367" w:rsidP="00874367">
            <w:pPr>
              <w:jc w:val="center"/>
              <w:rPr>
                <w:rFonts w:cs="Open Sans"/>
                <w:bCs/>
                <w:color w:val="000000"/>
                <w:sz w:val="16"/>
                <w:szCs w:val="18"/>
              </w:rPr>
            </w:pPr>
            <w:r w:rsidRPr="00A536CD">
              <w:rPr>
                <w:sz w:val="16"/>
                <w:szCs w:val="18"/>
              </w:rPr>
              <w:t>27.4</w:t>
            </w:r>
          </w:p>
        </w:tc>
        <w:tc>
          <w:tcPr>
            <w:tcW w:w="843" w:type="pct"/>
            <w:tcBorders>
              <w:top w:val="nil"/>
              <w:left w:val="nil"/>
              <w:bottom w:val="single" w:sz="8" w:space="0" w:color="FFFFFF"/>
              <w:right w:val="single" w:sz="8" w:space="0" w:color="FFFFFF"/>
            </w:tcBorders>
            <w:shd w:val="clear" w:color="000000" w:fill="F1F6DD"/>
          </w:tcPr>
          <w:p w14:paraId="120F7AA7" w14:textId="597B9BEE" w:rsidR="00874367" w:rsidRPr="00A536CD" w:rsidRDefault="00874367" w:rsidP="00874367">
            <w:pPr>
              <w:jc w:val="center"/>
              <w:rPr>
                <w:rFonts w:cs="Open Sans"/>
                <w:bCs/>
                <w:color w:val="000000"/>
                <w:sz w:val="16"/>
                <w:szCs w:val="18"/>
              </w:rPr>
            </w:pPr>
            <w:r w:rsidRPr="00A536CD">
              <w:rPr>
                <w:sz w:val="16"/>
                <w:szCs w:val="18"/>
              </w:rPr>
              <w:t>26.0</w:t>
            </w:r>
          </w:p>
        </w:tc>
        <w:tc>
          <w:tcPr>
            <w:tcW w:w="842" w:type="pct"/>
            <w:tcBorders>
              <w:top w:val="nil"/>
              <w:left w:val="nil"/>
              <w:bottom w:val="single" w:sz="8" w:space="0" w:color="FFFFFF"/>
              <w:right w:val="single" w:sz="8" w:space="0" w:color="FFFFFF"/>
            </w:tcBorders>
            <w:shd w:val="clear" w:color="000000" w:fill="F1F6DD"/>
          </w:tcPr>
          <w:p w14:paraId="76E112CF" w14:textId="685365F4" w:rsidR="00874367" w:rsidRPr="00874367" w:rsidRDefault="00874367" w:rsidP="00874367">
            <w:pPr>
              <w:jc w:val="center"/>
              <w:rPr>
                <w:rFonts w:cs="Open Sans"/>
                <w:bCs/>
                <w:color w:val="000000"/>
                <w:sz w:val="16"/>
                <w:szCs w:val="18"/>
                <w:highlight w:val="yellow"/>
              </w:rPr>
            </w:pPr>
            <w:r w:rsidRPr="00874367">
              <w:rPr>
                <w:sz w:val="16"/>
                <w:szCs w:val="18"/>
              </w:rPr>
              <w:t>24.7</w:t>
            </w:r>
          </w:p>
        </w:tc>
      </w:tr>
      <w:tr w:rsidR="00874367" w:rsidRPr="00040076" w14:paraId="741798E8"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71943744" w14:textId="77777777" w:rsidR="00874367" w:rsidRPr="005D2365" w:rsidRDefault="00874367" w:rsidP="00874367">
            <w:pPr>
              <w:pStyle w:val="Phltabletext"/>
              <w:rPr>
                <w:bCs/>
                <w:sz w:val="16"/>
                <w:szCs w:val="16"/>
              </w:rPr>
            </w:pPr>
            <w:r w:rsidRPr="005D2365">
              <w:rPr>
                <w:bCs/>
                <w:sz w:val="16"/>
                <w:szCs w:val="16"/>
              </w:rPr>
              <w:t>2</w:t>
            </w:r>
          </w:p>
        </w:tc>
        <w:tc>
          <w:tcPr>
            <w:tcW w:w="843" w:type="pct"/>
            <w:tcBorders>
              <w:left w:val="nil"/>
              <w:right w:val="single" w:sz="8" w:space="0" w:color="FFFFFF"/>
            </w:tcBorders>
            <w:noWrap/>
          </w:tcPr>
          <w:p w14:paraId="5E19223D" w14:textId="58787AE2" w:rsidR="00874367" w:rsidRPr="00A536CD" w:rsidRDefault="00874367" w:rsidP="00874367">
            <w:pPr>
              <w:jc w:val="center"/>
              <w:rPr>
                <w:rFonts w:cs="Open Sans"/>
                <w:bCs/>
                <w:color w:val="000000"/>
                <w:sz w:val="16"/>
                <w:szCs w:val="18"/>
              </w:rPr>
            </w:pPr>
            <w:r w:rsidRPr="00A536CD">
              <w:rPr>
                <w:sz w:val="16"/>
                <w:szCs w:val="18"/>
              </w:rPr>
              <w:t>33.4</w:t>
            </w:r>
          </w:p>
        </w:tc>
        <w:tc>
          <w:tcPr>
            <w:tcW w:w="843" w:type="pct"/>
            <w:tcBorders>
              <w:top w:val="nil"/>
              <w:left w:val="nil"/>
              <w:bottom w:val="single" w:sz="8" w:space="0" w:color="FFFFFF"/>
              <w:right w:val="single" w:sz="8" w:space="0" w:color="FFFFFF"/>
            </w:tcBorders>
            <w:noWrap/>
          </w:tcPr>
          <w:p w14:paraId="054365CA" w14:textId="210F1EEC" w:rsidR="00874367" w:rsidRPr="00A536CD" w:rsidRDefault="00874367" w:rsidP="00874367">
            <w:pPr>
              <w:jc w:val="center"/>
              <w:rPr>
                <w:rFonts w:cs="Open Sans"/>
                <w:bCs/>
                <w:color w:val="000000"/>
                <w:sz w:val="16"/>
                <w:szCs w:val="18"/>
              </w:rPr>
            </w:pPr>
            <w:r w:rsidRPr="00A536CD">
              <w:rPr>
                <w:sz w:val="16"/>
                <w:szCs w:val="18"/>
              </w:rPr>
              <w:t>31.4</w:t>
            </w:r>
          </w:p>
        </w:tc>
        <w:tc>
          <w:tcPr>
            <w:tcW w:w="843" w:type="pct"/>
            <w:tcBorders>
              <w:top w:val="nil"/>
              <w:left w:val="nil"/>
              <w:bottom w:val="single" w:sz="8" w:space="0" w:color="FFFFFF"/>
              <w:right w:val="single" w:sz="8" w:space="0" w:color="FFFFFF"/>
            </w:tcBorders>
            <w:shd w:val="clear" w:color="000000" w:fill="E3EDBA"/>
          </w:tcPr>
          <w:p w14:paraId="05A4B1E1" w14:textId="5C221003" w:rsidR="00874367" w:rsidRPr="00A536CD" w:rsidRDefault="00874367" w:rsidP="00874367">
            <w:pPr>
              <w:jc w:val="center"/>
              <w:rPr>
                <w:rFonts w:cs="Open Sans"/>
                <w:bCs/>
                <w:color w:val="000000"/>
                <w:sz w:val="16"/>
                <w:szCs w:val="18"/>
              </w:rPr>
            </w:pPr>
            <w:r w:rsidRPr="00A536CD">
              <w:rPr>
                <w:sz w:val="16"/>
                <w:szCs w:val="18"/>
              </w:rPr>
              <w:t>29.6</w:t>
            </w:r>
          </w:p>
        </w:tc>
        <w:tc>
          <w:tcPr>
            <w:tcW w:w="842" w:type="pct"/>
            <w:tcBorders>
              <w:top w:val="nil"/>
              <w:left w:val="nil"/>
              <w:bottom w:val="single" w:sz="8" w:space="0" w:color="FFFFFF"/>
              <w:right w:val="single" w:sz="8" w:space="0" w:color="FFFFFF"/>
            </w:tcBorders>
            <w:shd w:val="clear" w:color="000000" w:fill="E3EDBA"/>
          </w:tcPr>
          <w:p w14:paraId="1A48C0C2" w14:textId="299A7B2F" w:rsidR="00874367" w:rsidRPr="00874367" w:rsidRDefault="00874367" w:rsidP="00874367">
            <w:pPr>
              <w:jc w:val="center"/>
              <w:rPr>
                <w:rFonts w:cs="Open Sans"/>
                <w:bCs/>
                <w:color w:val="000000"/>
                <w:sz w:val="16"/>
                <w:szCs w:val="18"/>
                <w:highlight w:val="yellow"/>
              </w:rPr>
            </w:pPr>
            <w:r w:rsidRPr="00874367">
              <w:rPr>
                <w:sz w:val="16"/>
                <w:szCs w:val="18"/>
              </w:rPr>
              <w:t>28.0</w:t>
            </w:r>
          </w:p>
        </w:tc>
      </w:tr>
      <w:tr w:rsidR="00874367" w:rsidRPr="00040076" w14:paraId="50DC1B85"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4851F298" w14:textId="77777777" w:rsidR="00874367" w:rsidRPr="005D2365" w:rsidRDefault="00874367" w:rsidP="00874367">
            <w:pPr>
              <w:pStyle w:val="Phltabletext"/>
              <w:rPr>
                <w:bCs/>
                <w:sz w:val="16"/>
                <w:szCs w:val="16"/>
              </w:rPr>
            </w:pPr>
            <w:r w:rsidRPr="005D2365">
              <w:rPr>
                <w:bCs/>
                <w:sz w:val="16"/>
                <w:szCs w:val="16"/>
              </w:rPr>
              <w:t>(3,4,5)</w:t>
            </w:r>
          </w:p>
        </w:tc>
        <w:tc>
          <w:tcPr>
            <w:tcW w:w="843" w:type="pct"/>
            <w:tcBorders>
              <w:left w:val="nil"/>
              <w:right w:val="single" w:sz="8" w:space="0" w:color="FFFFFF"/>
            </w:tcBorders>
            <w:shd w:val="clear" w:color="000000" w:fill="F1F6DD"/>
            <w:noWrap/>
          </w:tcPr>
          <w:p w14:paraId="0AD483DE" w14:textId="54576E15" w:rsidR="00874367" w:rsidRPr="00A536CD" w:rsidRDefault="00874367" w:rsidP="00874367">
            <w:pPr>
              <w:jc w:val="center"/>
              <w:rPr>
                <w:rFonts w:cs="Open Sans"/>
                <w:bCs/>
                <w:color w:val="000000"/>
                <w:sz w:val="16"/>
                <w:szCs w:val="18"/>
              </w:rPr>
            </w:pPr>
            <w:r w:rsidRPr="00A536CD">
              <w:rPr>
                <w:sz w:val="16"/>
                <w:szCs w:val="18"/>
              </w:rPr>
              <w:t>27.0</w:t>
            </w:r>
          </w:p>
        </w:tc>
        <w:tc>
          <w:tcPr>
            <w:tcW w:w="843" w:type="pct"/>
            <w:tcBorders>
              <w:top w:val="nil"/>
              <w:left w:val="nil"/>
              <w:bottom w:val="single" w:sz="8" w:space="0" w:color="FFFFFF"/>
              <w:right w:val="single" w:sz="8" w:space="0" w:color="FFFFFF"/>
            </w:tcBorders>
            <w:shd w:val="clear" w:color="000000" w:fill="F1F6DD"/>
            <w:noWrap/>
          </w:tcPr>
          <w:p w14:paraId="15D39C8A" w14:textId="3926F2C5" w:rsidR="00874367" w:rsidRPr="00A536CD" w:rsidRDefault="00874367" w:rsidP="00874367">
            <w:pPr>
              <w:jc w:val="center"/>
              <w:rPr>
                <w:rFonts w:cs="Open Sans"/>
                <w:bCs/>
                <w:color w:val="000000"/>
                <w:sz w:val="16"/>
                <w:szCs w:val="18"/>
              </w:rPr>
            </w:pPr>
            <w:r w:rsidRPr="00A536CD">
              <w:rPr>
                <w:sz w:val="16"/>
                <w:szCs w:val="18"/>
              </w:rPr>
              <w:t>25.4</w:t>
            </w:r>
          </w:p>
        </w:tc>
        <w:tc>
          <w:tcPr>
            <w:tcW w:w="843" w:type="pct"/>
            <w:tcBorders>
              <w:top w:val="nil"/>
              <w:left w:val="nil"/>
              <w:bottom w:val="single" w:sz="8" w:space="0" w:color="FFFFFF"/>
              <w:right w:val="single" w:sz="8" w:space="0" w:color="FFFFFF"/>
            </w:tcBorders>
            <w:shd w:val="clear" w:color="000000" w:fill="F1F6DD"/>
          </w:tcPr>
          <w:p w14:paraId="72291925" w14:textId="263C52EC" w:rsidR="00874367" w:rsidRPr="00A536CD" w:rsidRDefault="00874367" w:rsidP="00874367">
            <w:pPr>
              <w:jc w:val="center"/>
              <w:rPr>
                <w:rFonts w:cs="Open Sans"/>
                <w:bCs/>
                <w:color w:val="000000"/>
                <w:sz w:val="16"/>
                <w:szCs w:val="18"/>
              </w:rPr>
            </w:pPr>
            <w:r w:rsidRPr="00A536CD">
              <w:rPr>
                <w:sz w:val="16"/>
                <w:szCs w:val="18"/>
              </w:rPr>
              <w:t>24.1</w:t>
            </w:r>
          </w:p>
        </w:tc>
        <w:tc>
          <w:tcPr>
            <w:tcW w:w="842" w:type="pct"/>
            <w:tcBorders>
              <w:top w:val="nil"/>
              <w:left w:val="nil"/>
              <w:bottom w:val="single" w:sz="8" w:space="0" w:color="FFFFFF"/>
              <w:right w:val="single" w:sz="8" w:space="0" w:color="FFFFFF"/>
            </w:tcBorders>
            <w:shd w:val="clear" w:color="000000" w:fill="F1F6DD"/>
          </w:tcPr>
          <w:p w14:paraId="2DB6976E" w14:textId="5CEEBCA2" w:rsidR="00874367" w:rsidRPr="00874367" w:rsidRDefault="00874367" w:rsidP="00874367">
            <w:pPr>
              <w:jc w:val="center"/>
              <w:rPr>
                <w:rFonts w:cs="Open Sans"/>
                <w:bCs/>
                <w:color w:val="000000"/>
                <w:sz w:val="16"/>
                <w:szCs w:val="18"/>
                <w:highlight w:val="yellow"/>
              </w:rPr>
            </w:pPr>
            <w:r w:rsidRPr="00874367">
              <w:rPr>
                <w:sz w:val="16"/>
                <w:szCs w:val="18"/>
              </w:rPr>
              <w:t>23.0</w:t>
            </w:r>
          </w:p>
        </w:tc>
      </w:tr>
      <w:tr w:rsidR="00874367" w:rsidRPr="00040076" w14:paraId="24763067"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27189EE0" w14:textId="77777777" w:rsidR="00874367" w:rsidRPr="005D2365" w:rsidRDefault="00874367" w:rsidP="00874367">
            <w:pPr>
              <w:pStyle w:val="Phltabletext"/>
              <w:rPr>
                <w:bCs/>
                <w:sz w:val="16"/>
                <w:szCs w:val="16"/>
              </w:rPr>
            </w:pPr>
            <w:r w:rsidRPr="005D2365">
              <w:rPr>
                <w:bCs/>
                <w:sz w:val="16"/>
                <w:szCs w:val="16"/>
              </w:rPr>
              <w:t>6</w:t>
            </w:r>
          </w:p>
        </w:tc>
        <w:tc>
          <w:tcPr>
            <w:tcW w:w="843" w:type="pct"/>
            <w:tcBorders>
              <w:left w:val="nil"/>
              <w:bottom w:val="single" w:sz="8" w:space="0" w:color="FFFFFF"/>
              <w:right w:val="single" w:sz="8" w:space="0" w:color="FFFFFF"/>
            </w:tcBorders>
            <w:noWrap/>
          </w:tcPr>
          <w:p w14:paraId="7693BDE1" w14:textId="5EE27FA5" w:rsidR="00874367" w:rsidRPr="00A536CD" w:rsidRDefault="00874367" w:rsidP="00874367">
            <w:pPr>
              <w:jc w:val="center"/>
              <w:rPr>
                <w:rFonts w:cs="Open Sans"/>
                <w:bCs/>
                <w:color w:val="000000"/>
                <w:sz w:val="16"/>
                <w:szCs w:val="18"/>
              </w:rPr>
            </w:pPr>
            <w:r w:rsidRPr="00A536CD">
              <w:rPr>
                <w:sz w:val="16"/>
                <w:szCs w:val="18"/>
              </w:rPr>
              <w:t>29.2</w:t>
            </w:r>
          </w:p>
        </w:tc>
        <w:tc>
          <w:tcPr>
            <w:tcW w:w="843" w:type="pct"/>
            <w:tcBorders>
              <w:top w:val="nil"/>
              <w:left w:val="nil"/>
              <w:bottom w:val="single" w:sz="8" w:space="0" w:color="FFFFFF"/>
              <w:right w:val="single" w:sz="8" w:space="0" w:color="FFFFFF"/>
            </w:tcBorders>
            <w:shd w:val="clear" w:color="000000" w:fill="E3EDBA"/>
            <w:noWrap/>
          </w:tcPr>
          <w:p w14:paraId="1CE85E05" w14:textId="3247B462" w:rsidR="00874367" w:rsidRPr="00A536CD" w:rsidRDefault="00874367" w:rsidP="00874367">
            <w:pPr>
              <w:jc w:val="center"/>
              <w:rPr>
                <w:rFonts w:cs="Open Sans"/>
                <w:bCs/>
                <w:color w:val="000000"/>
                <w:sz w:val="16"/>
                <w:szCs w:val="18"/>
              </w:rPr>
            </w:pPr>
            <w:r w:rsidRPr="00A536CD">
              <w:rPr>
                <w:sz w:val="16"/>
                <w:szCs w:val="18"/>
              </w:rPr>
              <w:t>27.4</w:t>
            </w:r>
          </w:p>
        </w:tc>
        <w:tc>
          <w:tcPr>
            <w:tcW w:w="843" w:type="pct"/>
            <w:tcBorders>
              <w:top w:val="nil"/>
              <w:left w:val="nil"/>
              <w:bottom w:val="single" w:sz="8" w:space="0" w:color="FFFFFF"/>
              <w:right w:val="single" w:sz="8" w:space="0" w:color="FFFFFF"/>
            </w:tcBorders>
            <w:shd w:val="clear" w:color="000000" w:fill="E3EDBA"/>
          </w:tcPr>
          <w:p w14:paraId="196BB445" w14:textId="03DFEC78" w:rsidR="00874367" w:rsidRPr="00A536CD" w:rsidRDefault="00874367" w:rsidP="00874367">
            <w:pPr>
              <w:jc w:val="center"/>
              <w:rPr>
                <w:rFonts w:cs="Open Sans"/>
                <w:bCs/>
                <w:color w:val="000000"/>
                <w:sz w:val="16"/>
                <w:szCs w:val="18"/>
              </w:rPr>
            </w:pPr>
            <w:r w:rsidRPr="00A536CD">
              <w:rPr>
                <w:sz w:val="16"/>
                <w:szCs w:val="18"/>
              </w:rPr>
              <w:t>26.0</w:t>
            </w:r>
          </w:p>
        </w:tc>
        <w:tc>
          <w:tcPr>
            <w:tcW w:w="842" w:type="pct"/>
            <w:tcBorders>
              <w:top w:val="nil"/>
              <w:left w:val="nil"/>
              <w:bottom w:val="single" w:sz="8" w:space="0" w:color="FFFFFF"/>
              <w:right w:val="single" w:sz="8" w:space="0" w:color="FFFFFF"/>
            </w:tcBorders>
            <w:shd w:val="clear" w:color="000000" w:fill="E3EDBA"/>
          </w:tcPr>
          <w:p w14:paraId="53EF755C" w14:textId="786D7F47" w:rsidR="00874367" w:rsidRPr="00874367" w:rsidRDefault="00874367" w:rsidP="00874367">
            <w:pPr>
              <w:jc w:val="center"/>
              <w:rPr>
                <w:rFonts w:cs="Open Sans"/>
                <w:bCs/>
                <w:color w:val="000000"/>
                <w:sz w:val="16"/>
                <w:szCs w:val="18"/>
                <w:highlight w:val="yellow"/>
              </w:rPr>
            </w:pPr>
            <w:r w:rsidRPr="00874367">
              <w:rPr>
                <w:sz w:val="16"/>
                <w:szCs w:val="18"/>
              </w:rPr>
              <w:t>24.7</w:t>
            </w:r>
          </w:p>
        </w:tc>
      </w:tr>
      <w:tr w:rsidR="00874367" w:rsidRPr="00040076" w14:paraId="56C67BAE"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652B9B0F" w14:textId="77777777" w:rsidR="00874367" w:rsidRPr="005D2365" w:rsidRDefault="00874367" w:rsidP="00874367">
            <w:pPr>
              <w:pStyle w:val="Phltabletext"/>
              <w:rPr>
                <w:bCs/>
                <w:sz w:val="16"/>
                <w:szCs w:val="16"/>
              </w:rPr>
            </w:pPr>
            <w:r w:rsidRPr="005D2365">
              <w:rPr>
                <w:bCs/>
                <w:sz w:val="16"/>
                <w:szCs w:val="16"/>
              </w:rPr>
              <w:t>8</w:t>
            </w:r>
          </w:p>
        </w:tc>
        <w:tc>
          <w:tcPr>
            <w:tcW w:w="843" w:type="pct"/>
            <w:tcBorders>
              <w:top w:val="nil"/>
              <w:left w:val="nil"/>
              <w:bottom w:val="single" w:sz="8" w:space="0" w:color="FFFFFF"/>
              <w:right w:val="single" w:sz="8" w:space="0" w:color="FFFFFF"/>
            </w:tcBorders>
            <w:shd w:val="clear" w:color="000000" w:fill="F1F6DD"/>
            <w:noWrap/>
          </w:tcPr>
          <w:p w14:paraId="54E87EC4" w14:textId="75AE0704" w:rsidR="00874367" w:rsidRPr="00A536CD" w:rsidRDefault="00874367" w:rsidP="00874367">
            <w:pPr>
              <w:jc w:val="center"/>
              <w:rPr>
                <w:rFonts w:cs="Open Sans"/>
                <w:bCs/>
                <w:color w:val="000000"/>
                <w:sz w:val="16"/>
                <w:szCs w:val="18"/>
              </w:rPr>
            </w:pPr>
            <w:r w:rsidRPr="00A536CD">
              <w:rPr>
                <w:sz w:val="16"/>
                <w:szCs w:val="18"/>
              </w:rPr>
              <w:t>28.6</w:t>
            </w:r>
          </w:p>
        </w:tc>
        <w:tc>
          <w:tcPr>
            <w:tcW w:w="843" w:type="pct"/>
            <w:tcBorders>
              <w:top w:val="nil"/>
              <w:left w:val="nil"/>
              <w:bottom w:val="single" w:sz="8" w:space="0" w:color="FFFFFF"/>
              <w:right w:val="single" w:sz="8" w:space="0" w:color="FFFFFF"/>
            </w:tcBorders>
            <w:shd w:val="clear" w:color="000000" w:fill="F1F6DD"/>
            <w:noWrap/>
          </w:tcPr>
          <w:p w14:paraId="765409C1" w14:textId="3050142C" w:rsidR="00874367" w:rsidRPr="00A536CD" w:rsidRDefault="00874367" w:rsidP="00874367">
            <w:pPr>
              <w:jc w:val="center"/>
              <w:rPr>
                <w:rFonts w:cs="Open Sans"/>
                <w:bCs/>
                <w:color w:val="000000"/>
                <w:sz w:val="16"/>
                <w:szCs w:val="18"/>
              </w:rPr>
            </w:pPr>
            <w:r w:rsidRPr="00A536CD">
              <w:rPr>
                <w:sz w:val="16"/>
                <w:szCs w:val="18"/>
              </w:rPr>
              <w:t>27.4</w:t>
            </w:r>
          </w:p>
        </w:tc>
        <w:tc>
          <w:tcPr>
            <w:tcW w:w="843" w:type="pct"/>
            <w:tcBorders>
              <w:top w:val="nil"/>
              <w:left w:val="nil"/>
              <w:bottom w:val="single" w:sz="8" w:space="0" w:color="FFFFFF"/>
              <w:right w:val="single" w:sz="8" w:space="0" w:color="FFFFFF"/>
            </w:tcBorders>
            <w:shd w:val="clear" w:color="000000" w:fill="F1F6DD"/>
          </w:tcPr>
          <w:p w14:paraId="1107282D" w14:textId="0B22AF3C" w:rsidR="00874367" w:rsidRPr="00A536CD" w:rsidRDefault="00874367" w:rsidP="00874367">
            <w:pPr>
              <w:jc w:val="center"/>
              <w:rPr>
                <w:rFonts w:cs="Open Sans"/>
                <w:bCs/>
                <w:color w:val="000000"/>
                <w:sz w:val="16"/>
                <w:szCs w:val="18"/>
              </w:rPr>
            </w:pPr>
            <w:r w:rsidRPr="00A536CD">
              <w:rPr>
                <w:sz w:val="16"/>
                <w:szCs w:val="18"/>
              </w:rPr>
              <w:t>26.4</w:t>
            </w:r>
          </w:p>
        </w:tc>
        <w:tc>
          <w:tcPr>
            <w:tcW w:w="842" w:type="pct"/>
            <w:tcBorders>
              <w:top w:val="nil"/>
              <w:left w:val="nil"/>
              <w:bottom w:val="single" w:sz="8" w:space="0" w:color="FFFFFF"/>
              <w:right w:val="single" w:sz="8" w:space="0" w:color="FFFFFF"/>
            </w:tcBorders>
            <w:shd w:val="clear" w:color="000000" w:fill="F1F6DD"/>
          </w:tcPr>
          <w:p w14:paraId="5A9D11F3" w14:textId="1991C394" w:rsidR="00874367" w:rsidRPr="00874367" w:rsidRDefault="00874367" w:rsidP="00874367">
            <w:pPr>
              <w:jc w:val="center"/>
              <w:rPr>
                <w:rFonts w:cs="Open Sans"/>
                <w:bCs/>
                <w:color w:val="000000"/>
                <w:sz w:val="16"/>
                <w:szCs w:val="18"/>
                <w:highlight w:val="yellow"/>
              </w:rPr>
            </w:pPr>
            <w:r w:rsidRPr="00874367">
              <w:rPr>
                <w:sz w:val="16"/>
                <w:szCs w:val="18"/>
              </w:rPr>
              <w:t>25.4</w:t>
            </w:r>
          </w:p>
        </w:tc>
      </w:tr>
      <w:tr w:rsidR="00874367" w:rsidRPr="00040076" w14:paraId="58204A07"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783AB57" w14:textId="77777777" w:rsidR="00874367" w:rsidRPr="005D2365" w:rsidRDefault="00874367" w:rsidP="00874367">
            <w:pPr>
              <w:pStyle w:val="Phltabletext"/>
              <w:rPr>
                <w:bCs/>
                <w:sz w:val="16"/>
                <w:szCs w:val="16"/>
              </w:rPr>
            </w:pPr>
            <w:r w:rsidRPr="005D2365">
              <w:rPr>
                <w:bCs/>
                <w:sz w:val="16"/>
                <w:szCs w:val="16"/>
              </w:rPr>
              <w:t>9</w:t>
            </w:r>
          </w:p>
        </w:tc>
        <w:tc>
          <w:tcPr>
            <w:tcW w:w="843" w:type="pct"/>
            <w:tcBorders>
              <w:top w:val="nil"/>
              <w:left w:val="nil"/>
              <w:bottom w:val="single" w:sz="8" w:space="0" w:color="FFFFFF"/>
              <w:right w:val="single" w:sz="8" w:space="0" w:color="FFFFFF"/>
            </w:tcBorders>
            <w:shd w:val="clear" w:color="000000" w:fill="E3EDBA"/>
            <w:noWrap/>
          </w:tcPr>
          <w:p w14:paraId="3150D603" w14:textId="138AB02B" w:rsidR="00874367" w:rsidRPr="002D0A71" w:rsidRDefault="00874367" w:rsidP="00874367">
            <w:pPr>
              <w:jc w:val="center"/>
              <w:rPr>
                <w:rFonts w:cs="Open Sans"/>
                <w:bCs/>
                <w:color w:val="000000"/>
                <w:sz w:val="16"/>
                <w:szCs w:val="18"/>
                <w:u w:val="single"/>
              </w:rPr>
            </w:pPr>
            <w:r w:rsidRPr="002D0A71">
              <w:rPr>
                <w:sz w:val="16"/>
                <w:szCs w:val="18"/>
                <w:u w:val="single"/>
              </w:rPr>
              <w:t>36.8</w:t>
            </w:r>
          </w:p>
        </w:tc>
        <w:tc>
          <w:tcPr>
            <w:tcW w:w="843" w:type="pct"/>
            <w:tcBorders>
              <w:top w:val="nil"/>
              <w:left w:val="nil"/>
              <w:bottom w:val="single" w:sz="8" w:space="0" w:color="FFFFFF"/>
              <w:right w:val="single" w:sz="8" w:space="0" w:color="FFFFFF"/>
            </w:tcBorders>
            <w:shd w:val="clear" w:color="000000" w:fill="E3EDBA"/>
            <w:noWrap/>
          </w:tcPr>
          <w:p w14:paraId="052F0DC8" w14:textId="4A950EE1" w:rsidR="00874367" w:rsidRPr="00A536CD" w:rsidRDefault="00874367" w:rsidP="00874367">
            <w:pPr>
              <w:jc w:val="center"/>
              <w:rPr>
                <w:rFonts w:cs="Open Sans"/>
                <w:bCs/>
                <w:color w:val="000000"/>
                <w:sz w:val="16"/>
                <w:szCs w:val="18"/>
              </w:rPr>
            </w:pPr>
            <w:r w:rsidRPr="00A536CD">
              <w:rPr>
                <w:sz w:val="16"/>
                <w:szCs w:val="18"/>
              </w:rPr>
              <w:t>35.2</w:t>
            </w:r>
          </w:p>
        </w:tc>
        <w:tc>
          <w:tcPr>
            <w:tcW w:w="843" w:type="pct"/>
            <w:tcBorders>
              <w:top w:val="nil"/>
              <w:left w:val="nil"/>
              <w:bottom w:val="single" w:sz="8" w:space="0" w:color="FFFFFF"/>
              <w:right w:val="single" w:sz="8" w:space="0" w:color="FFFFFF"/>
            </w:tcBorders>
            <w:shd w:val="clear" w:color="000000" w:fill="E3EDBA"/>
          </w:tcPr>
          <w:p w14:paraId="79305937" w14:textId="53689C7D" w:rsidR="00874367" w:rsidRPr="00A536CD" w:rsidRDefault="00874367" w:rsidP="00874367">
            <w:pPr>
              <w:jc w:val="center"/>
              <w:rPr>
                <w:rFonts w:cs="Open Sans"/>
                <w:bCs/>
                <w:color w:val="000000"/>
                <w:sz w:val="16"/>
                <w:szCs w:val="18"/>
              </w:rPr>
            </w:pPr>
            <w:r w:rsidRPr="00A536CD">
              <w:rPr>
                <w:sz w:val="16"/>
                <w:szCs w:val="18"/>
              </w:rPr>
              <w:t>33.9</w:t>
            </w:r>
          </w:p>
        </w:tc>
        <w:tc>
          <w:tcPr>
            <w:tcW w:w="842" w:type="pct"/>
            <w:tcBorders>
              <w:top w:val="nil"/>
              <w:left w:val="nil"/>
              <w:bottom w:val="single" w:sz="8" w:space="0" w:color="FFFFFF"/>
              <w:right w:val="single" w:sz="8" w:space="0" w:color="FFFFFF"/>
            </w:tcBorders>
            <w:shd w:val="clear" w:color="000000" w:fill="E3EDBA"/>
          </w:tcPr>
          <w:p w14:paraId="4EDB8F96" w14:textId="524BCBCA" w:rsidR="00874367" w:rsidRPr="00874367" w:rsidRDefault="00874367" w:rsidP="00874367">
            <w:pPr>
              <w:jc w:val="center"/>
              <w:rPr>
                <w:rFonts w:cs="Open Sans"/>
                <w:bCs/>
                <w:color w:val="000000"/>
                <w:sz w:val="16"/>
                <w:szCs w:val="18"/>
                <w:highlight w:val="yellow"/>
              </w:rPr>
            </w:pPr>
            <w:r w:rsidRPr="00874367">
              <w:rPr>
                <w:sz w:val="16"/>
                <w:szCs w:val="18"/>
              </w:rPr>
              <w:t>32.6</w:t>
            </w:r>
          </w:p>
        </w:tc>
      </w:tr>
      <w:tr w:rsidR="00874367" w:rsidRPr="00040076" w14:paraId="1B03151C"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69C4D4E5" w14:textId="77777777" w:rsidR="00874367" w:rsidRPr="005D2365" w:rsidRDefault="00874367" w:rsidP="00874367">
            <w:pPr>
              <w:pStyle w:val="Phltabletext"/>
              <w:rPr>
                <w:bCs/>
                <w:sz w:val="16"/>
                <w:szCs w:val="16"/>
              </w:rPr>
            </w:pPr>
            <w:r w:rsidRPr="005D2365">
              <w:rPr>
                <w:bCs/>
                <w:sz w:val="16"/>
                <w:szCs w:val="16"/>
              </w:rPr>
              <w:t>10</w:t>
            </w:r>
          </w:p>
        </w:tc>
        <w:tc>
          <w:tcPr>
            <w:tcW w:w="843" w:type="pct"/>
            <w:tcBorders>
              <w:top w:val="nil"/>
              <w:left w:val="nil"/>
              <w:bottom w:val="single" w:sz="8" w:space="0" w:color="FFFFFF"/>
              <w:right w:val="single" w:sz="8" w:space="0" w:color="FFFFFF"/>
            </w:tcBorders>
            <w:shd w:val="clear" w:color="000000" w:fill="F1F6DD"/>
            <w:noWrap/>
          </w:tcPr>
          <w:p w14:paraId="3F2833AD" w14:textId="416F2C42" w:rsidR="00874367" w:rsidRPr="002D0A71" w:rsidRDefault="00874367" w:rsidP="00874367">
            <w:pPr>
              <w:jc w:val="center"/>
              <w:rPr>
                <w:rFonts w:cs="Open Sans"/>
                <w:b/>
                <w:bCs/>
                <w:color w:val="000000"/>
                <w:sz w:val="16"/>
                <w:szCs w:val="18"/>
              </w:rPr>
            </w:pPr>
            <w:r w:rsidRPr="002D0A71">
              <w:rPr>
                <w:b/>
                <w:bCs/>
                <w:sz w:val="16"/>
                <w:szCs w:val="18"/>
              </w:rPr>
              <w:t>43.9</w:t>
            </w:r>
          </w:p>
        </w:tc>
        <w:tc>
          <w:tcPr>
            <w:tcW w:w="843" w:type="pct"/>
            <w:tcBorders>
              <w:top w:val="nil"/>
              <w:left w:val="nil"/>
              <w:bottom w:val="single" w:sz="8" w:space="0" w:color="FFFFFF"/>
              <w:right w:val="single" w:sz="8" w:space="0" w:color="FFFFFF"/>
            </w:tcBorders>
            <w:shd w:val="clear" w:color="000000" w:fill="F1F6DD"/>
            <w:noWrap/>
          </w:tcPr>
          <w:p w14:paraId="04534F90" w14:textId="6101C38E" w:rsidR="00874367" w:rsidRPr="002D0A71" w:rsidRDefault="00874367" w:rsidP="00874367">
            <w:pPr>
              <w:jc w:val="center"/>
              <w:rPr>
                <w:rFonts w:cs="Open Sans"/>
                <w:b/>
                <w:bCs/>
                <w:color w:val="000000"/>
                <w:sz w:val="16"/>
                <w:szCs w:val="18"/>
                <w:u w:val="single"/>
              </w:rPr>
            </w:pPr>
            <w:r w:rsidRPr="002D0A71">
              <w:rPr>
                <w:b/>
                <w:bCs/>
                <w:sz w:val="16"/>
                <w:szCs w:val="18"/>
              </w:rPr>
              <w:t>41.8</w:t>
            </w:r>
          </w:p>
        </w:tc>
        <w:tc>
          <w:tcPr>
            <w:tcW w:w="843" w:type="pct"/>
            <w:tcBorders>
              <w:top w:val="nil"/>
              <w:left w:val="nil"/>
              <w:bottom w:val="single" w:sz="8" w:space="0" w:color="FFFFFF"/>
              <w:right w:val="single" w:sz="8" w:space="0" w:color="FFFFFF"/>
            </w:tcBorders>
            <w:shd w:val="clear" w:color="000000" w:fill="F1F6DD"/>
          </w:tcPr>
          <w:p w14:paraId="0B200761" w14:textId="1BB807CA" w:rsidR="00874367" w:rsidRPr="003939AD" w:rsidRDefault="00874367" w:rsidP="00874367">
            <w:pPr>
              <w:jc w:val="center"/>
              <w:rPr>
                <w:rFonts w:cs="Open Sans"/>
                <w:bCs/>
                <w:color w:val="000000"/>
                <w:sz w:val="16"/>
                <w:szCs w:val="18"/>
                <w:u w:val="single"/>
              </w:rPr>
            </w:pPr>
            <w:r w:rsidRPr="003939AD">
              <w:rPr>
                <w:sz w:val="16"/>
                <w:szCs w:val="18"/>
                <w:u w:val="single"/>
              </w:rPr>
              <w:t>39.9</w:t>
            </w:r>
          </w:p>
        </w:tc>
        <w:tc>
          <w:tcPr>
            <w:tcW w:w="842" w:type="pct"/>
            <w:tcBorders>
              <w:top w:val="nil"/>
              <w:left w:val="nil"/>
              <w:bottom w:val="single" w:sz="8" w:space="0" w:color="FFFFFF"/>
              <w:right w:val="single" w:sz="8" w:space="0" w:color="FFFFFF"/>
            </w:tcBorders>
            <w:shd w:val="clear" w:color="000000" w:fill="F1F6DD"/>
          </w:tcPr>
          <w:p w14:paraId="66C7D353" w14:textId="67C3A1FD" w:rsidR="00874367" w:rsidRPr="00874367" w:rsidRDefault="00874367" w:rsidP="00874367">
            <w:pPr>
              <w:jc w:val="center"/>
              <w:rPr>
                <w:rFonts w:cs="Open Sans"/>
                <w:bCs/>
                <w:color w:val="000000"/>
                <w:sz w:val="16"/>
                <w:szCs w:val="18"/>
                <w:highlight w:val="yellow"/>
                <w:u w:val="single"/>
              </w:rPr>
            </w:pPr>
            <w:r w:rsidRPr="00874367">
              <w:rPr>
                <w:sz w:val="16"/>
                <w:szCs w:val="18"/>
              </w:rPr>
              <w:t>38.1</w:t>
            </w:r>
          </w:p>
        </w:tc>
      </w:tr>
      <w:tr w:rsidR="00874367" w:rsidRPr="00040076" w14:paraId="0BF2BB81"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604D939C" w14:textId="77777777" w:rsidR="00874367" w:rsidRPr="005D2365" w:rsidRDefault="00874367" w:rsidP="00874367">
            <w:pPr>
              <w:pStyle w:val="Phltabletext"/>
              <w:rPr>
                <w:bCs/>
                <w:sz w:val="16"/>
                <w:szCs w:val="16"/>
              </w:rPr>
            </w:pPr>
            <w:r w:rsidRPr="005D2365">
              <w:rPr>
                <w:bCs/>
                <w:sz w:val="16"/>
                <w:szCs w:val="16"/>
              </w:rPr>
              <w:t>12</w:t>
            </w:r>
          </w:p>
        </w:tc>
        <w:tc>
          <w:tcPr>
            <w:tcW w:w="843" w:type="pct"/>
            <w:tcBorders>
              <w:top w:val="nil"/>
              <w:left w:val="nil"/>
              <w:bottom w:val="single" w:sz="8" w:space="0" w:color="FFFFFF"/>
              <w:right w:val="single" w:sz="8" w:space="0" w:color="FFFFFF"/>
            </w:tcBorders>
            <w:shd w:val="clear" w:color="000000" w:fill="E3EDBA"/>
            <w:noWrap/>
          </w:tcPr>
          <w:p w14:paraId="1B24A99B" w14:textId="3464DF0B" w:rsidR="00874367" w:rsidRPr="00A536CD" w:rsidRDefault="00874367" w:rsidP="00874367">
            <w:pPr>
              <w:jc w:val="center"/>
              <w:rPr>
                <w:rFonts w:cs="Open Sans"/>
                <w:bCs/>
                <w:color w:val="000000"/>
                <w:sz w:val="16"/>
                <w:szCs w:val="18"/>
              </w:rPr>
            </w:pPr>
            <w:r w:rsidRPr="00A536CD">
              <w:rPr>
                <w:sz w:val="16"/>
                <w:szCs w:val="18"/>
              </w:rPr>
              <w:t>32.4</w:t>
            </w:r>
          </w:p>
        </w:tc>
        <w:tc>
          <w:tcPr>
            <w:tcW w:w="843" w:type="pct"/>
            <w:tcBorders>
              <w:top w:val="nil"/>
              <w:left w:val="nil"/>
              <w:bottom w:val="single" w:sz="8" w:space="0" w:color="FFFFFF"/>
              <w:right w:val="single" w:sz="8" w:space="0" w:color="FFFFFF"/>
            </w:tcBorders>
            <w:shd w:val="clear" w:color="000000" w:fill="E3EDBA"/>
            <w:noWrap/>
          </w:tcPr>
          <w:p w14:paraId="688B624B" w14:textId="1CCD7773" w:rsidR="00874367" w:rsidRPr="00A536CD" w:rsidRDefault="00874367" w:rsidP="00874367">
            <w:pPr>
              <w:jc w:val="center"/>
              <w:rPr>
                <w:rFonts w:cs="Open Sans"/>
                <w:bCs/>
                <w:color w:val="000000"/>
                <w:sz w:val="16"/>
                <w:szCs w:val="18"/>
              </w:rPr>
            </w:pPr>
            <w:r w:rsidRPr="00A536CD">
              <w:rPr>
                <w:sz w:val="16"/>
                <w:szCs w:val="18"/>
              </w:rPr>
              <w:t>31.0</w:t>
            </w:r>
          </w:p>
        </w:tc>
        <w:tc>
          <w:tcPr>
            <w:tcW w:w="843" w:type="pct"/>
            <w:tcBorders>
              <w:top w:val="nil"/>
              <w:left w:val="nil"/>
              <w:bottom w:val="single" w:sz="8" w:space="0" w:color="FFFFFF"/>
              <w:right w:val="single" w:sz="8" w:space="0" w:color="FFFFFF"/>
            </w:tcBorders>
            <w:shd w:val="clear" w:color="000000" w:fill="E3EDBA"/>
          </w:tcPr>
          <w:p w14:paraId="4646BFEC" w14:textId="116C3113" w:rsidR="00874367" w:rsidRPr="00A536CD" w:rsidRDefault="00874367" w:rsidP="00874367">
            <w:pPr>
              <w:jc w:val="center"/>
              <w:rPr>
                <w:rFonts w:cs="Open Sans"/>
                <w:bCs/>
                <w:color w:val="000000"/>
                <w:sz w:val="16"/>
                <w:szCs w:val="18"/>
              </w:rPr>
            </w:pPr>
            <w:r w:rsidRPr="00A536CD">
              <w:rPr>
                <w:sz w:val="16"/>
                <w:szCs w:val="18"/>
              </w:rPr>
              <w:t>29.8</w:t>
            </w:r>
          </w:p>
        </w:tc>
        <w:tc>
          <w:tcPr>
            <w:tcW w:w="842" w:type="pct"/>
            <w:tcBorders>
              <w:top w:val="nil"/>
              <w:left w:val="nil"/>
              <w:bottom w:val="single" w:sz="8" w:space="0" w:color="FFFFFF"/>
              <w:right w:val="single" w:sz="8" w:space="0" w:color="FFFFFF"/>
            </w:tcBorders>
            <w:shd w:val="clear" w:color="000000" w:fill="E3EDBA"/>
          </w:tcPr>
          <w:p w14:paraId="233D910F" w14:textId="0ED70B53" w:rsidR="00874367" w:rsidRPr="00874367" w:rsidRDefault="00874367" w:rsidP="00874367">
            <w:pPr>
              <w:jc w:val="center"/>
              <w:rPr>
                <w:rFonts w:cs="Open Sans"/>
                <w:bCs/>
                <w:color w:val="000000"/>
                <w:sz w:val="16"/>
                <w:szCs w:val="18"/>
                <w:highlight w:val="yellow"/>
              </w:rPr>
            </w:pPr>
            <w:r w:rsidRPr="00874367">
              <w:rPr>
                <w:sz w:val="16"/>
                <w:szCs w:val="18"/>
              </w:rPr>
              <w:t>28.7</w:t>
            </w:r>
          </w:p>
        </w:tc>
      </w:tr>
      <w:tr w:rsidR="00874367" w:rsidRPr="00040076" w14:paraId="5BB6BF6F"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7A0FE92D" w14:textId="77777777" w:rsidR="00874367" w:rsidRPr="005D2365" w:rsidRDefault="00874367" w:rsidP="00874367">
            <w:pPr>
              <w:pStyle w:val="Phltabletext"/>
              <w:rPr>
                <w:bCs/>
                <w:sz w:val="16"/>
                <w:szCs w:val="16"/>
              </w:rPr>
            </w:pPr>
            <w:r w:rsidRPr="005D2365">
              <w:rPr>
                <w:bCs/>
                <w:sz w:val="16"/>
                <w:szCs w:val="16"/>
              </w:rPr>
              <w:t>CI1</w:t>
            </w:r>
          </w:p>
        </w:tc>
        <w:tc>
          <w:tcPr>
            <w:tcW w:w="843" w:type="pct"/>
            <w:tcBorders>
              <w:top w:val="nil"/>
              <w:left w:val="nil"/>
              <w:bottom w:val="single" w:sz="8" w:space="0" w:color="FFFFFF"/>
              <w:right w:val="single" w:sz="8" w:space="0" w:color="FFFFFF"/>
            </w:tcBorders>
            <w:shd w:val="clear" w:color="000000" w:fill="F1F6DD"/>
            <w:noWrap/>
          </w:tcPr>
          <w:p w14:paraId="4F714EB8" w14:textId="5D7A5AF5" w:rsidR="00874367" w:rsidRPr="00A536CD" w:rsidRDefault="00874367" w:rsidP="00874367">
            <w:pPr>
              <w:jc w:val="center"/>
              <w:rPr>
                <w:rFonts w:cs="Open Sans"/>
                <w:bCs/>
                <w:color w:val="000000"/>
                <w:sz w:val="16"/>
                <w:szCs w:val="18"/>
              </w:rPr>
            </w:pPr>
            <w:r w:rsidRPr="00A536CD">
              <w:rPr>
                <w:sz w:val="16"/>
                <w:szCs w:val="18"/>
              </w:rPr>
              <w:t>27.0</w:t>
            </w:r>
          </w:p>
        </w:tc>
        <w:tc>
          <w:tcPr>
            <w:tcW w:w="843" w:type="pct"/>
            <w:tcBorders>
              <w:top w:val="nil"/>
              <w:left w:val="nil"/>
              <w:bottom w:val="single" w:sz="8" w:space="0" w:color="FFFFFF"/>
              <w:right w:val="single" w:sz="8" w:space="0" w:color="FFFFFF"/>
            </w:tcBorders>
            <w:shd w:val="clear" w:color="000000" w:fill="F1F6DD"/>
            <w:noWrap/>
          </w:tcPr>
          <w:p w14:paraId="48E5CDEC" w14:textId="3A005952" w:rsidR="00874367" w:rsidRPr="00A536CD" w:rsidRDefault="00874367" w:rsidP="00874367">
            <w:pPr>
              <w:jc w:val="center"/>
              <w:rPr>
                <w:rFonts w:cs="Open Sans"/>
                <w:bCs/>
                <w:color w:val="000000"/>
                <w:sz w:val="16"/>
                <w:szCs w:val="18"/>
              </w:rPr>
            </w:pPr>
            <w:r w:rsidRPr="00A536CD">
              <w:rPr>
                <w:sz w:val="16"/>
                <w:szCs w:val="18"/>
              </w:rPr>
              <w:t>25.4</w:t>
            </w:r>
          </w:p>
        </w:tc>
        <w:tc>
          <w:tcPr>
            <w:tcW w:w="843" w:type="pct"/>
            <w:tcBorders>
              <w:top w:val="nil"/>
              <w:left w:val="nil"/>
              <w:bottom w:val="single" w:sz="8" w:space="0" w:color="FFFFFF"/>
              <w:right w:val="single" w:sz="8" w:space="0" w:color="FFFFFF"/>
            </w:tcBorders>
            <w:shd w:val="clear" w:color="000000" w:fill="F1F6DD"/>
          </w:tcPr>
          <w:p w14:paraId="3319B1D9" w14:textId="3A6F8358" w:rsidR="00874367" w:rsidRPr="00A536CD" w:rsidRDefault="00874367" w:rsidP="00874367">
            <w:pPr>
              <w:jc w:val="center"/>
              <w:rPr>
                <w:rFonts w:cs="Open Sans"/>
                <w:bCs/>
                <w:color w:val="000000"/>
                <w:sz w:val="16"/>
                <w:szCs w:val="18"/>
              </w:rPr>
            </w:pPr>
            <w:r w:rsidRPr="00A536CD">
              <w:rPr>
                <w:sz w:val="16"/>
                <w:szCs w:val="18"/>
              </w:rPr>
              <w:t>24.1</w:t>
            </w:r>
          </w:p>
        </w:tc>
        <w:tc>
          <w:tcPr>
            <w:tcW w:w="842" w:type="pct"/>
            <w:tcBorders>
              <w:top w:val="nil"/>
              <w:left w:val="nil"/>
              <w:bottom w:val="single" w:sz="8" w:space="0" w:color="FFFFFF"/>
              <w:right w:val="single" w:sz="8" w:space="0" w:color="FFFFFF"/>
            </w:tcBorders>
            <w:shd w:val="clear" w:color="000000" w:fill="F1F6DD"/>
          </w:tcPr>
          <w:p w14:paraId="7BC8A6DF" w14:textId="4F7D547E" w:rsidR="00874367" w:rsidRPr="00874367" w:rsidRDefault="00874367" w:rsidP="00874367">
            <w:pPr>
              <w:jc w:val="center"/>
              <w:rPr>
                <w:rFonts w:cs="Open Sans"/>
                <w:bCs/>
                <w:color w:val="000000"/>
                <w:sz w:val="16"/>
                <w:szCs w:val="18"/>
                <w:highlight w:val="yellow"/>
              </w:rPr>
            </w:pPr>
            <w:r w:rsidRPr="00874367">
              <w:rPr>
                <w:sz w:val="16"/>
                <w:szCs w:val="18"/>
              </w:rPr>
              <w:t>23.0</w:t>
            </w:r>
          </w:p>
        </w:tc>
      </w:tr>
      <w:tr w:rsidR="00874367" w:rsidRPr="00040076" w14:paraId="1D41A140"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0CDADA12" w14:textId="77777777" w:rsidR="00874367" w:rsidRPr="005D2365" w:rsidRDefault="00874367" w:rsidP="00874367">
            <w:pPr>
              <w:pStyle w:val="Phltabletext"/>
              <w:rPr>
                <w:bCs/>
                <w:sz w:val="16"/>
                <w:szCs w:val="16"/>
              </w:rPr>
            </w:pPr>
            <w:r w:rsidRPr="005D2365">
              <w:rPr>
                <w:bCs/>
                <w:sz w:val="16"/>
                <w:szCs w:val="16"/>
              </w:rPr>
              <w:t>CI4</w:t>
            </w:r>
          </w:p>
        </w:tc>
        <w:tc>
          <w:tcPr>
            <w:tcW w:w="843" w:type="pct"/>
            <w:tcBorders>
              <w:top w:val="nil"/>
              <w:left w:val="nil"/>
              <w:bottom w:val="single" w:sz="8" w:space="0" w:color="FFFFFF"/>
              <w:right w:val="single" w:sz="8" w:space="0" w:color="FFFFFF"/>
            </w:tcBorders>
            <w:shd w:val="clear" w:color="000000" w:fill="E3EDBA"/>
            <w:noWrap/>
          </w:tcPr>
          <w:p w14:paraId="42ECA8B9" w14:textId="41DD46A6" w:rsidR="00874367" w:rsidRPr="00A536CD" w:rsidRDefault="00874367" w:rsidP="00874367">
            <w:pPr>
              <w:jc w:val="center"/>
              <w:rPr>
                <w:rFonts w:cs="Open Sans"/>
                <w:bCs/>
                <w:color w:val="000000"/>
                <w:sz w:val="16"/>
                <w:szCs w:val="18"/>
              </w:rPr>
            </w:pPr>
            <w:r w:rsidRPr="00A536CD">
              <w:rPr>
                <w:sz w:val="16"/>
                <w:szCs w:val="18"/>
              </w:rPr>
              <w:t>22.3</w:t>
            </w:r>
          </w:p>
        </w:tc>
        <w:tc>
          <w:tcPr>
            <w:tcW w:w="843" w:type="pct"/>
            <w:tcBorders>
              <w:top w:val="nil"/>
              <w:left w:val="nil"/>
              <w:bottom w:val="single" w:sz="8" w:space="0" w:color="FFFFFF"/>
              <w:right w:val="single" w:sz="8" w:space="0" w:color="FFFFFF"/>
            </w:tcBorders>
            <w:shd w:val="clear" w:color="000000" w:fill="E3EDBA"/>
            <w:noWrap/>
          </w:tcPr>
          <w:p w14:paraId="0C11A64A" w14:textId="60EC2BBD" w:rsidR="00874367" w:rsidRPr="00A536CD" w:rsidRDefault="00874367" w:rsidP="00874367">
            <w:pPr>
              <w:jc w:val="center"/>
              <w:rPr>
                <w:rFonts w:cs="Open Sans"/>
                <w:bCs/>
                <w:color w:val="000000"/>
                <w:sz w:val="16"/>
                <w:szCs w:val="18"/>
              </w:rPr>
            </w:pPr>
            <w:r w:rsidRPr="00A536CD">
              <w:rPr>
                <w:sz w:val="16"/>
                <w:szCs w:val="18"/>
              </w:rPr>
              <w:t>21.5</w:t>
            </w:r>
          </w:p>
        </w:tc>
        <w:tc>
          <w:tcPr>
            <w:tcW w:w="843" w:type="pct"/>
            <w:tcBorders>
              <w:top w:val="nil"/>
              <w:left w:val="nil"/>
              <w:bottom w:val="single" w:sz="8" w:space="0" w:color="FFFFFF"/>
              <w:right w:val="single" w:sz="8" w:space="0" w:color="FFFFFF"/>
            </w:tcBorders>
            <w:shd w:val="clear" w:color="000000" w:fill="E3EDBA"/>
          </w:tcPr>
          <w:p w14:paraId="1C2519A3" w14:textId="5F56DEE7" w:rsidR="00874367" w:rsidRPr="00A536CD" w:rsidRDefault="00874367" w:rsidP="00874367">
            <w:pPr>
              <w:jc w:val="center"/>
              <w:rPr>
                <w:rFonts w:cs="Open Sans"/>
                <w:bCs/>
                <w:color w:val="000000"/>
                <w:sz w:val="16"/>
                <w:szCs w:val="18"/>
              </w:rPr>
            </w:pPr>
            <w:r w:rsidRPr="00A536CD">
              <w:rPr>
                <w:sz w:val="16"/>
                <w:szCs w:val="18"/>
              </w:rPr>
              <w:t>20.9</w:t>
            </w:r>
          </w:p>
        </w:tc>
        <w:tc>
          <w:tcPr>
            <w:tcW w:w="842" w:type="pct"/>
            <w:tcBorders>
              <w:top w:val="nil"/>
              <w:left w:val="nil"/>
              <w:bottom w:val="single" w:sz="8" w:space="0" w:color="FFFFFF"/>
              <w:right w:val="single" w:sz="8" w:space="0" w:color="FFFFFF"/>
            </w:tcBorders>
            <w:shd w:val="clear" w:color="000000" w:fill="E3EDBA"/>
          </w:tcPr>
          <w:p w14:paraId="565530E5" w14:textId="49C0E5B9" w:rsidR="00874367" w:rsidRPr="00874367" w:rsidRDefault="00874367" w:rsidP="00874367">
            <w:pPr>
              <w:jc w:val="center"/>
              <w:rPr>
                <w:rFonts w:cs="Open Sans"/>
                <w:bCs/>
                <w:color w:val="000000"/>
                <w:sz w:val="16"/>
                <w:szCs w:val="18"/>
                <w:highlight w:val="yellow"/>
              </w:rPr>
            </w:pPr>
            <w:r w:rsidRPr="00874367">
              <w:rPr>
                <w:sz w:val="16"/>
                <w:szCs w:val="18"/>
              </w:rPr>
              <w:t>20.2</w:t>
            </w:r>
          </w:p>
        </w:tc>
      </w:tr>
      <w:tr w:rsidR="00874367" w:rsidRPr="00040076" w14:paraId="2813F8D9"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79D3E8D7" w14:textId="77777777" w:rsidR="00874367" w:rsidRPr="005D2365" w:rsidRDefault="00874367" w:rsidP="00874367">
            <w:pPr>
              <w:pStyle w:val="Phltabletext"/>
              <w:rPr>
                <w:bCs/>
                <w:sz w:val="16"/>
                <w:szCs w:val="16"/>
              </w:rPr>
            </w:pPr>
            <w:r w:rsidRPr="005D2365">
              <w:rPr>
                <w:bCs/>
                <w:sz w:val="16"/>
                <w:szCs w:val="16"/>
              </w:rPr>
              <w:t>15</w:t>
            </w:r>
          </w:p>
        </w:tc>
        <w:tc>
          <w:tcPr>
            <w:tcW w:w="843" w:type="pct"/>
            <w:tcBorders>
              <w:top w:val="nil"/>
              <w:left w:val="nil"/>
              <w:bottom w:val="single" w:sz="8" w:space="0" w:color="FFFFFF"/>
              <w:right w:val="single" w:sz="8" w:space="0" w:color="FFFFFF"/>
            </w:tcBorders>
            <w:shd w:val="clear" w:color="000000" w:fill="F1F6DD"/>
            <w:noWrap/>
          </w:tcPr>
          <w:p w14:paraId="51988314" w14:textId="2AF4F60F" w:rsidR="00874367" w:rsidRPr="00A536CD" w:rsidRDefault="00874367" w:rsidP="00874367">
            <w:pPr>
              <w:jc w:val="center"/>
              <w:rPr>
                <w:rFonts w:cs="Open Sans"/>
                <w:bCs/>
                <w:color w:val="000000"/>
                <w:sz w:val="16"/>
                <w:szCs w:val="18"/>
                <w:u w:val="single"/>
              </w:rPr>
            </w:pPr>
            <w:r w:rsidRPr="00A536CD">
              <w:rPr>
                <w:sz w:val="16"/>
                <w:szCs w:val="18"/>
              </w:rPr>
              <w:t>35.5</w:t>
            </w:r>
          </w:p>
        </w:tc>
        <w:tc>
          <w:tcPr>
            <w:tcW w:w="843" w:type="pct"/>
            <w:tcBorders>
              <w:top w:val="nil"/>
              <w:left w:val="nil"/>
              <w:bottom w:val="single" w:sz="8" w:space="0" w:color="FFFFFF"/>
              <w:right w:val="single" w:sz="8" w:space="0" w:color="FFFFFF"/>
            </w:tcBorders>
            <w:shd w:val="clear" w:color="000000" w:fill="F1F6DD"/>
            <w:noWrap/>
          </w:tcPr>
          <w:p w14:paraId="62E98396" w14:textId="1290599F" w:rsidR="00874367" w:rsidRPr="00A536CD" w:rsidRDefault="00874367" w:rsidP="00874367">
            <w:pPr>
              <w:jc w:val="center"/>
              <w:rPr>
                <w:rFonts w:cs="Open Sans"/>
                <w:bCs/>
                <w:color w:val="000000"/>
                <w:sz w:val="16"/>
                <w:szCs w:val="18"/>
              </w:rPr>
            </w:pPr>
            <w:r w:rsidRPr="00A536CD">
              <w:rPr>
                <w:sz w:val="16"/>
                <w:szCs w:val="18"/>
              </w:rPr>
              <w:t>34.0</w:t>
            </w:r>
          </w:p>
        </w:tc>
        <w:tc>
          <w:tcPr>
            <w:tcW w:w="843" w:type="pct"/>
            <w:tcBorders>
              <w:top w:val="nil"/>
              <w:left w:val="nil"/>
              <w:bottom w:val="single" w:sz="8" w:space="0" w:color="FFFFFF"/>
              <w:right w:val="single" w:sz="8" w:space="0" w:color="FFFFFF"/>
            </w:tcBorders>
            <w:shd w:val="clear" w:color="000000" w:fill="F1F6DD"/>
          </w:tcPr>
          <w:p w14:paraId="3369EBDB" w14:textId="46CAD6C5" w:rsidR="00874367" w:rsidRPr="00A536CD" w:rsidRDefault="00874367" w:rsidP="00874367">
            <w:pPr>
              <w:jc w:val="center"/>
              <w:rPr>
                <w:rFonts w:cs="Open Sans"/>
                <w:bCs/>
                <w:color w:val="000000"/>
                <w:sz w:val="16"/>
                <w:szCs w:val="18"/>
              </w:rPr>
            </w:pPr>
            <w:r w:rsidRPr="00A536CD">
              <w:rPr>
                <w:sz w:val="16"/>
                <w:szCs w:val="18"/>
              </w:rPr>
              <w:t>32.7</w:t>
            </w:r>
          </w:p>
        </w:tc>
        <w:tc>
          <w:tcPr>
            <w:tcW w:w="842" w:type="pct"/>
            <w:tcBorders>
              <w:top w:val="nil"/>
              <w:left w:val="nil"/>
              <w:bottom w:val="single" w:sz="8" w:space="0" w:color="FFFFFF"/>
              <w:right w:val="single" w:sz="8" w:space="0" w:color="FFFFFF"/>
            </w:tcBorders>
            <w:shd w:val="clear" w:color="000000" w:fill="F1F6DD"/>
          </w:tcPr>
          <w:p w14:paraId="018A0CA6" w14:textId="29906423" w:rsidR="00874367" w:rsidRPr="00874367" w:rsidRDefault="00874367" w:rsidP="00874367">
            <w:pPr>
              <w:jc w:val="center"/>
              <w:rPr>
                <w:rFonts w:cs="Open Sans"/>
                <w:bCs/>
                <w:color w:val="000000"/>
                <w:sz w:val="16"/>
                <w:szCs w:val="18"/>
                <w:highlight w:val="yellow"/>
              </w:rPr>
            </w:pPr>
            <w:r w:rsidRPr="00874367">
              <w:rPr>
                <w:sz w:val="16"/>
                <w:szCs w:val="18"/>
              </w:rPr>
              <w:t>31.5</w:t>
            </w:r>
          </w:p>
        </w:tc>
      </w:tr>
      <w:tr w:rsidR="00874367" w:rsidRPr="00040076" w14:paraId="07298772"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213E6DAF" w14:textId="77777777" w:rsidR="00874367" w:rsidRPr="005D2365" w:rsidRDefault="00874367" w:rsidP="00874367">
            <w:pPr>
              <w:pStyle w:val="Phltabletext"/>
              <w:rPr>
                <w:bCs/>
                <w:sz w:val="16"/>
                <w:szCs w:val="16"/>
              </w:rPr>
            </w:pPr>
            <w:r w:rsidRPr="005D2365">
              <w:rPr>
                <w:bCs/>
                <w:sz w:val="16"/>
                <w:szCs w:val="16"/>
              </w:rPr>
              <w:t>W1</w:t>
            </w:r>
          </w:p>
        </w:tc>
        <w:tc>
          <w:tcPr>
            <w:tcW w:w="843" w:type="pct"/>
            <w:tcBorders>
              <w:top w:val="nil"/>
              <w:left w:val="nil"/>
              <w:bottom w:val="single" w:sz="8" w:space="0" w:color="FFFFFF"/>
              <w:right w:val="single" w:sz="8" w:space="0" w:color="FFFFFF"/>
            </w:tcBorders>
            <w:shd w:val="clear" w:color="000000" w:fill="E3EDBA"/>
            <w:noWrap/>
          </w:tcPr>
          <w:p w14:paraId="7302912D" w14:textId="40234FC0" w:rsidR="00874367" w:rsidRPr="002D0A71" w:rsidRDefault="00874367" w:rsidP="00874367">
            <w:pPr>
              <w:jc w:val="center"/>
              <w:rPr>
                <w:rFonts w:cs="Open Sans"/>
                <w:bCs/>
                <w:color w:val="000000"/>
                <w:sz w:val="16"/>
                <w:szCs w:val="18"/>
                <w:u w:val="single"/>
              </w:rPr>
            </w:pPr>
            <w:r w:rsidRPr="002D0A71">
              <w:rPr>
                <w:sz w:val="16"/>
                <w:szCs w:val="18"/>
                <w:u w:val="single"/>
              </w:rPr>
              <w:t>36.5</w:t>
            </w:r>
          </w:p>
        </w:tc>
        <w:tc>
          <w:tcPr>
            <w:tcW w:w="843" w:type="pct"/>
            <w:tcBorders>
              <w:top w:val="nil"/>
              <w:left w:val="nil"/>
              <w:bottom w:val="single" w:sz="8" w:space="0" w:color="FFFFFF"/>
              <w:right w:val="single" w:sz="8" w:space="0" w:color="FFFFFF"/>
            </w:tcBorders>
            <w:shd w:val="clear" w:color="000000" w:fill="E3EDBA"/>
            <w:noWrap/>
          </w:tcPr>
          <w:p w14:paraId="44884F31" w14:textId="25B751FE" w:rsidR="00874367" w:rsidRPr="00A536CD" w:rsidRDefault="00874367" w:rsidP="00874367">
            <w:pPr>
              <w:jc w:val="center"/>
              <w:rPr>
                <w:rFonts w:cs="Open Sans"/>
                <w:bCs/>
                <w:color w:val="000000"/>
                <w:sz w:val="16"/>
                <w:szCs w:val="18"/>
              </w:rPr>
            </w:pPr>
            <w:r w:rsidRPr="00A536CD">
              <w:rPr>
                <w:sz w:val="16"/>
                <w:szCs w:val="18"/>
              </w:rPr>
              <w:t>34.2</w:t>
            </w:r>
          </w:p>
        </w:tc>
        <w:tc>
          <w:tcPr>
            <w:tcW w:w="843" w:type="pct"/>
            <w:tcBorders>
              <w:top w:val="nil"/>
              <w:left w:val="nil"/>
              <w:bottom w:val="single" w:sz="8" w:space="0" w:color="FFFFFF"/>
              <w:right w:val="single" w:sz="8" w:space="0" w:color="FFFFFF"/>
            </w:tcBorders>
            <w:shd w:val="clear" w:color="000000" w:fill="E3EDBA"/>
          </w:tcPr>
          <w:p w14:paraId="3C52D2F5" w14:textId="04D13D91" w:rsidR="00874367" w:rsidRPr="00A536CD" w:rsidRDefault="00874367" w:rsidP="00874367">
            <w:pPr>
              <w:jc w:val="center"/>
              <w:rPr>
                <w:rFonts w:cs="Open Sans"/>
                <w:bCs/>
                <w:color w:val="000000"/>
                <w:sz w:val="16"/>
                <w:szCs w:val="18"/>
              </w:rPr>
            </w:pPr>
            <w:r w:rsidRPr="00A536CD">
              <w:rPr>
                <w:sz w:val="16"/>
                <w:szCs w:val="18"/>
              </w:rPr>
              <w:t>32.4</w:t>
            </w:r>
          </w:p>
        </w:tc>
        <w:tc>
          <w:tcPr>
            <w:tcW w:w="842" w:type="pct"/>
            <w:tcBorders>
              <w:top w:val="nil"/>
              <w:left w:val="nil"/>
              <w:bottom w:val="single" w:sz="8" w:space="0" w:color="FFFFFF"/>
              <w:right w:val="single" w:sz="8" w:space="0" w:color="FFFFFF"/>
            </w:tcBorders>
            <w:shd w:val="clear" w:color="000000" w:fill="E3EDBA"/>
          </w:tcPr>
          <w:p w14:paraId="5073D7C5" w14:textId="789F9372" w:rsidR="00874367" w:rsidRPr="00874367" w:rsidRDefault="00874367" w:rsidP="00874367">
            <w:pPr>
              <w:jc w:val="center"/>
              <w:rPr>
                <w:rFonts w:cs="Open Sans"/>
                <w:bCs/>
                <w:color w:val="000000"/>
                <w:sz w:val="16"/>
                <w:szCs w:val="18"/>
                <w:highlight w:val="yellow"/>
              </w:rPr>
            </w:pPr>
            <w:r w:rsidRPr="00874367">
              <w:rPr>
                <w:sz w:val="16"/>
                <w:szCs w:val="18"/>
              </w:rPr>
              <w:t>30.7</w:t>
            </w:r>
          </w:p>
        </w:tc>
      </w:tr>
      <w:tr w:rsidR="00874367" w:rsidRPr="00040076" w14:paraId="32771747"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5F3DE2F3" w14:textId="77777777" w:rsidR="00874367" w:rsidRPr="005D2365" w:rsidRDefault="00874367" w:rsidP="00874367">
            <w:pPr>
              <w:pStyle w:val="Phltabletext"/>
              <w:rPr>
                <w:bCs/>
                <w:sz w:val="16"/>
                <w:szCs w:val="16"/>
              </w:rPr>
            </w:pPr>
            <w:r w:rsidRPr="005D2365">
              <w:rPr>
                <w:bCs/>
                <w:sz w:val="16"/>
                <w:szCs w:val="16"/>
              </w:rPr>
              <w:t>W2</w:t>
            </w:r>
          </w:p>
        </w:tc>
        <w:tc>
          <w:tcPr>
            <w:tcW w:w="843" w:type="pct"/>
            <w:tcBorders>
              <w:top w:val="nil"/>
              <w:left w:val="nil"/>
              <w:bottom w:val="single" w:sz="8" w:space="0" w:color="FFFFFF"/>
              <w:right w:val="single" w:sz="8" w:space="0" w:color="FFFFFF"/>
            </w:tcBorders>
            <w:shd w:val="clear" w:color="000000" w:fill="F1F6DD"/>
            <w:noWrap/>
          </w:tcPr>
          <w:p w14:paraId="64386981" w14:textId="575A4EED" w:rsidR="00874367" w:rsidRPr="00A536CD" w:rsidRDefault="00874367" w:rsidP="00874367">
            <w:pPr>
              <w:jc w:val="center"/>
              <w:rPr>
                <w:rFonts w:cs="Open Sans"/>
                <w:bCs/>
                <w:color w:val="000000"/>
                <w:sz w:val="16"/>
                <w:szCs w:val="18"/>
              </w:rPr>
            </w:pPr>
            <w:r w:rsidRPr="00A536CD">
              <w:rPr>
                <w:sz w:val="16"/>
                <w:szCs w:val="18"/>
              </w:rPr>
              <w:t>26.6</w:t>
            </w:r>
          </w:p>
        </w:tc>
        <w:tc>
          <w:tcPr>
            <w:tcW w:w="843" w:type="pct"/>
            <w:tcBorders>
              <w:top w:val="nil"/>
              <w:left w:val="nil"/>
              <w:bottom w:val="single" w:sz="8" w:space="0" w:color="FFFFFF"/>
              <w:right w:val="single" w:sz="8" w:space="0" w:color="FFFFFF"/>
            </w:tcBorders>
            <w:shd w:val="clear" w:color="000000" w:fill="F1F6DD"/>
            <w:noWrap/>
          </w:tcPr>
          <w:p w14:paraId="633462E9" w14:textId="3E92C206" w:rsidR="00874367" w:rsidRPr="00A536CD" w:rsidRDefault="00874367" w:rsidP="00874367">
            <w:pPr>
              <w:jc w:val="center"/>
              <w:rPr>
                <w:rFonts w:cs="Open Sans"/>
                <w:bCs/>
                <w:color w:val="000000"/>
                <w:sz w:val="16"/>
                <w:szCs w:val="18"/>
              </w:rPr>
            </w:pPr>
            <w:r w:rsidRPr="00A536CD">
              <w:rPr>
                <w:sz w:val="16"/>
                <w:szCs w:val="18"/>
              </w:rPr>
              <w:t>25.1</w:t>
            </w:r>
          </w:p>
        </w:tc>
        <w:tc>
          <w:tcPr>
            <w:tcW w:w="843" w:type="pct"/>
            <w:tcBorders>
              <w:top w:val="nil"/>
              <w:left w:val="nil"/>
              <w:bottom w:val="single" w:sz="8" w:space="0" w:color="FFFFFF"/>
              <w:right w:val="single" w:sz="8" w:space="0" w:color="FFFFFF"/>
            </w:tcBorders>
            <w:shd w:val="clear" w:color="000000" w:fill="F1F6DD"/>
          </w:tcPr>
          <w:p w14:paraId="6BC377CF" w14:textId="1F2A378C" w:rsidR="00874367" w:rsidRPr="00A536CD" w:rsidRDefault="00874367" w:rsidP="00874367">
            <w:pPr>
              <w:jc w:val="center"/>
              <w:rPr>
                <w:rFonts w:cs="Open Sans"/>
                <w:bCs/>
                <w:color w:val="000000"/>
                <w:sz w:val="16"/>
                <w:szCs w:val="18"/>
              </w:rPr>
            </w:pPr>
            <w:r w:rsidRPr="00A536CD">
              <w:rPr>
                <w:sz w:val="16"/>
                <w:szCs w:val="18"/>
              </w:rPr>
              <w:t>23.9</w:t>
            </w:r>
          </w:p>
        </w:tc>
        <w:tc>
          <w:tcPr>
            <w:tcW w:w="842" w:type="pct"/>
            <w:tcBorders>
              <w:top w:val="nil"/>
              <w:left w:val="nil"/>
              <w:bottom w:val="single" w:sz="8" w:space="0" w:color="FFFFFF"/>
              <w:right w:val="single" w:sz="8" w:space="0" w:color="FFFFFF"/>
            </w:tcBorders>
            <w:shd w:val="clear" w:color="000000" w:fill="F1F6DD"/>
          </w:tcPr>
          <w:p w14:paraId="44D82102" w14:textId="1B0AAD4A" w:rsidR="00874367" w:rsidRPr="00874367" w:rsidRDefault="00874367" w:rsidP="00874367">
            <w:pPr>
              <w:jc w:val="center"/>
              <w:rPr>
                <w:rFonts w:cs="Open Sans"/>
                <w:bCs/>
                <w:color w:val="000000"/>
                <w:sz w:val="16"/>
                <w:szCs w:val="18"/>
                <w:highlight w:val="yellow"/>
              </w:rPr>
            </w:pPr>
            <w:r w:rsidRPr="00874367">
              <w:rPr>
                <w:sz w:val="16"/>
                <w:szCs w:val="18"/>
              </w:rPr>
              <w:t>22.8</w:t>
            </w:r>
          </w:p>
        </w:tc>
      </w:tr>
      <w:tr w:rsidR="00874367" w:rsidRPr="00040076" w14:paraId="13653814"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1DC4D88F" w14:textId="77777777" w:rsidR="00874367" w:rsidRPr="005D2365" w:rsidRDefault="00874367" w:rsidP="00874367">
            <w:pPr>
              <w:pStyle w:val="Phltabletext"/>
              <w:rPr>
                <w:bCs/>
                <w:sz w:val="16"/>
                <w:szCs w:val="16"/>
              </w:rPr>
            </w:pPr>
            <w:r w:rsidRPr="005D2365">
              <w:rPr>
                <w:bCs/>
                <w:sz w:val="16"/>
                <w:szCs w:val="16"/>
              </w:rPr>
              <w:t>O1</w:t>
            </w:r>
          </w:p>
        </w:tc>
        <w:tc>
          <w:tcPr>
            <w:tcW w:w="843" w:type="pct"/>
            <w:tcBorders>
              <w:top w:val="nil"/>
              <w:left w:val="nil"/>
              <w:bottom w:val="single" w:sz="8" w:space="0" w:color="FFFFFF"/>
              <w:right w:val="single" w:sz="8" w:space="0" w:color="FFFFFF"/>
            </w:tcBorders>
            <w:shd w:val="clear" w:color="000000" w:fill="E3EDBA"/>
            <w:noWrap/>
          </w:tcPr>
          <w:p w14:paraId="23B4B0A8" w14:textId="26792569" w:rsidR="00874367" w:rsidRPr="00A536CD" w:rsidRDefault="00874367" w:rsidP="00874367">
            <w:pPr>
              <w:jc w:val="center"/>
              <w:rPr>
                <w:rFonts w:cs="Open Sans"/>
                <w:bCs/>
                <w:color w:val="000000"/>
                <w:sz w:val="16"/>
                <w:szCs w:val="18"/>
              </w:rPr>
            </w:pPr>
            <w:r w:rsidRPr="00A536CD">
              <w:rPr>
                <w:sz w:val="16"/>
                <w:szCs w:val="18"/>
              </w:rPr>
              <w:t>26.6</w:t>
            </w:r>
          </w:p>
        </w:tc>
        <w:tc>
          <w:tcPr>
            <w:tcW w:w="843" w:type="pct"/>
            <w:tcBorders>
              <w:top w:val="nil"/>
              <w:left w:val="nil"/>
              <w:bottom w:val="single" w:sz="8" w:space="0" w:color="FFFFFF"/>
              <w:right w:val="single" w:sz="8" w:space="0" w:color="FFFFFF"/>
            </w:tcBorders>
            <w:shd w:val="clear" w:color="000000" w:fill="E3EDBA"/>
            <w:noWrap/>
          </w:tcPr>
          <w:p w14:paraId="65E9D42D" w14:textId="109CEF02" w:rsidR="00874367" w:rsidRPr="00A536CD" w:rsidRDefault="00874367" w:rsidP="00874367">
            <w:pPr>
              <w:jc w:val="center"/>
              <w:rPr>
                <w:rFonts w:cs="Open Sans"/>
                <w:bCs/>
                <w:color w:val="000000"/>
                <w:sz w:val="16"/>
                <w:szCs w:val="18"/>
              </w:rPr>
            </w:pPr>
            <w:r w:rsidRPr="00A536CD">
              <w:rPr>
                <w:sz w:val="16"/>
                <w:szCs w:val="18"/>
              </w:rPr>
              <w:t>25.4</w:t>
            </w:r>
          </w:p>
        </w:tc>
        <w:tc>
          <w:tcPr>
            <w:tcW w:w="843" w:type="pct"/>
            <w:tcBorders>
              <w:top w:val="nil"/>
              <w:left w:val="nil"/>
              <w:bottom w:val="single" w:sz="8" w:space="0" w:color="FFFFFF"/>
              <w:right w:val="single" w:sz="8" w:space="0" w:color="FFFFFF"/>
            </w:tcBorders>
            <w:shd w:val="clear" w:color="000000" w:fill="E3EDBA"/>
          </w:tcPr>
          <w:p w14:paraId="567DB68F" w14:textId="6F89EC9A" w:rsidR="00874367" w:rsidRPr="00A536CD" w:rsidRDefault="00874367" w:rsidP="00874367">
            <w:pPr>
              <w:jc w:val="center"/>
              <w:rPr>
                <w:rFonts w:cs="Open Sans"/>
                <w:bCs/>
                <w:color w:val="000000"/>
                <w:sz w:val="16"/>
                <w:szCs w:val="18"/>
              </w:rPr>
            </w:pPr>
            <w:r w:rsidRPr="00A536CD">
              <w:rPr>
                <w:sz w:val="16"/>
                <w:szCs w:val="18"/>
              </w:rPr>
              <w:t>24.3</w:t>
            </w:r>
          </w:p>
        </w:tc>
        <w:tc>
          <w:tcPr>
            <w:tcW w:w="842" w:type="pct"/>
            <w:tcBorders>
              <w:top w:val="nil"/>
              <w:left w:val="nil"/>
              <w:bottom w:val="single" w:sz="8" w:space="0" w:color="FFFFFF"/>
              <w:right w:val="single" w:sz="8" w:space="0" w:color="FFFFFF"/>
            </w:tcBorders>
            <w:shd w:val="clear" w:color="000000" w:fill="E3EDBA"/>
          </w:tcPr>
          <w:p w14:paraId="2FD18197" w14:textId="2DE0CF0C" w:rsidR="00874367" w:rsidRPr="00874367" w:rsidRDefault="00874367" w:rsidP="00874367">
            <w:pPr>
              <w:jc w:val="center"/>
              <w:rPr>
                <w:rFonts w:cs="Open Sans"/>
                <w:bCs/>
                <w:color w:val="000000"/>
                <w:sz w:val="16"/>
                <w:szCs w:val="18"/>
                <w:highlight w:val="yellow"/>
              </w:rPr>
            </w:pPr>
            <w:r w:rsidRPr="00874367">
              <w:rPr>
                <w:sz w:val="16"/>
                <w:szCs w:val="18"/>
              </w:rPr>
              <w:t>23.4</w:t>
            </w:r>
          </w:p>
        </w:tc>
      </w:tr>
      <w:tr w:rsidR="00874367" w:rsidRPr="00040076" w14:paraId="6EB0EFBE"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2D250FEA" w14:textId="77777777" w:rsidR="00874367" w:rsidRPr="005D2365" w:rsidRDefault="00874367" w:rsidP="00874367">
            <w:pPr>
              <w:pStyle w:val="Phltabletext"/>
              <w:rPr>
                <w:bCs/>
                <w:sz w:val="16"/>
                <w:szCs w:val="16"/>
              </w:rPr>
            </w:pPr>
            <w:r w:rsidRPr="005D2365">
              <w:rPr>
                <w:bCs/>
                <w:sz w:val="16"/>
                <w:szCs w:val="16"/>
              </w:rPr>
              <w:t>O2</w:t>
            </w:r>
          </w:p>
        </w:tc>
        <w:tc>
          <w:tcPr>
            <w:tcW w:w="843" w:type="pct"/>
            <w:tcBorders>
              <w:top w:val="nil"/>
              <w:left w:val="nil"/>
              <w:bottom w:val="nil"/>
              <w:right w:val="single" w:sz="8" w:space="0" w:color="FFFFFF"/>
            </w:tcBorders>
            <w:shd w:val="clear" w:color="000000" w:fill="F1F6DD"/>
            <w:noWrap/>
          </w:tcPr>
          <w:p w14:paraId="01E043C7" w14:textId="4902FDB6" w:rsidR="00874367" w:rsidRPr="002D0A71" w:rsidRDefault="00874367" w:rsidP="00874367">
            <w:pPr>
              <w:jc w:val="center"/>
              <w:rPr>
                <w:rFonts w:cs="Open Sans"/>
                <w:bCs/>
                <w:color w:val="000000"/>
                <w:sz w:val="16"/>
                <w:szCs w:val="18"/>
                <w:u w:val="single"/>
              </w:rPr>
            </w:pPr>
            <w:r w:rsidRPr="002D0A71">
              <w:rPr>
                <w:sz w:val="16"/>
                <w:szCs w:val="18"/>
                <w:u w:val="single"/>
              </w:rPr>
              <w:t>36.4</w:t>
            </w:r>
          </w:p>
        </w:tc>
        <w:tc>
          <w:tcPr>
            <w:tcW w:w="843" w:type="pct"/>
            <w:tcBorders>
              <w:top w:val="nil"/>
              <w:left w:val="nil"/>
              <w:bottom w:val="nil"/>
              <w:right w:val="single" w:sz="8" w:space="0" w:color="FFFFFF"/>
            </w:tcBorders>
            <w:shd w:val="clear" w:color="000000" w:fill="F1F6DD"/>
            <w:noWrap/>
          </w:tcPr>
          <w:p w14:paraId="1394CC83" w14:textId="12CC103A" w:rsidR="00874367" w:rsidRPr="00A536CD" w:rsidRDefault="00874367" w:rsidP="00874367">
            <w:pPr>
              <w:jc w:val="center"/>
              <w:rPr>
                <w:rFonts w:cs="Open Sans"/>
                <w:bCs/>
                <w:color w:val="000000"/>
                <w:sz w:val="16"/>
                <w:szCs w:val="18"/>
              </w:rPr>
            </w:pPr>
            <w:r w:rsidRPr="00A536CD">
              <w:rPr>
                <w:sz w:val="16"/>
                <w:szCs w:val="18"/>
              </w:rPr>
              <w:t>34.5</w:t>
            </w:r>
          </w:p>
        </w:tc>
        <w:tc>
          <w:tcPr>
            <w:tcW w:w="843" w:type="pct"/>
            <w:tcBorders>
              <w:top w:val="nil"/>
              <w:left w:val="nil"/>
              <w:bottom w:val="nil"/>
              <w:right w:val="single" w:sz="8" w:space="0" w:color="FFFFFF"/>
            </w:tcBorders>
            <w:shd w:val="clear" w:color="000000" w:fill="F1F6DD"/>
          </w:tcPr>
          <w:p w14:paraId="4E767F4E" w14:textId="39974422" w:rsidR="00874367" w:rsidRPr="00A536CD" w:rsidRDefault="00874367" w:rsidP="00874367">
            <w:pPr>
              <w:jc w:val="center"/>
              <w:rPr>
                <w:rFonts w:cs="Open Sans"/>
                <w:bCs/>
                <w:color w:val="000000"/>
                <w:sz w:val="16"/>
                <w:szCs w:val="18"/>
              </w:rPr>
            </w:pPr>
            <w:r w:rsidRPr="00A536CD">
              <w:rPr>
                <w:sz w:val="16"/>
                <w:szCs w:val="18"/>
              </w:rPr>
              <w:t>32.9</w:t>
            </w:r>
          </w:p>
        </w:tc>
        <w:tc>
          <w:tcPr>
            <w:tcW w:w="842" w:type="pct"/>
            <w:tcBorders>
              <w:top w:val="nil"/>
              <w:left w:val="nil"/>
              <w:bottom w:val="nil"/>
              <w:right w:val="single" w:sz="8" w:space="0" w:color="FFFFFF"/>
            </w:tcBorders>
            <w:shd w:val="clear" w:color="000000" w:fill="F1F6DD"/>
          </w:tcPr>
          <w:p w14:paraId="32FEA948" w14:textId="0AAB335A" w:rsidR="00874367" w:rsidRPr="00874367" w:rsidRDefault="00874367" w:rsidP="00874367">
            <w:pPr>
              <w:jc w:val="center"/>
              <w:rPr>
                <w:rFonts w:cs="Open Sans"/>
                <w:bCs/>
                <w:color w:val="000000"/>
                <w:sz w:val="16"/>
                <w:szCs w:val="18"/>
                <w:highlight w:val="yellow"/>
              </w:rPr>
            </w:pPr>
            <w:r w:rsidRPr="00874367">
              <w:rPr>
                <w:sz w:val="16"/>
                <w:szCs w:val="18"/>
              </w:rPr>
              <w:t>31.4</w:t>
            </w:r>
          </w:p>
        </w:tc>
      </w:tr>
      <w:tr w:rsidR="00BF3742" w:rsidRPr="005F5420" w14:paraId="79087B02"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tcPr>
          <w:p w14:paraId="14EA3BE5" w14:textId="77777777" w:rsidR="00BF3742" w:rsidRPr="00CA7E5B" w:rsidRDefault="00BF3742" w:rsidP="006F79F2">
            <w:pPr>
              <w:pStyle w:val="Phltabletext"/>
              <w:rPr>
                <w:highlight w:val="yellow"/>
              </w:rPr>
            </w:pPr>
            <w:r w:rsidRPr="00874367">
              <w:rPr>
                <w:b/>
                <w:bCs/>
                <w:sz w:val="18"/>
                <w:szCs w:val="18"/>
              </w:rPr>
              <w:t>Midhurst</w:t>
            </w:r>
          </w:p>
        </w:tc>
      </w:tr>
      <w:tr w:rsidR="00874367" w:rsidRPr="005F5420" w14:paraId="31F986BC"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5563EC1E" w14:textId="77777777" w:rsidR="00874367" w:rsidRPr="00874367" w:rsidRDefault="00874367" w:rsidP="00874367">
            <w:pPr>
              <w:jc w:val="center"/>
              <w:rPr>
                <w:rFonts w:cs="Open Sans"/>
                <w:color w:val="000000"/>
                <w:sz w:val="16"/>
                <w:szCs w:val="16"/>
              </w:rPr>
            </w:pPr>
            <w:r w:rsidRPr="00874367">
              <w:rPr>
                <w:rFonts w:cs="Open Sans"/>
                <w:color w:val="000000"/>
                <w:sz w:val="16"/>
                <w:szCs w:val="16"/>
              </w:rPr>
              <w:t>14</w:t>
            </w:r>
          </w:p>
        </w:tc>
        <w:tc>
          <w:tcPr>
            <w:tcW w:w="843" w:type="pct"/>
            <w:noWrap/>
          </w:tcPr>
          <w:p w14:paraId="7566266B" w14:textId="28BE9987" w:rsidR="00874367" w:rsidRPr="005F5420" w:rsidRDefault="00874367" w:rsidP="00874367">
            <w:pPr>
              <w:pStyle w:val="Phltabletext"/>
            </w:pPr>
            <w:r w:rsidRPr="0029410C">
              <w:t>34.9</w:t>
            </w:r>
          </w:p>
        </w:tc>
        <w:tc>
          <w:tcPr>
            <w:tcW w:w="843" w:type="pct"/>
            <w:noWrap/>
          </w:tcPr>
          <w:p w14:paraId="6ADCC9CF" w14:textId="331492F4" w:rsidR="00874367" w:rsidRPr="005F5420" w:rsidRDefault="00874367" w:rsidP="00874367">
            <w:pPr>
              <w:pStyle w:val="Phltabletext"/>
            </w:pPr>
            <w:r w:rsidRPr="0029410C">
              <w:t>33.4</w:t>
            </w:r>
          </w:p>
        </w:tc>
        <w:tc>
          <w:tcPr>
            <w:tcW w:w="843" w:type="pct"/>
            <w:noWrap/>
          </w:tcPr>
          <w:p w14:paraId="3336FC9E" w14:textId="37567C59" w:rsidR="00874367" w:rsidRPr="005F5420" w:rsidRDefault="00874367" w:rsidP="00874367">
            <w:pPr>
              <w:pStyle w:val="Phltabletext"/>
            </w:pPr>
            <w:r w:rsidRPr="0029410C">
              <w:t>32.2</w:t>
            </w:r>
          </w:p>
        </w:tc>
        <w:tc>
          <w:tcPr>
            <w:tcW w:w="842" w:type="pct"/>
          </w:tcPr>
          <w:p w14:paraId="5F85FAF6" w14:textId="68BA3071" w:rsidR="00874367" w:rsidRPr="00CA7E5B" w:rsidRDefault="00874367" w:rsidP="00874367">
            <w:pPr>
              <w:pStyle w:val="Phltabletext"/>
              <w:rPr>
                <w:highlight w:val="yellow"/>
              </w:rPr>
            </w:pPr>
            <w:r w:rsidRPr="00733C1B">
              <w:t>31.1</w:t>
            </w:r>
          </w:p>
        </w:tc>
      </w:tr>
      <w:tr w:rsidR="00874367" w:rsidRPr="005F5420" w14:paraId="61CF2337"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4CB2AC31"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18</w:t>
            </w:r>
          </w:p>
        </w:tc>
        <w:tc>
          <w:tcPr>
            <w:tcW w:w="843" w:type="pct"/>
            <w:noWrap/>
          </w:tcPr>
          <w:p w14:paraId="7D84C217" w14:textId="265B3EF8" w:rsidR="00874367" w:rsidRPr="005F5420" w:rsidRDefault="00874367" w:rsidP="00874367">
            <w:pPr>
              <w:pStyle w:val="Phltabletext"/>
            </w:pPr>
            <w:r w:rsidRPr="0029410C">
              <w:t>31.8</w:t>
            </w:r>
          </w:p>
        </w:tc>
        <w:tc>
          <w:tcPr>
            <w:tcW w:w="843" w:type="pct"/>
            <w:noWrap/>
          </w:tcPr>
          <w:p w14:paraId="6916FAF1" w14:textId="158B7F4C" w:rsidR="00874367" w:rsidRPr="005F5420" w:rsidRDefault="00874367" w:rsidP="00874367">
            <w:pPr>
              <w:pStyle w:val="Phltabletext"/>
            </w:pPr>
            <w:r w:rsidRPr="0029410C">
              <w:t>30.4</w:t>
            </w:r>
          </w:p>
        </w:tc>
        <w:tc>
          <w:tcPr>
            <w:tcW w:w="843" w:type="pct"/>
            <w:noWrap/>
          </w:tcPr>
          <w:p w14:paraId="31A5E2DE" w14:textId="239F39DD" w:rsidR="00874367" w:rsidRPr="005F5420" w:rsidRDefault="00874367" w:rsidP="00874367">
            <w:pPr>
              <w:pStyle w:val="Phltabletext"/>
            </w:pPr>
            <w:r w:rsidRPr="0029410C">
              <w:t>29.3</w:t>
            </w:r>
          </w:p>
        </w:tc>
        <w:tc>
          <w:tcPr>
            <w:tcW w:w="842" w:type="pct"/>
          </w:tcPr>
          <w:p w14:paraId="43FD2707" w14:textId="61B7A455" w:rsidR="00874367" w:rsidRPr="00CA7E5B" w:rsidRDefault="00874367" w:rsidP="00874367">
            <w:pPr>
              <w:pStyle w:val="Phltabletext"/>
              <w:rPr>
                <w:highlight w:val="yellow"/>
              </w:rPr>
            </w:pPr>
            <w:r w:rsidRPr="00733C1B">
              <w:t>28.3</w:t>
            </w:r>
          </w:p>
        </w:tc>
      </w:tr>
      <w:tr w:rsidR="00874367" w:rsidRPr="005F5420" w14:paraId="04600B14"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6286CF7E"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19</w:t>
            </w:r>
          </w:p>
        </w:tc>
        <w:tc>
          <w:tcPr>
            <w:tcW w:w="843" w:type="pct"/>
            <w:noWrap/>
          </w:tcPr>
          <w:p w14:paraId="68D2FECB" w14:textId="55522879" w:rsidR="00874367" w:rsidRPr="005F5420" w:rsidRDefault="00874367" w:rsidP="00874367">
            <w:pPr>
              <w:pStyle w:val="Phltabletext"/>
            </w:pPr>
            <w:r w:rsidRPr="0029410C">
              <w:t>33.0</w:t>
            </w:r>
          </w:p>
        </w:tc>
        <w:tc>
          <w:tcPr>
            <w:tcW w:w="843" w:type="pct"/>
            <w:noWrap/>
          </w:tcPr>
          <w:p w14:paraId="0185B2C7" w14:textId="4BE79D6C" w:rsidR="00874367" w:rsidRPr="005F5420" w:rsidRDefault="00874367" w:rsidP="00874367">
            <w:pPr>
              <w:pStyle w:val="Phltabletext"/>
            </w:pPr>
            <w:r w:rsidRPr="0029410C">
              <w:t>31.6</w:t>
            </w:r>
          </w:p>
        </w:tc>
        <w:tc>
          <w:tcPr>
            <w:tcW w:w="843" w:type="pct"/>
            <w:noWrap/>
          </w:tcPr>
          <w:p w14:paraId="01282788" w14:textId="0F8F0E8E" w:rsidR="00874367" w:rsidRPr="005F5420" w:rsidRDefault="00874367" w:rsidP="00874367">
            <w:pPr>
              <w:pStyle w:val="Phltabletext"/>
            </w:pPr>
            <w:r w:rsidRPr="0029410C">
              <w:t>30.5</w:t>
            </w:r>
          </w:p>
        </w:tc>
        <w:tc>
          <w:tcPr>
            <w:tcW w:w="842" w:type="pct"/>
          </w:tcPr>
          <w:p w14:paraId="7C813876" w14:textId="6C34A166" w:rsidR="00874367" w:rsidRPr="00CA7E5B" w:rsidRDefault="00874367" w:rsidP="00874367">
            <w:pPr>
              <w:pStyle w:val="Phltabletext"/>
              <w:rPr>
                <w:highlight w:val="yellow"/>
              </w:rPr>
            </w:pPr>
            <w:r w:rsidRPr="00733C1B">
              <w:t>29.5</w:t>
            </w:r>
          </w:p>
        </w:tc>
      </w:tr>
      <w:tr w:rsidR="00874367" w:rsidRPr="005F5420" w14:paraId="344C06D9" w14:textId="77777777" w:rsidTr="00A536CD">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7395C153"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20</w:t>
            </w:r>
          </w:p>
        </w:tc>
        <w:tc>
          <w:tcPr>
            <w:tcW w:w="843" w:type="pct"/>
            <w:noWrap/>
          </w:tcPr>
          <w:p w14:paraId="53267CCB" w14:textId="49C153EE" w:rsidR="00874367" w:rsidRPr="005F5420" w:rsidRDefault="00874367" w:rsidP="00874367">
            <w:pPr>
              <w:pStyle w:val="Phltabletext"/>
            </w:pPr>
            <w:r w:rsidRPr="0029410C">
              <w:t>30.5</w:t>
            </w:r>
          </w:p>
        </w:tc>
        <w:tc>
          <w:tcPr>
            <w:tcW w:w="843" w:type="pct"/>
            <w:noWrap/>
          </w:tcPr>
          <w:p w14:paraId="068E6A77" w14:textId="18BDB498" w:rsidR="00874367" w:rsidRPr="005F5420" w:rsidRDefault="00874367" w:rsidP="00874367">
            <w:pPr>
              <w:pStyle w:val="Phltabletext"/>
            </w:pPr>
            <w:r w:rsidRPr="0029410C">
              <w:t>29.2</w:t>
            </w:r>
          </w:p>
        </w:tc>
        <w:tc>
          <w:tcPr>
            <w:tcW w:w="843" w:type="pct"/>
            <w:noWrap/>
          </w:tcPr>
          <w:p w14:paraId="20970E3B" w14:textId="40C5EA9C" w:rsidR="00874367" w:rsidRPr="005F5420" w:rsidRDefault="00874367" w:rsidP="00874367">
            <w:pPr>
              <w:pStyle w:val="Phltabletext"/>
            </w:pPr>
            <w:r w:rsidRPr="0029410C">
              <w:t>28.2</w:t>
            </w:r>
          </w:p>
        </w:tc>
        <w:tc>
          <w:tcPr>
            <w:tcW w:w="842" w:type="pct"/>
          </w:tcPr>
          <w:p w14:paraId="5E09AD59" w14:textId="118BBB64" w:rsidR="00874367" w:rsidRPr="00CA7E5B" w:rsidRDefault="00874367" w:rsidP="00874367">
            <w:pPr>
              <w:pStyle w:val="Phltabletext"/>
              <w:rPr>
                <w:highlight w:val="yellow"/>
              </w:rPr>
            </w:pPr>
            <w:r w:rsidRPr="00733C1B">
              <w:t>27.3</w:t>
            </w:r>
          </w:p>
        </w:tc>
      </w:tr>
      <w:tr w:rsidR="00874367" w:rsidRPr="00DC62FD" w14:paraId="7B0C68D3" w14:textId="77777777" w:rsidTr="00A536CD">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63AF92AA"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21</w:t>
            </w:r>
          </w:p>
        </w:tc>
        <w:tc>
          <w:tcPr>
            <w:tcW w:w="843" w:type="pct"/>
            <w:noWrap/>
          </w:tcPr>
          <w:p w14:paraId="619A69CF" w14:textId="6523953F" w:rsidR="00874367" w:rsidRPr="005F5420" w:rsidRDefault="00874367" w:rsidP="00874367">
            <w:pPr>
              <w:pStyle w:val="Phltabletext"/>
            </w:pPr>
            <w:r w:rsidRPr="0029410C">
              <w:t>28.7</w:t>
            </w:r>
          </w:p>
        </w:tc>
        <w:tc>
          <w:tcPr>
            <w:tcW w:w="843" w:type="pct"/>
            <w:noWrap/>
          </w:tcPr>
          <w:p w14:paraId="7BDA132C" w14:textId="21217552" w:rsidR="00874367" w:rsidRPr="005F5420" w:rsidRDefault="00874367" w:rsidP="00874367">
            <w:pPr>
              <w:pStyle w:val="Phltabletext"/>
            </w:pPr>
            <w:r w:rsidRPr="0029410C">
              <w:t>27.6</w:t>
            </w:r>
          </w:p>
        </w:tc>
        <w:tc>
          <w:tcPr>
            <w:tcW w:w="843" w:type="pct"/>
            <w:noWrap/>
          </w:tcPr>
          <w:p w14:paraId="781E6B2D" w14:textId="1B9E7FB1" w:rsidR="00874367" w:rsidRPr="005F5420" w:rsidRDefault="00874367" w:rsidP="00874367">
            <w:pPr>
              <w:pStyle w:val="Phltabletext"/>
            </w:pPr>
            <w:r w:rsidRPr="0029410C">
              <w:t>26.6</w:t>
            </w:r>
          </w:p>
        </w:tc>
        <w:tc>
          <w:tcPr>
            <w:tcW w:w="842" w:type="pct"/>
          </w:tcPr>
          <w:p w14:paraId="4202A8A4" w14:textId="069FA380" w:rsidR="00874367" w:rsidRPr="00CA7E5B" w:rsidRDefault="00874367" w:rsidP="00874367">
            <w:pPr>
              <w:pStyle w:val="Phltabletext"/>
              <w:rPr>
                <w:highlight w:val="yellow"/>
              </w:rPr>
            </w:pPr>
            <w:r w:rsidRPr="00733C1B">
              <w:t>25.8</w:t>
            </w:r>
          </w:p>
        </w:tc>
      </w:tr>
    </w:tbl>
    <w:p w14:paraId="194D9EE1" w14:textId="77777777" w:rsidR="00A41F10" w:rsidRDefault="00A41F10" w:rsidP="00A41F10">
      <w:pPr>
        <w:pStyle w:val="FootnoteText"/>
        <w:ind w:left="675"/>
      </w:pPr>
      <w:r w:rsidRPr="00221D2A">
        <w:t xml:space="preserve">Note: </w:t>
      </w:r>
    </w:p>
    <w:p w14:paraId="51D4DABB" w14:textId="77777777" w:rsidR="00A41F10" w:rsidRDefault="00A41F10" w:rsidP="00A41F10">
      <w:pPr>
        <w:pStyle w:val="FootnoteText"/>
        <w:ind w:left="675"/>
      </w:pPr>
      <w:r w:rsidRPr="00A311C4">
        <w:t>The NO</w:t>
      </w:r>
      <w:r w:rsidRPr="00A311C4">
        <w:rPr>
          <w:vertAlign w:val="subscript"/>
        </w:rPr>
        <w:t>2</w:t>
      </w:r>
      <w:r w:rsidRPr="00A311C4">
        <w:t xml:space="preserve"> </w:t>
      </w:r>
      <w:r>
        <w:t xml:space="preserve">annual mean </w:t>
      </w:r>
      <w:r w:rsidRPr="00A311C4">
        <w:t>AQS = 40µg.m</w:t>
      </w:r>
      <w:r w:rsidRPr="00A311C4">
        <w:rPr>
          <w:vertAlign w:val="superscript"/>
        </w:rPr>
        <w:t>-3</w:t>
      </w:r>
    </w:p>
    <w:p w14:paraId="6DD80C3A" w14:textId="77777777" w:rsidR="00A41F10" w:rsidRDefault="00A41F10" w:rsidP="00A41F10">
      <w:pPr>
        <w:pStyle w:val="FootnoteText"/>
        <w:ind w:left="675"/>
      </w:pPr>
      <w:r w:rsidRPr="00221D2A">
        <w:t xml:space="preserve">Receptors in </w:t>
      </w:r>
      <w:r w:rsidRPr="00221D2A">
        <w:rPr>
          <w:b/>
        </w:rPr>
        <w:t xml:space="preserve">bold </w:t>
      </w:r>
      <w:r w:rsidRPr="00221D2A">
        <w:t xml:space="preserve">(&gt; AQS), receptors </w:t>
      </w:r>
      <w:r w:rsidRPr="00221D2A">
        <w:rPr>
          <w:u w:val="single"/>
        </w:rPr>
        <w:t>underlined</w:t>
      </w:r>
      <w:r w:rsidRPr="00221D2A">
        <w:t xml:space="preserve"> (within 10% of AQS)</w:t>
      </w:r>
    </w:p>
    <w:p w14:paraId="3A681887" w14:textId="2688426E" w:rsidR="002D0A71" w:rsidRPr="002D0A71" w:rsidRDefault="00A41F10" w:rsidP="00C20FDB">
      <w:pPr>
        <w:pStyle w:val="Phltextwithnumbers"/>
      </w:pPr>
      <w:r w:rsidRPr="001D5DEF">
        <w:t xml:space="preserve">Table </w:t>
      </w:r>
      <w:r>
        <w:t>3</w:t>
      </w:r>
      <w:r w:rsidRPr="001D5DEF">
        <w:t>.</w:t>
      </w:r>
      <w:r>
        <w:t>5</w:t>
      </w:r>
      <w:r w:rsidRPr="001D5DEF">
        <w:t xml:space="preserve"> </w:t>
      </w:r>
      <w:r w:rsidR="002D0A71" w:rsidRPr="002D0A71">
        <w:t xml:space="preserve">shows that the </w:t>
      </w:r>
      <w:r w:rsidR="002D0A71">
        <w:t>5</w:t>
      </w:r>
      <w:r w:rsidR="002D0A71" w:rsidRPr="002D0A71">
        <w:t>% modal shift scenario predicted a continuance of the exceedance of the AQS at St Pancras AQMA (receptor 10) until 202</w:t>
      </w:r>
      <w:r w:rsidR="002D0A71">
        <w:t>3</w:t>
      </w:r>
      <w:r w:rsidR="002D0A71" w:rsidRPr="002D0A71">
        <w:t xml:space="preserve">. </w:t>
      </w:r>
      <w:r w:rsidR="003939AD">
        <w:t xml:space="preserve">This receptor is predicted to continue </w:t>
      </w:r>
      <w:r w:rsidR="003939AD" w:rsidRPr="003939AD">
        <w:t>to be within 10% of the AQS until 202</w:t>
      </w:r>
      <w:r w:rsidR="003939AD">
        <w:t>5, under this scenario.</w:t>
      </w:r>
    </w:p>
    <w:p w14:paraId="1459F42D" w14:textId="06ADCCCB" w:rsidR="00A41F10" w:rsidRPr="003939AD" w:rsidRDefault="003939AD" w:rsidP="00C20FDB">
      <w:pPr>
        <w:pStyle w:val="Phltextwithnumbers"/>
      </w:pPr>
      <w:r>
        <w:t>Other receptor locations, such as locations in the Hornet (9), Nursing Home, Whyke Rd (W1) and 187/188 Oving Rd (O2), are predicted to continue to be within 10% of the AQS until 2022 under this scenario</w:t>
      </w:r>
      <w:r w:rsidR="008B15FF">
        <w:t>.</w:t>
      </w:r>
    </w:p>
    <w:p w14:paraId="48B7D72F" w14:textId="29F62F39" w:rsidR="001435A2" w:rsidRPr="00EB0A92" w:rsidRDefault="001435A2" w:rsidP="00C20FDB">
      <w:pPr>
        <w:pStyle w:val="Phltextwithnumbers"/>
      </w:pPr>
      <w:r w:rsidRPr="00EB0A92">
        <w:lastRenderedPageBreak/>
        <w:t>The predicted change in NO</w:t>
      </w:r>
      <w:r w:rsidRPr="00EB0A92">
        <w:rPr>
          <w:vertAlign w:val="subscript"/>
        </w:rPr>
        <w:t>2</w:t>
      </w:r>
      <w:r w:rsidRPr="00EB0A92">
        <w:t xml:space="preserve"> concentrations are presented in Table 3.</w:t>
      </w:r>
      <w:r>
        <w:t>6</w:t>
      </w:r>
      <w:r w:rsidRPr="00EB0A92">
        <w:t>.</w:t>
      </w:r>
      <w:r w:rsidR="00FC7F7C" w:rsidRPr="00FC7F7C">
        <w:t xml:space="preserve"> </w:t>
      </w:r>
      <w:r w:rsidR="00FC7F7C">
        <w:t>The concentration changes presented below are the difference between the predicted baseline concentrations (Table 2.1) and the predicted scenario concentration values.</w:t>
      </w:r>
    </w:p>
    <w:p w14:paraId="4FC7109F" w14:textId="3EDDCA33" w:rsidR="001435A2" w:rsidRDefault="001435A2" w:rsidP="00C20FDB">
      <w:pPr>
        <w:pStyle w:val="PhlTableTitle"/>
      </w:pPr>
      <w:r>
        <w:t>Table 3.</w:t>
      </w:r>
      <w:r w:rsidR="00874367">
        <w:t>6</w:t>
      </w:r>
      <w:r>
        <w:t>: NO</w:t>
      </w:r>
      <w:r w:rsidRPr="00961700">
        <w:rPr>
          <w:vertAlign w:val="subscript"/>
        </w:rPr>
        <w:t>2</w:t>
      </w:r>
      <w:r>
        <w:t xml:space="preserve"> concentration change – 5% </w:t>
      </w:r>
      <w:r w:rsidR="00FC7F7C">
        <w:t>M</w:t>
      </w:r>
      <w:r>
        <w:t xml:space="preserve">odal </w:t>
      </w:r>
      <w:r w:rsidR="00FC7F7C">
        <w:t>S</w:t>
      </w:r>
      <w:r>
        <w:t>hift</w:t>
      </w:r>
      <w:r w:rsidR="00FC7F7C">
        <w:t xml:space="preserve"> Scenario.</w:t>
      </w:r>
    </w:p>
    <w:tbl>
      <w:tblPr>
        <w:tblStyle w:val="PhlorumTable"/>
        <w:tblW w:w="4794" w:type="pct"/>
        <w:tblInd w:w="720" w:type="dxa"/>
        <w:tblLayout w:type="fixed"/>
        <w:tblLook w:val="04A0" w:firstRow="1" w:lastRow="0" w:firstColumn="1" w:lastColumn="0" w:noHBand="0" w:noVBand="1"/>
      </w:tblPr>
      <w:tblGrid>
        <w:gridCol w:w="2816"/>
        <w:gridCol w:w="1457"/>
        <w:gridCol w:w="1458"/>
        <w:gridCol w:w="1458"/>
        <w:gridCol w:w="1456"/>
      </w:tblGrid>
      <w:tr w:rsidR="001435A2" w:rsidRPr="00040076" w14:paraId="2256E864"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629" w:type="pct"/>
            <w:vMerge w:val="restart"/>
            <w:shd w:val="clear" w:color="auto" w:fill="385623" w:themeFill="accent6" w:themeFillShade="80"/>
            <w:noWrap/>
            <w:vAlign w:val="center"/>
          </w:tcPr>
          <w:p w14:paraId="22D588D8" w14:textId="77777777" w:rsidR="001435A2" w:rsidRPr="00040076" w:rsidRDefault="001435A2" w:rsidP="001435A2">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371" w:type="pct"/>
            <w:gridSpan w:val="4"/>
            <w:shd w:val="clear" w:color="auto" w:fill="385623" w:themeFill="accent6" w:themeFillShade="80"/>
            <w:noWrap/>
            <w:vAlign w:val="center"/>
          </w:tcPr>
          <w:p w14:paraId="74EF7B37" w14:textId="0FBB89FF" w:rsidR="001435A2" w:rsidRPr="00040076" w:rsidRDefault="001435A2" w:rsidP="001435A2">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 xml:space="preserve">change </w:t>
            </w:r>
            <w:r w:rsidRPr="00040076">
              <w:rPr>
                <w:rFonts w:ascii="Open Sans" w:hAnsi="Open Sans" w:cs="Open Sans"/>
                <w:sz w:val="18"/>
                <w:szCs w:val="18"/>
              </w:rPr>
              <w:t>NO</w:t>
            </w:r>
            <w:r w:rsidRPr="00040076">
              <w:rPr>
                <w:rFonts w:ascii="Open Sans" w:hAnsi="Open Sans" w:cs="Open Sans"/>
                <w:sz w:val="18"/>
                <w:szCs w:val="18"/>
                <w:vertAlign w:val="subscript"/>
              </w:rPr>
              <w:t>2</w:t>
            </w:r>
            <w:r w:rsidRPr="00040076">
              <w:rPr>
                <w:rFonts w:ascii="Open Sans" w:hAnsi="Open Sans" w:cs="Open Sans"/>
                <w:sz w:val="18"/>
                <w:szCs w:val="18"/>
              </w:rPr>
              <w:t xml:space="preserve"> – annual </w:t>
            </w:r>
            <w:r w:rsidR="00FC7F7C">
              <w:rPr>
                <w:rFonts w:ascii="Open Sans" w:hAnsi="Open Sans" w:cs="Open Sans"/>
                <w:sz w:val="18"/>
                <w:szCs w:val="18"/>
              </w:rPr>
              <w:t>mean</w:t>
            </w:r>
            <w:r w:rsidR="00FC7F7C" w:rsidRPr="00040076">
              <w:rPr>
                <w:rFonts w:ascii="Open Sans" w:hAnsi="Open Sans" w:cs="Open Sans"/>
                <w:sz w:val="18"/>
                <w:szCs w:val="18"/>
              </w:rPr>
              <w:t xml:space="preserve"> </w:t>
            </w:r>
            <w:r w:rsidRPr="00040076">
              <w:rPr>
                <w:rFonts w:ascii="Open Sans" w:hAnsi="Open Sans" w:cs="Open Sans"/>
                <w:sz w:val="18"/>
                <w:szCs w:val="18"/>
              </w:rPr>
              <w:t>(µg.m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1435A2" w:rsidRPr="00040076" w14:paraId="5E403B43"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629" w:type="pct"/>
            <w:vMerge/>
            <w:shd w:val="clear" w:color="auto" w:fill="385623" w:themeFill="accent6" w:themeFillShade="80"/>
            <w:noWrap/>
            <w:vAlign w:val="center"/>
            <w:hideMark/>
          </w:tcPr>
          <w:p w14:paraId="7B1DFE18" w14:textId="77777777" w:rsidR="001435A2" w:rsidRPr="005D2365" w:rsidRDefault="001435A2" w:rsidP="001435A2">
            <w:pPr>
              <w:pStyle w:val="BodyText"/>
              <w:jc w:val="center"/>
              <w:rPr>
                <w:rFonts w:ascii="Open Sans" w:hAnsi="Open Sans" w:cs="Open Sans"/>
                <w:bCs/>
                <w:color w:val="FFFFFF" w:themeColor="background1"/>
                <w:sz w:val="18"/>
                <w:szCs w:val="18"/>
              </w:rPr>
            </w:pPr>
          </w:p>
        </w:tc>
        <w:tc>
          <w:tcPr>
            <w:tcW w:w="843" w:type="pct"/>
            <w:shd w:val="clear" w:color="auto" w:fill="385623" w:themeFill="accent6" w:themeFillShade="80"/>
            <w:noWrap/>
            <w:vAlign w:val="center"/>
            <w:hideMark/>
          </w:tcPr>
          <w:p w14:paraId="48A9E0A5" w14:textId="77777777" w:rsidR="001435A2" w:rsidRPr="0017705B" w:rsidRDefault="001435A2" w:rsidP="001435A2">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843" w:type="pct"/>
            <w:shd w:val="clear" w:color="auto" w:fill="385623" w:themeFill="accent6" w:themeFillShade="80"/>
            <w:vAlign w:val="center"/>
          </w:tcPr>
          <w:p w14:paraId="381BF295" w14:textId="77777777" w:rsidR="001435A2" w:rsidRPr="0017705B" w:rsidRDefault="001435A2" w:rsidP="001435A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843" w:type="pct"/>
            <w:shd w:val="clear" w:color="auto" w:fill="385623" w:themeFill="accent6" w:themeFillShade="80"/>
            <w:vAlign w:val="center"/>
          </w:tcPr>
          <w:p w14:paraId="23361366" w14:textId="77777777" w:rsidR="001435A2" w:rsidRPr="0017705B" w:rsidRDefault="001435A2" w:rsidP="001435A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842" w:type="pct"/>
            <w:shd w:val="clear" w:color="auto" w:fill="385623" w:themeFill="accent6" w:themeFillShade="80"/>
            <w:vAlign w:val="center"/>
          </w:tcPr>
          <w:p w14:paraId="6C92FEA7" w14:textId="77777777" w:rsidR="001435A2" w:rsidRPr="0017705B" w:rsidRDefault="001435A2" w:rsidP="001435A2">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1435A2" w:rsidRPr="00040076" w14:paraId="49CF56A8"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vAlign w:val="bottom"/>
          </w:tcPr>
          <w:p w14:paraId="612E5713" w14:textId="77777777" w:rsidR="001435A2" w:rsidRPr="00511F49" w:rsidRDefault="001435A2" w:rsidP="001435A2">
            <w:pPr>
              <w:jc w:val="center"/>
              <w:rPr>
                <w:rFonts w:cs="Open Sans"/>
                <w:b/>
                <w:color w:val="000000"/>
                <w:sz w:val="18"/>
                <w:szCs w:val="18"/>
              </w:rPr>
            </w:pPr>
            <w:r w:rsidRPr="00511F49">
              <w:rPr>
                <w:rFonts w:cs="Open Sans"/>
                <w:b/>
                <w:color w:val="000000"/>
                <w:sz w:val="18"/>
                <w:szCs w:val="18"/>
              </w:rPr>
              <w:t>Chichester</w:t>
            </w:r>
          </w:p>
        </w:tc>
      </w:tr>
      <w:tr w:rsidR="00874367" w:rsidRPr="00040076" w14:paraId="5297522E"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323C544F" w14:textId="77777777" w:rsidR="00874367" w:rsidRPr="005D2365" w:rsidRDefault="00874367" w:rsidP="00874367">
            <w:pPr>
              <w:pStyle w:val="Phltabletext"/>
              <w:rPr>
                <w:bCs/>
                <w:sz w:val="16"/>
                <w:szCs w:val="16"/>
              </w:rPr>
            </w:pPr>
            <w:r w:rsidRPr="005D2365">
              <w:rPr>
                <w:bCs/>
                <w:sz w:val="16"/>
                <w:szCs w:val="16"/>
              </w:rPr>
              <w:t>1</w:t>
            </w:r>
          </w:p>
        </w:tc>
        <w:tc>
          <w:tcPr>
            <w:tcW w:w="843" w:type="pct"/>
            <w:tcBorders>
              <w:top w:val="nil"/>
              <w:left w:val="nil"/>
              <w:right w:val="single" w:sz="8" w:space="0" w:color="FFFFFF"/>
            </w:tcBorders>
            <w:shd w:val="clear" w:color="000000" w:fill="F1F6DD"/>
            <w:noWrap/>
          </w:tcPr>
          <w:p w14:paraId="4F7B160B" w14:textId="44AC0648"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F1F6DD"/>
            <w:noWrap/>
          </w:tcPr>
          <w:p w14:paraId="40097871" w14:textId="1679CA35"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tcPr>
          <w:p w14:paraId="465E55BA" w14:textId="594F02C2" w:rsidR="00874367" w:rsidRPr="001435A2" w:rsidRDefault="00874367" w:rsidP="00874367">
            <w:pPr>
              <w:jc w:val="center"/>
              <w:rPr>
                <w:rFonts w:cs="Open Sans"/>
                <w:bCs/>
                <w:color w:val="000000"/>
                <w:sz w:val="16"/>
                <w:szCs w:val="18"/>
              </w:rPr>
            </w:pPr>
            <w:r w:rsidRPr="001435A2">
              <w:rPr>
                <w:sz w:val="16"/>
                <w:szCs w:val="18"/>
              </w:rPr>
              <w:t>-0.4</w:t>
            </w:r>
          </w:p>
        </w:tc>
        <w:tc>
          <w:tcPr>
            <w:tcW w:w="842" w:type="pct"/>
            <w:tcBorders>
              <w:top w:val="nil"/>
              <w:left w:val="nil"/>
              <w:bottom w:val="single" w:sz="8" w:space="0" w:color="FFFFFF"/>
              <w:right w:val="single" w:sz="8" w:space="0" w:color="FFFFFF"/>
            </w:tcBorders>
            <w:shd w:val="clear" w:color="000000" w:fill="F1F6DD"/>
          </w:tcPr>
          <w:p w14:paraId="2C0B8FC5" w14:textId="41B2229B" w:rsidR="00874367" w:rsidRPr="00874367" w:rsidRDefault="00874367" w:rsidP="00874367">
            <w:pPr>
              <w:jc w:val="center"/>
              <w:rPr>
                <w:rFonts w:cs="Open Sans"/>
                <w:bCs/>
                <w:color w:val="000000"/>
                <w:sz w:val="16"/>
                <w:szCs w:val="18"/>
                <w:highlight w:val="yellow"/>
              </w:rPr>
            </w:pPr>
            <w:r w:rsidRPr="00874367">
              <w:rPr>
                <w:sz w:val="16"/>
                <w:szCs w:val="18"/>
              </w:rPr>
              <w:t>-0.4</w:t>
            </w:r>
          </w:p>
        </w:tc>
      </w:tr>
      <w:tr w:rsidR="00874367" w:rsidRPr="00040076" w14:paraId="6E5853F0"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23891D8" w14:textId="77777777" w:rsidR="00874367" w:rsidRPr="005D2365" w:rsidRDefault="00874367" w:rsidP="00874367">
            <w:pPr>
              <w:pStyle w:val="Phltabletext"/>
              <w:rPr>
                <w:bCs/>
                <w:sz w:val="16"/>
                <w:szCs w:val="16"/>
              </w:rPr>
            </w:pPr>
            <w:r w:rsidRPr="005D2365">
              <w:rPr>
                <w:bCs/>
                <w:sz w:val="16"/>
                <w:szCs w:val="16"/>
              </w:rPr>
              <w:t>2</w:t>
            </w:r>
          </w:p>
        </w:tc>
        <w:tc>
          <w:tcPr>
            <w:tcW w:w="843" w:type="pct"/>
            <w:tcBorders>
              <w:left w:val="nil"/>
              <w:right w:val="single" w:sz="8" w:space="0" w:color="FFFFFF"/>
            </w:tcBorders>
            <w:noWrap/>
          </w:tcPr>
          <w:p w14:paraId="1F3FCADC" w14:textId="24C9F87F"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noWrap/>
          </w:tcPr>
          <w:p w14:paraId="6D562705" w14:textId="734EDA81"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E3EDBA"/>
          </w:tcPr>
          <w:p w14:paraId="1D23E780" w14:textId="332173CF"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single" w:sz="8" w:space="0" w:color="FFFFFF"/>
              <w:right w:val="single" w:sz="8" w:space="0" w:color="FFFFFF"/>
            </w:tcBorders>
            <w:shd w:val="clear" w:color="000000" w:fill="E3EDBA"/>
          </w:tcPr>
          <w:p w14:paraId="0574D692" w14:textId="45AF9569"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874367" w:rsidRPr="00040076" w14:paraId="70AFE9BC"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4D99012B" w14:textId="77777777" w:rsidR="00874367" w:rsidRPr="005D2365" w:rsidRDefault="00874367" w:rsidP="00874367">
            <w:pPr>
              <w:pStyle w:val="Phltabletext"/>
              <w:rPr>
                <w:bCs/>
                <w:sz w:val="16"/>
                <w:szCs w:val="16"/>
              </w:rPr>
            </w:pPr>
            <w:r w:rsidRPr="005D2365">
              <w:rPr>
                <w:bCs/>
                <w:sz w:val="16"/>
                <w:szCs w:val="16"/>
              </w:rPr>
              <w:t>(3,4,5)</w:t>
            </w:r>
          </w:p>
        </w:tc>
        <w:tc>
          <w:tcPr>
            <w:tcW w:w="843" w:type="pct"/>
            <w:tcBorders>
              <w:left w:val="nil"/>
              <w:right w:val="single" w:sz="8" w:space="0" w:color="FFFFFF"/>
            </w:tcBorders>
            <w:shd w:val="clear" w:color="000000" w:fill="F1F6DD"/>
            <w:noWrap/>
          </w:tcPr>
          <w:p w14:paraId="01CEA684" w14:textId="21E39811"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noWrap/>
          </w:tcPr>
          <w:p w14:paraId="6FD6CBE6" w14:textId="334D769B"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tcPr>
          <w:p w14:paraId="1E592E5F" w14:textId="3DCBD527" w:rsidR="00874367" w:rsidRPr="001435A2" w:rsidRDefault="00874367" w:rsidP="00874367">
            <w:pPr>
              <w:jc w:val="center"/>
              <w:rPr>
                <w:rFonts w:cs="Open Sans"/>
                <w:bCs/>
                <w:color w:val="000000"/>
                <w:sz w:val="16"/>
                <w:szCs w:val="18"/>
              </w:rPr>
            </w:pPr>
            <w:r w:rsidRPr="001435A2">
              <w:rPr>
                <w:sz w:val="16"/>
                <w:szCs w:val="18"/>
              </w:rPr>
              <w:t>-0.3</w:t>
            </w:r>
          </w:p>
        </w:tc>
        <w:tc>
          <w:tcPr>
            <w:tcW w:w="842" w:type="pct"/>
            <w:tcBorders>
              <w:top w:val="nil"/>
              <w:left w:val="nil"/>
              <w:bottom w:val="single" w:sz="8" w:space="0" w:color="FFFFFF"/>
              <w:right w:val="single" w:sz="8" w:space="0" w:color="FFFFFF"/>
            </w:tcBorders>
            <w:shd w:val="clear" w:color="000000" w:fill="F1F6DD"/>
          </w:tcPr>
          <w:p w14:paraId="5E54A7A2" w14:textId="36A9668C" w:rsidR="00874367" w:rsidRPr="00874367" w:rsidRDefault="00874367" w:rsidP="00874367">
            <w:pPr>
              <w:jc w:val="center"/>
              <w:rPr>
                <w:rFonts w:cs="Open Sans"/>
                <w:bCs/>
                <w:color w:val="000000"/>
                <w:sz w:val="16"/>
                <w:szCs w:val="18"/>
                <w:highlight w:val="yellow"/>
              </w:rPr>
            </w:pPr>
            <w:r w:rsidRPr="00874367">
              <w:rPr>
                <w:sz w:val="16"/>
                <w:szCs w:val="18"/>
              </w:rPr>
              <w:t>-0.3</w:t>
            </w:r>
          </w:p>
        </w:tc>
      </w:tr>
      <w:tr w:rsidR="00874367" w:rsidRPr="00040076" w14:paraId="339491D7"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27A6C31D" w14:textId="77777777" w:rsidR="00874367" w:rsidRPr="005D2365" w:rsidRDefault="00874367" w:rsidP="00874367">
            <w:pPr>
              <w:pStyle w:val="Phltabletext"/>
              <w:rPr>
                <w:bCs/>
                <w:sz w:val="16"/>
                <w:szCs w:val="16"/>
              </w:rPr>
            </w:pPr>
            <w:r w:rsidRPr="005D2365">
              <w:rPr>
                <w:bCs/>
                <w:sz w:val="16"/>
                <w:szCs w:val="16"/>
              </w:rPr>
              <w:t>6</w:t>
            </w:r>
          </w:p>
        </w:tc>
        <w:tc>
          <w:tcPr>
            <w:tcW w:w="843" w:type="pct"/>
            <w:tcBorders>
              <w:left w:val="nil"/>
              <w:bottom w:val="single" w:sz="8" w:space="0" w:color="FFFFFF"/>
              <w:right w:val="single" w:sz="8" w:space="0" w:color="FFFFFF"/>
            </w:tcBorders>
            <w:noWrap/>
          </w:tcPr>
          <w:p w14:paraId="43980614" w14:textId="20A3A706"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E3EDBA"/>
            <w:noWrap/>
          </w:tcPr>
          <w:p w14:paraId="3A2DFF3D" w14:textId="414B67DF"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E3EDBA"/>
          </w:tcPr>
          <w:p w14:paraId="11A59610" w14:textId="04DCB5ED" w:rsidR="00874367" w:rsidRPr="001435A2" w:rsidRDefault="00874367" w:rsidP="00874367">
            <w:pPr>
              <w:jc w:val="center"/>
              <w:rPr>
                <w:rFonts w:cs="Open Sans"/>
                <w:bCs/>
                <w:color w:val="000000"/>
                <w:sz w:val="16"/>
                <w:szCs w:val="18"/>
              </w:rPr>
            </w:pPr>
            <w:r w:rsidRPr="001435A2">
              <w:rPr>
                <w:sz w:val="16"/>
                <w:szCs w:val="18"/>
              </w:rPr>
              <w:t>-0.4</w:t>
            </w:r>
          </w:p>
        </w:tc>
        <w:tc>
          <w:tcPr>
            <w:tcW w:w="842" w:type="pct"/>
            <w:tcBorders>
              <w:top w:val="nil"/>
              <w:left w:val="nil"/>
              <w:bottom w:val="single" w:sz="8" w:space="0" w:color="FFFFFF"/>
              <w:right w:val="single" w:sz="8" w:space="0" w:color="FFFFFF"/>
            </w:tcBorders>
            <w:shd w:val="clear" w:color="000000" w:fill="E3EDBA"/>
          </w:tcPr>
          <w:p w14:paraId="187AA18E" w14:textId="0E1F6266" w:rsidR="00874367" w:rsidRPr="00874367" w:rsidRDefault="00874367" w:rsidP="00874367">
            <w:pPr>
              <w:jc w:val="center"/>
              <w:rPr>
                <w:rFonts w:cs="Open Sans"/>
                <w:bCs/>
                <w:color w:val="000000"/>
                <w:sz w:val="16"/>
                <w:szCs w:val="18"/>
                <w:highlight w:val="yellow"/>
              </w:rPr>
            </w:pPr>
            <w:r w:rsidRPr="00874367">
              <w:rPr>
                <w:sz w:val="16"/>
                <w:szCs w:val="18"/>
              </w:rPr>
              <w:t>-0.4</w:t>
            </w:r>
          </w:p>
        </w:tc>
      </w:tr>
      <w:tr w:rsidR="00874367" w:rsidRPr="00040076" w14:paraId="5B14D6E3"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65ABA2FF" w14:textId="77777777" w:rsidR="00874367" w:rsidRPr="005D2365" w:rsidRDefault="00874367" w:rsidP="00874367">
            <w:pPr>
              <w:pStyle w:val="Phltabletext"/>
              <w:rPr>
                <w:bCs/>
                <w:sz w:val="16"/>
                <w:szCs w:val="16"/>
              </w:rPr>
            </w:pPr>
            <w:r w:rsidRPr="005D2365">
              <w:rPr>
                <w:bCs/>
                <w:sz w:val="16"/>
                <w:szCs w:val="16"/>
              </w:rPr>
              <w:t>8</w:t>
            </w:r>
          </w:p>
        </w:tc>
        <w:tc>
          <w:tcPr>
            <w:tcW w:w="843" w:type="pct"/>
            <w:tcBorders>
              <w:top w:val="nil"/>
              <w:left w:val="nil"/>
              <w:bottom w:val="single" w:sz="8" w:space="0" w:color="FFFFFF"/>
              <w:right w:val="single" w:sz="8" w:space="0" w:color="FFFFFF"/>
            </w:tcBorders>
            <w:shd w:val="clear" w:color="000000" w:fill="F1F6DD"/>
            <w:noWrap/>
          </w:tcPr>
          <w:p w14:paraId="0498EBD4" w14:textId="6EDC122E"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F1F6DD"/>
            <w:noWrap/>
          </w:tcPr>
          <w:p w14:paraId="799BD9A9" w14:textId="0BB25B49"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F1F6DD"/>
          </w:tcPr>
          <w:p w14:paraId="6AFA2AB1" w14:textId="5464BAA3" w:rsidR="00874367" w:rsidRPr="001435A2" w:rsidRDefault="00874367" w:rsidP="00874367">
            <w:pPr>
              <w:jc w:val="center"/>
              <w:rPr>
                <w:rFonts w:cs="Open Sans"/>
                <w:bCs/>
                <w:color w:val="000000"/>
                <w:sz w:val="16"/>
                <w:szCs w:val="18"/>
              </w:rPr>
            </w:pPr>
            <w:r w:rsidRPr="001435A2">
              <w:rPr>
                <w:sz w:val="16"/>
                <w:szCs w:val="18"/>
              </w:rPr>
              <w:t>-0.4</w:t>
            </w:r>
          </w:p>
        </w:tc>
        <w:tc>
          <w:tcPr>
            <w:tcW w:w="842" w:type="pct"/>
            <w:tcBorders>
              <w:top w:val="nil"/>
              <w:left w:val="nil"/>
              <w:bottom w:val="single" w:sz="8" w:space="0" w:color="FFFFFF"/>
              <w:right w:val="single" w:sz="8" w:space="0" w:color="FFFFFF"/>
            </w:tcBorders>
            <w:shd w:val="clear" w:color="000000" w:fill="F1F6DD"/>
          </w:tcPr>
          <w:p w14:paraId="1A44C3B6" w14:textId="799B0921" w:rsidR="00874367" w:rsidRPr="00874367" w:rsidRDefault="00874367" w:rsidP="00874367">
            <w:pPr>
              <w:jc w:val="center"/>
              <w:rPr>
                <w:rFonts w:cs="Open Sans"/>
                <w:bCs/>
                <w:color w:val="000000"/>
                <w:sz w:val="16"/>
                <w:szCs w:val="18"/>
                <w:highlight w:val="yellow"/>
              </w:rPr>
            </w:pPr>
            <w:r w:rsidRPr="00874367">
              <w:rPr>
                <w:sz w:val="16"/>
                <w:szCs w:val="18"/>
              </w:rPr>
              <w:t>-0.4</w:t>
            </w:r>
          </w:p>
        </w:tc>
      </w:tr>
      <w:tr w:rsidR="00874367" w:rsidRPr="00040076" w14:paraId="5C1E0B11"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49849E07" w14:textId="77777777" w:rsidR="00874367" w:rsidRPr="005D2365" w:rsidRDefault="00874367" w:rsidP="00874367">
            <w:pPr>
              <w:pStyle w:val="Phltabletext"/>
              <w:rPr>
                <w:bCs/>
                <w:sz w:val="16"/>
                <w:szCs w:val="16"/>
              </w:rPr>
            </w:pPr>
            <w:r w:rsidRPr="005D2365">
              <w:rPr>
                <w:bCs/>
                <w:sz w:val="16"/>
                <w:szCs w:val="16"/>
              </w:rPr>
              <w:t>9</w:t>
            </w:r>
          </w:p>
        </w:tc>
        <w:tc>
          <w:tcPr>
            <w:tcW w:w="843" w:type="pct"/>
            <w:tcBorders>
              <w:top w:val="nil"/>
              <w:left w:val="nil"/>
              <w:bottom w:val="single" w:sz="8" w:space="0" w:color="FFFFFF"/>
              <w:right w:val="single" w:sz="8" w:space="0" w:color="FFFFFF"/>
            </w:tcBorders>
            <w:shd w:val="clear" w:color="000000" w:fill="E3EDBA"/>
            <w:noWrap/>
          </w:tcPr>
          <w:p w14:paraId="7FAF4B08" w14:textId="685A8AEF" w:rsidR="00874367" w:rsidRPr="001435A2" w:rsidRDefault="00874367" w:rsidP="00874367">
            <w:pPr>
              <w:jc w:val="center"/>
              <w:rPr>
                <w:rFonts w:cs="Open Sans"/>
                <w:bCs/>
                <w:color w:val="000000"/>
                <w:sz w:val="16"/>
                <w:szCs w:val="18"/>
                <w:u w:val="single"/>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E3EDBA"/>
            <w:noWrap/>
          </w:tcPr>
          <w:p w14:paraId="02DE5F9B" w14:textId="7490E743" w:rsidR="00874367" w:rsidRPr="001435A2" w:rsidRDefault="00874367" w:rsidP="00874367">
            <w:pPr>
              <w:jc w:val="center"/>
              <w:rPr>
                <w:rFonts w:cs="Open Sans"/>
                <w:bCs/>
                <w:color w:val="000000"/>
                <w:sz w:val="16"/>
                <w:szCs w:val="18"/>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E3EDBA"/>
          </w:tcPr>
          <w:p w14:paraId="28066DCA" w14:textId="7604D984"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single" w:sz="8" w:space="0" w:color="FFFFFF"/>
              <w:right w:val="single" w:sz="8" w:space="0" w:color="FFFFFF"/>
            </w:tcBorders>
            <w:shd w:val="clear" w:color="000000" w:fill="E3EDBA"/>
          </w:tcPr>
          <w:p w14:paraId="19AEA5DF" w14:textId="41B6269E"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874367" w:rsidRPr="00040076" w14:paraId="4FCA1C1A"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079B67B7" w14:textId="77777777" w:rsidR="00874367" w:rsidRPr="005D2365" w:rsidRDefault="00874367" w:rsidP="00874367">
            <w:pPr>
              <w:pStyle w:val="Phltabletext"/>
              <w:rPr>
                <w:bCs/>
                <w:sz w:val="16"/>
                <w:szCs w:val="16"/>
              </w:rPr>
            </w:pPr>
            <w:r w:rsidRPr="005D2365">
              <w:rPr>
                <w:bCs/>
                <w:sz w:val="16"/>
                <w:szCs w:val="16"/>
              </w:rPr>
              <w:t>10</w:t>
            </w:r>
          </w:p>
        </w:tc>
        <w:tc>
          <w:tcPr>
            <w:tcW w:w="843" w:type="pct"/>
            <w:tcBorders>
              <w:top w:val="nil"/>
              <w:left w:val="nil"/>
              <w:bottom w:val="single" w:sz="8" w:space="0" w:color="FFFFFF"/>
              <w:right w:val="single" w:sz="8" w:space="0" w:color="FFFFFF"/>
            </w:tcBorders>
            <w:shd w:val="clear" w:color="000000" w:fill="F1F6DD"/>
            <w:noWrap/>
          </w:tcPr>
          <w:p w14:paraId="6FE69777" w14:textId="77DA22D8" w:rsidR="00874367" w:rsidRPr="001435A2" w:rsidRDefault="00874367" w:rsidP="00874367">
            <w:pPr>
              <w:jc w:val="center"/>
              <w:rPr>
                <w:rFonts w:cs="Open Sans"/>
                <w:b/>
                <w:bCs/>
                <w:color w:val="000000"/>
                <w:sz w:val="16"/>
                <w:szCs w:val="18"/>
              </w:rPr>
            </w:pPr>
            <w:r w:rsidRPr="001435A2">
              <w:rPr>
                <w:sz w:val="16"/>
                <w:szCs w:val="18"/>
              </w:rPr>
              <w:t>-0.9</w:t>
            </w:r>
          </w:p>
        </w:tc>
        <w:tc>
          <w:tcPr>
            <w:tcW w:w="843" w:type="pct"/>
            <w:tcBorders>
              <w:top w:val="nil"/>
              <w:left w:val="nil"/>
              <w:bottom w:val="single" w:sz="8" w:space="0" w:color="FFFFFF"/>
              <w:right w:val="single" w:sz="8" w:space="0" w:color="FFFFFF"/>
            </w:tcBorders>
            <w:shd w:val="clear" w:color="000000" w:fill="F1F6DD"/>
            <w:noWrap/>
          </w:tcPr>
          <w:p w14:paraId="7C4DB513" w14:textId="0677BD3F" w:rsidR="00874367" w:rsidRPr="001435A2" w:rsidRDefault="00874367" w:rsidP="00874367">
            <w:pPr>
              <w:jc w:val="center"/>
              <w:rPr>
                <w:rFonts w:cs="Open Sans"/>
                <w:bCs/>
                <w:color w:val="000000"/>
                <w:sz w:val="16"/>
                <w:szCs w:val="18"/>
                <w:u w:val="single"/>
              </w:rPr>
            </w:pPr>
            <w:r w:rsidRPr="001435A2">
              <w:rPr>
                <w:sz w:val="16"/>
                <w:szCs w:val="18"/>
              </w:rPr>
              <w:t>-0.8</w:t>
            </w:r>
          </w:p>
        </w:tc>
        <w:tc>
          <w:tcPr>
            <w:tcW w:w="843" w:type="pct"/>
            <w:tcBorders>
              <w:top w:val="nil"/>
              <w:left w:val="nil"/>
              <w:bottom w:val="single" w:sz="8" w:space="0" w:color="FFFFFF"/>
              <w:right w:val="single" w:sz="8" w:space="0" w:color="FFFFFF"/>
            </w:tcBorders>
            <w:shd w:val="clear" w:color="000000" w:fill="F1F6DD"/>
          </w:tcPr>
          <w:p w14:paraId="4C289C0D" w14:textId="3AA3C845" w:rsidR="00874367" w:rsidRPr="001435A2" w:rsidRDefault="00874367" w:rsidP="00874367">
            <w:pPr>
              <w:jc w:val="center"/>
              <w:rPr>
                <w:rFonts w:cs="Open Sans"/>
                <w:bCs/>
                <w:color w:val="000000"/>
                <w:sz w:val="16"/>
                <w:szCs w:val="18"/>
                <w:u w:val="single"/>
              </w:rPr>
            </w:pPr>
            <w:r w:rsidRPr="001435A2">
              <w:rPr>
                <w:sz w:val="16"/>
                <w:szCs w:val="18"/>
              </w:rPr>
              <w:t>-0.8</w:t>
            </w:r>
          </w:p>
        </w:tc>
        <w:tc>
          <w:tcPr>
            <w:tcW w:w="842" w:type="pct"/>
            <w:tcBorders>
              <w:top w:val="nil"/>
              <w:left w:val="nil"/>
              <w:bottom w:val="single" w:sz="8" w:space="0" w:color="FFFFFF"/>
              <w:right w:val="single" w:sz="8" w:space="0" w:color="FFFFFF"/>
            </w:tcBorders>
            <w:shd w:val="clear" w:color="000000" w:fill="F1F6DD"/>
          </w:tcPr>
          <w:p w14:paraId="4CF78C31" w14:textId="4ED2FE34" w:rsidR="00874367" w:rsidRPr="00874367" w:rsidRDefault="00874367" w:rsidP="00874367">
            <w:pPr>
              <w:jc w:val="center"/>
              <w:rPr>
                <w:rFonts w:cs="Open Sans"/>
                <w:bCs/>
                <w:color w:val="000000"/>
                <w:sz w:val="16"/>
                <w:szCs w:val="18"/>
                <w:highlight w:val="yellow"/>
                <w:u w:val="single"/>
              </w:rPr>
            </w:pPr>
            <w:r w:rsidRPr="00874367">
              <w:rPr>
                <w:sz w:val="16"/>
                <w:szCs w:val="18"/>
              </w:rPr>
              <w:t>-0.7</w:t>
            </w:r>
          </w:p>
        </w:tc>
      </w:tr>
      <w:tr w:rsidR="00874367" w:rsidRPr="00040076" w14:paraId="327C7B26"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17A4E54B" w14:textId="77777777" w:rsidR="00874367" w:rsidRPr="005D2365" w:rsidRDefault="00874367" w:rsidP="00874367">
            <w:pPr>
              <w:pStyle w:val="Phltabletext"/>
              <w:rPr>
                <w:bCs/>
                <w:sz w:val="16"/>
                <w:szCs w:val="16"/>
              </w:rPr>
            </w:pPr>
            <w:r w:rsidRPr="005D2365">
              <w:rPr>
                <w:bCs/>
                <w:sz w:val="16"/>
                <w:szCs w:val="16"/>
              </w:rPr>
              <w:t>12</w:t>
            </w:r>
          </w:p>
        </w:tc>
        <w:tc>
          <w:tcPr>
            <w:tcW w:w="843" w:type="pct"/>
            <w:tcBorders>
              <w:top w:val="nil"/>
              <w:left w:val="nil"/>
              <w:bottom w:val="single" w:sz="8" w:space="0" w:color="FFFFFF"/>
              <w:right w:val="single" w:sz="8" w:space="0" w:color="FFFFFF"/>
            </w:tcBorders>
            <w:shd w:val="clear" w:color="000000" w:fill="E3EDBA"/>
            <w:noWrap/>
          </w:tcPr>
          <w:p w14:paraId="2BFD2B8A" w14:textId="0DBD5355" w:rsidR="00874367" w:rsidRPr="001435A2" w:rsidRDefault="00874367" w:rsidP="00874367">
            <w:pPr>
              <w:jc w:val="center"/>
              <w:rPr>
                <w:rFonts w:cs="Open Sans"/>
                <w:bCs/>
                <w:color w:val="000000"/>
                <w:sz w:val="16"/>
                <w:szCs w:val="18"/>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E3EDBA"/>
            <w:noWrap/>
          </w:tcPr>
          <w:p w14:paraId="2A7C16F0" w14:textId="333298A1"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single" w:sz="8" w:space="0" w:color="FFFFFF"/>
              <w:right w:val="single" w:sz="8" w:space="0" w:color="FFFFFF"/>
            </w:tcBorders>
            <w:shd w:val="clear" w:color="000000" w:fill="E3EDBA"/>
          </w:tcPr>
          <w:p w14:paraId="7588CBCD" w14:textId="37162D88"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single" w:sz="8" w:space="0" w:color="FFFFFF"/>
              <w:right w:val="single" w:sz="8" w:space="0" w:color="FFFFFF"/>
            </w:tcBorders>
            <w:shd w:val="clear" w:color="000000" w:fill="E3EDBA"/>
          </w:tcPr>
          <w:p w14:paraId="1BFF76C7" w14:textId="2DD3B23C"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874367" w:rsidRPr="00040076" w14:paraId="6F41A0A3"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6C8D25E3" w14:textId="77777777" w:rsidR="00874367" w:rsidRPr="005D2365" w:rsidRDefault="00874367" w:rsidP="00874367">
            <w:pPr>
              <w:pStyle w:val="Phltabletext"/>
              <w:rPr>
                <w:bCs/>
                <w:sz w:val="16"/>
                <w:szCs w:val="16"/>
              </w:rPr>
            </w:pPr>
            <w:r w:rsidRPr="005D2365">
              <w:rPr>
                <w:bCs/>
                <w:sz w:val="16"/>
                <w:szCs w:val="16"/>
              </w:rPr>
              <w:t>CI1</w:t>
            </w:r>
          </w:p>
        </w:tc>
        <w:tc>
          <w:tcPr>
            <w:tcW w:w="843" w:type="pct"/>
            <w:tcBorders>
              <w:top w:val="nil"/>
              <w:left w:val="nil"/>
              <w:bottom w:val="single" w:sz="8" w:space="0" w:color="FFFFFF"/>
              <w:right w:val="single" w:sz="8" w:space="0" w:color="FFFFFF"/>
            </w:tcBorders>
            <w:shd w:val="clear" w:color="000000" w:fill="F1F6DD"/>
            <w:noWrap/>
          </w:tcPr>
          <w:p w14:paraId="7DF3616F" w14:textId="187B9BD4"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noWrap/>
          </w:tcPr>
          <w:p w14:paraId="7CEDD5C8" w14:textId="5915CA43"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tcPr>
          <w:p w14:paraId="4B2F609A" w14:textId="33FD59A9" w:rsidR="00874367" w:rsidRPr="001435A2" w:rsidRDefault="00874367" w:rsidP="00874367">
            <w:pPr>
              <w:jc w:val="center"/>
              <w:rPr>
                <w:rFonts w:cs="Open Sans"/>
                <w:bCs/>
                <w:color w:val="000000"/>
                <w:sz w:val="16"/>
                <w:szCs w:val="18"/>
              </w:rPr>
            </w:pPr>
            <w:r w:rsidRPr="001435A2">
              <w:rPr>
                <w:sz w:val="16"/>
                <w:szCs w:val="18"/>
              </w:rPr>
              <w:t>-0.3</w:t>
            </w:r>
          </w:p>
        </w:tc>
        <w:tc>
          <w:tcPr>
            <w:tcW w:w="842" w:type="pct"/>
            <w:tcBorders>
              <w:top w:val="nil"/>
              <w:left w:val="nil"/>
              <w:bottom w:val="single" w:sz="8" w:space="0" w:color="FFFFFF"/>
              <w:right w:val="single" w:sz="8" w:space="0" w:color="FFFFFF"/>
            </w:tcBorders>
            <w:shd w:val="clear" w:color="000000" w:fill="F1F6DD"/>
          </w:tcPr>
          <w:p w14:paraId="7399D307" w14:textId="42D8C4CF" w:rsidR="00874367" w:rsidRPr="00874367" w:rsidRDefault="00874367" w:rsidP="00874367">
            <w:pPr>
              <w:jc w:val="center"/>
              <w:rPr>
                <w:rFonts w:cs="Open Sans"/>
                <w:bCs/>
                <w:color w:val="000000"/>
                <w:sz w:val="16"/>
                <w:szCs w:val="18"/>
                <w:highlight w:val="yellow"/>
              </w:rPr>
            </w:pPr>
            <w:r w:rsidRPr="00874367">
              <w:rPr>
                <w:sz w:val="16"/>
                <w:szCs w:val="18"/>
              </w:rPr>
              <w:t>-0.3</w:t>
            </w:r>
          </w:p>
        </w:tc>
      </w:tr>
      <w:tr w:rsidR="00874367" w:rsidRPr="00040076" w14:paraId="6E7935E1"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center"/>
          </w:tcPr>
          <w:p w14:paraId="43BC7909" w14:textId="77777777" w:rsidR="00874367" w:rsidRPr="005D2365" w:rsidRDefault="00874367" w:rsidP="00874367">
            <w:pPr>
              <w:pStyle w:val="Phltabletext"/>
              <w:rPr>
                <w:bCs/>
                <w:sz w:val="16"/>
                <w:szCs w:val="16"/>
              </w:rPr>
            </w:pPr>
            <w:r w:rsidRPr="005D2365">
              <w:rPr>
                <w:bCs/>
                <w:sz w:val="16"/>
                <w:szCs w:val="16"/>
              </w:rPr>
              <w:t>CI4</w:t>
            </w:r>
          </w:p>
        </w:tc>
        <w:tc>
          <w:tcPr>
            <w:tcW w:w="843" w:type="pct"/>
            <w:tcBorders>
              <w:top w:val="nil"/>
              <w:left w:val="nil"/>
              <w:bottom w:val="single" w:sz="8" w:space="0" w:color="FFFFFF"/>
              <w:right w:val="single" w:sz="8" w:space="0" w:color="FFFFFF"/>
            </w:tcBorders>
            <w:shd w:val="clear" w:color="000000" w:fill="E3EDBA"/>
            <w:noWrap/>
          </w:tcPr>
          <w:p w14:paraId="307C36CC" w14:textId="66562890" w:rsidR="00874367" w:rsidRPr="001435A2" w:rsidRDefault="00874367" w:rsidP="00874367">
            <w:pPr>
              <w:jc w:val="center"/>
              <w:rPr>
                <w:rFonts w:cs="Open Sans"/>
                <w:bCs/>
                <w:color w:val="000000"/>
                <w:sz w:val="16"/>
                <w:szCs w:val="18"/>
              </w:rPr>
            </w:pPr>
            <w:r w:rsidRPr="001435A2">
              <w:rPr>
                <w:sz w:val="16"/>
                <w:szCs w:val="18"/>
              </w:rPr>
              <w:t>-0.3</w:t>
            </w:r>
          </w:p>
        </w:tc>
        <w:tc>
          <w:tcPr>
            <w:tcW w:w="843" w:type="pct"/>
            <w:tcBorders>
              <w:top w:val="nil"/>
              <w:left w:val="nil"/>
              <w:bottom w:val="single" w:sz="8" w:space="0" w:color="FFFFFF"/>
              <w:right w:val="single" w:sz="8" w:space="0" w:color="FFFFFF"/>
            </w:tcBorders>
            <w:shd w:val="clear" w:color="000000" w:fill="E3EDBA"/>
            <w:noWrap/>
          </w:tcPr>
          <w:p w14:paraId="284EF27F" w14:textId="125EFF39" w:rsidR="00874367" w:rsidRPr="001435A2" w:rsidRDefault="00874367" w:rsidP="00874367">
            <w:pPr>
              <w:jc w:val="center"/>
              <w:rPr>
                <w:rFonts w:cs="Open Sans"/>
                <w:bCs/>
                <w:color w:val="000000"/>
                <w:sz w:val="16"/>
                <w:szCs w:val="18"/>
              </w:rPr>
            </w:pPr>
            <w:r w:rsidRPr="001435A2">
              <w:rPr>
                <w:sz w:val="16"/>
                <w:szCs w:val="18"/>
              </w:rPr>
              <w:t>-0.3</w:t>
            </w:r>
          </w:p>
        </w:tc>
        <w:tc>
          <w:tcPr>
            <w:tcW w:w="843" w:type="pct"/>
            <w:tcBorders>
              <w:top w:val="nil"/>
              <w:left w:val="nil"/>
              <w:bottom w:val="single" w:sz="8" w:space="0" w:color="FFFFFF"/>
              <w:right w:val="single" w:sz="8" w:space="0" w:color="FFFFFF"/>
            </w:tcBorders>
            <w:shd w:val="clear" w:color="000000" w:fill="E3EDBA"/>
          </w:tcPr>
          <w:p w14:paraId="77B9C96D" w14:textId="6171D831" w:rsidR="00874367" w:rsidRPr="001435A2" w:rsidRDefault="00874367" w:rsidP="00874367">
            <w:pPr>
              <w:jc w:val="center"/>
              <w:rPr>
                <w:rFonts w:cs="Open Sans"/>
                <w:bCs/>
                <w:color w:val="000000"/>
                <w:sz w:val="16"/>
                <w:szCs w:val="18"/>
              </w:rPr>
            </w:pPr>
            <w:r w:rsidRPr="001435A2">
              <w:rPr>
                <w:sz w:val="16"/>
                <w:szCs w:val="18"/>
              </w:rPr>
              <w:t>-0.3</w:t>
            </w:r>
          </w:p>
        </w:tc>
        <w:tc>
          <w:tcPr>
            <w:tcW w:w="842" w:type="pct"/>
            <w:tcBorders>
              <w:top w:val="nil"/>
              <w:left w:val="nil"/>
              <w:bottom w:val="single" w:sz="8" w:space="0" w:color="FFFFFF"/>
              <w:right w:val="single" w:sz="8" w:space="0" w:color="FFFFFF"/>
            </w:tcBorders>
            <w:shd w:val="clear" w:color="000000" w:fill="E3EDBA"/>
          </w:tcPr>
          <w:p w14:paraId="2D714BE4" w14:textId="404B7DCB" w:rsidR="00874367" w:rsidRPr="00874367" w:rsidRDefault="00874367" w:rsidP="00874367">
            <w:pPr>
              <w:jc w:val="center"/>
              <w:rPr>
                <w:rFonts w:cs="Open Sans"/>
                <w:bCs/>
                <w:color w:val="000000"/>
                <w:sz w:val="16"/>
                <w:szCs w:val="18"/>
                <w:highlight w:val="yellow"/>
              </w:rPr>
            </w:pPr>
            <w:r w:rsidRPr="00874367">
              <w:rPr>
                <w:sz w:val="16"/>
                <w:szCs w:val="18"/>
              </w:rPr>
              <w:t>-0.3</w:t>
            </w:r>
          </w:p>
        </w:tc>
      </w:tr>
      <w:tr w:rsidR="00874367" w:rsidRPr="00040076" w14:paraId="7ED42642"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center"/>
          </w:tcPr>
          <w:p w14:paraId="3B14E097" w14:textId="77777777" w:rsidR="00874367" w:rsidRPr="005D2365" w:rsidRDefault="00874367" w:rsidP="00874367">
            <w:pPr>
              <w:pStyle w:val="Phltabletext"/>
              <w:rPr>
                <w:bCs/>
                <w:sz w:val="16"/>
                <w:szCs w:val="16"/>
              </w:rPr>
            </w:pPr>
            <w:r w:rsidRPr="005D2365">
              <w:rPr>
                <w:bCs/>
                <w:sz w:val="16"/>
                <w:szCs w:val="16"/>
              </w:rPr>
              <w:t>15</w:t>
            </w:r>
          </w:p>
        </w:tc>
        <w:tc>
          <w:tcPr>
            <w:tcW w:w="843" w:type="pct"/>
            <w:tcBorders>
              <w:top w:val="nil"/>
              <w:left w:val="nil"/>
              <w:bottom w:val="single" w:sz="8" w:space="0" w:color="FFFFFF"/>
              <w:right w:val="single" w:sz="8" w:space="0" w:color="FFFFFF"/>
            </w:tcBorders>
            <w:shd w:val="clear" w:color="000000" w:fill="F1F6DD"/>
            <w:noWrap/>
          </w:tcPr>
          <w:p w14:paraId="2AF8D168" w14:textId="278D6AE6" w:rsidR="00874367" w:rsidRPr="001435A2" w:rsidRDefault="00874367" w:rsidP="00874367">
            <w:pPr>
              <w:jc w:val="center"/>
              <w:rPr>
                <w:rFonts w:cs="Open Sans"/>
                <w:bCs/>
                <w:color w:val="000000"/>
                <w:sz w:val="16"/>
                <w:szCs w:val="18"/>
                <w:u w:val="single"/>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F1F6DD"/>
            <w:noWrap/>
          </w:tcPr>
          <w:p w14:paraId="26864060" w14:textId="774AC12F" w:rsidR="00874367" w:rsidRPr="001435A2" w:rsidRDefault="00874367" w:rsidP="00874367">
            <w:pPr>
              <w:jc w:val="center"/>
              <w:rPr>
                <w:rFonts w:cs="Open Sans"/>
                <w:bCs/>
                <w:color w:val="000000"/>
                <w:sz w:val="16"/>
                <w:szCs w:val="18"/>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F1F6DD"/>
          </w:tcPr>
          <w:p w14:paraId="07606231" w14:textId="09E21ACB"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single" w:sz="8" w:space="0" w:color="FFFFFF"/>
              <w:right w:val="single" w:sz="8" w:space="0" w:color="FFFFFF"/>
            </w:tcBorders>
            <w:shd w:val="clear" w:color="000000" w:fill="F1F6DD"/>
          </w:tcPr>
          <w:p w14:paraId="17A3B7F0" w14:textId="5F76A45C"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874367" w:rsidRPr="00040076" w14:paraId="5C5E85D2"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2BCCBB66" w14:textId="77777777" w:rsidR="00874367" w:rsidRPr="005D2365" w:rsidRDefault="00874367" w:rsidP="00874367">
            <w:pPr>
              <w:pStyle w:val="Phltabletext"/>
              <w:rPr>
                <w:bCs/>
                <w:sz w:val="16"/>
                <w:szCs w:val="16"/>
              </w:rPr>
            </w:pPr>
            <w:r w:rsidRPr="005D2365">
              <w:rPr>
                <w:bCs/>
                <w:sz w:val="16"/>
                <w:szCs w:val="16"/>
              </w:rPr>
              <w:t>W1</w:t>
            </w:r>
          </w:p>
        </w:tc>
        <w:tc>
          <w:tcPr>
            <w:tcW w:w="843" w:type="pct"/>
            <w:tcBorders>
              <w:top w:val="nil"/>
              <w:left w:val="nil"/>
              <w:bottom w:val="single" w:sz="8" w:space="0" w:color="FFFFFF"/>
              <w:right w:val="single" w:sz="8" w:space="0" w:color="FFFFFF"/>
            </w:tcBorders>
            <w:shd w:val="clear" w:color="000000" w:fill="E3EDBA"/>
            <w:noWrap/>
          </w:tcPr>
          <w:p w14:paraId="683DF0A0" w14:textId="769C032B" w:rsidR="00874367" w:rsidRPr="001435A2" w:rsidRDefault="00874367" w:rsidP="00874367">
            <w:pPr>
              <w:jc w:val="center"/>
              <w:rPr>
                <w:rFonts w:cs="Open Sans"/>
                <w:bCs/>
                <w:color w:val="000000"/>
                <w:sz w:val="16"/>
                <w:szCs w:val="18"/>
                <w:u w:val="single"/>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E3EDBA"/>
            <w:noWrap/>
          </w:tcPr>
          <w:p w14:paraId="2B450949" w14:textId="5A328261" w:rsidR="00874367" w:rsidRPr="001435A2" w:rsidRDefault="00874367" w:rsidP="00874367">
            <w:pPr>
              <w:jc w:val="center"/>
              <w:rPr>
                <w:rFonts w:cs="Open Sans"/>
                <w:bCs/>
                <w:color w:val="000000"/>
                <w:sz w:val="16"/>
                <w:szCs w:val="18"/>
              </w:rPr>
            </w:pPr>
            <w:r w:rsidRPr="001435A2">
              <w:rPr>
                <w:sz w:val="16"/>
                <w:szCs w:val="18"/>
              </w:rPr>
              <w:t>-0.6</w:t>
            </w:r>
          </w:p>
        </w:tc>
        <w:tc>
          <w:tcPr>
            <w:tcW w:w="843" w:type="pct"/>
            <w:tcBorders>
              <w:top w:val="nil"/>
              <w:left w:val="nil"/>
              <w:bottom w:val="single" w:sz="8" w:space="0" w:color="FFFFFF"/>
              <w:right w:val="single" w:sz="8" w:space="0" w:color="FFFFFF"/>
            </w:tcBorders>
            <w:shd w:val="clear" w:color="000000" w:fill="E3EDBA"/>
          </w:tcPr>
          <w:p w14:paraId="12820339" w14:textId="5EC0A385"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single" w:sz="8" w:space="0" w:color="FFFFFF"/>
              <w:right w:val="single" w:sz="8" w:space="0" w:color="FFFFFF"/>
            </w:tcBorders>
            <w:shd w:val="clear" w:color="000000" w:fill="E3EDBA"/>
          </w:tcPr>
          <w:p w14:paraId="20C2630C" w14:textId="53DF8115"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874367" w:rsidRPr="00040076" w14:paraId="5F0181E8"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3140A78D" w14:textId="77777777" w:rsidR="00874367" w:rsidRPr="005D2365" w:rsidRDefault="00874367" w:rsidP="00874367">
            <w:pPr>
              <w:pStyle w:val="Phltabletext"/>
              <w:rPr>
                <w:bCs/>
                <w:sz w:val="16"/>
                <w:szCs w:val="16"/>
              </w:rPr>
            </w:pPr>
            <w:r w:rsidRPr="005D2365">
              <w:rPr>
                <w:bCs/>
                <w:sz w:val="16"/>
                <w:szCs w:val="16"/>
              </w:rPr>
              <w:t>W2</w:t>
            </w:r>
          </w:p>
        </w:tc>
        <w:tc>
          <w:tcPr>
            <w:tcW w:w="843" w:type="pct"/>
            <w:tcBorders>
              <w:top w:val="nil"/>
              <w:left w:val="nil"/>
              <w:bottom w:val="single" w:sz="8" w:space="0" w:color="FFFFFF"/>
              <w:right w:val="single" w:sz="8" w:space="0" w:color="FFFFFF"/>
            </w:tcBorders>
            <w:shd w:val="clear" w:color="000000" w:fill="F1F6DD"/>
            <w:noWrap/>
          </w:tcPr>
          <w:p w14:paraId="18689308" w14:textId="109B382D"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noWrap/>
          </w:tcPr>
          <w:p w14:paraId="7EDD6654" w14:textId="2DC6DE6E" w:rsidR="00874367" w:rsidRPr="001435A2" w:rsidRDefault="00874367" w:rsidP="00874367">
            <w:pPr>
              <w:jc w:val="center"/>
              <w:rPr>
                <w:rFonts w:cs="Open Sans"/>
                <w:bCs/>
                <w:color w:val="000000"/>
                <w:sz w:val="16"/>
                <w:szCs w:val="18"/>
              </w:rPr>
            </w:pPr>
            <w:r w:rsidRPr="001435A2">
              <w:rPr>
                <w:sz w:val="16"/>
                <w:szCs w:val="18"/>
              </w:rPr>
              <w:t>-0.4</w:t>
            </w:r>
          </w:p>
        </w:tc>
        <w:tc>
          <w:tcPr>
            <w:tcW w:w="843" w:type="pct"/>
            <w:tcBorders>
              <w:top w:val="nil"/>
              <w:left w:val="nil"/>
              <w:bottom w:val="single" w:sz="8" w:space="0" w:color="FFFFFF"/>
              <w:right w:val="single" w:sz="8" w:space="0" w:color="FFFFFF"/>
            </w:tcBorders>
            <w:shd w:val="clear" w:color="000000" w:fill="F1F6DD"/>
          </w:tcPr>
          <w:p w14:paraId="0EABAF36" w14:textId="414FF1C3" w:rsidR="00874367" w:rsidRPr="001435A2" w:rsidRDefault="00874367" w:rsidP="00874367">
            <w:pPr>
              <w:jc w:val="center"/>
              <w:rPr>
                <w:rFonts w:cs="Open Sans"/>
                <w:bCs/>
                <w:color w:val="000000"/>
                <w:sz w:val="16"/>
                <w:szCs w:val="18"/>
              </w:rPr>
            </w:pPr>
            <w:r w:rsidRPr="001435A2">
              <w:rPr>
                <w:sz w:val="16"/>
                <w:szCs w:val="18"/>
              </w:rPr>
              <w:t>-0.3</w:t>
            </w:r>
          </w:p>
        </w:tc>
        <w:tc>
          <w:tcPr>
            <w:tcW w:w="842" w:type="pct"/>
            <w:tcBorders>
              <w:top w:val="nil"/>
              <w:left w:val="nil"/>
              <w:bottom w:val="single" w:sz="8" w:space="0" w:color="FFFFFF"/>
              <w:right w:val="single" w:sz="8" w:space="0" w:color="FFFFFF"/>
            </w:tcBorders>
            <w:shd w:val="clear" w:color="000000" w:fill="F1F6DD"/>
          </w:tcPr>
          <w:p w14:paraId="6B6D667C" w14:textId="6C9E4C76" w:rsidR="00874367" w:rsidRPr="00874367" w:rsidRDefault="00874367" w:rsidP="00874367">
            <w:pPr>
              <w:jc w:val="center"/>
              <w:rPr>
                <w:rFonts w:cs="Open Sans"/>
                <w:bCs/>
                <w:color w:val="000000"/>
                <w:sz w:val="16"/>
                <w:szCs w:val="18"/>
                <w:highlight w:val="yellow"/>
              </w:rPr>
            </w:pPr>
            <w:r w:rsidRPr="00874367">
              <w:rPr>
                <w:sz w:val="16"/>
                <w:szCs w:val="18"/>
              </w:rPr>
              <w:t>-0.3</w:t>
            </w:r>
          </w:p>
        </w:tc>
      </w:tr>
      <w:tr w:rsidR="00874367" w:rsidRPr="00040076" w14:paraId="37ACD2AE"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vAlign w:val="bottom"/>
          </w:tcPr>
          <w:p w14:paraId="57E1799F" w14:textId="77777777" w:rsidR="00874367" w:rsidRPr="005D2365" w:rsidRDefault="00874367" w:rsidP="00874367">
            <w:pPr>
              <w:pStyle w:val="Phltabletext"/>
              <w:rPr>
                <w:bCs/>
                <w:sz w:val="16"/>
                <w:szCs w:val="16"/>
              </w:rPr>
            </w:pPr>
            <w:r w:rsidRPr="005D2365">
              <w:rPr>
                <w:bCs/>
                <w:sz w:val="16"/>
                <w:szCs w:val="16"/>
              </w:rPr>
              <w:t>O1</w:t>
            </w:r>
          </w:p>
        </w:tc>
        <w:tc>
          <w:tcPr>
            <w:tcW w:w="843" w:type="pct"/>
            <w:tcBorders>
              <w:top w:val="nil"/>
              <w:left w:val="nil"/>
              <w:bottom w:val="single" w:sz="8" w:space="0" w:color="FFFFFF"/>
              <w:right w:val="single" w:sz="8" w:space="0" w:color="FFFFFF"/>
            </w:tcBorders>
            <w:shd w:val="clear" w:color="000000" w:fill="E3EDBA"/>
            <w:noWrap/>
          </w:tcPr>
          <w:p w14:paraId="0003A886" w14:textId="509F2C7B" w:rsidR="00874367" w:rsidRPr="001435A2" w:rsidRDefault="00874367" w:rsidP="00874367">
            <w:pPr>
              <w:jc w:val="center"/>
              <w:rPr>
                <w:rFonts w:cs="Open Sans"/>
                <w:bCs/>
                <w:color w:val="000000"/>
                <w:sz w:val="16"/>
                <w:szCs w:val="18"/>
              </w:rPr>
            </w:pPr>
            <w:r w:rsidRPr="001435A2">
              <w:rPr>
                <w:sz w:val="16"/>
                <w:szCs w:val="18"/>
              </w:rPr>
              <w:t>-0.3</w:t>
            </w:r>
          </w:p>
        </w:tc>
        <w:tc>
          <w:tcPr>
            <w:tcW w:w="843" w:type="pct"/>
            <w:tcBorders>
              <w:top w:val="nil"/>
              <w:left w:val="nil"/>
              <w:bottom w:val="single" w:sz="8" w:space="0" w:color="FFFFFF"/>
              <w:right w:val="single" w:sz="8" w:space="0" w:color="FFFFFF"/>
            </w:tcBorders>
            <w:shd w:val="clear" w:color="000000" w:fill="E3EDBA"/>
            <w:noWrap/>
          </w:tcPr>
          <w:p w14:paraId="2764D567" w14:textId="057A5370" w:rsidR="00874367" w:rsidRPr="001435A2" w:rsidRDefault="00874367" w:rsidP="00874367">
            <w:pPr>
              <w:jc w:val="center"/>
              <w:rPr>
                <w:rFonts w:cs="Open Sans"/>
                <w:bCs/>
                <w:color w:val="000000"/>
                <w:sz w:val="16"/>
                <w:szCs w:val="18"/>
              </w:rPr>
            </w:pPr>
            <w:r w:rsidRPr="001435A2">
              <w:rPr>
                <w:sz w:val="16"/>
                <w:szCs w:val="18"/>
              </w:rPr>
              <w:t>-0.3</w:t>
            </w:r>
          </w:p>
        </w:tc>
        <w:tc>
          <w:tcPr>
            <w:tcW w:w="843" w:type="pct"/>
            <w:tcBorders>
              <w:top w:val="nil"/>
              <w:left w:val="nil"/>
              <w:bottom w:val="single" w:sz="8" w:space="0" w:color="FFFFFF"/>
              <w:right w:val="single" w:sz="8" w:space="0" w:color="FFFFFF"/>
            </w:tcBorders>
            <w:shd w:val="clear" w:color="000000" w:fill="E3EDBA"/>
          </w:tcPr>
          <w:p w14:paraId="625B9726" w14:textId="40DFA09E" w:rsidR="00874367" w:rsidRPr="001435A2" w:rsidRDefault="00874367" w:rsidP="00874367">
            <w:pPr>
              <w:jc w:val="center"/>
              <w:rPr>
                <w:rFonts w:cs="Open Sans"/>
                <w:bCs/>
                <w:color w:val="000000"/>
                <w:sz w:val="16"/>
                <w:szCs w:val="18"/>
              </w:rPr>
            </w:pPr>
            <w:r w:rsidRPr="001435A2">
              <w:rPr>
                <w:sz w:val="16"/>
                <w:szCs w:val="18"/>
              </w:rPr>
              <w:t>-0.3</w:t>
            </w:r>
          </w:p>
        </w:tc>
        <w:tc>
          <w:tcPr>
            <w:tcW w:w="842" w:type="pct"/>
            <w:tcBorders>
              <w:top w:val="nil"/>
              <w:left w:val="nil"/>
              <w:bottom w:val="single" w:sz="8" w:space="0" w:color="FFFFFF"/>
              <w:right w:val="single" w:sz="8" w:space="0" w:color="FFFFFF"/>
            </w:tcBorders>
            <w:shd w:val="clear" w:color="000000" w:fill="E3EDBA"/>
          </w:tcPr>
          <w:p w14:paraId="6EC28673" w14:textId="59DD4E04" w:rsidR="00874367" w:rsidRPr="00874367" w:rsidRDefault="00874367" w:rsidP="00874367">
            <w:pPr>
              <w:jc w:val="center"/>
              <w:rPr>
                <w:rFonts w:cs="Open Sans"/>
                <w:bCs/>
                <w:color w:val="000000"/>
                <w:sz w:val="16"/>
                <w:szCs w:val="18"/>
                <w:highlight w:val="yellow"/>
              </w:rPr>
            </w:pPr>
            <w:r w:rsidRPr="00874367">
              <w:rPr>
                <w:sz w:val="16"/>
                <w:szCs w:val="18"/>
              </w:rPr>
              <w:t>-0.3</w:t>
            </w:r>
          </w:p>
        </w:tc>
      </w:tr>
      <w:tr w:rsidR="00874367" w:rsidRPr="00040076" w14:paraId="2D9C0221"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vAlign w:val="bottom"/>
          </w:tcPr>
          <w:p w14:paraId="7C1B1C13" w14:textId="77777777" w:rsidR="00874367" w:rsidRPr="005D2365" w:rsidRDefault="00874367" w:rsidP="00874367">
            <w:pPr>
              <w:pStyle w:val="Phltabletext"/>
              <w:rPr>
                <w:bCs/>
                <w:sz w:val="16"/>
                <w:szCs w:val="16"/>
              </w:rPr>
            </w:pPr>
            <w:r w:rsidRPr="005D2365">
              <w:rPr>
                <w:bCs/>
                <w:sz w:val="16"/>
                <w:szCs w:val="16"/>
              </w:rPr>
              <w:t>O2</w:t>
            </w:r>
          </w:p>
        </w:tc>
        <w:tc>
          <w:tcPr>
            <w:tcW w:w="843" w:type="pct"/>
            <w:tcBorders>
              <w:top w:val="nil"/>
              <w:left w:val="nil"/>
              <w:bottom w:val="nil"/>
              <w:right w:val="single" w:sz="8" w:space="0" w:color="FFFFFF"/>
            </w:tcBorders>
            <w:shd w:val="clear" w:color="000000" w:fill="F1F6DD"/>
            <w:noWrap/>
          </w:tcPr>
          <w:p w14:paraId="3710EDF4" w14:textId="49DD9A91" w:rsidR="00874367" w:rsidRPr="001435A2" w:rsidRDefault="00874367" w:rsidP="00874367">
            <w:pPr>
              <w:jc w:val="center"/>
              <w:rPr>
                <w:rFonts w:cs="Open Sans"/>
                <w:bCs/>
                <w:color w:val="000000"/>
                <w:sz w:val="16"/>
                <w:szCs w:val="18"/>
                <w:u w:val="single"/>
              </w:rPr>
            </w:pPr>
            <w:r w:rsidRPr="001435A2">
              <w:rPr>
                <w:sz w:val="16"/>
                <w:szCs w:val="18"/>
              </w:rPr>
              <w:t>-0.5</w:t>
            </w:r>
          </w:p>
        </w:tc>
        <w:tc>
          <w:tcPr>
            <w:tcW w:w="843" w:type="pct"/>
            <w:tcBorders>
              <w:top w:val="nil"/>
              <w:left w:val="nil"/>
              <w:bottom w:val="nil"/>
              <w:right w:val="single" w:sz="8" w:space="0" w:color="FFFFFF"/>
            </w:tcBorders>
            <w:shd w:val="clear" w:color="000000" w:fill="F1F6DD"/>
            <w:noWrap/>
          </w:tcPr>
          <w:p w14:paraId="1F857698" w14:textId="557F9487" w:rsidR="00874367" w:rsidRPr="001435A2" w:rsidRDefault="00874367" w:rsidP="00874367">
            <w:pPr>
              <w:jc w:val="center"/>
              <w:rPr>
                <w:rFonts w:cs="Open Sans"/>
                <w:bCs/>
                <w:color w:val="000000"/>
                <w:sz w:val="16"/>
                <w:szCs w:val="18"/>
              </w:rPr>
            </w:pPr>
            <w:r w:rsidRPr="001435A2">
              <w:rPr>
                <w:sz w:val="16"/>
                <w:szCs w:val="18"/>
              </w:rPr>
              <w:t>-0.5</w:t>
            </w:r>
          </w:p>
        </w:tc>
        <w:tc>
          <w:tcPr>
            <w:tcW w:w="843" w:type="pct"/>
            <w:tcBorders>
              <w:top w:val="nil"/>
              <w:left w:val="nil"/>
              <w:bottom w:val="nil"/>
              <w:right w:val="single" w:sz="8" w:space="0" w:color="FFFFFF"/>
            </w:tcBorders>
            <w:shd w:val="clear" w:color="000000" w:fill="F1F6DD"/>
          </w:tcPr>
          <w:p w14:paraId="5E236D99" w14:textId="1A71CF72" w:rsidR="00874367" w:rsidRPr="001435A2" w:rsidRDefault="00874367" w:rsidP="00874367">
            <w:pPr>
              <w:jc w:val="center"/>
              <w:rPr>
                <w:rFonts w:cs="Open Sans"/>
                <w:bCs/>
                <w:color w:val="000000"/>
                <w:sz w:val="16"/>
                <w:szCs w:val="18"/>
              </w:rPr>
            </w:pPr>
            <w:r w:rsidRPr="001435A2">
              <w:rPr>
                <w:sz w:val="16"/>
                <w:szCs w:val="18"/>
              </w:rPr>
              <w:t>-0.5</w:t>
            </w:r>
          </w:p>
        </w:tc>
        <w:tc>
          <w:tcPr>
            <w:tcW w:w="842" w:type="pct"/>
            <w:tcBorders>
              <w:top w:val="nil"/>
              <w:left w:val="nil"/>
              <w:bottom w:val="nil"/>
              <w:right w:val="single" w:sz="8" w:space="0" w:color="FFFFFF"/>
            </w:tcBorders>
            <w:shd w:val="clear" w:color="000000" w:fill="F1F6DD"/>
          </w:tcPr>
          <w:p w14:paraId="10307242" w14:textId="14870FD7" w:rsidR="00874367" w:rsidRPr="00874367" w:rsidRDefault="00874367" w:rsidP="00874367">
            <w:pPr>
              <w:jc w:val="center"/>
              <w:rPr>
                <w:rFonts w:cs="Open Sans"/>
                <w:bCs/>
                <w:color w:val="000000"/>
                <w:sz w:val="16"/>
                <w:szCs w:val="18"/>
                <w:highlight w:val="yellow"/>
              </w:rPr>
            </w:pPr>
            <w:r w:rsidRPr="00874367">
              <w:rPr>
                <w:sz w:val="16"/>
                <w:szCs w:val="18"/>
              </w:rPr>
              <w:t>-0.5</w:t>
            </w:r>
          </w:p>
        </w:tc>
      </w:tr>
      <w:tr w:rsidR="001435A2" w:rsidRPr="005F5420" w14:paraId="0C6A0DF9"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noWrap/>
          </w:tcPr>
          <w:p w14:paraId="550A6FA6" w14:textId="77777777" w:rsidR="001435A2" w:rsidRPr="005F5420" w:rsidRDefault="001435A2" w:rsidP="001435A2">
            <w:pPr>
              <w:pStyle w:val="Phltabletext"/>
            </w:pPr>
            <w:r w:rsidRPr="005F5420">
              <w:rPr>
                <w:b/>
                <w:bCs/>
                <w:sz w:val="18"/>
                <w:szCs w:val="18"/>
              </w:rPr>
              <w:t>Midhurst</w:t>
            </w:r>
          </w:p>
        </w:tc>
      </w:tr>
      <w:tr w:rsidR="00874367" w:rsidRPr="005F5420" w14:paraId="26F9A28F" w14:textId="77777777" w:rsidTr="001435A2">
        <w:trPr>
          <w:cnfStyle w:val="000000100000" w:firstRow="0" w:lastRow="0" w:firstColumn="0" w:lastColumn="0" w:oddVBand="0" w:evenVBand="0" w:oddHBand="1" w:evenHBand="0" w:firstRowFirstColumn="0" w:firstRowLastColumn="0" w:lastRowFirstColumn="0" w:lastRowLastColumn="0"/>
          <w:trHeight w:val="232"/>
        </w:trPr>
        <w:tc>
          <w:tcPr>
            <w:tcW w:w="1629" w:type="pct"/>
            <w:noWrap/>
          </w:tcPr>
          <w:p w14:paraId="5BA6B4B0" w14:textId="77777777" w:rsidR="00874367" w:rsidRPr="00874367" w:rsidRDefault="00874367" w:rsidP="00874367">
            <w:pPr>
              <w:jc w:val="center"/>
              <w:rPr>
                <w:rFonts w:cs="Open Sans"/>
                <w:color w:val="000000"/>
                <w:sz w:val="16"/>
                <w:szCs w:val="16"/>
              </w:rPr>
            </w:pPr>
            <w:r w:rsidRPr="00874367">
              <w:rPr>
                <w:rFonts w:cs="Open Sans"/>
                <w:color w:val="000000"/>
                <w:sz w:val="16"/>
                <w:szCs w:val="16"/>
              </w:rPr>
              <w:t>14</w:t>
            </w:r>
          </w:p>
        </w:tc>
        <w:tc>
          <w:tcPr>
            <w:tcW w:w="843" w:type="pct"/>
            <w:noWrap/>
          </w:tcPr>
          <w:p w14:paraId="256EBCB9" w14:textId="67D546A5" w:rsidR="00874367" w:rsidRPr="005F5420" w:rsidRDefault="00874367" w:rsidP="00874367">
            <w:pPr>
              <w:pStyle w:val="Phltabletext"/>
            </w:pPr>
            <w:r w:rsidRPr="001A617A">
              <w:t>-0.4</w:t>
            </w:r>
          </w:p>
        </w:tc>
        <w:tc>
          <w:tcPr>
            <w:tcW w:w="843" w:type="pct"/>
            <w:noWrap/>
          </w:tcPr>
          <w:p w14:paraId="244AD78E" w14:textId="7C04279E" w:rsidR="00874367" w:rsidRPr="005F5420" w:rsidRDefault="00874367" w:rsidP="00874367">
            <w:pPr>
              <w:pStyle w:val="Phltabletext"/>
            </w:pPr>
            <w:r w:rsidRPr="001A617A">
              <w:t>-0.4</w:t>
            </w:r>
          </w:p>
        </w:tc>
        <w:tc>
          <w:tcPr>
            <w:tcW w:w="843" w:type="pct"/>
            <w:noWrap/>
          </w:tcPr>
          <w:p w14:paraId="663C2DF6" w14:textId="4670C605" w:rsidR="00874367" w:rsidRPr="005F5420" w:rsidRDefault="00874367" w:rsidP="00874367">
            <w:pPr>
              <w:pStyle w:val="Phltabletext"/>
            </w:pPr>
            <w:r w:rsidRPr="001A617A">
              <w:t>-0.4</w:t>
            </w:r>
          </w:p>
        </w:tc>
        <w:tc>
          <w:tcPr>
            <w:tcW w:w="842" w:type="pct"/>
          </w:tcPr>
          <w:p w14:paraId="2DBC2C3B" w14:textId="20DED443" w:rsidR="00874367" w:rsidRPr="00BD271E" w:rsidRDefault="00874367" w:rsidP="00874367">
            <w:pPr>
              <w:pStyle w:val="Phltabletext"/>
              <w:rPr>
                <w:highlight w:val="yellow"/>
              </w:rPr>
            </w:pPr>
            <w:r w:rsidRPr="004A6416">
              <w:t>-0.7</w:t>
            </w:r>
          </w:p>
        </w:tc>
      </w:tr>
      <w:tr w:rsidR="00874367" w:rsidRPr="005F5420" w14:paraId="63C47DFE"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51DE1A98"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18</w:t>
            </w:r>
          </w:p>
        </w:tc>
        <w:tc>
          <w:tcPr>
            <w:tcW w:w="843" w:type="pct"/>
            <w:noWrap/>
          </w:tcPr>
          <w:p w14:paraId="50AF2078" w14:textId="3D0A9AC6" w:rsidR="00874367" w:rsidRPr="005F5420" w:rsidRDefault="00874367" w:rsidP="00874367">
            <w:pPr>
              <w:pStyle w:val="Phltabletext"/>
            </w:pPr>
            <w:r w:rsidRPr="001A617A">
              <w:t>-0.4</w:t>
            </w:r>
          </w:p>
        </w:tc>
        <w:tc>
          <w:tcPr>
            <w:tcW w:w="843" w:type="pct"/>
            <w:noWrap/>
          </w:tcPr>
          <w:p w14:paraId="697D80F8" w14:textId="5AE07E5C" w:rsidR="00874367" w:rsidRPr="005F5420" w:rsidRDefault="00874367" w:rsidP="00874367">
            <w:pPr>
              <w:pStyle w:val="Phltabletext"/>
            </w:pPr>
            <w:r w:rsidRPr="001A617A">
              <w:t>-0.3</w:t>
            </w:r>
          </w:p>
        </w:tc>
        <w:tc>
          <w:tcPr>
            <w:tcW w:w="843" w:type="pct"/>
            <w:noWrap/>
          </w:tcPr>
          <w:p w14:paraId="0EC9A115" w14:textId="715C86DB" w:rsidR="00874367" w:rsidRPr="005F5420" w:rsidRDefault="00874367" w:rsidP="00874367">
            <w:pPr>
              <w:pStyle w:val="Phltabletext"/>
            </w:pPr>
            <w:r w:rsidRPr="001A617A">
              <w:t>-0.3</w:t>
            </w:r>
          </w:p>
        </w:tc>
        <w:tc>
          <w:tcPr>
            <w:tcW w:w="842" w:type="pct"/>
          </w:tcPr>
          <w:p w14:paraId="68356730" w14:textId="5017BF0C" w:rsidR="00874367" w:rsidRPr="00BD271E" w:rsidRDefault="00874367" w:rsidP="00874367">
            <w:pPr>
              <w:pStyle w:val="Phltabletext"/>
              <w:rPr>
                <w:highlight w:val="yellow"/>
              </w:rPr>
            </w:pPr>
            <w:r w:rsidRPr="004A6416">
              <w:t>-0.6</w:t>
            </w:r>
          </w:p>
        </w:tc>
      </w:tr>
      <w:tr w:rsidR="00874367" w:rsidRPr="005F5420" w14:paraId="16589517"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04226626"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19</w:t>
            </w:r>
          </w:p>
        </w:tc>
        <w:tc>
          <w:tcPr>
            <w:tcW w:w="843" w:type="pct"/>
            <w:noWrap/>
          </w:tcPr>
          <w:p w14:paraId="36B5705C" w14:textId="0FBC0C5F" w:rsidR="00874367" w:rsidRPr="005F5420" w:rsidRDefault="00874367" w:rsidP="00874367">
            <w:pPr>
              <w:pStyle w:val="Phltabletext"/>
            </w:pPr>
            <w:r w:rsidRPr="001A617A">
              <w:t>-0.4</w:t>
            </w:r>
          </w:p>
        </w:tc>
        <w:tc>
          <w:tcPr>
            <w:tcW w:w="843" w:type="pct"/>
            <w:noWrap/>
          </w:tcPr>
          <w:p w14:paraId="69A447DF" w14:textId="3C3341DF" w:rsidR="00874367" w:rsidRPr="005F5420" w:rsidRDefault="00874367" w:rsidP="00874367">
            <w:pPr>
              <w:pStyle w:val="Phltabletext"/>
            </w:pPr>
            <w:r w:rsidRPr="001A617A">
              <w:t>-0.4</w:t>
            </w:r>
          </w:p>
        </w:tc>
        <w:tc>
          <w:tcPr>
            <w:tcW w:w="843" w:type="pct"/>
            <w:noWrap/>
          </w:tcPr>
          <w:p w14:paraId="5E6616AB" w14:textId="1572EC0B" w:rsidR="00874367" w:rsidRPr="005F5420" w:rsidRDefault="00874367" w:rsidP="00874367">
            <w:pPr>
              <w:pStyle w:val="Phltabletext"/>
            </w:pPr>
            <w:r w:rsidRPr="001A617A">
              <w:t>-0.4</w:t>
            </w:r>
          </w:p>
        </w:tc>
        <w:tc>
          <w:tcPr>
            <w:tcW w:w="842" w:type="pct"/>
          </w:tcPr>
          <w:p w14:paraId="0D80841A" w14:textId="05F80F1F" w:rsidR="00874367" w:rsidRPr="00BD271E" w:rsidRDefault="00874367" w:rsidP="00874367">
            <w:pPr>
              <w:pStyle w:val="Phltabletext"/>
              <w:rPr>
                <w:highlight w:val="yellow"/>
              </w:rPr>
            </w:pPr>
            <w:r w:rsidRPr="004A6416">
              <w:t>-0.6</w:t>
            </w:r>
          </w:p>
        </w:tc>
      </w:tr>
      <w:tr w:rsidR="00874367" w:rsidRPr="005F5420" w14:paraId="69B0C604" w14:textId="77777777" w:rsidTr="001435A2">
        <w:trPr>
          <w:cnfStyle w:val="000000010000" w:firstRow="0" w:lastRow="0" w:firstColumn="0" w:lastColumn="0" w:oddVBand="0" w:evenVBand="0" w:oddHBand="0" w:evenHBand="1" w:firstRowFirstColumn="0" w:firstRowLastColumn="0" w:lastRowFirstColumn="0" w:lastRowLastColumn="0"/>
          <w:trHeight w:val="300"/>
        </w:trPr>
        <w:tc>
          <w:tcPr>
            <w:tcW w:w="1629" w:type="pct"/>
            <w:noWrap/>
          </w:tcPr>
          <w:p w14:paraId="5F5C5D4F"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20</w:t>
            </w:r>
          </w:p>
        </w:tc>
        <w:tc>
          <w:tcPr>
            <w:tcW w:w="843" w:type="pct"/>
            <w:noWrap/>
          </w:tcPr>
          <w:p w14:paraId="75748440" w14:textId="56D4142B" w:rsidR="00874367" w:rsidRPr="005F5420" w:rsidRDefault="00874367" w:rsidP="00874367">
            <w:pPr>
              <w:pStyle w:val="Phltabletext"/>
            </w:pPr>
            <w:r w:rsidRPr="001A617A">
              <w:t>-0.4</w:t>
            </w:r>
          </w:p>
        </w:tc>
        <w:tc>
          <w:tcPr>
            <w:tcW w:w="843" w:type="pct"/>
            <w:noWrap/>
          </w:tcPr>
          <w:p w14:paraId="12028250" w14:textId="21169083" w:rsidR="00874367" w:rsidRPr="005F5420" w:rsidRDefault="00874367" w:rsidP="00874367">
            <w:pPr>
              <w:pStyle w:val="Phltabletext"/>
            </w:pPr>
            <w:r w:rsidRPr="001A617A">
              <w:t>-0.4</w:t>
            </w:r>
          </w:p>
        </w:tc>
        <w:tc>
          <w:tcPr>
            <w:tcW w:w="843" w:type="pct"/>
            <w:noWrap/>
          </w:tcPr>
          <w:p w14:paraId="054E02AB" w14:textId="79B2B1BA" w:rsidR="00874367" w:rsidRPr="005F5420" w:rsidRDefault="00874367" w:rsidP="00874367">
            <w:pPr>
              <w:pStyle w:val="Phltabletext"/>
            </w:pPr>
            <w:r w:rsidRPr="001A617A">
              <w:t>-0.3</w:t>
            </w:r>
          </w:p>
        </w:tc>
        <w:tc>
          <w:tcPr>
            <w:tcW w:w="842" w:type="pct"/>
          </w:tcPr>
          <w:p w14:paraId="1CC9182A" w14:textId="04AB0260" w:rsidR="00874367" w:rsidRPr="00BD271E" w:rsidRDefault="00874367" w:rsidP="00874367">
            <w:pPr>
              <w:pStyle w:val="Phltabletext"/>
              <w:rPr>
                <w:highlight w:val="yellow"/>
              </w:rPr>
            </w:pPr>
            <w:r w:rsidRPr="004A6416">
              <w:t>-0.6</w:t>
            </w:r>
          </w:p>
        </w:tc>
      </w:tr>
      <w:tr w:rsidR="00874367" w:rsidRPr="00DC62FD" w14:paraId="66C2D71D" w14:textId="77777777" w:rsidTr="001435A2">
        <w:trPr>
          <w:cnfStyle w:val="000000100000" w:firstRow="0" w:lastRow="0" w:firstColumn="0" w:lastColumn="0" w:oddVBand="0" w:evenVBand="0" w:oddHBand="1" w:evenHBand="0" w:firstRowFirstColumn="0" w:firstRowLastColumn="0" w:lastRowFirstColumn="0" w:lastRowLastColumn="0"/>
          <w:trHeight w:val="300"/>
        </w:trPr>
        <w:tc>
          <w:tcPr>
            <w:tcW w:w="1629" w:type="pct"/>
            <w:noWrap/>
          </w:tcPr>
          <w:p w14:paraId="3DA98196" w14:textId="77777777" w:rsidR="00874367" w:rsidRPr="00874367" w:rsidRDefault="00874367" w:rsidP="00874367">
            <w:pPr>
              <w:jc w:val="center"/>
              <w:rPr>
                <w:rFonts w:eastAsia="Times New Roman" w:cs="Open Sans"/>
                <w:color w:val="000000"/>
                <w:sz w:val="16"/>
                <w:szCs w:val="16"/>
              </w:rPr>
            </w:pPr>
            <w:r w:rsidRPr="00874367">
              <w:rPr>
                <w:rFonts w:cs="Open Sans"/>
                <w:color w:val="000000"/>
                <w:sz w:val="16"/>
                <w:szCs w:val="16"/>
              </w:rPr>
              <w:t>21</w:t>
            </w:r>
          </w:p>
        </w:tc>
        <w:tc>
          <w:tcPr>
            <w:tcW w:w="843" w:type="pct"/>
            <w:noWrap/>
          </w:tcPr>
          <w:p w14:paraId="2ADD342E" w14:textId="10209BD2" w:rsidR="00874367" w:rsidRPr="005F5420" w:rsidRDefault="00874367" w:rsidP="00874367">
            <w:pPr>
              <w:pStyle w:val="Phltabletext"/>
            </w:pPr>
            <w:r w:rsidRPr="001A617A">
              <w:t>-0.3</w:t>
            </w:r>
          </w:p>
        </w:tc>
        <w:tc>
          <w:tcPr>
            <w:tcW w:w="843" w:type="pct"/>
            <w:noWrap/>
          </w:tcPr>
          <w:p w14:paraId="032796A4" w14:textId="4E068F12" w:rsidR="00874367" w:rsidRPr="005F5420" w:rsidRDefault="00874367" w:rsidP="00874367">
            <w:pPr>
              <w:pStyle w:val="Phltabletext"/>
            </w:pPr>
            <w:r w:rsidRPr="001A617A">
              <w:t>-0.3</w:t>
            </w:r>
          </w:p>
        </w:tc>
        <w:tc>
          <w:tcPr>
            <w:tcW w:w="843" w:type="pct"/>
            <w:noWrap/>
          </w:tcPr>
          <w:p w14:paraId="20CAC176" w14:textId="6CAB7FD3" w:rsidR="00874367" w:rsidRPr="005F5420" w:rsidRDefault="00874367" w:rsidP="00874367">
            <w:pPr>
              <w:pStyle w:val="Phltabletext"/>
            </w:pPr>
            <w:r w:rsidRPr="001A617A">
              <w:t>-0.3</w:t>
            </w:r>
          </w:p>
        </w:tc>
        <w:tc>
          <w:tcPr>
            <w:tcW w:w="842" w:type="pct"/>
          </w:tcPr>
          <w:p w14:paraId="1D6C81F8" w14:textId="60A0ADA0" w:rsidR="00874367" w:rsidRPr="00BD271E" w:rsidRDefault="00874367" w:rsidP="00874367">
            <w:pPr>
              <w:pStyle w:val="Phltabletext"/>
              <w:rPr>
                <w:highlight w:val="yellow"/>
              </w:rPr>
            </w:pPr>
            <w:r w:rsidRPr="004A6416">
              <w:t>-0.5</w:t>
            </w:r>
          </w:p>
        </w:tc>
      </w:tr>
    </w:tbl>
    <w:p w14:paraId="6BCE5E06" w14:textId="77777777" w:rsidR="00FC7F7C" w:rsidRPr="00E34510" w:rsidRDefault="00FC7F7C" w:rsidP="00C20FDB">
      <w:pPr>
        <w:pStyle w:val="Phltextwithnumbers"/>
        <w:numPr>
          <w:ilvl w:val="0"/>
          <w:numId w:val="0"/>
        </w:numPr>
        <w:ind w:left="675"/>
      </w:pPr>
      <w:r w:rsidRPr="0018101E">
        <w:rPr>
          <w:sz w:val="16"/>
        </w:rPr>
        <w:t>Note: Negative values = reductions in concentration.</w:t>
      </w:r>
    </w:p>
    <w:p w14:paraId="5BC37370" w14:textId="4FB0F3DA" w:rsidR="001435A2" w:rsidRDefault="001435A2" w:rsidP="00C20FDB">
      <w:pPr>
        <w:pStyle w:val="Phltextwithnumbers"/>
      </w:pPr>
      <w:r w:rsidRPr="008E4696">
        <w:t>Table 3.</w:t>
      </w:r>
      <w:r>
        <w:t>6</w:t>
      </w:r>
      <w:r w:rsidRPr="008E4696">
        <w:t xml:space="preserve"> s</w:t>
      </w:r>
      <w:r>
        <w:t xml:space="preserve">hows </w:t>
      </w:r>
      <w:r w:rsidRPr="008E4696">
        <w:t xml:space="preserve">consistent reductions </w:t>
      </w:r>
      <w:r>
        <w:t>in predicted co</w:t>
      </w:r>
      <w:r w:rsidRPr="008E4696">
        <w:t>ncentration</w:t>
      </w:r>
      <w:r>
        <w:t>s</w:t>
      </w:r>
      <w:r w:rsidRPr="008E4696">
        <w:t xml:space="preserve"> across all receptors</w:t>
      </w:r>
      <w:r>
        <w:t xml:space="preserve">. </w:t>
      </w:r>
    </w:p>
    <w:p w14:paraId="74306BD9" w14:textId="433BC27C" w:rsidR="001435A2" w:rsidRPr="008E4696" w:rsidRDefault="001435A2" w:rsidP="00C20FDB">
      <w:pPr>
        <w:pStyle w:val="Phltextwithnumbers"/>
      </w:pPr>
      <w:r>
        <w:t>The modelled receptors in Chichester showed</w:t>
      </w:r>
      <w:r w:rsidRPr="008E4696">
        <w:t xml:space="preserve"> </w:t>
      </w:r>
      <w:r w:rsidR="00CA7E5B">
        <w:t xml:space="preserve">more significant </w:t>
      </w:r>
      <w:r>
        <w:t xml:space="preserve">reductions in concentrations </w:t>
      </w:r>
      <w:r w:rsidRPr="008E4696">
        <w:t xml:space="preserve">between </w:t>
      </w:r>
      <w:r w:rsidRPr="00874367">
        <w:t>0.</w:t>
      </w:r>
      <w:r w:rsidR="00CA7E5B" w:rsidRPr="00874367">
        <w:t>3</w:t>
      </w:r>
      <w:r w:rsidRPr="00874367">
        <w:t>µg.m</w:t>
      </w:r>
      <w:r w:rsidRPr="00874367">
        <w:rPr>
          <w:vertAlign w:val="superscript"/>
        </w:rPr>
        <w:t>-3</w:t>
      </w:r>
      <w:r w:rsidRPr="00874367">
        <w:t xml:space="preserve"> to 0.</w:t>
      </w:r>
      <w:r w:rsidR="00CA7E5B" w:rsidRPr="00874367">
        <w:t>9</w:t>
      </w:r>
      <w:r w:rsidRPr="00874367">
        <w:t>µg.m</w:t>
      </w:r>
      <w:r w:rsidRPr="00874367">
        <w:rPr>
          <w:vertAlign w:val="superscript"/>
        </w:rPr>
        <w:t xml:space="preserve">-3 </w:t>
      </w:r>
      <w:r w:rsidRPr="00874367">
        <w:t>(equivalent to 0.</w:t>
      </w:r>
      <w:r w:rsidR="00CA7E5B" w:rsidRPr="00874367">
        <w:t>8</w:t>
      </w:r>
      <w:r w:rsidRPr="00874367">
        <w:t xml:space="preserve">% - </w:t>
      </w:r>
      <w:r w:rsidR="00CA7E5B" w:rsidRPr="00874367">
        <w:t>2.3</w:t>
      </w:r>
      <w:r w:rsidRPr="00874367">
        <w:t xml:space="preserve">% of the AQS) over the period. Midhurst receptors are predicted to have </w:t>
      </w:r>
      <w:r w:rsidR="00345BCB">
        <w:t xml:space="preserve">slightly lower </w:t>
      </w:r>
      <w:r w:rsidRPr="00874367">
        <w:t>reductions in concentrations ranging from 0.</w:t>
      </w:r>
      <w:r w:rsidR="00CA7E5B" w:rsidRPr="00874367">
        <w:t>3</w:t>
      </w:r>
      <w:r w:rsidRPr="00874367">
        <w:t>µg.m</w:t>
      </w:r>
      <w:r w:rsidRPr="00874367">
        <w:rPr>
          <w:vertAlign w:val="superscript"/>
        </w:rPr>
        <w:t>-3</w:t>
      </w:r>
      <w:r w:rsidRPr="00874367">
        <w:t xml:space="preserve"> to 0.</w:t>
      </w:r>
      <w:r w:rsidR="00874367" w:rsidRPr="00874367">
        <w:t>7</w:t>
      </w:r>
      <w:r w:rsidRPr="00874367">
        <w:t xml:space="preserve"> µg.m</w:t>
      </w:r>
      <w:r w:rsidRPr="00874367">
        <w:rPr>
          <w:vertAlign w:val="superscript"/>
        </w:rPr>
        <w:t>-3</w:t>
      </w:r>
      <w:r w:rsidRPr="00874367">
        <w:t xml:space="preserve"> (equivalent to </w:t>
      </w:r>
      <w:r w:rsidR="00BD271E" w:rsidRPr="00874367">
        <w:t>0.</w:t>
      </w:r>
      <w:r w:rsidR="00CA7E5B" w:rsidRPr="00874367">
        <w:t>8</w:t>
      </w:r>
      <w:r w:rsidRPr="00874367">
        <w:t>% - 1</w:t>
      </w:r>
      <w:r w:rsidR="00874367" w:rsidRPr="00874367">
        <w:t>.7</w:t>
      </w:r>
      <w:r w:rsidRPr="00874367">
        <w:t>% of the AQS) between 2021 to 2024.</w:t>
      </w:r>
    </w:p>
    <w:p w14:paraId="00A64DB6" w14:textId="77777777" w:rsidR="001435A2" w:rsidRPr="008E4696" w:rsidRDefault="001435A2" w:rsidP="001435A2">
      <w:pPr>
        <w:pStyle w:val="FootnoteText"/>
        <w:ind w:left="675"/>
      </w:pPr>
    </w:p>
    <w:p w14:paraId="06FFE58F" w14:textId="77777777" w:rsidR="001435A2" w:rsidRPr="0018101E" w:rsidRDefault="001435A2" w:rsidP="0018101E">
      <w:pPr>
        <w:pStyle w:val="Phltextwithnumbers"/>
        <w:numPr>
          <w:ilvl w:val="0"/>
          <w:numId w:val="0"/>
        </w:numPr>
        <w:ind w:left="675" w:firstLine="34"/>
        <w:rPr>
          <w:u w:val="single"/>
        </w:rPr>
      </w:pPr>
      <w:r w:rsidRPr="0018101E">
        <w:rPr>
          <w:u w:val="single"/>
        </w:rPr>
        <w:t>Particulates</w:t>
      </w:r>
    </w:p>
    <w:p w14:paraId="22165966" w14:textId="0CA51D2B" w:rsidR="001435A2" w:rsidRDefault="001435A2" w:rsidP="00C20FDB">
      <w:pPr>
        <w:pStyle w:val="Phltextwithnumbers"/>
      </w:pPr>
      <w:r w:rsidRPr="008E4696">
        <w:t>PM</w:t>
      </w:r>
      <w:r w:rsidRPr="008E4696">
        <w:rPr>
          <w:vertAlign w:val="subscript"/>
        </w:rPr>
        <w:t>10</w:t>
      </w:r>
      <w:r w:rsidRPr="008E4696">
        <w:t xml:space="preserve"> and PM</w:t>
      </w:r>
      <w:r w:rsidRPr="008E4696">
        <w:rPr>
          <w:vertAlign w:val="subscript"/>
        </w:rPr>
        <w:t>2.5</w:t>
      </w:r>
      <w:r w:rsidRPr="008E4696">
        <w:t xml:space="preserve"> scenario modelling was undertaken, and results showed no exceedance of the long or short-term AQSs in </w:t>
      </w:r>
      <w:r w:rsidR="00874367">
        <w:t>this</w:t>
      </w:r>
      <w:r w:rsidRPr="008E4696">
        <w:t xml:space="preserve"> scenario from 2021 to 2024. These results are provided in Appendix B. </w:t>
      </w:r>
    </w:p>
    <w:p w14:paraId="6DB5C073" w14:textId="5E36AE53" w:rsidR="002D0A71" w:rsidRPr="00F37DBE" w:rsidRDefault="002D0A71" w:rsidP="00C20FDB">
      <w:pPr>
        <w:pStyle w:val="Phltextwithnumbers"/>
      </w:pPr>
      <w:r w:rsidRPr="00F37DBE">
        <w:lastRenderedPageBreak/>
        <w:t>There was no significant change in PM</w:t>
      </w:r>
      <w:r w:rsidRPr="00F37DBE">
        <w:rPr>
          <w:vertAlign w:val="subscript"/>
        </w:rPr>
        <w:t>10</w:t>
      </w:r>
      <w:r w:rsidRPr="00F37DBE">
        <w:t xml:space="preserve"> or PM</w:t>
      </w:r>
      <w:r w:rsidRPr="00F37DBE">
        <w:rPr>
          <w:vertAlign w:val="subscript"/>
        </w:rPr>
        <w:t xml:space="preserve">2.5 </w:t>
      </w:r>
      <w:r w:rsidRPr="00F37DBE">
        <w:t xml:space="preserve"> concentrations in the</w:t>
      </w:r>
      <w:r w:rsidR="00DC6529">
        <w:t xml:space="preserve"> 5</w:t>
      </w:r>
      <w:r w:rsidRPr="00F37DBE">
        <w:t xml:space="preserve">% modal shift scenario. The maximum </w:t>
      </w:r>
      <w:r>
        <w:t xml:space="preserve">annual mean </w:t>
      </w:r>
      <w:r w:rsidRPr="00F37DBE">
        <w:t>concentration reduction for PM</w:t>
      </w:r>
      <w:r w:rsidRPr="00F37DBE">
        <w:rPr>
          <w:vertAlign w:val="subscript"/>
        </w:rPr>
        <w:t>10</w:t>
      </w:r>
      <w:r w:rsidRPr="00F37DBE">
        <w:t xml:space="preserve"> was -0.</w:t>
      </w:r>
      <w:r>
        <w:t>3</w:t>
      </w:r>
      <w:r w:rsidRPr="00F37DBE">
        <w:t>µg.m</w:t>
      </w:r>
      <w:r w:rsidRPr="00F37DBE">
        <w:rPr>
          <w:vertAlign w:val="superscript"/>
        </w:rPr>
        <w:t>-</w:t>
      </w:r>
      <w:r w:rsidR="008B15FF" w:rsidRPr="00F37DBE">
        <w:rPr>
          <w:vertAlign w:val="superscript"/>
        </w:rPr>
        <w:t>3</w:t>
      </w:r>
      <w:r w:rsidR="008B15FF" w:rsidRPr="00F37DBE">
        <w:t xml:space="preserve"> (</w:t>
      </w:r>
      <w:r w:rsidRPr="00F37DBE">
        <w:t>equivalent to 0.</w:t>
      </w:r>
      <w:r>
        <w:t>8</w:t>
      </w:r>
      <w:r w:rsidRPr="00F37DBE">
        <w:t>% of the PM</w:t>
      </w:r>
      <w:r w:rsidRPr="00F37DBE">
        <w:rPr>
          <w:vertAlign w:val="subscript"/>
        </w:rPr>
        <w:t>10</w:t>
      </w:r>
      <w:r w:rsidRPr="00F37DBE">
        <w:t xml:space="preserve"> AQS)</w:t>
      </w:r>
      <w:r w:rsidRPr="002D0A71">
        <w:t xml:space="preserve"> </w:t>
      </w:r>
      <w:r w:rsidRPr="00F37DBE">
        <w:t>and 0.</w:t>
      </w:r>
      <w:r>
        <w:t>2</w:t>
      </w:r>
      <w:r w:rsidRPr="00F37DBE">
        <w:t>µg.m</w:t>
      </w:r>
      <w:r w:rsidRPr="00F37DBE">
        <w:rPr>
          <w:vertAlign w:val="superscript"/>
        </w:rPr>
        <w:t>-3</w:t>
      </w:r>
      <w:r w:rsidRPr="00F37DBE">
        <w:t xml:space="preserve"> </w:t>
      </w:r>
      <w:r>
        <w:t xml:space="preserve">for </w:t>
      </w:r>
      <w:r w:rsidRPr="00F37DBE">
        <w:t>PM</w:t>
      </w:r>
      <w:r w:rsidRPr="00F37DBE">
        <w:rPr>
          <w:vertAlign w:val="subscript"/>
        </w:rPr>
        <w:t>2.5</w:t>
      </w:r>
      <w:r>
        <w:t>.</w:t>
      </w:r>
    </w:p>
    <w:p w14:paraId="5A9E1953" w14:textId="77777777" w:rsidR="009A2521" w:rsidRPr="008E4696" w:rsidRDefault="009A2521" w:rsidP="00FF63E5">
      <w:pPr>
        <w:pStyle w:val="PhlHeader2"/>
      </w:pPr>
      <w:r w:rsidRPr="008E3724">
        <w:rPr>
          <w:color w:val="385623" w:themeColor="accent6" w:themeShade="80"/>
        </w:rPr>
        <w:t>Contoured 2024 Scenario Results</w:t>
      </w:r>
    </w:p>
    <w:p w14:paraId="7E3E6FFF" w14:textId="5D2AFE7F" w:rsidR="009A2521" w:rsidRDefault="009A2521" w:rsidP="00C20FDB">
      <w:pPr>
        <w:pStyle w:val="Phltextwithnumbers"/>
        <w:numPr>
          <w:ilvl w:val="1"/>
          <w:numId w:val="37"/>
        </w:numPr>
      </w:pPr>
      <w:r>
        <w:t>The modelled NO</w:t>
      </w:r>
      <w:r w:rsidRPr="00C20FDB">
        <w:rPr>
          <w:vertAlign w:val="subscript"/>
        </w:rPr>
        <w:t>2</w:t>
      </w:r>
      <w:r>
        <w:t xml:space="preserve"> results for the </w:t>
      </w:r>
      <w:r w:rsidRPr="009A2521">
        <w:t xml:space="preserve">Chichester Bus Low Emission Zone </w:t>
      </w:r>
      <w:r>
        <w:t xml:space="preserve">and -5% Modal Shift scenarios were gridded to provide a graphical representation of the resulting concentration contours at key locations </w:t>
      </w:r>
      <w:r w:rsidR="00406E4F">
        <w:t xml:space="preserve">for the year </w:t>
      </w:r>
      <w:r>
        <w:t xml:space="preserve">2024.  </w:t>
      </w:r>
    </w:p>
    <w:p w14:paraId="3C5B8A97" w14:textId="72443F3C" w:rsidR="009A2521" w:rsidRDefault="009A2521" w:rsidP="00C20FDB">
      <w:pPr>
        <w:pStyle w:val="Phltextwithnumbers"/>
        <w:numPr>
          <w:ilvl w:val="1"/>
          <w:numId w:val="37"/>
        </w:numPr>
      </w:pPr>
      <w:r>
        <w:t>The scenario contours and locations are presented as Figures as shown in Table 3.7 below.</w:t>
      </w:r>
    </w:p>
    <w:p w14:paraId="1EE08D90" w14:textId="0010DA9A" w:rsidR="009A2521" w:rsidRDefault="009A2521" w:rsidP="00C20FDB">
      <w:pPr>
        <w:pStyle w:val="PhlCaption"/>
      </w:pPr>
      <w:r>
        <w:t>Table 3.7: Scenario figures</w:t>
      </w:r>
    </w:p>
    <w:tbl>
      <w:tblPr>
        <w:tblStyle w:val="PhlorumTable"/>
        <w:tblW w:w="4601" w:type="pct"/>
        <w:tblInd w:w="720" w:type="dxa"/>
        <w:tblLayout w:type="fixed"/>
        <w:tblLook w:val="04A0" w:firstRow="1" w:lastRow="0" w:firstColumn="1" w:lastColumn="0" w:noHBand="0" w:noVBand="1"/>
      </w:tblPr>
      <w:tblGrid>
        <w:gridCol w:w="2766"/>
        <w:gridCol w:w="2766"/>
        <w:gridCol w:w="2765"/>
      </w:tblGrid>
      <w:tr w:rsidR="009A2521" w:rsidRPr="00040076" w14:paraId="1915E97C" w14:textId="77777777" w:rsidTr="008E3724">
        <w:trPr>
          <w:cnfStyle w:val="100000000000" w:firstRow="1" w:lastRow="0" w:firstColumn="0" w:lastColumn="0" w:oddVBand="0" w:evenVBand="0" w:oddHBand="0" w:evenHBand="0" w:firstRowFirstColumn="0" w:firstRowLastColumn="0" w:lastRowFirstColumn="0" w:lastRowLastColumn="0"/>
          <w:trHeight w:val="465"/>
        </w:trPr>
        <w:tc>
          <w:tcPr>
            <w:tcW w:w="1667" w:type="pct"/>
            <w:shd w:val="clear" w:color="auto" w:fill="385623" w:themeFill="accent6" w:themeFillShade="80"/>
          </w:tcPr>
          <w:p w14:paraId="27A38476" w14:textId="77777777" w:rsidR="009A2521" w:rsidRPr="00040076" w:rsidRDefault="009A2521" w:rsidP="006610C6">
            <w:pPr>
              <w:pStyle w:val="BodyText"/>
              <w:jc w:val="center"/>
              <w:rPr>
                <w:rFonts w:ascii="Open Sans" w:hAnsi="Open Sans" w:cs="Open Sans"/>
                <w:sz w:val="18"/>
                <w:szCs w:val="18"/>
              </w:rPr>
            </w:pPr>
            <w:r>
              <w:rPr>
                <w:rFonts w:ascii="Open Sans" w:hAnsi="Open Sans" w:cs="Open Sans"/>
                <w:sz w:val="18"/>
                <w:szCs w:val="18"/>
              </w:rPr>
              <w:t>Location</w:t>
            </w:r>
          </w:p>
        </w:tc>
        <w:tc>
          <w:tcPr>
            <w:tcW w:w="1667" w:type="pct"/>
            <w:shd w:val="clear" w:color="auto" w:fill="385623" w:themeFill="accent6" w:themeFillShade="80"/>
          </w:tcPr>
          <w:p w14:paraId="471D70B8" w14:textId="77777777" w:rsidR="009A2521" w:rsidRPr="00040076" w:rsidRDefault="009A2521" w:rsidP="006610C6">
            <w:pPr>
              <w:pStyle w:val="BodyText"/>
              <w:jc w:val="center"/>
              <w:rPr>
                <w:rFonts w:ascii="Open Sans" w:hAnsi="Open Sans" w:cs="Open Sans"/>
                <w:sz w:val="18"/>
                <w:szCs w:val="18"/>
              </w:rPr>
            </w:pPr>
            <w:r w:rsidRPr="00DF100E">
              <w:rPr>
                <w:rFonts w:ascii="Open Sans" w:hAnsi="Open Sans" w:cs="Open Sans"/>
                <w:sz w:val="18"/>
                <w:szCs w:val="18"/>
              </w:rPr>
              <w:t>Bus LEZ scenario</w:t>
            </w:r>
          </w:p>
        </w:tc>
        <w:tc>
          <w:tcPr>
            <w:tcW w:w="1666" w:type="pct"/>
            <w:shd w:val="clear" w:color="auto" w:fill="385623" w:themeFill="accent6" w:themeFillShade="80"/>
          </w:tcPr>
          <w:p w14:paraId="4F7A121E" w14:textId="77777777" w:rsidR="009A2521" w:rsidRPr="00040076" w:rsidRDefault="009A2521" w:rsidP="006610C6">
            <w:pPr>
              <w:pStyle w:val="BodyText"/>
              <w:jc w:val="center"/>
              <w:rPr>
                <w:rFonts w:ascii="Open Sans" w:hAnsi="Open Sans" w:cs="Open Sans"/>
                <w:sz w:val="18"/>
                <w:szCs w:val="18"/>
              </w:rPr>
            </w:pPr>
            <w:r w:rsidRPr="00DF100E">
              <w:rPr>
                <w:rFonts w:ascii="Open Sans" w:hAnsi="Open Sans" w:cs="Open Sans"/>
                <w:sz w:val="18"/>
                <w:szCs w:val="18"/>
              </w:rPr>
              <w:t>5% Modal Shift Scenario.</w:t>
            </w:r>
          </w:p>
        </w:tc>
      </w:tr>
      <w:tr w:rsidR="009A2521" w:rsidRPr="005D2365" w14:paraId="2C1B0D15" w14:textId="77777777" w:rsidTr="006610C6">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78AAF2B1" w14:textId="77777777" w:rsidR="009A2521" w:rsidRPr="005D2365" w:rsidRDefault="009A2521" w:rsidP="006610C6">
            <w:pPr>
              <w:pStyle w:val="Phltabletext"/>
              <w:rPr>
                <w:bCs/>
                <w:sz w:val="16"/>
                <w:szCs w:val="16"/>
              </w:rPr>
            </w:pPr>
            <w:r w:rsidRPr="00932515">
              <w:t xml:space="preserve">St Pancras and Hornet </w:t>
            </w:r>
          </w:p>
        </w:tc>
        <w:tc>
          <w:tcPr>
            <w:tcW w:w="1667" w:type="pct"/>
          </w:tcPr>
          <w:p w14:paraId="512D566D" w14:textId="77777777" w:rsidR="009A2521" w:rsidRPr="005D2365" w:rsidRDefault="009A2521" w:rsidP="006610C6">
            <w:pPr>
              <w:pStyle w:val="Phltabletext"/>
              <w:rPr>
                <w:bCs/>
                <w:sz w:val="16"/>
                <w:szCs w:val="16"/>
              </w:rPr>
            </w:pPr>
            <w:r>
              <w:rPr>
                <w:bCs/>
                <w:sz w:val="16"/>
                <w:szCs w:val="16"/>
              </w:rPr>
              <w:t>Figure 9</w:t>
            </w:r>
          </w:p>
        </w:tc>
        <w:tc>
          <w:tcPr>
            <w:tcW w:w="1666" w:type="pct"/>
          </w:tcPr>
          <w:p w14:paraId="5359839D" w14:textId="77777777" w:rsidR="009A2521" w:rsidRPr="005D2365" w:rsidRDefault="009A2521" w:rsidP="006610C6">
            <w:pPr>
              <w:pStyle w:val="Phltabletext"/>
              <w:rPr>
                <w:bCs/>
                <w:sz w:val="16"/>
                <w:szCs w:val="16"/>
              </w:rPr>
            </w:pPr>
            <w:r>
              <w:rPr>
                <w:bCs/>
                <w:sz w:val="16"/>
                <w:szCs w:val="16"/>
              </w:rPr>
              <w:t>Figure 10</w:t>
            </w:r>
          </w:p>
        </w:tc>
      </w:tr>
      <w:tr w:rsidR="009A2521" w:rsidRPr="005D2365" w14:paraId="3BE1E200" w14:textId="77777777" w:rsidTr="006610C6">
        <w:trPr>
          <w:cnfStyle w:val="000000010000" w:firstRow="0" w:lastRow="0" w:firstColumn="0" w:lastColumn="0" w:oddVBand="0" w:evenVBand="0" w:oddHBand="0" w:evenHBand="1" w:firstRowFirstColumn="0" w:firstRowLastColumn="0" w:lastRowFirstColumn="0" w:lastRowLastColumn="0"/>
          <w:trHeight w:val="300"/>
        </w:trPr>
        <w:tc>
          <w:tcPr>
            <w:tcW w:w="1667" w:type="pct"/>
          </w:tcPr>
          <w:p w14:paraId="24D19973" w14:textId="77777777" w:rsidR="009A2521" w:rsidRPr="005D2365" w:rsidRDefault="009A2521" w:rsidP="006610C6">
            <w:pPr>
              <w:pStyle w:val="Phltabletext"/>
              <w:rPr>
                <w:bCs/>
                <w:sz w:val="16"/>
                <w:szCs w:val="16"/>
              </w:rPr>
            </w:pPr>
            <w:r w:rsidRPr="00932515">
              <w:t xml:space="preserve">Oving Rd/A27 Intersection </w:t>
            </w:r>
          </w:p>
        </w:tc>
        <w:tc>
          <w:tcPr>
            <w:tcW w:w="1667" w:type="pct"/>
          </w:tcPr>
          <w:p w14:paraId="17F89ACF"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11</w:t>
            </w:r>
          </w:p>
        </w:tc>
        <w:tc>
          <w:tcPr>
            <w:tcW w:w="1666" w:type="pct"/>
          </w:tcPr>
          <w:p w14:paraId="3757BC5C"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12</w:t>
            </w:r>
          </w:p>
        </w:tc>
      </w:tr>
      <w:tr w:rsidR="009A2521" w:rsidRPr="005D2365" w14:paraId="27B7B116" w14:textId="77777777" w:rsidTr="006610C6">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63A7E5E7" w14:textId="77777777" w:rsidR="009A2521" w:rsidRPr="005D2365" w:rsidRDefault="009A2521" w:rsidP="006610C6">
            <w:pPr>
              <w:pStyle w:val="Phltabletext"/>
              <w:rPr>
                <w:bCs/>
                <w:sz w:val="16"/>
                <w:szCs w:val="16"/>
              </w:rPr>
            </w:pPr>
            <w:r w:rsidRPr="00932515">
              <w:t xml:space="preserve">Stockbridge AQMA </w:t>
            </w:r>
          </w:p>
        </w:tc>
        <w:tc>
          <w:tcPr>
            <w:tcW w:w="1667" w:type="pct"/>
          </w:tcPr>
          <w:p w14:paraId="3B2BA8D5"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13</w:t>
            </w:r>
          </w:p>
        </w:tc>
        <w:tc>
          <w:tcPr>
            <w:tcW w:w="1666" w:type="pct"/>
          </w:tcPr>
          <w:p w14:paraId="14F8CC06"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14</w:t>
            </w:r>
          </w:p>
        </w:tc>
      </w:tr>
      <w:tr w:rsidR="009A2521" w:rsidRPr="005D2365" w14:paraId="2C12E359" w14:textId="77777777" w:rsidTr="006610C6">
        <w:trPr>
          <w:cnfStyle w:val="000000010000" w:firstRow="0" w:lastRow="0" w:firstColumn="0" w:lastColumn="0" w:oddVBand="0" w:evenVBand="0" w:oddHBand="0" w:evenHBand="1" w:firstRowFirstColumn="0" w:firstRowLastColumn="0" w:lastRowFirstColumn="0" w:lastRowLastColumn="0"/>
          <w:trHeight w:val="300"/>
        </w:trPr>
        <w:tc>
          <w:tcPr>
            <w:tcW w:w="1667" w:type="pct"/>
          </w:tcPr>
          <w:p w14:paraId="4D116797" w14:textId="77777777" w:rsidR="009A2521" w:rsidRPr="005D2365" w:rsidRDefault="009A2521" w:rsidP="006610C6">
            <w:pPr>
              <w:pStyle w:val="Phltabletext"/>
              <w:rPr>
                <w:bCs/>
                <w:sz w:val="16"/>
                <w:szCs w:val="16"/>
              </w:rPr>
            </w:pPr>
            <w:r w:rsidRPr="00932515">
              <w:t xml:space="preserve">Whyke Roundabout </w:t>
            </w:r>
          </w:p>
        </w:tc>
        <w:tc>
          <w:tcPr>
            <w:tcW w:w="1667" w:type="pct"/>
          </w:tcPr>
          <w:p w14:paraId="2FBFFA73"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15</w:t>
            </w:r>
          </w:p>
        </w:tc>
        <w:tc>
          <w:tcPr>
            <w:tcW w:w="1666" w:type="pct"/>
          </w:tcPr>
          <w:p w14:paraId="72F7EB83" w14:textId="77777777" w:rsidR="009A2521" w:rsidRPr="005D2365" w:rsidRDefault="009A2521" w:rsidP="006610C6">
            <w:pPr>
              <w:pStyle w:val="Phltabletext"/>
              <w:rPr>
                <w:bCs/>
                <w:sz w:val="16"/>
                <w:szCs w:val="16"/>
              </w:rPr>
            </w:pPr>
            <w:r w:rsidRPr="007F48AF">
              <w:rPr>
                <w:bCs/>
                <w:sz w:val="16"/>
                <w:szCs w:val="16"/>
              </w:rPr>
              <w:t xml:space="preserve">Figure </w:t>
            </w:r>
            <w:r>
              <w:rPr>
                <w:bCs/>
                <w:sz w:val="16"/>
                <w:szCs w:val="16"/>
              </w:rPr>
              <w:t>16</w:t>
            </w:r>
          </w:p>
        </w:tc>
      </w:tr>
      <w:tr w:rsidR="009A2521" w:rsidRPr="005D2365" w14:paraId="21BD6190" w14:textId="77777777" w:rsidTr="006610C6">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6BA89064" w14:textId="77777777" w:rsidR="009A2521" w:rsidRPr="005D2365" w:rsidRDefault="009A2521" w:rsidP="006610C6">
            <w:pPr>
              <w:pStyle w:val="Phltabletext"/>
              <w:rPr>
                <w:bCs/>
                <w:sz w:val="16"/>
                <w:szCs w:val="16"/>
              </w:rPr>
            </w:pPr>
            <w:r w:rsidRPr="00932515">
              <w:t xml:space="preserve">Midhurst </w:t>
            </w:r>
          </w:p>
        </w:tc>
        <w:tc>
          <w:tcPr>
            <w:tcW w:w="1667" w:type="pct"/>
          </w:tcPr>
          <w:p w14:paraId="3CB83BF9" w14:textId="77777777" w:rsidR="009A2521" w:rsidRPr="005D2365" w:rsidRDefault="009A2521" w:rsidP="006610C6">
            <w:pPr>
              <w:pStyle w:val="Phltabletext"/>
              <w:rPr>
                <w:bCs/>
                <w:sz w:val="16"/>
                <w:szCs w:val="16"/>
              </w:rPr>
            </w:pPr>
            <w:r>
              <w:rPr>
                <w:bCs/>
                <w:sz w:val="16"/>
                <w:szCs w:val="16"/>
              </w:rPr>
              <w:t>-</w:t>
            </w:r>
          </w:p>
        </w:tc>
        <w:tc>
          <w:tcPr>
            <w:tcW w:w="1666" w:type="pct"/>
          </w:tcPr>
          <w:p w14:paraId="02E18BD0" w14:textId="77777777" w:rsidR="009A2521" w:rsidRPr="005D2365" w:rsidRDefault="009A2521" w:rsidP="006610C6">
            <w:pPr>
              <w:pStyle w:val="Phltabletext"/>
              <w:rPr>
                <w:bCs/>
                <w:sz w:val="16"/>
                <w:szCs w:val="16"/>
              </w:rPr>
            </w:pPr>
            <w:r>
              <w:rPr>
                <w:bCs/>
                <w:sz w:val="16"/>
                <w:szCs w:val="16"/>
              </w:rPr>
              <w:t>Figure 17</w:t>
            </w:r>
          </w:p>
        </w:tc>
      </w:tr>
    </w:tbl>
    <w:p w14:paraId="19FBBCB2" w14:textId="77777777" w:rsidR="002D0A71" w:rsidRPr="008E4696" w:rsidRDefault="002D0A71" w:rsidP="00C20FDB">
      <w:pPr>
        <w:pStyle w:val="Phltextwithnumbers"/>
        <w:numPr>
          <w:ilvl w:val="0"/>
          <w:numId w:val="0"/>
        </w:numPr>
        <w:ind w:left="675"/>
      </w:pPr>
    </w:p>
    <w:p w14:paraId="1FC0A1AF" w14:textId="35561BBD" w:rsidR="000D6049" w:rsidRDefault="000D6049" w:rsidP="00C20FDB">
      <w:pPr>
        <w:pStyle w:val="PhlHeader1"/>
      </w:pPr>
      <w:bookmarkStart w:id="129" w:name="_Toc50101489"/>
      <w:r w:rsidRPr="00C20FDB">
        <w:lastRenderedPageBreak/>
        <w:t>Cost</w:t>
      </w:r>
      <w:r>
        <w:t xml:space="preserve"> Benefit Analysis</w:t>
      </w:r>
      <w:bookmarkEnd w:id="129"/>
    </w:p>
    <w:p w14:paraId="437300AB" w14:textId="31F1933C" w:rsidR="000D6049" w:rsidRDefault="000D6049" w:rsidP="00C20FDB">
      <w:pPr>
        <w:pStyle w:val="Phltextwithnumbers"/>
      </w:pPr>
      <w:r w:rsidRPr="000D6049">
        <w:t>The aim of the cost benefit analysis (CBA) is to assess the cost-effectiveness of each AQAP scenario/ intervention to reduce traffic related air pollution and improve local air quality. A High Level Assessment of the AQAP interventions can be used for the CBA.</w:t>
      </w:r>
    </w:p>
    <w:p w14:paraId="414FB770" w14:textId="7CBA2BF3" w:rsidR="0018101E" w:rsidRPr="0018101E" w:rsidRDefault="000D6049" w:rsidP="0018101E">
      <w:pPr>
        <w:pStyle w:val="Phltextwithnumbers"/>
      </w:pPr>
      <w:r w:rsidRPr="000D6049">
        <w:t>High level CBA assessments follow the UK Government’s Joint Air Quality Unit (J</w:t>
      </w:r>
      <w:r>
        <w:t xml:space="preserve">AQU) options appraisal package </w:t>
      </w:r>
      <w:r w:rsidRPr="000D6049">
        <w:t>to assist with the development of feasibility studies for Clean Air Zones (CAZ). This is based on the UK Govt Green Book</w:t>
      </w:r>
      <w:r w:rsidR="0018101E" w:rsidRPr="0018101E">
        <w:rPr>
          <w:vertAlign w:val="superscript"/>
        </w:rPr>
        <w:footnoteReference w:id="2"/>
      </w:r>
      <w:r w:rsidR="0018101E" w:rsidRPr="0018101E">
        <w:t xml:space="preserve"> </w:t>
      </w:r>
      <w:r w:rsidR="0018101E" w:rsidRPr="000D6049">
        <w:t>appraisal methodologies</w:t>
      </w:r>
      <w:r w:rsidR="0018101E">
        <w:t>.</w:t>
      </w:r>
      <w:r w:rsidR="0018101E" w:rsidRPr="000D6049">
        <w:t xml:space="preserve">  </w:t>
      </w:r>
    </w:p>
    <w:p w14:paraId="15481388" w14:textId="51183F54" w:rsidR="000D6049" w:rsidRDefault="000D6049" w:rsidP="002319DB">
      <w:pPr>
        <w:pStyle w:val="Phltextwithnumbers"/>
      </w:pPr>
      <w:r w:rsidRPr="000D6049">
        <w:t>Although this process is used in a wider context such as feasibility study of larger scale CAZs, the assessment of an AQAP is a similar process</w:t>
      </w:r>
      <w:r>
        <w:t>,</w:t>
      </w:r>
      <w:r w:rsidRPr="000D6049">
        <w:t xml:space="preserve"> with both targeting the same outcomes.</w:t>
      </w:r>
    </w:p>
    <w:p w14:paraId="59100763" w14:textId="7216F64A" w:rsidR="000D6049" w:rsidRDefault="000D6049" w:rsidP="000D6049">
      <w:pPr>
        <w:pStyle w:val="PhlHeader2"/>
      </w:pPr>
      <w:r w:rsidRPr="008E3724">
        <w:rPr>
          <w:color w:val="385623" w:themeColor="accent6" w:themeShade="80"/>
        </w:rPr>
        <w:t>High Level CBA Assessment</w:t>
      </w:r>
    </w:p>
    <w:p w14:paraId="172E9BAD" w14:textId="26E8408B" w:rsidR="000D6049" w:rsidRPr="000D6049" w:rsidRDefault="000D6049" w:rsidP="000D6049">
      <w:pPr>
        <w:pStyle w:val="PhlHeader3"/>
      </w:pPr>
      <w:r>
        <w:t>The Strategic Case</w:t>
      </w:r>
    </w:p>
    <w:p w14:paraId="672A7F31" w14:textId="0E2914CF" w:rsidR="000D6049" w:rsidRDefault="000D6049" w:rsidP="00C20FDB">
      <w:pPr>
        <w:pStyle w:val="Phltextwithnumbers"/>
      </w:pPr>
      <w:r>
        <w:t>A high</w:t>
      </w:r>
      <w:r w:rsidRPr="000D6049">
        <w:t xml:space="preserve"> level assessment of the AQAP interventions can be used to determine if an intervention is deliverable and can provide a cost effective option to thereafter be taken forward in the AQAP.</w:t>
      </w:r>
    </w:p>
    <w:p w14:paraId="3700EDA9" w14:textId="4951FC0B" w:rsidR="000D6049" w:rsidRDefault="000D6049" w:rsidP="00C20FDB">
      <w:pPr>
        <w:pStyle w:val="Phltextwithnumbers"/>
      </w:pPr>
      <w:r w:rsidRPr="000D6049">
        <w:t>The purpose of the strategic case is to assess whether AQAP interventions are likely to achieve local air quality improvements and deliver those improvements in the shortest practicable time.</w:t>
      </w:r>
    </w:p>
    <w:p w14:paraId="422ED0EB" w14:textId="73D1651B" w:rsidR="000D6049" w:rsidRDefault="000D6049" w:rsidP="000D6049">
      <w:pPr>
        <w:pStyle w:val="PhlHeader3"/>
      </w:pPr>
      <w:r>
        <w:t>Benefits, Risks, Constrains and Dependencies</w:t>
      </w:r>
    </w:p>
    <w:p w14:paraId="69DD8F5A" w14:textId="2D6BB763" w:rsidR="000D6049" w:rsidRDefault="000D6049" w:rsidP="00C20FDB">
      <w:pPr>
        <w:pStyle w:val="Phltextwithnumbers"/>
      </w:pPr>
      <w:r>
        <w:t>The following section identifies some of the potential benefits, risks, constraints and dependencies associated with introducing an AQAP or vehicle LEZ in Chichester.</w:t>
      </w:r>
    </w:p>
    <w:p w14:paraId="10C33F9A" w14:textId="7DE7E0AA" w:rsidR="000D6049" w:rsidRPr="007003F3" w:rsidRDefault="000D6049" w:rsidP="007003F3">
      <w:pPr>
        <w:pStyle w:val="Phltextwithnumbers"/>
        <w:numPr>
          <w:ilvl w:val="0"/>
          <w:numId w:val="0"/>
        </w:numPr>
        <w:ind w:left="675" w:firstLine="34"/>
        <w:rPr>
          <w:u w:val="single"/>
        </w:rPr>
      </w:pPr>
      <w:r w:rsidRPr="007003F3">
        <w:rPr>
          <w:u w:val="single"/>
        </w:rPr>
        <w:t>Benefits</w:t>
      </w:r>
    </w:p>
    <w:p w14:paraId="4AD8E577" w14:textId="14F88151" w:rsidR="000D6049" w:rsidRDefault="000D6049" w:rsidP="00C20FDB">
      <w:pPr>
        <w:pStyle w:val="Phltextwithnumbers"/>
        <w:numPr>
          <w:ilvl w:val="0"/>
          <w:numId w:val="38"/>
        </w:numPr>
      </w:pPr>
      <w:r w:rsidRPr="000D6049">
        <w:t>Improve the health and well-being of residents and people working and travelling in Chichester district;</w:t>
      </w:r>
    </w:p>
    <w:p w14:paraId="1C85AE36" w14:textId="712470FE" w:rsidR="000D6049" w:rsidRDefault="000D6049" w:rsidP="00C20FDB">
      <w:pPr>
        <w:pStyle w:val="Phltextwithnumbers"/>
        <w:numPr>
          <w:ilvl w:val="0"/>
          <w:numId w:val="38"/>
        </w:numPr>
      </w:pPr>
      <w:r w:rsidRPr="000D6049">
        <w:t>Opportunity to deliver longer term environmental benefits;</w:t>
      </w:r>
      <w:r w:rsidR="00373B0E">
        <w:t xml:space="preserve"> and</w:t>
      </w:r>
    </w:p>
    <w:p w14:paraId="76C577B4" w14:textId="1F407E84" w:rsidR="000D6049" w:rsidRDefault="000D6049" w:rsidP="00C20FDB">
      <w:pPr>
        <w:pStyle w:val="Phltextwithnumbers"/>
        <w:numPr>
          <w:ilvl w:val="0"/>
          <w:numId w:val="38"/>
        </w:numPr>
      </w:pPr>
      <w:r w:rsidRPr="000D6049">
        <w:t>Opportunity to enhance understanding of successful measures for achieving air quality improvements.</w:t>
      </w:r>
    </w:p>
    <w:p w14:paraId="495FA149" w14:textId="1FBABDE9" w:rsidR="00373B0E" w:rsidRPr="007003F3" w:rsidRDefault="00373B0E" w:rsidP="007003F3">
      <w:pPr>
        <w:pStyle w:val="Phltextwithnumbers"/>
        <w:numPr>
          <w:ilvl w:val="0"/>
          <w:numId w:val="0"/>
        </w:numPr>
        <w:ind w:left="675" w:firstLine="34"/>
        <w:rPr>
          <w:u w:val="single"/>
        </w:rPr>
      </w:pPr>
      <w:r w:rsidRPr="007003F3">
        <w:rPr>
          <w:u w:val="single"/>
        </w:rPr>
        <w:t>Risks</w:t>
      </w:r>
    </w:p>
    <w:p w14:paraId="2052B371" w14:textId="45EEB260" w:rsidR="00373B0E" w:rsidRDefault="00373B0E" w:rsidP="00C20FDB">
      <w:pPr>
        <w:pStyle w:val="Phltextwithnumbers"/>
        <w:numPr>
          <w:ilvl w:val="0"/>
          <w:numId w:val="39"/>
        </w:numPr>
      </w:pPr>
      <w:r w:rsidRPr="00373B0E">
        <w:t>Risk that emission reduction options will not be available to operators through programmes or be delayed due to other constraints;</w:t>
      </w:r>
    </w:p>
    <w:p w14:paraId="713DF672" w14:textId="570FB8B3" w:rsidR="00373B0E" w:rsidRDefault="00373B0E" w:rsidP="00C20FDB">
      <w:pPr>
        <w:pStyle w:val="Phltextwithnumbers"/>
        <w:numPr>
          <w:ilvl w:val="0"/>
          <w:numId w:val="39"/>
        </w:numPr>
      </w:pPr>
      <w:r w:rsidRPr="00373B0E">
        <w:lastRenderedPageBreak/>
        <w:t xml:space="preserve">The fleet data and emissions factors in Chichester </w:t>
      </w:r>
      <w:r>
        <w:t>were</w:t>
      </w:r>
      <w:r w:rsidRPr="00373B0E">
        <w:t xml:space="preserve"> based upon national fleet compositions and may not reflect the exact make-up of the actual vehicle mix operating in the town. </w:t>
      </w:r>
      <w:r>
        <w:t>As such, t</w:t>
      </w:r>
      <w:r w:rsidRPr="00373B0E">
        <w:t>he risk is that the intervention impacts may be understated;</w:t>
      </w:r>
      <w:r>
        <w:t xml:space="preserve"> and</w:t>
      </w:r>
    </w:p>
    <w:p w14:paraId="10BDA92C" w14:textId="71FF3C1C" w:rsidR="00373B0E" w:rsidRDefault="00373B0E" w:rsidP="00C20FDB">
      <w:pPr>
        <w:pStyle w:val="Phltextwithnumbers"/>
        <w:numPr>
          <w:ilvl w:val="0"/>
          <w:numId w:val="39"/>
        </w:numPr>
      </w:pPr>
      <w:r w:rsidRPr="00373B0E">
        <w:t>External funding sources may not be available to implement the preferred option</w:t>
      </w:r>
      <w:r>
        <w:t>.</w:t>
      </w:r>
    </w:p>
    <w:p w14:paraId="0BD7D47B" w14:textId="3283FA1B" w:rsidR="00373B0E" w:rsidRPr="007003F3" w:rsidRDefault="00373B0E" w:rsidP="007003F3">
      <w:pPr>
        <w:pStyle w:val="Phltextwithnumbers"/>
        <w:numPr>
          <w:ilvl w:val="0"/>
          <w:numId w:val="0"/>
        </w:numPr>
        <w:ind w:left="675" w:firstLine="34"/>
        <w:rPr>
          <w:u w:val="single"/>
        </w:rPr>
      </w:pPr>
      <w:r w:rsidRPr="007003F3">
        <w:rPr>
          <w:u w:val="single"/>
        </w:rPr>
        <w:t>Constraints</w:t>
      </w:r>
    </w:p>
    <w:p w14:paraId="0C1EADB0" w14:textId="6F1E59D7" w:rsidR="00373B0E" w:rsidRDefault="00373B0E" w:rsidP="00C20FDB">
      <w:pPr>
        <w:pStyle w:val="Phltextwithnumbers"/>
        <w:numPr>
          <w:ilvl w:val="0"/>
          <w:numId w:val="40"/>
        </w:numPr>
      </w:pPr>
      <w:r w:rsidRPr="00373B0E">
        <w:t>Timescales;</w:t>
      </w:r>
    </w:p>
    <w:p w14:paraId="7A698FB4" w14:textId="1903270D" w:rsidR="00373B0E" w:rsidRDefault="00373B0E" w:rsidP="00C20FDB">
      <w:pPr>
        <w:pStyle w:val="Phltextwithnumbers"/>
        <w:numPr>
          <w:ilvl w:val="0"/>
          <w:numId w:val="40"/>
        </w:numPr>
      </w:pPr>
      <w:r w:rsidRPr="00373B0E">
        <w:t>Capital costs;</w:t>
      </w:r>
    </w:p>
    <w:p w14:paraId="065F5ABF" w14:textId="48035C6F" w:rsidR="00373B0E" w:rsidRDefault="00373B0E" w:rsidP="00C20FDB">
      <w:pPr>
        <w:pStyle w:val="Phltextwithnumbers"/>
        <w:numPr>
          <w:ilvl w:val="0"/>
          <w:numId w:val="40"/>
        </w:numPr>
      </w:pPr>
      <w:r w:rsidRPr="00373B0E">
        <w:t>Stakeholder consultation (opposition to LEZ);</w:t>
      </w:r>
      <w:r>
        <w:t xml:space="preserve"> or</w:t>
      </w:r>
    </w:p>
    <w:p w14:paraId="1CD8E62F" w14:textId="541409D3" w:rsidR="00373B0E" w:rsidRDefault="00373B0E" w:rsidP="00C20FDB">
      <w:pPr>
        <w:pStyle w:val="Phltextwithnumbers"/>
        <w:numPr>
          <w:ilvl w:val="0"/>
          <w:numId w:val="40"/>
        </w:numPr>
      </w:pPr>
      <w:r w:rsidRPr="00373B0E">
        <w:t>Availability of technologies</w:t>
      </w:r>
      <w:r>
        <w:t xml:space="preserve"> to deliver emissions reduction</w:t>
      </w:r>
      <w:r w:rsidRPr="00373B0E">
        <w:t xml:space="preserve"> options</w:t>
      </w:r>
      <w:r>
        <w:t>.</w:t>
      </w:r>
    </w:p>
    <w:p w14:paraId="1FC9C716" w14:textId="4E2A7904" w:rsidR="00373B0E" w:rsidRPr="007003F3" w:rsidRDefault="00373B0E" w:rsidP="007003F3">
      <w:pPr>
        <w:pStyle w:val="Phltextwithnumbers"/>
        <w:numPr>
          <w:ilvl w:val="0"/>
          <w:numId w:val="0"/>
        </w:numPr>
        <w:ind w:left="675" w:firstLine="34"/>
        <w:rPr>
          <w:u w:val="single"/>
        </w:rPr>
      </w:pPr>
      <w:r w:rsidRPr="007003F3">
        <w:rPr>
          <w:u w:val="single"/>
        </w:rPr>
        <w:t>Dependencies</w:t>
      </w:r>
    </w:p>
    <w:p w14:paraId="36574CCF" w14:textId="3D14CFD9" w:rsidR="00373B0E" w:rsidRDefault="00373B0E" w:rsidP="00C20FDB">
      <w:pPr>
        <w:pStyle w:val="Phltextwithnumbers"/>
        <w:numPr>
          <w:ilvl w:val="0"/>
          <w:numId w:val="41"/>
        </w:numPr>
      </w:pPr>
      <w:r w:rsidRPr="00373B0E">
        <w:t>Engagement with stakeholders to gain support</w:t>
      </w:r>
      <w:r>
        <w:t>;</w:t>
      </w:r>
    </w:p>
    <w:p w14:paraId="369CEBF4" w14:textId="5A033A43" w:rsidR="00373B0E" w:rsidRDefault="00373B0E" w:rsidP="00C20FDB">
      <w:pPr>
        <w:pStyle w:val="Phltextwithnumbers"/>
        <w:numPr>
          <w:ilvl w:val="0"/>
          <w:numId w:val="41"/>
        </w:numPr>
      </w:pPr>
      <w:r w:rsidRPr="00373B0E">
        <w:t xml:space="preserve">AQAP/LEZ dependent on availability of finance from central government sources i.e. Defra Air Quality Grant or </w:t>
      </w:r>
      <w:proofErr w:type="spellStart"/>
      <w:r w:rsidRPr="00373B0E">
        <w:t>DfT</w:t>
      </w:r>
      <w:proofErr w:type="spellEnd"/>
      <w:r w:rsidRPr="00373B0E">
        <w:t>;</w:t>
      </w:r>
      <w:r>
        <w:t xml:space="preserve"> and</w:t>
      </w:r>
    </w:p>
    <w:p w14:paraId="3292FCF7" w14:textId="4EE59EA0" w:rsidR="00373B0E" w:rsidRDefault="00373B0E" w:rsidP="00C20FDB">
      <w:pPr>
        <w:pStyle w:val="Phltextwithnumbers"/>
        <w:numPr>
          <w:ilvl w:val="0"/>
          <w:numId w:val="41"/>
        </w:numPr>
      </w:pPr>
      <w:r w:rsidRPr="00373B0E">
        <w:t>External contractors / suppliers</w:t>
      </w:r>
      <w:r>
        <w:t>;</w:t>
      </w:r>
    </w:p>
    <w:p w14:paraId="48DF09E3" w14:textId="0F7F8CB9" w:rsidR="00373B0E" w:rsidRDefault="00373B0E" w:rsidP="00C20FDB">
      <w:pPr>
        <w:pStyle w:val="Phltextwithnumbers"/>
      </w:pPr>
      <w:r w:rsidRPr="00373B0E">
        <w:t xml:space="preserve">The deliverability of the AQAP interventions are therefore dependent on engagement with local stakeholders </w:t>
      </w:r>
      <w:r>
        <w:t>(</w:t>
      </w:r>
      <w:r w:rsidRPr="00373B0E">
        <w:t>i.e. bus operators</w:t>
      </w:r>
      <w:r>
        <w:t>)</w:t>
      </w:r>
      <w:r w:rsidRPr="00373B0E">
        <w:t xml:space="preserve"> in addition to identifying sources of financial support to deliver the required intervention.</w:t>
      </w:r>
    </w:p>
    <w:p w14:paraId="2B46452A" w14:textId="2DC16560" w:rsidR="00373B0E" w:rsidRPr="007003F3" w:rsidRDefault="00373B0E" w:rsidP="007003F3">
      <w:pPr>
        <w:pStyle w:val="Phltextwithnumbers"/>
        <w:numPr>
          <w:ilvl w:val="0"/>
          <w:numId w:val="0"/>
        </w:numPr>
        <w:ind w:left="675" w:firstLine="34"/>
        <w:rPr>
          <w:u w:val="single"/>
        </w:rPr>
      </w:pPr>
      <w:r w:rsidRPr="007003F3">
        <w:rPr>
          <w:u w:val="single"/>
        </w:rPr>
        <w:t>The Economic Case</w:t>
      </w:r>
    </w:p>
    <w:p w14:paraId="1EDA0A14" w14:textId="4A7F6EF4" w:rsidR="00373B0E" w:rsidRDefault="005F04FF" w:rsidP="00C20FDB">
      <w:pPr>
        <w:pStyle w:val="Phltextwithnumbers"/>
      </w:pPr>
      <w:r w:rsidRPr="005F04FF">
        <w:t>The purpose of the Economic Case, as recommended in the Green Book and JAQU’s guidance, is to identify a list of potential interventions and refine them t</w:t>
      </w:r>
      <w:r>
        <w:t>o a short</w:t>
      </w:r>
      <w:r w:rsidRPr="005F04FF">
        <w:t>list of preferred options. </w:t>
      </w:r>
      <w:r>
        <w:t>This assessment of the short-</w:t>
      </w:r>
      <w:r w:rsidRPr="005F04FF">
        <w:t>list</w:t>
      </w:r>
      <w:r>
        <w:t>ed</w:t>
      </w:r>
      <w:r w:rsidRPr="005F04FF">
        <w:t xml:space="preserve"> AQAP interventions has been undertaken in the modelling assessment</w:t>
      </w:r>
      <w:r>
        <w:t>.</w:t>
      </w:r>
    </w:p>
    <w:p w14:paraId="15D05D69" w14:textId="09249DEE" w:rsidR="005F04FF" w:rsidRDefault="005F04FF" w:rsidP="005F04FF">
      <w:pPr>
        <w:pStyle w:val="PhlHeader3"/>
      </w:pPr>
      <w:r w:rsidRPr="005F04FF">
        <w:t>The Commercial Case</w:t>
      </w:r>
    </w:p>
    <w:p w14:paraId="5CCB5AA6" w14:textId="65AB390D" w:rsidR="005F04FF" w:rsidRPr="005F04FF" w:rsidRDefault="005F04FF" w:rsidP="00C20FDB">
      <w:pPr>
        <w:pStyle w:val="Phltextwithnumbers"/>
      </w:pPr>
      <w:r w:rsidRPr="005F04FF">
        <w:t>JAQU’s guidance requires the Commercial Case to provide an initial assessment of potential procurement arrangements and likely services required to deliver the AQAP interventions.</w:t>
      </w:r>
    </w:p>
    <w:p w14:paraId="74B898DD" w14:textId="67B7BABB" w:rsidR="005F04FF" w:rsidRDefault="005F04FF" w:rsidP="00C20FDB">
      <w:pPr>
        <w:pStyle w:val="Phltextwithnumbers"/>
      </w:pPr>
      <w:r>
        <w:t>Due to</w:t>
      </w:r>
      <w:r w:rsidRPr="005F04FF">
        <w:t> the lack of detailed traffic data it is not possible to assess the commercial case for the AQAP interventions. Further work is therefore required through the business case development process before the commercial case can be further defined.</w:t>
      </w:r>
    </w:p>
    <w:p w14:paraId="0E8374FF" w14:textId="2C037C20" w:rsidR="005F04FF" w:rsidRDefault="005F04FF" w:rsidP="005F04FF">
      <w:pPr>
        <w:pStyle w:val="PhlHeader3"/>
      </w:pPr>
      <w:r>
        <w:t>The Financial Case</w:t>
      </w:r>
    </w:p>
    <w:p w14:paraId="737A0AF6" w14:textId="3D624CDE" w:rsidR="005F04FF" w:rsidRDefault="005F04FF" w:rsidP="00C20FDB">
      <w:pPr>
        <w:pStyle w:val="Phltextwithnumbers"/>
      </w:pPr>
      <w:r w:rsidRPr="005F04FF">
        <w:t>The financial case is also not possible to assess due to the lack of detailed traffic data</w:t>
      </w:r>
      <w:r>
        <w:t>.</w:t>
      </w:r>
    </w:p>
    <w:p w14:paraId="717C01E9" w14:textId="251AD898" w:rsidR="005F04FF" w:rsidRDefault="005F04FF" w:rsidP="00C20FDB">
      <w:pPr>
        <w:pStyle w:val="Phltextwithnumbers"/>
      </w:pPr>
      <w:r w:rsidRPr="005F04FF">
        <w:t>The exact number of buses which require emissions upgrades or replacement are not available and therefore further detailed research is required to determine capital and operational costs</w:t>
      </w:r>
      <w:r>
        <w:t>.</w:t>
      </w:r>
    </w:p>
    <w:p w14:paraId="11F3F432" w14:textId="7539C94A" w:rsidR="005F04FF" w:rsidRDefault="005F04FF" w:rsidP="00C20FDB">
      <w:pPr>
        <w:pStyle w:val="Phltextwithnumbers"/>
      </w:pPr>
      <w:r w:rsidRPr="005F04FF">
        <w:lastRenderedPageBreak/>
        <w:t>Further detailed analysis of the Chichester bus fleet and engagement with the bus operato</w:t>
      </w:r>
      <w:r>
        <w:t>r</w:t>
      </w:r>
      <w:r w:rsidRPr="005F04FF">
        <w:t xml:space="preserve"> is recommended to determine actual funding levels for the intervention options</w:t>
      </w:r>
      <w:r>
        <w:t>.</w:t>
      </w:r>
    </w:p>
    <w:p w14:paraId="44EC211B" w14:textId="59DE992D" w:rsidR="005F04FF" w:rsidRDefault="005F04FF" w:rsidP="005F04FF">
      <w:pPr>
        <w:pStyle w:val="PhlHeader3"/>
      </w:pPr>
      <w:r>
        <w:t>Funding Sources and Opportunities</w:t>
      </w:r>
    </w:p>
    <w:p w14:paraId="579B2E02" w14:textId="1D01DD6E" w:rsidR="005F04FF" w:rsidRDefault="005F04FF" w:rsidP="00C20FDB">
      <w:pPr>
        <w:pStyle w:val="Phltextwithnumbers"/>
      </w:pPr>
      <w:r>
        <w:t xml:space="preserve">A full range of funding options can be considered, these will include potential national and local government funding sources (including funding from Defra or </w:t>
      </w:r>
      <w:proofErr w:type="spellStart"/>
      <w:r>
        <w:t>DfT</w:t>
      </w:r>
      <w:proofErr w:type="spellEnd"/>
      <w:r>
        <w:t>).</w:t>
      </w:r>
    </w:p>
    <w:p w14:paraId="6B988B77" w14:textId="5C2A310F" w:rsidR="005F04FF" w:rsidRDefault="005F04FF" w:rsidP="00C20FDB">
      <w:pPr>
        <w:pStyle w:val="Phltextwithnumbers"/>
      </w:pPr>
      <w:r w:rsidRPr="005F04FF">
        <w:t>Existing funding sources available for environment, clean air and improving infrastructure will be investigated where possible. Further details of these can be investigated once options have been further developed.</w:t>
      </w:r>
    </w:p>
    <w:p w14:paraId="43F89281" w14:textId="332974DD" w:rsidR="005F04FF" w:rsidRPr="007003F3" w:rsidRDefault="005F04FF" w:rsidP="007003F3">
      <w:pPr>
        <w:pStyle w:val="Phltextwithnumbers"/>
        <w:numPr>
          <w:ilvl w:val="0"/>
          <w:numId w:val="0"/>
        </w:numPr>
        <w:ind w:left="675" w:firstLine="34"/>
        <w:rPr>
          <w:u w:val="single"/>
        </w:rPr>
      </w:pPr>
      <w:r w:rsidRPr="007003F3">
        <w:rPr>
          <w:u w:val="single"/>
        </w:rPr>
        <w:t>Defra’s Annual Air Quality Grant</w:t>
      </w:r>
    </w:p>
    <w:p w14:paraId="58750BDD" w14:textId="2B7F7B5F" w:rsidR="005F04FF" w:rsidRPr="00210B93" w:rsidRDefault="005F04FF" w:rsidP="00C20FDB">
      <w:pPr>
        <w:pStyle w:val="Phltextwithnumbers"/>
      </w:pPr>
      <w:r w:rsidRPr="005F04FF">
        <w:t>The annual Defra Air Quality Grant programme provides Local Authorities with funding to undertake interventions to improve local air quality and deliver compliance with air quality standards.  The fund is advertised toward the end of the year and grant is competitive and will award at least £2 million to be shared across all English local authorities who apply.</w:t>
      </w:r>
    </w:p>
    <w:p w14:paraId="3D4A8AAA" w14:textId="713A9B42" w:rsidR="00210B93" w:rsidRPr="007003F3" w:rsidRDefault="00210B93" w:rsidP="007003F3">
      <w:pPr>
        <w:pStyle w:val="Phltextwithnumbers"/>
        <w:numPr>
          <w:ilvl w:val="0"/>
          <w:numId w:val="0"/>
        </w:numPr>
        <w:ind w:left="675" w:firstLine="34"/>
        <w:rPr>
          <w:u w:val="single"/>
        </w:rPr>
      </w:pPr>
      <w:r w:rsidRPr="007003F3">
        <w:rPr>
          <w:u w:val="single"/>
        </w:rPr>
        <w:t>Defra/JAQU Clean Air Fund</w:t>
      </w:r>
    </w:p>
    <w:p w14:paraId="4B28A479" w14:textId="519B54D3" w:rsidR="00210B93" w:rsidRDefault="00210B93" w:rsidP="00C20FDB">
      <w:pPr>
        <w:pStyle w:val="Phltextwithnumbers"/>
      </w:pPr>
      <w:r w:rsidRPr="00210B93">
        <w:t xml:space="preserve">A £220 million Clean Air Fund is available to local authorities to implement additional measures tailored to their area which </w:t>
      </w:r>
      <w:r>
        <w:t>maximise</w:t>
      </w:r>
      <w:r w:rsidRPr="00210B93">
        <w:t xml:space="preserve"> the potential impact of local air quality plans. The fund is managed by JAQU but to date has been limited to those local authorities identified as non-compliant with NO</w:t>
      </w:r>
      <w:r w:rsidRPr="00210B93">
        <w:rPr>
          <w:vertAlign w:val="subscript"/>
        </w:rPr>
        <w:t>2</w:t>
      </w:r>
      <w:r w:rsidRPr="00210B93">
        <w:t xml:space="preserve"> limit values under the national modelling. </w:t>
      </w:r>
      <w:r w:rsidR="00CD62F2">
        <w:t>Chichester</w:t>
      </w:r>
      <w:r w:rsidRPr="00210B93">
        <w:t xml:space="preserve"> was not </w:t>
      </w:r>
      <w:r w:rsidR="00CD62F2">
        <w:t xml:space="preserve">specifically </w:t>
      </w:r>
      <w:r w:rsidRPr="00210B93">
        <w:t>identified as being non-compliant in the national modelling assessment</w:t>
      </w:r>
      <w:r>
        <w:t>.</w:t>
      </w:r>
    </w:p>
    <w:p w14:paraId="4F121631" w14:textId="54841E79" w:rsidR="00CD62F2" w:rsidRPr="007003F3" w:rsidRDefault="00CD62F2" w:rsidP="007003F3">
      <w:pPr>
        <w:pStyle w:val="Phltextwithnumbers"/>
        <w:numPr>
          <w:ilvl w:val="0"/>
          <w:numId w:val="0"/>
        </w:numPr>
        <w:ind w:left="675" w:firstLine="34"/>
        <w:rPr>
          <w:u w:val="single"/>
        </w:rPr>
      </w:pPr>
      <w:proofErr w:type="spellStart"/>
      <w:r w:rsidRPr="007003F3">
        <w:rPr>
          <w:u w:val="single"/>
        </w:rPr>
        <w:t>DfT’s</w:t>
      </w:r>
      <w:proofErr w:type="spellEnd"/>
      <w:r w:rsidRPr="007003F3">
        <w:rPr>
          <w:u w:val="single"/>
        </w:rPr>
        <w:t xml:space="preserve"> “A better deal for bus users” Funding</w:t>
      </w:r>
    </w:p>
    <w:p w14:paraId="618C3F13" w14:textId="3A191FFB" w:rsidR="00CD62F2" w:rsidRPr="00CD62F2" w:rsidRDefault="00CD62F2" w:rsidP="00C20FDB">
      <w:pPr>
        <w:pStyle w:val="Phltextwithnumbers"/>
      </w:pPr>
      <w:r>
        <w:t xml:space="preserve">The Government </w:t>
      </w:r>
      <w:r w:rsidRPr="00CD62F2">
        <w:t>Spending Round 2020/2021</w:t>
      </w:r>
      <w:r>
        <w:t>,</w:t>
      </w:r>
      <w:r w:rsidRPr="00CD62F2">
        <w:t xml:space="preserve"> announced in September 2019</w:t>
      </w:r>
      <w:r>
        <w:t>,</w:t>
      </w:r>
      <w:r w:rsidRPr="00CD62F2">
        <w:t xml:space="preserve"> included “A better deal for bus users” funding</w:t>
      </w:r>
      <w:r>
        <w:rPr>
          <w:rStyle w:val="FootnoteReference"/>
        </w:rPr>
        <w:footnoteReference w:id="3"/>
      </w:r>
      <w:r w:rsidRPr="00CD62F2">
        <w:t>.  Funding for bus interventions</w:t>
      </w:r>
      <w:r>
        <w:t>,</w:t>
      </w:r>
      <w:r w:rsidRPr="00CD62F2">
        <w:t xml:space="preserve"> such as suggested for </w:t>
      </w:r>
      <w:r>
        <w:t>Chichester,</w:t>
      </w:r>
      <w:r w:rsidRPr="00CD62F2">
        <w:t xml:space="preserve"> may be possible through the </w:t>
      </w:r>
      <w:proofErr w:type="spellStart"/>
      <w:r w:rsidRPr="00CD62F2">
        <w:t>DfT</w:t>
      </w:r>
      <w:proofErr w:type="spellEnd"/>
      <w:r w:rsidRPr="00CD62F2">
        <w:t xml:space="preserve"> in the coming year. </w:t>
      </w:r>
    </w:p>
    <w:p w14:paraId="00FBA463" w14:textId="3DB3DF55" w:rsidR="000405DC" w:rsidRDefault="000405DC" w:rsidP="00C20FDB">
      <w:pPr>
        <w:pStyle w:val="PhlHeader1"/>
      </w:pPr>
      <w:bookmarkStart w:id="130" w:name="_Toc50101490"/>
      <w:r>
        <w:lastRenderedPageBreak/>
        <w:t>Summary</w:t>
      </w:r>
      <w:bookmarkEnd w:id="130"/>
    </w:p>
    <w:p w14:paraId="70ECB6B9" w14:textId="4436500F" w:rsidR="00CD62F2" w:rsidRDefault="00CD62F2" w:rsidP="00CD62F2">
      <w:pPr>
        <w:pStyle w:val="PhlHeader3"/>
      </w:pPr>
      <w:r>
        <w:t>Summary of Scenario Assessments</w:t>
      </w:r>
    </w:p>
    <w:p w14:paraId="4E2028BE" w14:textId="2DB810E4" w:rsidR="00905E10" w:rsidRDefault="00C94021" w:rsidP="00C20FDB">
      <w:pPr>
        <w:pStyle w:val="Phltextwithnumbers"/>
      </w:pPr>
      <w:r w:rsidRPr="00905E10">
        <w:t>The</w:t>
      </w:r>
      <w:r w:rsidR="007B174E" w:rsidRPr="00905E10">
        <w:t xml:space="preserve"> </w:t>
      </w:r>
      <w:r w:rsidR="00905E10" w:rsidRPr="00905E10">
        <w:t xml:space="preserve">scenario </w:t>
      </w:r>
      <w:r w:rsidR="007B174E" w:rsidRPr="00905E10">
        <w:t xml:space="preserve">assessment </w:t>
      </w:r>
      <w:r w:rsidR="00DD2FCE">
        <w:t>presented three potential intervention scenarios which were modelled to determine likely impacts on air quality at key receptors across Chichester district, these were:</w:t>
      </w:r>
    </w:p>
    <w:p w14:paraId="096CBDF8" w14:textId="6591F741" w:rsidR="00DD2FCE" w:rsidRDefault="00DD2FCE" w:rsidP="00DD2FCE">
      <w:pPr>
        <w:pStyle w:val="Phlbullets"/>
      </w:pPr>
      <w:r w:rsidRPr="00DD2FCE">
        <w:t>Chichester Bus Low Emission Zone Scenario</w:t>
      </w:r>
      <w:r>
        <w:t>;</w:t>
      </w:r>
    </w:p>
    <w:p w14:paraId="2BC76C27" w14:textId="2D7699BA" w:rsidR="00DD2FCE" w:rsidRDefault="00DD2FCE" w:rsidP="00DD2FCE">
      <w:pPr>
        <w:pStyle w:val="Phlbullets"/>
      </w:pPr>
      <w:r w:rsidRPr="00DD2FCE">
        <w:t>2% Modal Shift Scenario</w:t>
      </w:r>
      <w:r>
        <w:t>; and</w:t>
      </w:r>
    </w:p>
    <w:p w14:paraId="438E9672" w14:textId="75B57CC7" w:rsidR="00DD2FCE" w:rsidRPr="00905E10" w:rsidRDefault="00DD2FCE" w:rsidP="00DD2FCE">
      <w:pPr>
        <w:pStyle w:val="Phlbullets"/>
      </w:pPr>
      <w:r w:rsidRPr="00DD2FCE">
        <w:t>5% Modal Shift Scenario</w:t>
      </w:r>
      <w:r>
        <w:t>.</w:t>
      </w:r>
    </w:p>
    <w:p w14:paraId="419558C6" w14:textId="77777777" w:rsidR="00801473" w:rsidRPr="00C20FDB" w:rsidRDefault="00801473" w:rsidP="00C20FDB">
      <w:pPr>
        <w:pStyle w:val="Phltextwithnumbers"/>
        <w:numPr>
          <w:ilvl w:val="0"/>
          <w:numId w:val="0"/>
        </w:numPr>
        <w:ind w:left="675" w:firstLine="45"/>
        <w:rPr>
          <w:u w:val="single"/>
        </w:rPr>
      </w:pPr>
      <w:r w:rsidRPr="00C20FDB">
        <w:rPr>
          <w:u w:val="single"/>
        </w:rPr>
        <w:t>Nitrogen dioxide</w:t>
      </w:r>
    </w:p>
    <w:p w14:paraId="0BB469B9" w14:textId="34458E74" w:rsidR="00801473" w:rsidRPr="001243E9" w:rsidRDefault="00DD2FCE" w:rsidP="00C20FDB">
      <w:pPr>
        <w:pStyle w:val="Phltextwithnumbers"/>
      </w:pPr>
      <w:r w:rsidRPr="00DD2FCE">
        <w:t xml:space="preserve">The </w:t>
      </w:r>
      <w:bookmarkStart w:id="131" w:name="_Hlk49433512"/>
      <w:r>
        <w:t xml:space="preserve">Chichester </w:t>
      </w:r>
      <w:r w:rsidRPr="00DD2FCE">
        <w:t xml:space="preserve">Bus </w:t>
      </w:r>
      <w:r w:rsidR="00801473" w:rsidRPr="00DD2FCE">
        <w:t>Low Emission Zone</w:t>
      </w:r>
      <w:r w:rsidRPr="00DD2FCE">
        <w:t xml:space="preserve"> </w:t>
      </w:r>
      <w:r w:rsidR="00DC6529">
        <w:t>S</w:t>
      </w:r>
      <w:r w:rsidRPr="00DD2FCE">
        <w:t xml:space="preserve">cenario </w:t>
      </w:r>
      <w:bookmarkEnd w:id="131"/>
      <w:r w:rsidRPr="00DD2FCE">
        <w:t xml:space="preserve">intervention predicted </w:t>
      </w:r>
      <w:r>
        <w:t xml:space="preserve">significant </w:t>
      </w:r>
      <w:r w:rsidRPr="00DD2FCE">
        <w:t>concentration</w:t>
      </w:r>
      <w:r>
        <w:t xml:space="preserve"> reductions </w:t>
      </w:r>
      <w:r w:rsidRPr="00DD2FCE">
        <w:t>of NO</w:t>
      </w:r>
      <w:r w:rsidRPr="00801473">
        <w:rPr>
          <w:vertAlign w:val="subscript"/>
        </w:rPr>
        <w:t>2</w:t>
      </w:r>
      <w:r w:rsidRPr="00DD2FCE">
        <w:t xml:space="preserve"> in </w:t>
      </w:r>
      <w:r>
        <w:t xml:space="preserve">Chichester, delivering compliance of the AQS within 1 year of implementation i.e. </w:t>
      </w:r>
      <w:r w:rsidR="00DC6529">
        <w:t xml:space="preserve">by </w:t>
      </w:r>
      <w:r>
        <w:t>202</w:t>
      </w:r>
      <w:r w:rsidR="00DC6529">
        <w:t>2, if implemented in 2021</w:t>
      </w:r>
      <w:r>
        <w:t>.</w:t>
      </w:r>
      <w:r w:rsidR="00DC6529">
        <w:t xml:space="preserve"> Considering Midhurst is also likely to be compliant already, in reference to the baseline modelling (Table 2.1), the whole of the district is therefore predicted to be fully compliant by 2022.</w:t>
      </w:r>
    </w:p>
    <w:p w14:paraId="609BACB0" w14:textId="404003DE" w:rsidR="00DD2FCE" w:rsidRPr="00EB0A92" w:rsidRDefault="00DD2FCE" w:rsidP="00C20FDB">
      <w:pPr>
        <w:pStyle w:val="Phltextwithnumbers"/>
      </w:pPr>
      <w:r>
        <w:t xml:space="preserve">The </w:t>
      </w:r>
      <w:r w:rsidR="00DC6529" w:rsidRPr="00DD2FCE">
        <w:t>2% Modal Shift Scenario</w:t>
      </w:r>
      <w:r w:rsidR="00DC6529">
        <w:t xml:space="preserve"> resulted in lower impact changes in concentrations across the district and is predicted to </w:t>
      </w:r>
      <w:r w:rsidR="00DC6529" w:rsidRPr="00DC6529">
        <w:t xml:space="preserve">deliver </w:t>
      </w:r>
      <w:r w:rsidR="00DC6529">
        <w:t xml:space="preserve">full </w:t>
      </w:r>
      <w:r w:rsidR="00DC6529" w:rsidRPr="00DC6529">
        <w:t xml:space="preserve">compliance of the AQS </w:t>
      </w:r>
      <w:r w:rsidR="00DC6529">
        <w:t>by 2024</w:t>
      </w:r>
      <w:r w:rsidR="009A2521">
        <w:t>.</w:t>
      </w:r>
    </w:p>
    <w:p w14:paraId="095DB0E3" w14:textId="2AD8E1BF" w:rsidR="00801473" w:rsidRDefault="00DC6529" w:rsidP="00C20FDB">
      <w:pPr>
        <w:pStyle w:val="Phltextwithnumbers"/>
        <w:numPr>
          <w:ilvl w:val="1"/>
          <w:numId w:val="37"/>
        </w:numPr>
      </w:pPr>
      <w:r>
        <w:t>The 5</w:t>
      </w:r>
      <w:r w:rsidRPr="00DD2FCE">
        <w:t>% Modal Shift Scenario</w:t>
      </w:r>
      <w:r w:rsidRPr="00DC6529">
        <w:t xml:space="preserve"> </w:t>
      </w:r>
      <w:r>
        <w:t xml:space="preserve">resulted in higher impact changes in concentrations across the district, when compared to the 2% modal shift scenario, and is predicted to </w:t>
      </w:r>
      <w:r w:rsidRPr="00DC6529">
        <w:t xml:space="preserve">deliver </w:t>
      </w:r>
      <w:r>
        <w:t xml:space="preserve">full </w:t>
      </w:r>
      <w:r w:rsidRPr="00DC6529">
        <w:t xml:space="preserve">compliance of the AQS </w:t>
      </w:r>
      <w:r>
        <w:t xml:space="preserve">by 2023, at the earliest. </w:t>
      </w:r>
    </w:p>
    <w:p w14:paraId="3625BC84" w14:textId="77777777" w:rsidR="00801473" w:rsidRPr="00C20FDB" w:rsidRDefault="00801473" w:rsidP="00C20FDB">
      <w:pPr>
        <w:pStyle w:val="Phltextwithnumbers"/>
        <w:numPr>
          <w:ilvl w:val="0"/>
          <w:numId w:val="0"/>
        </w:numPr>
        <w:ind w:left="675"/>
        <w:rPr>
          <w:u w:val="single"/>
        </w:rPr>
      </w:pPr>
      <w:r w:rsidRPr="00C20FDB">
        <w:rPr>
          <w:u w:val="single"/>
        </w:rPr>
        <w:t>Particulates</w:t>
      </w:r>
    </w:p>
    <w:p w14:paraId="0C6CC05F" w14:textId="77777777" w:rsidR="00DD2FCE" w:rsidRDefault="00DC6529" w:rsidP="00C20FDB">
      <w:pPr>
        <w:pStyle w:val="Phltextwithnumbers"/>
        <w:numPr>
          <w:ilvl w:val="1"/>
          <w:numId w:val="37"/>
        </w:numPr>
      </w:pPr>
      <w:r w:rsidRPr="00F37DBE">
        <w:t>There w</w:t>
      </w:r>
      <w:r w:rsidR="00801473">
        <w:t>ere reductions in particulate (</w:t>
      </w:r>
      <w:r w:rsidR="00801473" w:rsidRPr="00F37DBE">
        <w:t>PM</w:t>
      </w:r>
      <w:r w:rsidR="00801473" w:rsidRPr="00C20FDB">
        <w:rPr>
          <w:vertAlign w:val="subscript"/>
        </w:rPr>
        <w:t>10</w:t>
      </w:r>
      <w:r w:rsidR="00801473" w:rsidRPr="00F37DBE">
        <w:t xml:space="preserve"> </w:t>
      </w:r>
      <w:r w:rsidR="00801473">
        <w:t>and</w:t>
      </w:r>
      <w:r w:rsidR="00801473" w:rsidRPr="00F37DBE">
        <w:t xml:space="preserve"> PM</w:t>
      </w:r>
      <w:r w:rsidR="00801473" w:rsidRPr="00C20FDB">
        <w:rPr>
          <w:vertAlign w:val="subscript"/>
        </w:rPr>
        <w:t>2.5</w:t>
      </w:r>
      <w:r w:rsidR="00801473">
        <w:t xml:space="preserve">) concentrations in the scenarios, however these were not </w:t>
      </w:r>
      <w:r w:rsidRPr="00F37DBE">
        <w:t>significant</w:t>
      </w:r>
      <w:r w:rsidR="00801473">
        <w:t>.</w:t>
      </w:r>
    </w:p>
    <w:p w14:paraId="67E8436F" w14:textId="120DBA34" w:rsidR="00CD62F2" w:rsidRDefault="00CD62F2" w:rsidP="00CD62F2">
      <w:pPr>
        <w:pStyle w:val="PhlHeader3"/>
      </w:pPr>
      <w:r>
        <w:t>CBA Summary</w:t>
      </w:r>
    </w:p>
    <w:p w14:paraId="11231A48" w14:textId="496D81C9" w:rsidR="00CD62F2" w:rsidRDefault="00CD62F2" w:rsidP="00C20FDB">
      <w:pPr>
        <w:pStyle w:val="Phltextwithnumbers"/>
      </w:pPr>
      <w:r>
        <w:t>The CBA identified </w:t>
      </w:r>
      <w:r w:rsidRPr="00CD62F2">
        <w:t>that there was insufficient data available to undertake a High Level Assessment following the JAQU Clean Air Zone guidance</w:t>
      </w:r>
      <w:r>
        <w:t>.</w:t>
      </w:r>
    </w:p>
    <w:p w14:paraId="0EE9488C" w14:textId="46AE49EE" w:rsidR="00CD62F2" w:rsidRDefault="00CD62F2" w:rsidP="00C20FDB">
      <w:pPr>
        <w:pStyle w:val="Phltextwithnumbers"/>
      </w:pPr>
      <w:r w:rsidRPr="00CD62F2">
        <w:t>Further detailed Automatic Number Plate Recognition (ANPR) surveys would provide detailed information to advance a full CBA in the future. </w:t>
      </w:r>
    </w:p>
    <w:p w14:paraId="12B14132" w14:textId="351EE412" w:rsidR="00CD62F2" w:rsidRDefault="00CD62F2" w:rsidP="00CD62F2"/>
    <w:p w14:paraId="7D205642" w14:textId="77777777" w:rsidR="00DF100E" w:rsidRPr="00CD62F2" w:rsidRDefault="00DF100E" w:rsidP="00CD62F2">
      <w:pPr>
        <w:sectPr w:rsidR="00DF100E" w:rsidRPr="00CD62F2" w:rsidSect="00F13D63">
          <w:headerReference w:type="even" r:id="rId13"/>
          <w:headerReference w:type="default" r:id="rId14"/>
          <w:footerReference w:type="default" r:id="rId15"/>
          <w:headerReference w:type="first" r:id="rId16"/>
          <w:type w:val="continuous"/>
          <w:pgSz w:w="11906" w:h="16838"/>
          <w:pgMar w:top="1560" w:right="1440" w:bottom="993" w:left="1440" w:header="568" w:footer="493" w:gutter="0"/>
          <w:pgNumType w:start="1"/>
          <w:cols w:space="708"/>
          <w:docGrid w:linePitch="360"/>
        </w:sectPr>
      </w:pPr>
    </w:p>
    <w:p w14:paraId="546FEAC4" w14:textId="77777777" w:rsidR="006A70EC" w:rsidRPr="006A70EC" w:rsidRDefault="002C0737" w:rsidP="000649BF">
      <w:pPr>
        <w:pStyle w:val="PhlHeader2"/>
        <w:ind w:left="0"/>
      </w:pPr>
      <w:r w:rsidRPr="008E3724">
        <w:rPr>
          <w:color w:val="385623" w:themeColor="accent6" w:themeShade="80"/>
        </w:rPr>
        <w:lastRenderedPageBreak/>
        <w:t>Glossary</w:t>
      </w:r>
    </w:p>
    <w:tbl>
      <w:tblPr>
        <w:tblStyle w:val="PhlorumTable"/>
        <w:tblW w:w="9072" w:type="dxa"/>
        <w:tblLayout w:type="fixed"/>
        <w:tblLook w:val="0020" w:firstRow="1" w:lastRow="0" w:firstColumn="0" w:lastColumn="0" w:noHBand="0" w:noVBand="0"/>
      </w:tblPr>
      <w:tblGrid>
        <w:gridCol w:w="2235"/>
        <w:gridCol w:w="6837"/>
      </w:tblGrid>
      <w:tr w:rsidR="000424CD" w:rsidRPr="000424CD" w14:paraId="6BD9DB4A" w14:textId="77777777" w:rsidTr="004F73AE">
        <w:trPr>
          <w:cnfStyle w:val="100000000000" w:firstRow="1" w:lastRow="0" w:firstColumn="0" w:lastColumn="0" w:oddVBand="0" w:evenVBand="0" w:oddHBand="0" w:evenHBand="0" w:firstRowFirstColumn="0" w:firstRowLastColumn="0" w:lastRowFirstColumn="0" w:lastRowLastColumn="0"/>
          <w:trHeight w:val="262"/>
          <w:tblHeader/>
        </w:trPr>
        <w:tc>
          <w:tcPr>
            <w:tcW w:w="2235" w:type="dxa"/>
            <w:shd w:val="clear" w:color="auto" w:fill="385623" w:themeFill="accent6" w:themeFillShade="80"/>
          </w:tcPr>
          <w:p w14:paraId="648E3B31" w14:textId="77777777" w:rsidR="000424CD" w:rsidRPr="0037327B" w:rsidRDefault="000424CD" w:rsidP="000424CD">
            <w:pPr>
              <w:rPr>
                <w:b w:val="0"/>
              </w:rPr>
            </w:pPr>
            <w:r w:rsidRPr="0037327B">
              <w:br w:type="page"/>
              <w:t>Term</w:t>
            </w:r>
          </w:p>
        </w:tc>
        <w:tc>
          <w:tcPr>
            <w:tcW w:w="6837" w:type="dxa"/>
            <w:shd w:val="clear" w:color="auto" w:fill="385623" w:themeFill="accent6" w:themeFillShade="80"/>
          </w:tcPr>
          <w:p w14:paraId="3F81A669" w14:textId="77777777" w:rsidR="000424CD" w:rsidRPr="0037327B" w:rsidRDefault="000424CD" w:rsidP="000424CD">
            <w:pPr>
              <w:rPr>
                <w:b w:val="0"/>
              </w:rPr>
            </w:pPr>
            <w:r w:rsidRPr="0037327B">
              <w:t>Definition</w:t>
            </w:r>
          </w:p>
        </w:tc>
      </w:tr>
      <w:tr w:rsidR="000424CD" w:rsidRPr="000424CD" w14:paraId="65B0F7BE" w14:textId="77777777" w:rsidTr="004F73AE">
        <w:trPr>
          <w:cnfStyle w:val="000000100000" w:firstRow="0" w:lastRow="0" w:firstColumn="0" w:lastColumn="0" w:oddVBand="0" w:evenVBand="0" w:oddHBand="1" w:evenHBand="0" w:firstRowFirstColumn="0" w:firstRowLastColumn="0" w:lastRowFirstColumn="0" w:lastRowLastColumn="0"/>
          <w:trHeight w:val="262"/>
        </w:trPr>
        <w:tc>
          <w:tcPr>
            <w:tcW w:w="2235" w:type="dxa"/>
          </w:tcPr>
          <w:p w14:paraId="1FBE9B39" w14:textId="77777777" w:rsidR="000424CD" w:rsidRPr="000424CD" w:rsidRDefault="000424CD" w:rsidP="00724355">
            <w:pPr>
              <w:pStyle w:val="Phltabletext"/>
              <w:rPr>
                <w:lang w:val="en-US"/>
              </w:rPr>
            </w:pPr>
            <w:r>
              <w:rPr>
                <w:lang w:val="en-US"/>
              </w:rPr>
              <w:t>ADMS</w:t>
            </w:r>
          </w:p>
        </w:tc>
        <w:tc>
          <w:tcPr>
            <w:tcW w:w="6837" w:type="dxa"/>
          </w:tcPr>
          <w:p w14:paraId="6E559E90" w14:textId="77777777" w:rsidR="000424CD" w:rsidRPr="000424CD" w:rsidRDefault="000424CD" w:rsidP="00724355">
            <w:pPr>
              <w:pStyle w:val="Phltabletext"/>
              <w:rPr>
                <w:lang w:val="en-US"/>
              </w:rPr>
            </w:pPr>
            <w:r>
              <w:rPr>
                <w:lang w:val="en-US"/>
              </w:rPr>
              <w:t>Atmospheric Dispersion Modelling System</w:t>
            </w:r>
          </w:p>
        </w:tc>
      </w:tr>
      <w:tr w:rsidR="00EC788B" w:rsidRPr="000424CD" w14:paraId="23AA7C76" w14:textId="77777777" w:rsidTr="004F73AE">
        <w:trPr>
          <w:cnfStyle w:val="000000010000" w:firstRow="0" w:lastRow="0" w:firstColumn="0" w:lastColumn="0" w:oddVBand="0" w:evenVBand="0" w:oddHBand="0" w:evenHBand="1" w:firstRowFirstColumn="0" w:firstRowLastColumn="0" w:lastRowFirstColumn="0" w:lastRowLastColumn="0"/>
          <w:trHeight w:val="262"/>
        </w:trPr>
        <w:tc>
          <w:tcPr>
            <w:tcW w:w="2235" w:type="dxa"/>
          </w:tcPr>
          <w:p w14:paraId="511D108F" w14:textId="77777777" w:rsidR="00EC788B" w:rsidRDefault="00EC788B" w:rsidP="00724355">
            <w:pPr>
              <w:pStyle w:val="Phltabletext"/>
              <w:rPr>
                <w:lang w:val="en-US"/>
              </w:rPr>
            </w:pPr>
            <w:r>
              <w:rPr>
                <w:lang w:val="en-US"/>
              </w:rPr>
              <w:t>ANPR</w:t>
            </w:r>
          </w:p>
        </w:tc>
        <w:tc>
          <w:tcPr>
            <w:tcW w:w="6837" w:type="dxa"/>
          </w:tcPr>
          <w:p w14:paraId="6311244D" w14:textId="77777777" w:rsidR="00EC788B" w:rsidRDefault="00EC788B" w:rsidP="00724355">
            <w:pPr>
              <w:pStyle w:val="Phltabletext"/>
              <w:rPr>
                <w:lang w:val="en-US"/>
              </w:rPr>
            </w:pPr>
            <w:r>
              <w:rPr>
                <w:lang w:val="en-US"/>
              </w:rPr>
              <w:t>Automatic Number Plate Recognition</w:t>
            </w:r>
          </w:p>
        </w:tc>
      </w:tr>
      <w:tr w:rsidR="000424CD" w:rsidRPr="000424CD" w14:paraId="03077F3D" w14:textId="77777777" w:rsidTr="004F73AE">
        <w:trPr>
          <w:cnfStyle w:val="000000100000" w:firstRow="0" w:lastRow="0" w:firstColumn="0" w:lastColumn="0" w:oddVBand="0" w:evenVBand="0" w:oddHBand="1" w:evenHBand="0" w:firstRowFirstColumn="0" w:firstRowLastColumn="0" w:lastRowFirstColumn="0" w:lastRowLastColumn="0"/>
          <w:trHeight w:val="262"/>
        </w:trPr>
        <w:tc>
          <w:tcPr>
            <w:tcW w:w="2235" w:type="dxa"/>
          </w:tcPr>
          <w:p w14:paraId="5E757037" w14:textId="77777777" w:rsidR="000424CD" w:rsidRPr="000424CD" w:rsidRDefault="000424CD" w:rsidP="00724355">
            <w:pPr>
              <w:pStyle w:val="Phltabletext"/>
              <w:rPr>
                <w:lang w:val="en-US"/>
              </w:rPr>
            </w:pPr>
            <w:r w:rsidRPr="000424CD">
              <w:rPr>
                <w:lang w:val="en-US"/>
              </w:rPr>
              <w:t>Air quality objective</w:t>
            </w:r>
          </w:p>
        </w:tc>
        <w:tc>
          <w:tcPr>
            <w:tcW w:w="6837" w:type="dxa"/>
          </w:tcPr>
          <w:p w14:paraId="5A5ED468" w14:textId="77777777" w:rsidR="000424CD" w:rsidRPr="000424CD" w:rsidRDefault="000424CD" w:rsidP="00724355">
            <w:pPr>
              <w:pStyle w:val="Phltabletext"/>
              <w:rPr>
                <w:lang w:val="en-US"/>
              </w:rPr>
            </w:pPr>
            <w:r w:rsidRPr="000424CD">
              <w:rPr>
                <w:lang w:val="en-US"/>
              </w:rPr>
              <w:t>Policy target generally expressed as a maximum ambient concentration to be achieved, either without exception or with a permitted number of exceedances within a specific timescale (see also air quality standard).</w:t>
            </w:r>
          </w:p>
        </w:tc>
      </w:tr>
      <w:tr w:rsidR="000424CD" w:rsidRPr="000424CD" w14:paraId="76E85C22" w14:textId="77777777" w:rsidTr="004F73AE">
        <w:trPr>
          <w:cnfStyle w:val="000000010000" w:firstRow="0" w:lastRow="0" w:firstColumn="0" w:lastColumn="0" w:oddVBand="0" w:evenVBand="0" w:oddHBand="0" w:evenHBand="1" w:firstRowFirstColumn="0" w:firstRowLastColumn="0" w:lastRowFirstColumn="0" w:lastRowLastColumn="0"/>
          <w:trHeight w:val="262"/>
        </w:trPr>
        <w:tc>
          <w:tcPr>
            <w:tcW w:w="2235" w:type="dxa"/>
          </w:tcPr>
          <w:p w14:paraId="51A8F863" w14:textId="77777777" w:rsidR="000424CD" w:rsidRPr="000424CD" w:rsidRDefault="000424CD" w:rsidP="00724355">
            <w:pPr>
              <w:pStyle w:val="Phltabletext"/>
              <w:rPr>
                <w:lang w:val="en-US"/>
              </w:rPr>
            </w:pPr>
            <w:r w:rsidRPr="000424CD">
              <w:rPr>
                <w:lang w:val="en-US"/>
              </w:rPr>
              <w:t>Air quality standard</w:t>
            </w:r>
          </w:p>
        </w:tc>
        <w:tc>
          <w:tcPr>
            <w:tcW w:w="6837" w:type="dxa"/>
          </w:tcPr>
          <w:p w14:paraId="5A4DD4C4" w14:textId="77777777" w:rsidR="000424CD" w:rsidRPr="000424CD" w:rsidRDefault="000424CD" w:rsidP="00724355">
            <w:pPr>
              <w:pStyle w:val="Phltabletext"/>
              <w:rPr>
                <w:lang w:val="en-US"/>
              </w:rPr>
            </w:pPr>
            <w:r w:rsidRPr="000424CD">
              <w:rPr>
                <w:lang w:val="en-US"/>
              </w:rPr>
              <w:t>The concentrations of pollutants in the atmosphere which can broadly be taken to achieve a certain level of environmental quality. The standards are based on the assessment of the effects of each pollutant on human health including the effects on sensitive sub groups (see also air quality objective).</w:t>
            </w:r>
          </w:p>
        </w:tc>
      </w:tr>
      <w:tr w:rsidR="000424CD" w:rsidRPr="000424CD" w14:paraId="4530E8D5" w14:textId="77777777" w:rsidTr="004F73AE">
        <w:trPr>
          <w:cnfStyle w:val="000000100000" w:firstRow="0" w:lastRow="0" w:firstColumn="0" w:lastColumn="0" w:oddVBand="0" w:evenVBand="0" w:oddHBand="1" w:evenHBand="0" w:firstRowFirstColumn="0" w:firstRowLastColumn="0" w:lastRowFirstColumn="0" w:lastRowLastColumn="0"/>
          <w:trHeight w:val="262"/>
        </w:trPr>
        <w:tc>
          <w:tcPr>
            <w:tcW w:w="2235" w:type="dxa"/>
          </w:tcPr>
          <w:p w14:paraId="4B238AFF" w14:textId="77777777" w:rsidR="000424CD" w:rsidRPr="000424CD" w:rsidRDefault="000424CD" w:rsidP="00724355">
            <w:pPr>
              <w:pStyle w:val="Phltabletext"/>
              <w:rPr>
                <w:lang w:val="en-US"/>
              </w:rPr>
            </w:pPr>
            <w:r w:rsidRPr="000424CD">
              <w:rPr>
                <w:lang w:val="en-US"/>
              </w:rPr>
              <w:t>Ambient air</w:t>
            </w:r>
          </w:p>
        </w:tc>
        <w:tc>
          <w:tcPr>
            <w:tcW w:w="6837" w:type="dxa"/>
          </w:tcPr>
          <w:p w14:paraId="2D984236" w14:textId="77777777" w:rsidR="000424CD" w:rsidRPr="000424CD" w:rsidRDefault="000424CD" w:rsidP="00724355">
            <w:pPr>
              <w:pStyle w:val="Phltabletext"/>
              <w:rPr>
                <w:lang w:val="en-US"/>
              </w:rPr>
            </w:pPr>
            <w:r w:rsidRPr="000424CD">
              <w:rPr>
                <w:lang w:val="en-US"/>
              </w:rPr>
              <w:t>Outdoor air in the troposphere.</w:t>
            </w:r>
          </w:p>
        </w:tc>
      </w:tr>
      <w:tr w:rsidR="000424CD" w:rsidRPr="000424CD" w14:paraId="021545CB" w14:textId="77777777" w:rsidTr="004F73AE">
        <w:trPr>
          <w:cnfStyle w:val="000000010000" w:firstRow="0" w:lastRow="0" w:firstColumn="0" w:lastColumn="0" w:oddVBand="0" w:evenVBand="0" w:oddHBand="0" w:evenHBand="1" w:firstRowFirstColumn="0" w:firstRowLastColumn="0" w:lastRowFirstColumn="0" w:lastRowLastColumn="0"/>
          <w:trHeight w:val="262"/>
        </w:trPr>
        <w:tc>
          <w:tcPr>
            <w:tcW w:w="2235" w:type="dxa"/>
          </w:tcPr>
          <w:p w14:paraId="00611DB5" w14:textId="77777777" w:rsidR="000424CD" w:rsidRPr="000424CD" w:rsidRDefault="000424CD" w:rsidP="00724355">
            <w:pPr>
              <w:pStyle w:val="Phltabletext"/>
              <w:rPr>
                <w:lang w:val="en-US"/>
              </w:rPr>
            </w:pPr>
            <w:r w:rsidRPr="000424CD">
              <w:rPr>
                <w:lang w:val="en-US"/>
              </w:rPr>
              <w:t>Annual mean</w:t>
            </w:r>
          </w:p>
        </w:tc>
        <w:tc>
          <w:tcPr>
            <w:tcW w:w="6837" w:type="dxa"/>
          </w:tcPr>
          <w:p w14:paraId="28BD5291" w14:textId="6B7E7923" w:rsidR="000424CD" w:rsidRPr="000424CD" w:rsidRDefault="000424CD" w:rsidP="00724355">
            <w:pPr>
              <w:pStyle w:val="Phltabletext"/>
              <w:rPr>
                <w:lang w:val="en-US"/>
              </w:rPr>
            </w:pPr>
            <w:r w:rsidRPr="000424CD">
              <w:rPr>
                <w:lang w:val="en-US"/>
              </w:rPr>
              <w:t xml:space="preserve">The </w:t>
            </w:r>
            <w:r w:rsidR="00FC7F7C">
              <w:rPr>
                <w:lang w:val="en-US"/>
              </w:rPr>
              <w:t>mean</w:t>
            </w:r>
            <w:r w:rsidRPr="000424CD">
              <w:rPr>
                <w:lang w:val="en-US"/>
              </w:rPr>
              <w:t xml:space="preserve"> (mean) of the concentrations measured for each pollutant for one year. Usually this is for a calendar year, but some species are reported for the period April to March, known as a pollution year. This period avoids splitting winter season between two years, which is useful for pollutants that have higher concentrations during the winter months.</w:t>
            </w:r>
          </w:p>
        </w:tc>
      </w:tr>
      <w:tr w:rsidR="000424CD" w:rsidRPr="000424CD" w14:paraId="1DAB5345" w14:textId="77777777" w:rsidTr="004F73AE">
        <w:trPr>
          <w:cnfStyle w:val="000000100000" w:firstRow="0" w:lastRow="0" w:firstColumn="0" w:lastColumn="0" w:oddVBand="0" w:evenVBand="0" w:oddHBand="1" w:evenHBand="0" w:firstRowFirstColumn="0" w:firstRowLastColumn="0" w:lastRowFirstColumn="0" w:lastRowLastColumn="0"/>
          <w:trHeight w:val="262"/>
        </w:trPr>
        <w:tc>
          <w:tcPr>
            <w:tcW w:w="2235" w:type="dxa"/>
          </w:tcPr>
          <w:p w14:paraId="052338B1" w14:textId="77777777" w:rsidR="000424CD" w:rsidRPr="000424CD" w:rsidRDefault="000424CD" w:rsidP="00724355">
            <w:pPr>
              <w:pStyle w:val="Phltabletext"/>
              <w:rPr>
                <w:lang w:val="en-US"/>
              </w:rPr>
            </w:pPr>
            <w:r w:rsidRPr="000424CD">
              <w:rPr>
                <w:lang w:val="en-US"/>
              </w:rPr>
              <w:t>AQAP</w:t>
            </w:r>
          </w:p>
        </w:tc>
        <w:tc>
          <w:tcPr>
            <w:tcW w:w="6837" w:type="dxa"/>
          </w:tcPr>
          <w:p w14:paraId="33429DC5" w14:textId="77777777" w:rsidR="000424CD" w:rsidRPr="000424CD" w:rsidRDefault="000424CD" w:rsidP="00724355">
            <w:pPr>
              <w:pStyle w:val="Phltabletext"/>
              <w:rPr>
                <w:lang w:val="en-US"/>
              </w:rPr>
            </w:pPr>
            <w:r w:rsidRPr="000424CD">
              <w:rPr>
                <w:lang w:val="en-US"/>
              </w:rPr>
              <w:t xml:space="preserve">Air Quality Action Plan. </w:t>
            </w:r>
          </w:p>
        </w:tc>
      </w:tr>
      <w:tr w:rsidR="000424CD" w:rsidRPr="000424CD" w14:paraId="5D1E6FA0" w14:textId="77777777" w:rsidTr="004F73AE">
        <w:trPr>
          <w:cnfStyle w:val="000000010000" w:firstRow="0" w:lastRow="0" w:firstColumn="0" w:lastColumn="0" w:oddVBand="0" w:evenVBand="0" w:oddHBand="0" w:evenHBand="1" w:firstRowFirstColumn="0" w:firstRowLastColumn="0" w:lastRowFirstColumn="0" w:lastRowLastColumn="0"/>
          <w:trHeight w:val="262"/>
        </w:trPr>
        <w:tc>
          <w:tcPr>
            <w:tcW w:w="2235" w:type="dxa"/>
          </w:tcPr>
          <w:p w14:paraId="50A637F3" w14:textId="77777777" w:rsidR="000424CD" w:rsidRPr="000424CD" w:rsidRDefault="000424CD" w:rsidP="00724355">
            <w:pPr>
              <w:pStyle w:val="Phltabletext"/>
              <w:rPr>
                <w:lang w:val="en-US"/>
              </w:rPr>
            </w:pPr>
            <w:r w:rsidRPr="000424CD">
              <w:rPr>
                <w:lang w:val="en-US"/>
              </w:rPr>
              <w:t>AQMA</w:t>
            </w:r>
          </w:p>
        </w:tc>
        <w:tc>
          <w:tcPr>
            <w:tcW w:w="6837" w:type="dxa"/>
          </w:tcPr>
          <w:p w14:paraId="13BD381D" w14:textId="77777777" w:rsidR="000424CD" w:rsidRPr="000424CD" w:rsidRDefault="000424CD" w:rsidP="00724355">
            <w:pPr>
              <w:pStyle w:val="Phltabletext"/>
              <w:rPr>
                <w:lang w:val="en-US"/>
              </w:rPr>
            </w:pPr>
            <w:r w:rsidRPr="000424CD">
              <w:rPr>
                <w:lang w:val="en-US"/>
              </w:rPr>
              <w:t>Air Quality Management Area.</w:t>
            </w:r>
          </w:p>
        </w:tc>
      </w:tr>
      <w:tr w:rsidR="000424CD" w:rsidRPr="000424CD" w14:paraId="77951716" w14:textId="77777777" w:rsidTr="004F73AE">
        <w:trPr>
          <w:cnfStyle w:val="000000100000" w:firstRow="0" w:lastRow="0" w:firstColumn="0" w:lastColumn="0" w:oddVBand="0" w:evenVBand="0" w:oddHBand="1" w:evenHBand="0" w:firstRowFirstColumn="0" w:firstRowLastColumn="0" w:lastRowFirstColumn="0" w:lastRowLastColumn="0"/>
          <w:trHeight w:val="262"/>
        </w:trPr>
        <w:tc>
          <w:tcPr>
            <w:tcW w:w="2235" w:type="dxa"/>
          </w:tcPr>
          <w:p w14:paraId="73AD24B7" w14:textId="77777777" w:rsidR="000424CD" w:rsidRPr="000424CD" w:rsidRDefault="000424CD" w:rsidP="00724355">
            <w:pPr>
              <w:pStyle w:val="Phltabletext"/>
              <w:rPr>
                <w:lang w:val="en-US"/>
              </w:rPr>
            </w:pPr>
            <w:r w:rsidRPr="000424CD">
              <w:rPr>
                <w:lang w:val="en-US"/>
              </w:rPr>
              <w:t>AQS</w:t>
            </w:r>
          </w:p>
        </w:tc>
        <w:tc>
          <w:tcPr>
            <w:tcW w:w="6837" w:type="dxa"/>
          </w:tcPr>
          <w:p w14:paraId="54666748" w14:textId="77777777" w:rsidR="000424CD" w:rsidRPr="000424CD" w:rsidRDefault="000424CD" w:rsidP="00724355">
            <w:pPr>
              <w:pStyle w:val="Phltabletext"/>
              <w:rPr>
                <w:lang w:val="en-US"/>
              </w:rPr>
            </w:pPr>
            <w:r w:rsidRPr="000424CD">
              <w:rPr>
                <w:lang w:val="en-US"/>
              </w:rPr>
              <w:t>Air Quality Standard</w:t>
            </w:r>
          </w:p>
        </w:tc>
      </w:tr>
      <w:tr w:rsidR="000424CD" w:rsidRPr="000424CD" w:rsidDel="00713AFA" w14:paraId="54325438"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2DA39058" w14:textId="77777777" w:rsidR="000424CD" w:rsidRPr="000424CD" w:rsidDel="00713AFA" w:rsidRDefault="000424CD" w:rsidP="00724355">
            <w:pPr>
              <w:pStyle w:val="Phltabletext"/>
              <w:rPr>
                <w:lang w:val="en-US"/>
              </w:rPr>
            </w:pPr>
            <w:r w:rsidRPr="000424CD">
              <w:rPr>
                <w:lang w:val="en-US"/>
              </w:rPr>
              <w:t>ASR</w:t>
            </w:r>
          </w:p>
        </w:tc>
        <w:tc>
          <w:tcPr>
            <w:tcW w:w="6837" w:type="dxa"/>
          </w:tcPr>
          <w:p w14:paraId="76E5426D" w14:textId="77777777" w:rsidR="000424CD" w:rsidRPr="000424CD" w:rsidDel="00713AFA" w:rsidRDefault="000424CD" w:rsidP="00724355">
            <w:pPr>
              <w:pStyle w:val="Phltabletext"/>
              <w:rPr>
                <w:lang w:val="en-US"/>
              </w:rPr>
            </w:pPr>
            <w:r w:rsidRPr="000424CD">
              <w:rPr>
                <w:lang w:val="en-US"/>
              </w:rPr>
              <w:t>Annual Status Report</w:t>
            </w:r>
          </w:p>
        </w:tc>
      </w:tr>
      <w:tr w:rsidR="000424CD" w:rsidRPr="000424CD" w:rsidDel="00713AFA" w14:paraId="4A9B4259"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29D5D5AA" w14:textId="77777777" w:rsidR="000424CD" w:rsidRPr="000424CD" w:rsidRDefault="000424CD" w:rsidP="00724355">
            <w:pPr>
              <w:pStyle w:val="Phltabletext"/>
              <w:rPr>
                <w:lang w:val="en-US"/>
              </w:rPr>
            </w:pPr>
            <w:r>
              <w:rPr>
                <w:lang w:val="en-US"/>
              </w:rPr>
              <w:t>CERC</w:t>
            </w:r>
          </w:p>
        </w:tc>
        <w:tc>
          <w:tcPr>
            <w:tcW w:w="6837" w:type="dxa"/>
          </w:tcPr>
          <w:p w14:paraId="0B72B520" w14:textId="77777777" w:rsidR="000424CD" w:rsidRPr="000424CD" w:rsidRDefault="000424CD" w:rsidP="00724355">
            <w:pPr>
              <w:pStyle w:val="Phltabletext"/>
              <w:rPr>
                <w:lang w:val="en-US"/>
              </w:rPr>
            </w:pPr>
            <w:r>
              <w:rPr>
                <w:lang w:val="en-US"/>
              </w:rPr>
              <w:t>Cambridge Environmental Research Consultants</w:t>
            </w:r>
          </w:p>
        </w:tc>
      </w:tr>
      <w:tr w:rsidR="000424CD" w:rsidRPr="000424CD" w14:paraId="05A93232"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414D333D" w14:textId="77777777" w:rsidR="000424CD" w:rsidRPr="000424CD" w:rsidRDefault="000424CD" w:rsidP="00724355">
            <w:pPr>
              <w:pStyle w:val="Phltabletext"/>
              <w:rPr>
                <w:lang w:val="en-US"/>
              </w:rPr>
            </w:pPr>
            <w:r w:rsidRPr="000424CD">
              <w:rPr>
                <w:lang w:val="en-US"/>
              </w:rPr>
              <w:t>Defra</w:t>
            </w:r>
          </w:p>
        </w:tc>
        <w:tc>
          <w:tcPr>
            <w:tcW w:w="6837" w:type="dxa"/>
          </w:tcPr>
          <w:p w14:paraId="49B37C02" w14:textId="77777777" w:rsidR="000424CD" w:rsidRPr="000424CD" w:rsidRDefault="000424CD" w:rsidP="00724355">
            <w:pPr>
              <w:pStyle w:val="Phltabletext"/>
              <w:rPr>
                <w:lang w:val="en-US"/>
              </w:rPr>
            </w:pPr>
            <w:r w:rsidRPr="000424CD">
              <w:rPr>
                <w:lang w:val="en-US"/>
              </w:rPr>
              <w:t>Department for Environment, Food and Rural Affairs</w:t>
            </w:r>
          </w:p>
        </w:tc>
      </w:tr>
      <w:tr w:rsidR="000424CD" w:rsidRPr="000424CD" w14:paraId="0B01EF6C"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46F756FF" w14:textId="77777777" w:rsidR="000424CD" w:rsidRPr="000424CD" w:rsidRDefault="000424CD" w:rsidP="00724355">
            <w:pPr>
              <w:pStyle w:val="Phltabletext"/>
              <w:rPr>
                <w:lang w:val="en-US"/>
              </w:rPr>
            </w:pPr>
            <w:r w:rsidRPr="000424CD">
              <w:rPr>
                <w:lang w:val="en-US"/>
              </w:rPr>
              <w:t>Exceedance</w:t>
            </w:r>
          </w:p>
        </w:tc>
        <w:tc>
          <w:tcPr>
            <w:tcW w:w="6837" w:type="dxa"/>
          </w:tcPr>
          <w:p w14:paraId="19D13C45" w14:textId="77777777" w:rsidR="000424CD" w:rsidRPr="000424CD" w:rsidRDefault="000424CD" w:rsidP="00724355">
            <w:pPr>
              <w:pStyle w:val="Phltabletext"/>
              <w:rPr>
                <w:lang w:val="en-US"/>
              </w:rPr>
            </w:pPr>
            <w:r w:rsidRPr="000424CD">
              <w:rPr>
                <w:lang w:val="en-US"/>
              </w:rPr>
              <w:t>A period of time where the concentrations of a pollutant is greater than, or equal to, the appropriate air quality standard.</w:t>
            </w:r>
          </w:p>
        </w:tc>
      </w:tr>
      <w:tr w:rsidR="000424CD" w:rsidRPr="000424CD" w14:paraId="1C5C07A3"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644AB93B" w14:textId="77777777" w:rsidR="000424CD" w:rsidRPr="000424CD" w:rsidRDefault="000424CD" w:rsidP="00724355">
            <w:pPr>
              <w:pStyle w:val="Phltabletext"/>
              <w:rPr>
                <w:lang w:val="en-US"/>
              </w:rPr>
            </w:pPr>
            <w:r w:rsidRPr="000424CD">
              <w:rPr>
                <w:lang w:val="en-US"/>
              </w:rPr>
              <w:t>HDV</w:t>
            </w:r>
          </w:p>
        </w:tc>
        <w:tc>
          <w:tcPr>
            <w:tcW w:w="6837" w:type="dxa"/>
          </w:tcPr>
          <w:p w14:paraId="21B0F2B6" w14:textId="77777777" w:rsidR="000424CD" w:rsidRPr="000424CD" w:rsidRDefault="000424CD" w:rsidP="00724355">
            <w:pPr>
              <w:pStyle w:val="Phltabletext"/>
              <w:rPr>
                <w:lang w:val="en-US"/>
              </w:rPr>
            </w:pPr>
            <w:r w:rsidRPr="000424CD">
              <w:rPr>
                <w:lang w:val="en-US"/>
              </w:rPr>
              <w:t>Heavy Duty Vehicles: Heavy Goods Vehicles and buses.</w:t>
            </w:r>
          </w:p>
        </w:tc>
      </w:tr>
      <w:tr w:rsidR="000424CD" w:rsidRPr="000424CD" w14:paraId="16721F1A"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119DB1B0" w14:textId="77777777" w:rsidR="000424CD" w:rsidRPr="000424CD" w:rsidRDefault="000424CD" w:rsidP="00724355">
            <w:pPr>
              <w:pStyle w:val="Phltabletext"/>
              <w:rPr>
                <w:lang w:val="en-US"/>
              </w:rPr>
            </w:pPr>
            <w:r w:rsidRPr="000424CD">
              <w:rPr>
                <w:lang w:val="en-US"/>
              </w:rPr>
              <w:t>HGV</w:t>
            </w:r>
          </w:p>
        </w:tc>
        <w:tc>
          <w:tcPr>
            <w:tcW w:w="6837" w:type="dxa"/>
          </w:tcPr>
          <w:p w14:paraId="69B66CA0" w14:textId="77777777" w:rsidR="000424CD" w:rsidRPr="000424CD" w:rsidRDefault="000424CD" w:rsidP="00724355">
            <w:pPr>
              <w:pStyle w:val="Phltabletext"/>
              <w:rPr>
                <w:lang w:val="en-US"/>
              </w:rPr>
            </w:pPr>
            <w:r w:rsidRPr="000424CD">
              <w:rPr>
                <w:lang w:val="en-US"/>
              </w:rPr>
              <w:t>Heavy Goods Vehicles</w:t>
            </w:r>
          </w:p>
        </w:tc>
      </w:tr>
      <w:tr w:rsidR="000424CD" w:rsidRPr="000424CD" w14:paraId="39ACCC62"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331FEE48" w14:textId="77777777" w:rsidR="000424CD" w:rsidRPr="000424CD" w:rsidRDefault="000424CD" w:rsidP="00724355">
            <w:pPr>
              <w:pStyle w:val="Phltabletext"/>
              <w:rPr>
                <w:lang w:val="en-US"/>
              </w:rPr>
            </w:pPr>
            <w:r w:rsidRPr="000424CD">
              <w:rPr>
                <w:lang w:val="en-US"/>
              </w:rPr>
              <w:t>LAQM</w:t>
            </w:r>
          </w:p>
        </w:tc>
        <w:tc>
          <w:tcPr>
            <w:tcW w:w="6837" w:type="dxa"/>
          </w:tcPr>
          <w:p w14:paraId="6B04FEB8" w14:textId="77777777" w:rsidR="000424CD" w:rsidRPr="000424CD" w:rsidRDefault="000424CD" w:rsidP="00724355">
            <w:pPr>
              <w:pStyle w:val="Phltabletext"/>
              <w:rPr>
                <w:lang w:val="en-US"/>
              </w:rPr>
            </w:pPr>
            <w:r w:rsidRPr="000424CD">
              <w:rPr>
                <w:lang w:val="en-US"/>
              </w:rPr>
              <w:t>Local Air Quality Management.</w:t>
            </w:r>
          </w:p>
        </w:tc>
      </w:tr>
      <w:tr w:rsidR="000424CD" w:rsidRPr="000424CD" w14:paraId="242EBA5A"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3529A90A" w14:textId="77777777" w:rsidR="000424CD" w:rsidRPr="000424CD" w:rsidRDefault="000424CD" w:rsidP="00724355">
            <w:pPr>
              <w:pStyle w:val="Phltabletext"/>
              <w:rPr>
                <w:lang w:val="en-US"/>
              </w:rPr>
            </w:pPr>
            <w:r w:rsidRPr="000424CD">
              <w:rPr>
                <w:lang w:val="en-US"/>
              </w:rPr>
              <w:t>LDV</w:t>
            </w:r>
          </w:p>
        </w:tc>
        <w:tc>
          <w:tcPr>
            <w:tcW w:w="6837" w:type="dxa"/>
          </w:tcPr>
          <w:p w14:paraId="1A46AB85" w14:textId="77777777" w:rsidR="000424CD" w:rsidRPr="000424CD" w:rsidRDefault="000424CD" w:rsidP="00724355">
            <w:pPr>
              <w:pStyle w:val="Phltabletext"/>
              <w:rPr>
                <w:lang w:val="en-US"/>
              </w:rPr>
            </w:pPr>
            <w:r w:rsidRPr="000424CD">
              <w:rPr>
                <w:lang w:val="en-US"/>
              </w:rPr>
              <w:t>Light Duty Vehicles: motorcycles, cars and Light Goods Vehicles.</w:t>
            </w:r>
          </w:p>
        </w:tc>
      </w:tr>
      <w:tr w:rsidR="000424CD" w:rsidRPr="000424CD" w14:paraId="6163A620"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2FAFC88B" w14:textId="77777777" w:rsidR="000424CD" w:rsidRPr="000424CD" w:rsidRDefault="000424CD" w:rsidP="00724355">
            <w:pPr>
              <w:pStyle w:val="Phltabletext"/>
              <w:rPr>
                <w:lang w:val="en-US"/>
              </w:rPr>
            </w:pPr>
            <w:r w:rsidRPr="000424CD">
              <w:rPr>
                <w:lang w:val="en-US"/>
              </w:rPr>
              <w:t>NO</w:t>
            </w:r>
          </w:p>
        </w:tc>
        <w:tc>
          <w:tcPr>
            <w:tcW w:w="6837" w:type="dxa"/>
          </w:tcPr>
          <w:p w14:paraId="05AD38AB" w14:textId="77777777" w:rsidR="000424CD" w:rsidRPr="000424CD" w:rsidRDefault="000424CD" w:rsidP="00724355">
            <w:pPr>
              <w:pStyle w:val="Phltabletext"/>
              <w:rPr>
                <w:lang w:val="en-US"/>
              </w:rPr>
            </w:pPr>
            <w:r w:rsidRPr="000424CD">
              <w:rPr>
                <w:lang w:val="en-US"/>
              </w:rPr>
              <w:t>Nitrogen monoxide, a.k.a. nitric oxide.</w:t>
            </w:r>
          </w:p>
        </w:tc>
      </w:tr>
      <w:tr w:rsidR="000424CD" w:rsidRPr="000424CD" w14:paraId="45873EC9"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46E907B2" w14:textId="77777777" w:rsidR="000424CD" w:rsidRPr="000424CD" w:rsidRDefault="000424CD" w:rsidP="00724355">
            <w:pPr>
              <w:pStyle w:val="Phltabletext"/>
              <w:rPr>
                <w:lang w:val="en-US"/>
              </w:rPr>
            </w:pPr>
            <w:r w:rsidRPr="000424CD">
              <w:rPr>
                <w:lang w:val="en-US"/>
              </w:rPr>
              <w:t>NO</w:t>
            </w:r>
            <w:r w:rsidRPr="000424CD">
              <w:rPr>
                <w:vertAlign w:val="subscript"/>
                <w:lang w:val="en-US"/>
              </w:rPr>
              <w:t>2</w:t>
            </w:r>
          </w:p>
        </w:tc>
        <w:tc>
          <w:tcPr>
            <w:tcW w:w="6837" w:type="dxa"/>
          </w:tcPr>
          <w:p w14:paraId="74D90AFB" w14:textId="77777777" w:rsidR="000424CD" w:rsidRPr="000424CD" w:rsidRDefault="000424CD" w:rsidP="00724355">
            <w:pPr>
              <w:pStyle w:val="Phltabletext"/>
              <w:rPr>
                <w:lang w:val="en-US"/>
              </w:rPr>
            </w:pPr>
            <w:r w:rsidRPr="000424CD">
              <w:rPr>
                <w:lang w:val="en-US"/>
              </w:rPr>
              <w:t>Nitrogen dioxide.</w:t>
            </w:r>
          </w:p>
        </w:tc>
      </w:tr>
      <w:tr w:rsidR="000424CD" w:rsidRPr="000424CD" w14:paraId="11D3B8F5"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70808BBE" w14:textId="77777777" w:rsidR="000424CD" w:rsidRPr="000424CD" w:rsidRDefault="000424CD" w:rsidP="00724355">
            <w:pPr>
              <w:pStyle w:val="Phltabletext"/>
              <w:rPr>
                <w:lang w:val="en-US"/>
              </w:rPr>
            </w:pPr>
            <w:r w:rsidRPr="000424CD">
              <w:rPr>
                <w:lang w:val="en-US"/>
              </w:rPr>
              <w:t>NO</w:t>
            </w:r>
            <w:r w:rsidRPr="000424CD">
              <w:rPr>
                <w:vertAlign w:val="subscript"/>
                <w:lang w:val="en-US"/>
              </w:rPr>
              <w:t>x</w:t>
            </w:r>
          </w:p>
        </w:tc>
        <w:tc>
          <w:tcPr>
            <w:tcW w:w="6837" w:type="dxa"/>
          </w:tcPr>
          <w:p w14:paraId="0E7DF95A" w14:textId="77777777" w:rsidR="000424CD" w:rsidRPr="000424CD" w:rsidRDefault="000424CD" w:rsidP="00724355">
            <w:pPr>
              <w:pStyle w:val="Phltabletext"/>
              <w:rPr>
                <w:lang w:val="en-US"/>
              </w:rPr>
            </w:pPr>
            <w:r w:rsidRPr="000424CD">
              <w:rPr>
                <w:lang w:val="en-US"/>
              </w:rPr>
              <w:t>Nitrogen oxides.</w:t>
            </w:r>
          </w:p>
        </w:tc>
      </w:tr>
      <w:tr w:rsidR="000424CD" w:rsidRPr="000424CD" w14:paraId="22508AFF"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026B3885" w14:textId="77777777" w:rsidR="000424CD" w:rsidRPr="000424CD" w:rsidRDefault="000424CD" w:rsidP="00724355">
            <w:pPr>
              <w:pStyle w:val="Phltabletext"/>
              <w:rPr>
                <w:lang w:val="en-US"/>
              </w:rPr>
            </w:pPr>
            <w:r w:rsidRPr="000424CD">
              <w:rPr>
                <w:lang w:val="en-US"/>
              </w:rPr>
              <w:t>Percentile</w:t>
            </w:r>
          </w:p>
        </w:tc>
        <w:tc>
          <w:tcPr>
            <w:tcW w:w="6837" w:type="dxa"/>
          </w:tcPr>
          <w:p w14:paraId="6663EB8E" w14:textId="77777777" w:rsidR="000424CD" w:rsidRPr="000424CD" w:rsidRDefault="000424CD" w:rsidP="00724355">
            <w:pPr>
              <w:pStyle w:val="Phltabletext"/>
              <w:rPr>
                <w:lang w:val="en-US"/>
              </w:rPr>
            </w:pPr>
            <w:r w:rsidRPr="000424CD">
              <w:rPr>
                <w:lang w:val="en-US"/>
              </w:rPr>
              <w:t>The percentage of results below a given value.</w:t>
            </w:r>
          </w:p>
        </w:tc>
      </w:tr>
      <w:tr w:rsidR="000424CD" w:rsidRPr="000424CD" w14:paraId="6B650EC0"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06F10C0B" w14:textId="77777777" w:rsidR="000424CD" w:rsidRPr="000424CD" w:rsidRDefault="000424CD" w:rsidP="00724355">
            <w:pPr>
              <w:pStyle w:val="Phltabletext"/>
              <w:rPr>
                <w:lang w:val="en-US"/>
              </w:rPr>
            </w:pPr>
            <w:r w:rsidRPr="000424CD">
              <w:rPr>
                <w:lang w:val="en-US"/>
              </w:rPr>
              <w:t>PM</w:t>
            </w:r>
            <w:r w:rsidRPr="000424CD">
              <w:rPr>
                <w:vertAlign w:val="subscript"/>
                <w:lang w:val="en-US"/>
              </w:rPr>
              <w:t>10</w:t>
            </w:r>
          </w:p>
        </w:tc>
        <w:tc>
          <w:tcPr>
            <w:tcW w:w="6837" w:type="dxa"/>
          </w:tcPr>
          <w:p w14:paraId="6867A656" w14:textId="77777777" w:rsidR="000424CD" w:rsidRPr="000424CD" w:rsidRDefault="000424CD" w:rsidP="00724355">
            <w:pPr>
              <w:pStyle w:val="Phltabletext"/>
              <w:rPr>
                <w:lang w:val="en-US"/>
              </w:rPr>
            </w:pPr>
            <w:r w:rsidRPr="000424CD">
              <w:rPr>
                <w:lang w:val="en-US"/>
              </w:rPr>
              <w:t xml:space="preserve">Particulate matter with an aerodynamic diameter of less than 10 </w:t>
            </w:r>
            <w:r w:rsidRPr="000424CD">
              <w:t>micrometres</w:t>
            </w:r>
            <w:r w:rsidRPr="000424CD">
              <w:rPr>
                <w:lang w:val="en-US"/>
              </w:rPr>
              <w:t>.</w:t>
            </w:r>
          </w:p>
        </w:tc>
      </w:tr>
      <w:tr w:rsidR="000424CD" w:rsidRPr="000424CD" w14:paraId="1FBC14D2"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1EF3CFF7" w14:textId="77777777" w:rsidR="000424CD" w:rsidRPr="000424CD" w:rsidRDefault="000424CD" w:rsidP="00724355">
            <w:pPr>
              <w:pStyle w:val="Phltabletext"/>
              <w:rPr>
                <w:lang w:val="en-US"/>
              </w:rPr>
            </w:pPr>
            <w:r w:rsidRPr="000424CD">
              <w:rPr>
                <w:lang w:val="en-US"/>
              </w:rPr>
              <w:t>PM</w:t>
            </w:r>
            <w:r w:rsidRPr="000424CD">
              <w:rPr>
                <w:vertAlign w:val="subscript"/>
                <w:lang w:val="en-US"/>
              </w:rPr>
              <w:t>2.5</w:t>
            </w:r>
          </w:p>
        </w:tc>
        <w:tc>
          <w:tcPr>
            <w:tcW w:w="6837" w:type="dxa"/>
          </w:tcPr>
          <w:p w14:paraId="0A7E0615" w14:textId="77777777" w:rsidR="000424CD" w:rsidRPr="000424CD" w:rsidRDefault="000424CD" w:rsidP="00724355">
            <w:pPr>
              <w:pStyle w:val="Phltabletext"/>
              <w:rPr>
                <w:lang w:val="en-US"/>
              </w:rPr>
            </w:pPr>
            <w:r w:rsidRPr="000424CD">
              <w:rPr>
                <w:lang w:val="en-US"/>
              </w:rPr>
              <w:t xml:space="preserve">Particulate matter with an aerodynamic diameter of less than 2.5 </w:t>
            </w:r>
            <w:r w:rsidRPr="000424CD">
              <w:t>micrometres</w:t>
            </w:r>
            <w:r w:rsidRPr="000424CD">
              <w:rPr>
                <w:lang w:val="en-US"/>
              </w:rPr>
              <w:t>.</w:t>
            </w:r>
          </w:p>
        </w:tc>
      </w:tr>
      <w:tr w:rsidR="000424CD" w:rsidRPr="000424CD" w14:paraId="5534CC3C"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0D7770D1" w14:textId="2CEA8B4D" w:rsidR="000424CD" w:rsidRPr="000424CD" w:rsidRDefault="000424CD" w:rsidP="00724355">
            <w:pPr>
              <w:pStyle w:val="Phltabletext"/>
              <w:rPr>
                <w:lang w:val="en-US"/>
              </w:rPr>
            </w:pPr>
            <w:r w:rsidRPr="000424CD">
              <w:rPr>
                <w:lang w:val="en-US"/>
              </w:rPr>
              <w:sym w:font="Symbol" w:char="F06D"/>
            </w:r>
            <w:r w:rsidRPr="000424CD">
              <w:rPr>
                <w:lang w:val="en-US"/>
              </w:rPr>
              <w:t>g/m</w:t>
            </w:r>
            <w:r>
              <w:rPr>
                <w:vertAlign w:val="superscript"/>
                <w:lang w:val="en-US"/>
              </w:rPr>
              <w:t>-3</w:t>
            </w:r>
            <w:r w:rsidRPr="000424CD">
              <w:rPr>
                <w:lang w:val="en-US"/>
              </w:rPr>
              <w:t>.</w:t>
            </w:r>
            <w:r w:rsidRPr="000424CD">
              <w:t xml:space="preserve"> </w:t>
            </w:r>
            <w:r w:rsidRPr="000424CD">
              <w:rPr>
                <w:lang w:val="en-US"/>
              </w:rPr>
              <w:t xml:space="preserve">micrograms per cubic </w:t>
            </w:r>
            <w:r w:rsidRPr="000424CD">
              <w:t>metre</w:t>
            </w:r>
          </w:p>
        </w:tc>
        <w:tc>
          <w:tcPr>
            <w:tcW w:w="6837" w:type="dxa"/>
          </w:tcPr>
          <w:p w14:paraId="3A2FC211" w14:textId="77777777" w:rsidR="000424CD" w:rsidRPr="000424CD" w:rsidRDefault="000424CD" w:rsidP="00724355">
            <w:pPr>
              <w:pStyle w:val="Phltabletext"/>
              <w:rPr>
                <w:lang w:val="en-US"/>
              </w:rPr>
            </w:pPr>
            <w:r w:rsidRPr="000424CD">
              <w:rPr>
                <w:lang w:val="en-US"/>
              </w:rPr>
              <w:t>A measure of concentration in terms of mass per unit volume. A concentration of 1</w:t>
            </w:r>
            <w:r w:rsidRPr="000424CD">
              <w:rPr>
                <w:lang w:val="en-US"/>
              </w:rPr>
              <w:sym w:font="Symbol" w:char="F06D"/>
            </w:r>
            <w:r w:rsidRPr="000424CD">
              <w:rPr>
                <w:lang w:val="en-US"/>
              </w:rPr>
              <w:t>g/</w:t>
            </w:r>
            <w:proofErr w:type="spellStart"/>
            <w:r w:rsidRPr="000424CD">
              <w:rPr>
                <w:lang w:val="en-US"/>
              </w:rPr>
              <w:t>cu.m</w:t>
            </w:r>
            <w:proofErr w:type="spellEnd"/>
            <w:r w:rsidRPr="000424CD">
              <w:rPr>
                <w:lang w:val="en-US"/>
              </w:rPr>
              <w:t>.</w:t>
            </w:r>
            <w:r w:rsidRPr="000424CD">
              <w:t xml:space="preserve"> </w:t>
            </w:r>
            <w:r w:rsidRPr="000424CD">
              <w:rPr>
                <w:lang w:val="en-US"/>
              </w:rPr>
              <w:t xml:space="preserve">means that one cubic </w:t>
            </w:r>
            <w:r w:rsidRPr="000424CD">
              <w:t>metre</w:t>
            </w:r>
            <w:r w:rsidRPr="000424CD">
              <w:rPr>
                <w:lang w:val="en-US"/>
              </w:rPr>
              <w:t xml:space="preserve"> of air contains one microgram (millionth of a gram) of pollutant.</w:t>
            </w:r>
          </w:p>
        </w:tc>
      </w:tr>
      <w:tr w:rsidR="000424CD" w:rsidRPr="000424CD" w14:paraId="3BD20626"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658BED44" w14:textId="77777777" w:rsidR="000424CD" w:rsidRPr="000424CD" w:rsidRDefault="000424CD" w:rsidP="00724355">
            <w:pPr>
              <w:pStyle w:val="Phltabletext"/>
              <w:rPr>
                <w:lang w:val="en-US"/>
              </w:rPr>
            </w:pPr>
            <w:r w:rsidRPr="000424CD">
              <w:rPr>
                <w:lang w:val="en-US"/>
              </w:rPr>
              <w:t>UK-AIR</w:t>
            </w:r>
          </w:p>
        </w:tc>
        <w:tc>
          <w:tcPr>
            <w:tcW w:w="6837" w:type="dxa"/>
          </w:tcPr>
          <w:p w14:paraId="441A30E1" w14:textId="7EC804CD" w:rsidR="000424CD" w:rsidRPr="000424CD" w:rsidRDefault="000424CD" w:rsidP="00724355">
            <w:pPr>
              <w:pStyle w:val="Phltabletext"/>
              <w:rPr>
                <w:lang w:val="en-US"/>
              </w:rPr>
            </w:pPr>
            <w:r w:rsidRPr="000424CD">
              <w:rPr>
                <w:lang w:val="en-US"/>
              </w:rPr>
              <w:t>UK Air Information Resource: data resource for UK measurements and tools</w:t>
            </w:r>
          </w:p>
        </w:tc>
      </w:tr>
      <w:tr w:rsidR="000424CD" w:rsidRPr="000424CD" w14:paraId="18ADFFDD"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0342B48D" w14:textId="77777777" w:rsidR="000424CD" w:rsidRPr="000424CD" w:rsidRDefault="000424CD" w:rsidP="00724355">
            <w:pPr>
              <w:pStyle w:val="Phltabletext"/>
              <w:rPr>
                <w:lang w:val="en-US"/>
              </w:rPr>
            </w:pPr>
            <w:r w:rsidRPr="000424CD">
              <w:rPr>
                <w:lang w:val="en-US"/>
              </w:rPr>
              <w:t>UKAQS</w:t>
            </w:r>
          </w:p>
        </w:tc>
        <w:tc>
          <w:tcPr>
            <w:tcW w:w="6837" w:type="dxa"/>
          </w:tcPr>
          <w:p w14:paraId="31154969" w14:textId="77777777" w:rsidR="000424CD" w:rsidRPr="000424CD" w:rsidRDefault="000424CD" w:rsidP="00724355">
            <w:pPr>
              <w:pStyle w:val="Phltabletext"/>
              <w:rPr>
                <w:lang w:val="en-US"/>
              </w:rPr>
            </w:pPr>
            <w:r w:rsidRPr="000424CD">
              <w:rPr>
                <w:lang w:val="en-US"/>
              </w:rPr>
              <w:t>United Kingdom Air Quality Strategy.</w:t>
            </w:r>
          </w:p>
        </w:tc>
      </w:tr>
      <w:tr w:rsidR="000424CD" w:rsidRPr="000424CD" w14:paraId="78E4358D"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663D8D09" w14:textId="77777777" w:rsidR="000424CD" w:rsidRPr="000424CD" w:rsidRDefault="000424CD" w:rsidP="00724355">
            <w:pPr>
              <w:pStyle w:val="Phltabletext"/>
              <w:rPr>
                <w:lang w:val="en-US"/>
              </w:rPr>
            </w:pPr>
            <w:r w:rsidRPr="000424CD">
              <w:rPr>
                <w:lang w:val="en-US"/>
              </w:rPr>
              <w:t>Validation (modelling)</w:t>
            </w:r>
          </w:p>
        </w:tc>
        <w:tc>
          <w:tcPr>
            <w:tcW w:w="6837" w:type="dxa"/>
          </w:tcPr>
          <w:p w14:paraId="6258849C" w14:textId="77777777" w:rsidR="000424CD" w:rsidRPr="000424CD" w:rsidRDefault="000424CD" w:rsidP="00724355">
            <w:pPr>
              <w:pStyle w:val="Phltabletext"/>
              <w:rPr>
                <w:lang w:val="en-US"/>
              </w:rPr>
            </w:pPr>
            <w:r w:rsidRPr="000424CD">
              <w:rPr>
                <w:lang w:val="en-US"/>
              </w:rPr>
              <w:t>Refers to the general comparison of modelled results against monitoring data carried out by model developers.</w:t>
            </w:r>
          </w:p>
        </w:tc>
      </w:tr>
      <w:tr w:rsidR="000424CD" w:rsidRPr="000424CD" w14:paraId="26F6EF38" w14:textId="77777777" w:rsidTr="004F73AE">
        <w:trPr>
          <w:cnfStyle w:val="000000010000" w:firstRow="0" w:lastRow="0" w:firstColumn="0" w:lastColumn="0" w:oddVBand="0" w:evenVBand="0" w:oddHBand="0" w:evenHBand="1" w:firstRowFirstColumn="0" w:firstRowLastColumn="0" w:lastRowFirstColumn="0" w:lastRowLastColumn="0"/>
          <w:trHeight w:val="247"/>
        </w:trPr>
        <w:tc>
          <w:tcPr>
            <w:tcW w:w="2235" w:type="dxa"/>
          </w:tcPr>
          <w:p w14:paraId="65E75D1A" w14:textId="77777777" w:rsidR="000424CD" w:rsidRPr="000424CD" w:rsidRDefault="000424CD" w:rsidP="00724355">
            <w:pPr>
              <w:pStyle w:val="Phltabletext"/>
              <w:rPr>
                <w:lang w:val="en-US"/>
              </w:rPr>
            </w:pPr>
            <w:r w:rsidRPr="000424CD">
              <w:rPr>
                <w:lang w:val="en-US"/>
              </w:rPr>
              <w:t>Validation (monitoring)</w:t>
            </w:r>
          </w:p>
        </w:tc>
        <w:tc>
          <w:tcPr>
            <w:tcW w:w="6837" w:type="dxa"/>
          </w:tcPr>
          <w:p w14:paraId="77EBAA73" w14:textId="77777777" w:rsidR="000424CD" w:rsidRPr="000424CD" w:rsidRDefault="000424CD" w:rsidP="00724355">
            <w:pPr>
              <w:pStyle w:val="Phltabletext"/>
              <w:rPr>
                <w:lang w:val="en-US"/>
              </w:rPr>
            </w:pPr>
            <w:r w:rsidRPr="000424CD">
              <w:rPr>
                <w:lang w:val="en-US"/>
              </w:rPr>
              <w:t>Screening monitoring data by visual examination to check for spurious and unusual measurements (see also ratification).</w:t>
            </w:r>
          </w:p>
        </w:tc>
      </w:tr>
      <w:tr w:rsidR="000424CD" w:rsidRPr="000424CD" w14:paraId="7C206556" w14:textId="77777777" w:rsidTr="004F73AE">
        <w:trPr>
          <w:cnfStyle w:val="000000100000" w:firstRow="0" w:lastRow="0" w:firstColumn="0" w:lastColumn="0" w:oddVBand="0" w:evenVBand="0" w:oddHBand="1" w:evenHBand="0" w:firstRowFirstColumn="0" w:firstRowLastColumn="0" w:lastRowFirstColumn="0" w:lastRowLastColumn="0"/>
          <w:trHeight w:val="247"/>
        </w:trPr>
        <w:tc>
          <w:tcPr>
            <w:tcW w:w="2235" w:type="dxa"/>
          </w:tcPr>
          <w:p w14:paraId="6A44117B" w14:textId="77777777" w:rsidR="000424CD" w:rsidRPr="000424CD" w:rsidRDefault="000424CD" w:rsidP="00724355">
            <w:pPr>
              <w:pStyle w:val="Phltabletext"/>
              <w:rPr>
                <w:lang w:val="en-US"/>
              </w:rPr>
            </w:pPr>
            <w:r w:rsidRPr="000424CD">
              <w:rPr>
                <w:lang w:val="en-US"/>
              </w:rPr>
              <w:t>Verification (modelling)</w:t>
            </w:r>
          </w:p>
        </w:tc>
        <w:tc>
          <w:tcPr>
            <w:tcW w:w="6837" w:type="dxa"/>
          </w:tcPr>
          <w:p w14:paraId="505F893A" w14:textId="77777777" w:rsidR="000424CD" w:rsidRPr="000424CD" w:rsidRDefault="000424CD" w:rsidP="00724355">
            <w:pPr>
              <w:pStyle w:val="Phltabletext"/>
              <w:rPr>
                <w:lang w:val="en-US"/>
              </w:rPr>
            </w:pPr>
            <w:r w:rsidRPr="000424CD">
              <w:rPr>
                <w:lang w:val="en-US"/>
              </w:rPr>
              <w:t>Comparison of modelled results versus any local monitoring data at relevant locations.</w:t>
            </w:r>
          </w:p>
        </w:tc>
      </w:tr>
    </w:tbl>
    <w:p w14:paraId="01DC8A55" w14:textId="77777777" w:rsidR="006A70EC" w:rsidRPr="006A70EC" w:rsidRDefault="006A70EC" w:rsidP="006A70EC"/>
    <w:p w14:paraId="04B39C8D" w14:textId="77777777" w:rsidR="006A70EC" w:rsidRPr="006A70EC" w:rsidRDefault="006A70EC" w:rsidP="006A70EC">
      <w:pPr>
        <w:tabs>
          <w:tab w:val="left" w:pos="6681"/>
        </w:tabs>
      </w:pPr>
      <w:r>
        <w:tab/>
      </w:r>
    </w:p>
    <w:p w14:paraId="79896D24" w14:textId="77777777" w:rsidR="006A70EC" w:rsidRPr="006A70EC" w:rsidRDefault="006A70EC" w:rsidP="006A70EC">
      <w:pPr>
        <w:tabs>
          <w:tab w:val="left" w:pos="6681"/>
        </w:tabs>
        <w:sectPr w:rsidR="006A70EC" w:rsidRPr="006A70EC" w:rsidSect="00892C86">
          <w:headerReference w:type="even" r:id="rId17"/>
          <w:headerReference w:type="default" r:id="rId18"/>
          <w:footerReference w:type="default" r:id="rId19"/>
          <w:headerReference w:type="first" r:id="rId20"/>
          <w:pgSz w:w="11906" w:h="16838"/>
          <w:pgMar w:top="1701" w:right="1440" w:bottom="993" w:left="1440" w:header="568" w:footer="493" w:gutter="0"/>
          <w:pgNumType w:start="1"/>
          <w:cols w:space="708"/>
          <w:docGrid w:linePitch="360"/>
        </w:sectPr>
      </w:pPr>
    </w:p>
    <w:p w14:paraId="282CFD73" w14:textId="77777777" w:rsidR="00E6647C" w:rsidRPr="009B4CBB" w:rsidRDefault="00503C4F" w:rsidP="001A64D7">
      <w:pPr>
        <w:pStyle w:val="PhlFigApptitle"/>
        <w:rPr>
          <w:highlight w:val="yellow"/>
        </w:rPr>
      </w:pPr>
      <w:r w:rsidRPr="008E3724">
        <w:rPr>
          <w:color w:val="385623" w:themeColor="accent6" w:themeShade="80"/>
        </w:rPr>
        <w:lastRenderedPageBreak/>
        <w:t>Figures and Appendices</w:t>
      </w:r>
      <w:r w:rsidR="00E6647C" w:rsidRPr="009B4CBB">
        <w:rPr>
          <w:highlight w:val="yellow"/>
        </w:rPr>
        <w:br w:type="page"/>
      </w:r>
    </w:p>
    <w:p w14:paraId="6103E763" w14:textId="77777777" w:rsidR="0074443D" w:rsidRDefault="00E6647C" w:rsidP="001A64D7">
      <w:pPr>
        <w:pStyle w:val="PhlFigApptitle"/>
      </w:pPr>
      <w:r w:rsidRPr="008E3724">
        <w:rPr>
          <w:color w:val="385623" w:themeColor="accent6" w:themeShade="80"/>
        </w:rPr>
        <w:lastRenderedPageBreak/>
        <w:t>Figure</w:t>
      </w:r>
      <w:r w:rsidR="00317CC8" w:rsidRPr="008E3724">
        <w:rPr>
          <w:color w:val="385623" w:themeColor="accent6" w:themeShade="80"/>
        </w:rPr>
        <w:t>s 1</w:t>
      </w:r>
      <w:r w:rsidR="00574E2D" w:rsidRPr="008E3724">
        <w:rPr>
          <w:color w:val="385623" w:themeColor="accent6" w:themeShade="80"/>
        </w:rPr>
        <w:t xml:space="preserve">- </w:t>
      </w:r>
      <w:r w:rsidR="0003448B" w:rsidRPr="008E3724">
        <w:rPr>
          <w:color w:val="385623" w:themeColor="accent6" w:themeShade="80"/>
        </w:rPr>
        <w:t>7</w:t>
      </w:r>
      <w:r w:rsidRPr="008E3724">
        <w:rPr>
          <w:color w:val="385623" w:themeColor="accent6" w:themeShade="80"/>
        </w:rPr>
        <w:t xml:space="preserve">: </w:t>
      </w:r>
      <w:r w:rsidR="00221D2A" w:rsidRPr="008E3724">
        <w:rPr>
          <w:color w:val="385623" w:themeColor="accent6" w:themeShade="80"/>
        </w:rPr>
        <w:t xml:space="preserve">Chichester </w:t>
      </w:r>
      <w:r w:rsidR="001F63E5" w:rsidRPr="008E3724">
        <w:rPr>
          <w:color w:val="385623" w:themeColor="accent6" w:themeShade="80"/>
        </w:rPr>
        <w:t xml:space="preserve">and Midhurst </w:t>
      </w:r>
      <w:r w:rsidR="00903790" w:rsidRPr="008E3724">
        <w:rPr>
          <w:color w:val="385623" w:themeColor="accent6" w:themeShade="80"/>
        </w:rPr>
        <w:t>modelled link</w:t>
      </w:r>
      <w:r w:rsidR="00924003" w:rsidRPr="008E3724">
        <w:rPr>
          <w:color w:val="385623" w:themeColor="accent6" w:themeShade="80"/>
        </w:rPr>
        <w:t xml:space="preserve">s and receptor </w:t>
      </w:r>
      <w:r w:rsidR="00221D2A" w:rsidRPr="008E3724">
        <w:rPr>
          <w:color w:val="385623" w:themeColor="accent6" w:themeShade="80"/>
        </w:rPr>
        <w:t>map</w:t>
      </w:r>
      <w:r w:rsidR="00317CC8" w:rsidRPr="008E3724">
        <w:rPr>
          <w:color w:val="385623" w:themeColor="accent6" w:themeShade="80"/>
        </w:rPr>
        <w:t>s</w:t>
      </w:r>
      <w:r w:rsidR="001F63E5" w:rsidRPr="008E3724">
        <w:rPr>
          <w:color w:val="385623" w:themeColor="accent6" w:themeShade="80"/>
        </w:rPr>
        <w:t>.</w:t>
      </w:r>
    </w:p>
    <w:p w14:paraId="6DD0AD29" w14:textId="335CE3DD" w:rsidR="00393E57" w:rsidRPr="009B4CBB" w:rsidRDefault="0003448B" w:rsidP="00620959">
      <w:pPr>
        <w:pStyle w:val="PhlHeader2"/>
        <w:jc w:val="center"/>
        <w:rPr>
          <w:highlight w:val="yellow"/>
        </w:rPr>
        <w:sectPr w:rsidR="00393E57" w:rsidRPr="009B4CBB" w:rsidSect="00B740BC">
          <w:headerReference w:type="even" r:id="rId21"/>
          <w:headerReference w:type="default" r:id="rId22"/>
          <w:footerReference w:type="default" r:id="rId23"/>
          <w:headerReference w:type="first" r:id="rId24"/>
          <w:pgSz w:w="11906" w:h="16838"/>
          <w:pgMar w:top="6570" w:right="1440" w:bottom="1440" w:left="1440" w:header="709" w:footer="0" w:gutter="0"/>
          <w:pgNumType w:start="1"/>
          <w:cols w:space="708"/>
          <w:docGrid w:linePitch="360"/>
        </w:sectPr>
      </w:pPr>
      <w:r w:rsidRPr="008E3724">
        <w:rPr>
          <w:color w:val="385623" w:themeColor="accent6" w:themeShade="80"/>
          <w:sz w:val="18"/>
          <w:szCs w:val="18"/>
        </w:rPr>
        <w:t xml:space="preserve">All figures Contains Ordnance Survey data © Crown copyright and database right </w:t>
      </w:r>
      <w:r w:rsidR="008B15FF" w:rsidRPr="008E3724">
        <w:rPr>
          <w:color w:val="385623" w:themeColor="accent6" w:themeShade="80"/>
          <w:sz w:val="18"/>
          <w:szCs w:val="18"/>
        </w:rPr>
        <w:t>2019</w:t>
      </w:r>
    </w:p>
    <w:p w14:paraId="798FE2D2" w14:textId="77777777" w:rsidR="00260FAE" w:rsidRPr="0049405B" w:rsidRDefault="00FE1F34" w:rsidP="00C20FDB">
      <w:pPr>
        <w:pStyle w:val="PhlTableTitle"/>
      </w:pPr>
      <w:r w:rsidRPr="0049405B">
        <w:lastRenderedPageBreak/>
        <w:t>Figure 1: Chichester modelled links</w:t>
      </w:r>
      <w:r w:rsidR="009B71D8" w:rsidRPr="0049405B">
        <w:t xml:space="preserve"> and receptors</w:t>
      </w:r>
      <w:r w:rsidR="000649BF" w:rsidRPr="0049405B">
        <w:t>.</w:t>
      </w:r>
    </w:p>
    <w:p w14:paraId="1FFD85E8" w14:textId="77777777" w:rsidR="0049405B" w:rsidRPr="00E25140" w:rsidRDefault="0049405B" w:rsidP="00C20FDB">
      <w:pPr>
        <w:pStyle w:val="PhlTableTitle"/>
        <w:ind w:left="720"/>
        <w:rPr>
          <w:highlight w:val="yellow"/>
        </w:rPr>
      </w:pPr>
      <w:r>
        <w:rPr>
          <w:noProof/>
          <w:lang w:eastAsia="en-GB"/>
        </w:rPr>
        <w:drawing>
          <wp:inline distT="0" distB="0" distL="0" distR="0" wp14:anchorId="14CF53E0" wp14:editId="3B74215A">
            <wp:extent cx="7153095" cy="4994108"/>
            <wp:effectExtent l="19050" t="19050" r="10160" b="16510"/>
            <wp:docPr id="10" name="Picture 10" descr="Figure 1: Chichester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1: Chichester modelled links and receptors"/>
                    <pic:cNvPicPr/>
                  </pic:nvPicPr>
                  <pic:blipFill>
                    <a:blip r:embed="rId25"/>
                    <a:stretch>
                      <a:fillRect/>
                    </a:stretch>
                  </pic:blipFill>
                  <pic:spPr>
                    <a:xfrm>
                      <a:off x="0" y="0"/>
                      <a:ext cx="7158727" cy="4998040"/>
                    </a:xfrm>
                    <a:prstGeom prst="rect">
                      <a:avLst/>
                    </a:prstGeom>
                    <a:ln>
                      <a:solidFill>
                        <a:schemeClr val="tx1"/>
                      </a:solidFill>
                    </a:ln>
                  </pic:spPr>
                </pic:pic>
              </a:graphicData>
            </a:graphic>
          </wp:inline>
        </w:drawing>
      </w:r>
    </w:p>
    <w:p w14:paraId="5C06D33F" w14:textId="218AE506" w:rsidR="00FE1F34" w:rsidRPr="0049405B" w:rsidRDefault="009B71D8" w:rsidP="00C20FDB">
      <w:pPr>
        <w:pStyle w:val="PhlTableTitle"/>
        <w:ind w:left="720"/>
      </w:pPr>
      <w:r w:rsidRPr="0049405B">
        <w:lastRenderedPageBreak/>
        <w:t>F</w:t>
      </w:r>
      <w:r w:rsidR="00FE1F34" w:rsidRPr="0049405B">
        <w:t xml:space="preserve">igure 2: </w:t>
      </w:r>
      <w:r w:rsidR="00574E2D" w:rsidRPr="0049405B">
        <w:t>St Pancras AQMA and Hornet</w:t>
      </w:r>
      <w:r w:rsidR="00FE1F34" w:rsidRPr="0049405B">
        <w:t xml:space="preserve"> modelled links</w:t>
      </w:r>
      <w:r w:rsidRPr="0049405B">
        <w:t xml:space="preserve"> and receptors.</w:t>
      </w:r>
      <w:r w:rsidR="00574E2D" w:rsidRPr="0049405B">
        <w:rPr>
          <w:noProof/>
        </w:rPr>
        <w:t xml:space="preserve"> </w:t>
      </w:r>
    </w:p>
    <w:p w14:paraId="0CE2FA0C" w14:textId="77777777" w:rsidR="00574E2D" w:rsidRPr="00E25140" w:rsidRDefault="0049405B" w:rsidP="00DB3FDC">
      <w:pPr>
        <w:ind w:left="709"/>
        <w:rPr>
          <w:rStyle w:val="PhlTableTitleChar"/>
          <w:highlight w:val="yellow"/>
        </w:rPr>
      </w:pPr>
      <w:r>
        <w:rPr>
          <w:noProof/>
          <w:lang w:eastAsia="en-GB"/>
        </w:rPr>
        <w:drawing>
          <wp:inline distT="0" distB="0" distL="0" distR="0" wp14:anchorId="2FD81CB3" wp14:editId="56F8FC63">
            <wp:extent cx="7178400" cy="5011200"/>
            <wp:effectExtent l="19050" t="19050" r="22860" b="18415"/>
            <wp:docPr id="11" name="Picture 11" descr="Figure 2: St Pancras AQMA and Hornet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2: St Pancras AQMA and Hornet modelled links and receptors"/>
                    <pic:cNvPicPr/>
                  </pic:nvPicPr>
                  <pic:blipFill>
                    <a:blip r:embed="rId26"/>
                    <a:stretch>
                      <a:fillRect/>
                    </a:stretch>
                  </pic:blipFill>
                  <pic:spPr>
                    <a:xfrm>
                      <a:off x="0" y="0"/>
                      <a:ext cx="7178400" cy="5011200"/>
                    </a:xfrm>
                    <a:prstGeom prst="rect">
                      <a:avLst/>
                    </a:prstGeom>
                    <a:ln>
                      <a:solidFill>
                        <a:schemeClr val="tx1"/>
                      </a:solidFill>
                    </a:ln>
                  </pic:spPr>
                </pic:pic>
              </a:graphicData>
            </a:graphic>
          </wp:inline>
        </w:drawing>
      </w:r>
      <w:r w:rsidR="00574E2D" w:rsidRPr="00E25140">
        <w:rPr>
          <w:rStyle w:val="PhlTableTitleChar"/>
          <w:highlight w:val="yellow"/>
        </w:rPr>
        <w:br w:type="page"/>
      </w:r>
    </w:p>
    <w:p w14:paraId="7A9F4FE2" w14:textId="77777777" w:rsidR="0049405B" w:rsidRPr="0049405B" w:rsidRDefault="0049405B" w:rsidP="0049405B">
      <w:pPr>
        <w:ind w:left="709"/>
        <w:rPr>
          <w:rFonts w:cs="Open Sans"/>
          <w:sz w:val="32"/>
          <w:szCs w:val="32"/>
        </w:rPr>
      </w:pPr>
      <w:bookmarkStart w:id="132" w:name="_Hlk30174564"/>
      <w:bookmarkStart w:id="133" w:name="_Hlk16693557"/>
      <w:r w:rsidRPr="0049405B">
        <w:rPr>
          <w:rStyle w:val="PhlTableTitleChar"/>
        </w:rPr>
        <w:lastRenderedPageBreak/>
        <w:t xml:space="preserve">Figure 3: Orchard Street AQMA modelled links and receptors </w:t>
      </w:r>
    </w:p>
    <w:bookmarkEnd w:id="132"/>
    <w:p w14:paraId="4CC893C7" w14:textId="77777777" w:rsidR="0049405B" w:rsidRDefault="0049405B" w:rsidP="00DB3FDC">
      <w:pPr>
        <w:ind w:left="720"/>
        <w:rPr>
          <w:rStyle w:val="PhlTableTitleChar"/>
          <w:highlight w:val="yellow"/>
        </w:rPr>
      </w:pPr>
      <w:r>
        <w:rPr>
          <w:noProof/>
          <w:lang w:eastAsia="en-GB"/>
        </w:rPr>
        <w:drawing>
          <wp:inline distT="0" distB="0" distL="0" distR="0" wp14:anchorId="5E0F0798" wp14:editId="5DABC3C6">
            <wp:extent cx="7124400" cy="4975200"/>
            <wp:effectExtent l="19050" t="19050" r="19685" b="16510"/>
            <wp:docPr id="32" name="Picture 32" descr="figure 3: Orchard st AQMA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3: Orchard st AQMA modelled links and receptors"/>
                    <pic:cNvPicPr/>
                  </pic:nvPicPr>
                  <pic:blipFill>
                    <a:blip r:embed="rId27"/>
                    <a:stretch>
                      <a:fillRect/>
                    </a:stretch>
                  </pic:blipFill>
                  <pic:spPr>
                    <a:xfrm>
                      <a:off x="0" y="0"/>
                      <a:ext cx="7124400" cy="4975200"/>
                    </a:xfrm>
                    <a:prstGeom prst="rect">
                      <a:avLst/>
                    </a:prstGeom>
                    <a:ln>
                      <a:solidFill>
                        <a:schemeClr val="tx1"/>
                      </a:solidFill>
                    </a:ln>
                  </pic:spPr>
                </pic:pic>
              </a:graphicData>
            </a:graphic>
          </wp:inline>
        </w:drawing>
      </w:r>
    </w:p>
    <w:p w14:paraId="45DA0ABD" w14:textId="77777777" w:rsidR="00221D2A" w:rsidRPr="0049405B" w:rsidRDefault="009B71D8" w:rsidP="009B71D8">
      <w:pPr>
        <w:ind w:left="709"/>
        <w:rPr>
          <w:rStyle w:val="PhlTableTitleChar"/>
        </w:rPr>
      </w:pPr>
      <w:r w:rsidRPr="0049405B">
        <w:rPr>
          <w:rStyle w:val="PhlTableTitleChar"/>
        </w:rPr>
        <w:lastRenderedPageBreak/>
        <w:t xml:space="preserve">Figure </w:t>
      </w:r>
      <w:r w:rsidR="0049405B" w:rsidRPr="0049405B">
        <w:rPr>
          <w:rStyle w:val="PhlTableTitleChar"/>
        </w:rPr>
        <w:t>4</w:t>
      </w:r>
      <w:r w:rsidRPr="0049405B">
        <w:rPr>
          <w:rStyle w:val="PhlTableTitleChar"/>
        </w:rPr>
        <w:t xml:space="preserve">: Oving Rd/A27 </w:t>
      </w:r>
      <w:r w:rsidR="00574E2D" w:rsidRPr="0049405B">
        <w:rPr>
          <w:rStyle w:val="PhlTableTitleChar"/>
        </w:rPr>
        <w:t>Intersection</w:t>
      </w:r>
      <w:r w:rsidRPr="0049405B">
        <w:rPr>
          <w:rStyle w:val="PhlTableTitleChar"/>
        </w:rPr>
        <w:t xml:space="preserve"> modelled links and receptors</w:t>
      </w:r>
    </w:p>
    <w:p w14:paraId="58DADF82" w14:textId="77777777" w:rsidR="0049405B" w:rsidRPr="00E25140" w:rsidRDefault="0049405B" w:rsidP="00DB3FDC">
      <w:pPr>
        <w:ind w:left="720"/>
        <w:rPr>
          <w:rFonts w:cs="Open Sans"/>
          <w:sz w:val="32"/>
          <w:szCs w:val="32"/>
          <w:highlight w:val="yellow"/>
        </w:rPr>
      </w:pPr>
      <w:r>
        <w:rPr>
          <w:noProof/>
          <w:lang w:eastAsia="en-GB"/>
        </w:rPr>
        <w:drawing>
          <wp:inline distT="0" distB="0" distL="0" distR="0" wp14:anchorId="6E2E327A" wp14:editId="3C7C69C1">
            <wp:extent cx="7124400" cy="4975200"/>
            <wp:effectExtent l="19050" t="19050" r="19685" b="16510"/>
            <wp:docPr id="34" name="Picture 34" descr="Figure 4: Oving rd/A27 intersection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4: Oving rd/A27 intersection modelled links and receptors"/>
                    <pic:cNvPicPr/>
                  </pic:nvPicPr>
                  <pic:blipFill>
                    <a:blip r:embed="rId28"/>
                    <a:stretch>
                      <a:fillRect/>
                    </a:stretch>
                  </pic:blipFill>
                  <pic:spPr>
                    <a:xfrm>
                      <a:off x="0" y="0"/>
                      <a:ext cx="7124400" cy="4975200"/>
                    </a:xfrm>
                    <a:prstGeom prst="rect">
                      <a:avLst/>
                    </a:prstGeom>
                    <a:ln>
                      <a:solidFill>
                        <a:schemeClr val="tx1"/>
                      </a:solidFill>
                    </a:ln>
                  </pic:spPr>
                </pic:pic>
              </a:graphicData>
            </a:graphic>
          </wp:inline>
        </w:drawing>
      </w:r>
    </w:p>
    <w:bookmarkEnd w:id="133"/>
    <w:p w14:paraId="5FBD58D0" w14:textId="77777777" w:rsidR="0049405B" w:rsidRDefault="0049405B" w:rsidP="0049405B">
      <w:pPr>
        <w:ind w:left="709"/>
        <w:rPr>
          <w:rStyle w:val="PhlTableTitleChar"/>
        </w:rPr>
      </w:pPr>
      <w:r>
        <w:rPr>
          <w:rStyle w:val="PhlTableTitleChar"/>
          <w:highlight w:val="yellow"/>
        </w:rPr>
        <w:lastRenderedPageBreak/>
        <w:tab/>
      </w:r>
      <w:r w:rsidRPr="0049405B">
        <w:rPr>
          <w:rStyle w:val="PhlTableTitleChar"/>
        </w:rPr>
        <w:t xml:space="preserve">Figure </w:t>
      </w:r>
      <w:r>
        <w:rPr>
          <w:rStyle w:val="PhlTableTitleChar"/>
        </w:rPr>
        <w:t>5</w:t>
      </w:r>
      <w:r w:rsidRPr="0049405B">
        <w:rPr>
          <w:rStyle w:val="PhlTableTitleChar"/>
        </w:rPr>
        <w:t xml:space="preserve">: </w:t>
      </w:r>
      <w:r>
        <w:rPr>
          <w:rStyle w:val="PhlTableTitleChar"/>
        </w:rPr>
        <w:t>Stockbridge AQMA</w:t>
      </w:r>
      <w:r w:rsidRPr="0049405B">
        <w:rPr>
          <w:rStyle w:val="PhlTableTitleChar"/>
        </w:rPr>
        <w:t xml:space="preserve"> modelled links and receptors</w:t>
      </w:r>
    </w:p>
    <w:p w14:paraId="7E05148D" w14:textId="77777777" w:rsidR="0049405B" w:rsidRPr="0049405B" w:rsidRDefault="0049405B" w:rsidP="00DB3FDC">
      <w:pPr>
        <w:ind w:left="720"/>
        <w:rPr>
          <w:rStyle w:val="PhlTableTitleChar"/>
        </w:rPr>
      </w:pPr>
      <w:r>
        <w:rPr>
          <w:noProof/>
          <w:lang w:eastAsia="en-GB"/>
        </w:rPr>
        <w:drawing>
          <wp:inline distT="0" distB="0" distL="0" distR="0" wp14:anchorId="048E6548" wp14:editId="60D5CFD1">
            <wp:extent cx="7124400" cy="4975200"/>
            <wp:effectExtent l="19050" t="19050" r="19685" b="16510"/>
            <wp:docPr id="36" name="Picture 36" descr="figure 5: stockbridge AQMA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5: stockbridge AQMA modelled links and receptors"/>
                    <pic:cNvPicPr/>
                  </pic:nvPicPr>
                  <pic:blipFill>
                    <a:blip r:embed="rId29"/>
                    <a:stretch>
                      <a:fillRect/>
                    </a:stretch>
                  </pic:blipFill>
                  <pic:spPr>
                    <a:xfrm>
                      <a:off x="0" y="0"/>
                      <a:ext cx="7124400" cy="4975200"/>
                    </a:xfrm>
                    <a:prstGeom prst="rect">
                      <a:avLst/>
                    </a:prstGeom>
                    <a:ln>
                      <a:solidFill>
                        <a:schemeClr val="tx1"/>
                      </a:solidFill>
                    </a:ln>
                  </pic:spPr>
                </pic:pic>
              </a:graphicData>
            </a:graphic>
          </wp:inline>
        </w:drawing>
      </w:r>
    </w:p>
    <w:p w14:paraId="23F26221" w14:textId="77777777" w:rsidR="0049405B" w:rsidRDefault="0049405B" w:rsidP="00DB3FDC">
      <w:pPr>
        <w:ind w:left="720"/>
        <w:rPr>
          <w:rStyle w:val="PhlTableTitleChar"/>
          <w:highlight w:val="yellow"/>
        </w:rPr>
      </w:pPr>
      <w:r w:rsidRPr="0049405B">
        <w:rPr>
          <w:rStyle w:val="PhlTableTitleChar"/>
        </w:rPr>
        <w:lastRenderedPageBreak/>
        <w:t>Figure 6: Whyke Roundabout modelled links and receptors</w:t>
      </w:r>
      <w:r>
        <w:rPr>
          <w:rStyle w:val="PhlTableTitleChar"/>
        </w:rPr>
        <w:t xml:space="preserve"> </w:t>
      </w:r>
      <w:r>
        <w:rPr>
          <w:noProof/>
          <w:lang w:eastAsia="en-GB"/>
        </w:rPr>
        <w:drawing>
          <wp:inline distT="0" distB="0" distL="0" distR="0" wp14:anchorId="7DE7968A" wp14:editId="7B7D8E25">
            <wp:extent cx="7124400" cy="4975200"/>
            <wp:effectExtent l="19050" t="19050" r="19685" b="16510"/>
            <wp:docPr id="35" name="Picture 35" descr="Figure 6: Whyke roundabout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6: Whyke roundabout modelled links and receptors"/>
                    <pic:cNvPicPr/>
                  </pic:nvPicPr>
                  <pic:blipFill>
                    <a:blip r:embed="rId30"/>
                    <a:stretch>
                      <a:fillRect/>
                    </a:stretch>
                  </pic:blipFill>
                  <pic:spPr>
                    <a:xfrm>
                      <a:off x="0" y="0"/>
                      <a:ext cx="7124400" cy="4975200"/>
                    </a:xfrm>
                    <a:prstGeom prst="rect">
                      <a:avLst/>
                    </a:prstGeom>
                    <a:ln>
                      <a:solidFill>
                        <a:schemeClr val="tx1"/>
                      </a:solidFill>
                    </a:ln>
                  </pic:spPr>
                </pic:pic>
              </a:graphicData>
            </a:graphic>
          </wp:inline>
        </w:drawing>
      </w:r>
    </w:p>
    <w:p w14:paraId="24AB5E09" w14:textId="77777777" w:rsidR="0049405B" w:rsidRPr="00E25140" w:rsidRDefault="0049405B" w:rsidP="0049405B">
      <w:pPr>
        <w:ind w:left="709"/>
        <w:rPr>
          <w:rFonts w:cs="Open Sans"/>
          <w:sz w:val="32"/>
          <w:szCs w:val="32"/>
          <w:highlight w:val="yellow"/>
        </w:rPr>
      </w:pPr>
      <w:r w:rsidRPr="0049405B">
        <w:rPr>
          <w:rStyle w:val="PhlTableTitleChar"/>
        </w:rPr>
        <w:lastRenderedPageBreak/>
        <w:t xml:space="preserve">Figure </w:t>
      </w:r>
      <w:r>
        <w:rPr>
          <w:rStyle w:val="PhlTableTitleChar"/>
        </w:rPr>
        <w:t>7</w:t>
      </w:r>
      <w:r w:rsidRPr="0049405B">
        <w:rPr>
          <w:rStyle w:val="PhlTableTitleChar"/>
        </w:rPr>
        <w:t xml:space="preserve">: </w:t>
      </w:r>
      <w:r>
        <w:rPr>
          <w:rStyle w:val="PhlTableTitleChar"/>
        </w:rPr>
        <w:t xml:space="preserve">Midhurst </w:t>
      </w:r>
      <w:r w:rsidRPr="0049405B">
        <w:rPr>
          <w:rStyle w:val="PhlTableTitleChar"/>
        </w:rPr>
        <w:t>modelled links and receptors</w:t>
      </w:r>
    </w:p>
    <w:p w14:paraId="5D435523" w14:textId="77777777" w:rsidR="00574E2D" w:rsidRPr="00E25140" w:rsidRDefault="0049405B" w:rsidP="00DB3FDC">
      <w:pPr>
        <w:ind w:left="709"/>
        <w:rPr>
          <w:rStyle w:val="PhlTableTitleChar"/>
          <w:highlight w:val="yellow"/>
        </w:rPr>
      </w:pPr>
      <w:r>
        <w:rPr>
          <w:noProof/>
          <w:lang w:eastAsia="en-GB"/>
        </w:rPr>
        <w:drawing>
          <wp:inline distT="0" distB="0" distL="0" distR="0" wp14:anchorId="32B74845" wp14:editId="0A5DF9C6">
            <wp:extent cx="7124400" cy="4975200"/>
            <wp:effectExtent l="19050" t="19050" r="19685" b="16510"/>
            <wp:docPr id="33" name="Picture 33" descr="Figure 7: Midhurst modelled links and rece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7: Midhurst modelled links and receptors"/>
                    <pic:cNvPicPr/>
                  </pic:nvPicPr>
                  <pic:blipFill>
                    <a:blip r:embed="rId31"/>
                    <a:stretch>
                      <a:fillRect/>
                    </a:stretch>
                  </pic:blipFill>
                  <pic:spPr>
                    <a:xfrm>
                      <a:off x="0" y="0"/>
                      <a:ext cx="7124400" cy="4975200"/>
                    </a:xfrm>
                    <a:prstGeom prst="rect">
                      <a:avLst/>
                    </a:prstGeom>
                    <a:ln>
                      <a:solidFill>
                        <a:schemeClr val="tx1"/>
                      </a:solidFill>
                    </a:ln>
                  </pic:spPr>
                </pic:pic>
              </a:graphicData>
            </a:graphic>
          </wp:inline>
        </w:drawing>
      </w:r>
    </w:p>
    <w:p w14:paraId="7B25FFB2" w14:textId="77777777" w:rsidR="001F63E5" w:rsidRPr="00E25140" w:rsidRDefault="001F63E5" w:rsidP="00221D2A">
      <w:pPr>
        <w:rPr>
          <w:highlight w:val="yellow"/>
        </w:rPr>
        <w:sectPr w:rsidR="001F63E5" w:rsidRPr="00E25140" w:rsidSect="009B71D8">
          <w:headerReference w:type="even" r:id="rId32"/>
          <w:headerReference w:type="default" r:id="rId33"/>
          <w:footerReference w:type="default" r:id="rId34"/>
          <w:headerReference w:type="first" r:id="rId35"/>
          <w:pgSz w:w="16838" w:h="11906" w:orient="landscape"/>
          <w:pgMar w:top="1440" w:right="1670" w:bottom="1440" w:left="1440" w:header="709" w:footer="709" w:gutter="0"/>
          <w:pgNumType w:start="1"/>
          <w:cols w:space="708"/>
          <w:docGrid w:linePitch="360"/>
        </w:sectPr>
      </w:pPr>
    </w:p>
    <w:p w14:paraId="766BBDD1" w14:textId="77777777" w:rsidR="00FC7F7C" w:rsidRDefault="00FC7F7C" w:rsidP="00BE3C30">
      <w:pPr>
        <w:pStyle w:val="PhlHeader2"/>
        <w:ind w:left="0"/>
      </w:pPr>
    </w:p>
    <w:p w14:paraId="135316F3" w14:textId="77777777" w:rsidR="00FC7F7C" w:rsidRDefault="00FC7F7C" w:rsidP="00BE3C30">
      <w:pPr>
        <w:pStyle w:val="PhlHeader2"/>
        <w:ind w:left="0"/>
      </w:pPr>
    </w:p>
    <w:p w14:paraId="03DEA4CD" w14:textId="2D80086A" w:rsidR="000B58DD" w:rsidRDefault="000B58DD" w:rsidP="000B58DD">
      <w:pPr>
        <w:pStyle w:val="PhlFigApptitle"/>
      </w:pPr>
      <w:r w:rsidRPr="008E3724">
        <w:rPr>
          <w:color w:val="385623" w:themeColor="accent6" w:themeShade="80"/>
        </w:rPr>
        <w:t xml:space="preserve">Figures 9 - 17: Chichester and Midhurst modelled </w:t>
      </w:r>
      <w:bookmarkStart w:id="134" w:name="_Hlk49431948"/>
      <w:r w:rsidRPr="008E3724">
        <w:rPr>
          <w:color w:val="385623" w:themeColor="accent6" w:themeShade="80"/>
        </w:rPr>
        <w:t>annual mean NO</w:t>
      </w:r>
      <w:r w:rsidRPr="008E3724">
        <w:rPr>
          <w:color w:val="385623" w:themeColor="accent6" w:themeShade="80"/>
          <w:vertAlign w:val="subscript"/>
        </w:rPr>
        <w:t xml:space="preserve">2 </w:t>
      </w:r>
      <w:r w:rsidRPr="008E3724">
        <w:rPr>
          <w:color w:val="385623" w:themeColor="accent6" w:themeShade="80"/>
        </w:rPr>
        <w:t>concentration contours</w:t>
      </w:r>
      <w:bookmarkEnd w:id="134"/>
      <w:r w:rsidR="009A2521" w:rsidRPr="008E3724">
        <w:rPr>
          <w:color w:val="385623" w:themeColor="accent6" w:themeShade="80"/>
        </w:rPr>
        <w:t xml:space="preserve"> (2024)</w:t>
      </w:r>
      <w:r w:rsidRPr="008E3724">
        <w:rPr>
          <w:color w:val="385623" w:themeColor="accent6" w:themeShade="80"/>
        </w:rPr>
        <w:t>.</w:t>
      </w:r>
    </w:p>
    <w:p w14:paraId="3ADC6CD4" w14:textId="1C4EA7C0" w:rsidR="000B58DD" w:rsidRPr="009B4CBB" w:rsidRDefault="000B58DD" w:rsidP="000B58DD">
      <w:pPr>
        <w:pStyle w:val="PhlHeader2"/>
        <w:jc w:val="center"/>
        <w:rPr>
          <w:highlight w:val="yellow"/>
        </w:rPr>
        <w:sectPr w:rsidR="000B58DD" w:rsidRPr="009B4CBB" w:rsidSect="00B740BC">
          <w:headerReference w:type="even" r:id="rId36"/>
          <w:headerReference w:type="default" r:id="rId37"/>
          <w:footerReference w:type="default" r:id="rId38"/>
          <w:headerReference w:type="first" r:id="rId39"/>
          <w:pgSz w:w="11906" w:h="16838"/>
          <w:pgMar w:top="6570" w:right="1440" w:bottom="1440" w:left="1440" w:header="709" w:footer="0" w:gutter="0"/>
          <w:pgNumType w:start="1"/>
          <w:cols w:space="708"/>
          <w:docGrid w:linePitch="360"/>
        </w:sectPr>
      </w:pPr>
      <w:r w:rsidRPr="008E3724">
        <w:rPr>
          <w:color w:val="385623" w:themeColor="accent6" w:themeShade="80"/>
          <w:sz w:val="18"/>
          <w:szCs w:val="18"/>
        </w:rPr>
        <w:t>All figures Contains Ordnance Survey data © Crown copyright and databas</w:t>
      </w:r>
      <w:r w:rsidR="008E3724">
        <w:rPr>
          <w:color w:val="385623" w:themeColor="accent6" w:themeShade="80"/>
          <w:sz w:val="18"/>
          <w:szCs w:val="18"/>
        </w:rPr>
        <w:t>e</w:t>
      </w:r>
      <w:r w:rsidRPr="008E3724">
        <w:rPr>
          <w:color w:val="385623" w:themeColor="accent6" w:themeShade="80"/>
          <w:sz w:val="18"/>
          <w:szCs w:val="18"/>
        </w:rPr>
        <w:t xml:space="preserve"> right 2019</w:t>
      </w:r>
      <w:r w:rsidRPr="000B58DD">
        <w:rPr>
          <w:highlight w:val="yellow"/>
        </w:rPr>
        <w:t xml:space="preserve"> </w:t>
      </w:r>
    </w:p>
    <w:p w14:paraId="210E3073" w14:textId="24F18634" w:rsidR="000B58DD" w:rsidRDefault="000B58DD" w:rsidP="00C20FDB">
      <w:pPr>
        <w:pStyle w:val="PhlTableTitle"/>
        <w:rPr>
          <w:highlight w:val="yellow"/>
        </w:rPr>
      </w:pPr>
      <w:r w:rsidRPr="0049405B">
        <w:lastRenderedPageBreak/>
        <w:t xml:space="preserve">Figure </w:t>
      </w:r>
      <w:r>
        <w:t>9</w:t>
      </w:r>
      <w:r w:rsidRPr="0049405B">
        <w:t xml:space="preserve">: </w:t>
      </w:r>
      <w:r w:rsidRPr="000B58DD">
        <w:t>St Pancras and Hornet</w:t>
      </w:r>
      <w:r>
        <w:t xml:space="preserve"> – Bus LEZ </w:t>
      </w:r>
      <w:r w:rsidRPr="000B58DD">
        <w:t>annual mean NO</w:t>
      </w:r>
      <w:r w:rsidRPr="000B58DD">
        <w:rPr>
          <w:vertAlign w:val="subscript"/>
        </w:rPr>
        <w:t xml:space="preserve">2 </w:t>
      </w:r>
      <w:r>
        <w:t>c</w:t>
      </w:r>
      <w:r w:rsidRPr="000B58DD">
        <w:t>oncentration contours</w:t>
      </w:r>
      <w:r w:rsidRPr="0049405B">
        <w:t>.</w:t>
      </w:r>
      <w:r w:rsidR="00BF5256">
        <w:rPr>
          <w:noProof/>
          <w:lang w:eastAsia="en-GB"/>
        </w:rPr>
        <w:drawing>
          <wp:inline distT="0" distB="0" distL="0" distR="0" wp14:anchorId="01306AA5" wp14:editId="185F742C">
            <wp:extent cx="7484927" cy="5229426"/>
            <wp:effectExtent l="0" t="0" r="1905" b="9525"/>
            <wp:docPr id="490" name="Picture 490" descr="Figure 10: St Pancras and Hornet – 5% Modal Shift  annual mean NO2 concentration contou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Figure 10: St Pancras and Hornet – 5% Modal Shift  annual mean NO2 concentration contours&#1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489026" cy="5232290"/>
                    </a:xfrm>
                    <a:prstGeom prst="rect">
                      <a:avLst/>
                    </a:prstGeom>
                  </pic:spPr>
                </pic:pic>
              </a:graphicData>
            </a:graphic>
          </wp:inline>
        </w:drawing>
      </w:r>
    </w:p>
    <w:p w14:paraId="5CC9FEC0" w14:textId="7EF132FD" w:rsidR="000B58DD" w:rsidRPr="0049405B" w:rsidRDefault="000B58DD" w:rsidP="00C20FDB">
      <w:pPr>
        <w:pStyle w:val="PhlTableTitle"/>
      </w:pPr>
      <w:r w:rsidRPr="0049405B">
        <w:lastRenderedPageBreak/>
        <w:t xml:space="preserve">Figure </w:t>
      </w:r>
      <w:r>
        <w:t>10</w:t>
      </w:r>
      <w:r w:rsidRPr="0049405B">
        <w:t xml:space="preserve">: </w:t>
      </w:r>
      <w:r w:rsidRPr="000B58DD">
        <w:t>St Pancras and Hornet</w:t>
      </w:r>
      <w:r>
        <w:t xml:space="preserve"> – 5% Modal </w:t>
      </w:r>
      <w:proofErr w:type="gramStart"/>
      <w:r>
        <w:t xml:space="preserve">Shift  </w:t>
      </w:r>
      <w:r w:rsidRPr="000B58DD">
        <w:t>annual</w:t>
      </w:r>
      <w:proofErr w:type="gramEnd"/>
      <w:r w:rsidRPr="000B58DD">
        <w:t xml:space="preserve"> mean NO</w:t>
      </w:r>
      <w:r w:rsidRPr="000B58DD">
        <w:rPr>
          <w:vertAlign w:val="subscript"/>
        </w:rPr>
        <w:t xml:space="preserve">2 </w:t>
      </w:r>
      <w:r>
        <w:t>c</w:t>
      </w:r>
      <w:r w:rsidRPr="000B58DD">
        <w:t>oncentration contours</w:t>
      </w:r>
      <w:r w:rsidRPr="0049405B">
        <w:t>.</w:t>
      </w:r>
    </w:p>
    <w:p w14:paraId="4B74D88E" w14:textId="77777777" w:rsidR="00BF5256" w:rsidRDefault="00BF5256" w:rsidP="00C20FDB">
      <w:pPr>
        <w:pStyle w:val="PhlTableTitle"/>
        <w:ind w:left="720"/>
        <w:rPr>
          <w:highlight w:val="yellow"/>
        </w:rPr>
        <w:sectPr w:rsidR="00BF5256" w:rsidSect="000B58DD">
          <w:headerReference w:type="even" r:id="rId41"/>
          <w:headerReference w:type="default" r:id="rId42"/>
          <w:footerReference w:type="default" r:id="rId43"/>
          <w:headerReference w:type="first" r:id="rId44"/>
          <w:pgSz w:w="16838" w:h="11906" w:orient="landscape"/>
          <w:pgMar w:top="1440" w:right="1670" w:bottom="1440" w:left="1440" w:header="709" w:footer="0" w:gutter="0"/>
          <w:pgNumType w:start="1"/>
          <w:cols w:space="708"/>
          <w:docGrid w:linePitch="360"/>
        </w:sectPr>
      </w:pPr>
      <w:r>
        <w:rPr>
          <w:noProof/>
          <w:lang w:eastAsia="en-GB"/>
        </w:rPr>
        <w:drawing>
          <wp:inline distT="0" distB="0" distL="0" distR="0" wp14:anchorId="6FE80B97" wp14:editId="636A25E2">
            <wp:extent cx="7320065" cy="5114243"/>
            <wp:effectExtent l="0" t="0" r="0" b="0"/>
            <wp:docPr id="491" name="Picture 491" descr="Figure 10: Map of St Pancras and Horn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Figure 10: Map of St Pancras and Hornet&#10;&#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324142" cy="5117091"/>
                    </a:xfrm>
                    <a:prstGeom prst="rect">
                      <a:avLst/>
                    </a:prstGeom>
                  </pic:spPr>
                </pic:pic>
              </a:graphicData>
            </a:graphic>
          </wp:inline>
        </w:drawing>
      </w:r>
    </w:p>
    <w:p w14:paraId="1D943D19" w14:textId="65D039FB" w:rsidR="000B58DD" w:rsidRPr="0049405B" w:rsidRDefault="000B58DD" w:rsidP="00C20FDB">
      <w:pPr>
        <w:pStyle w:val="PhlTableTitle"/>
      </w:pPr>
      <w:r w:rsidRPr="0049405B">
        <w:lastRenderedPageBreak/>
        <w:t xml:space="preserve">Figure </w:t>
      </w:r>
      <w:r>
        <w:t>11</w:t>
      </w:r>
      <w:r w:rsidRPr="0049405B">
        <w:t xml:space="preserve">: </w:t>
      </w:r>
      <w:r w:rsidRPr="000B58DD">
        <w:t xml:space="preserve">Oving Rd/A27 Intersection </w:t>
      </w:r>
      <w:r>
        <w:t xml:space="preserve">– Bus LEZ </w:t>
      </w:r>
      <w:r w:rsidRPr="000B58DD">
        <w:t>annual mean NO</w:t>
      </w:r>
      <w:r w:rsidRPr="000B58DD">
        <w:rPr>
          <w:vertAlign w:val="subscript"/>
        </w:rPr>
        <w:t xml:space="preserve">2 </w:t>
      </w:r>
      <w:r>
        <w:t>c</w:t>
      </w:r>
      <w:r w:rsidRPr="000B58DD">
        <w:t>oncentration contours</w:t>
      </w:r>
      <w:r w:rsidRPr="0049405B">
        <w:t>.</w:t>
      </w:r>
    </w:p>
    <w:p w14:paraId="36243759" w14:textId="3C7C2271" w:rsidR="000B58DD" w:rsidRPr="00E25140" w:rsidRDefault="00BF5256" w:rsidP="00C20FDB">
      <w:pPr>
        <w:pStyle w:val="PhlTableTitle"/>
        <w:ind w:left="720"/>
        <w:rPr>
          <w:highlight w:val="yellow"/>
        </w:rPr>
      </w:pPr>
      <w:r>
        <w:rPr>
          <w:noProof/>
          <w:lang w:eastAsia="en-GB"/>
        </w:rPr>
        <w:drawing>
          <wp:inline distT="0" distB="0" distL="0" distR="0" wp14:anchorId="01420F43" wp14:editId="5E18C64E">
            <wp:extent cx="4918841" cy="7040510"/>
            <wp:effectExtent l="0" t="0" r="0" b="8255"/>
            <wp:docPr id="492" name="Picture 492" descr="Figure 11: Map of Oving Rd/A27 Intersection – Bus LEZ annual mean NO2 concentration contou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Figure 11: Map of Oving Rd/A27 Intersection – Bus LEZ annual mean NO2 concentration contours.&#10;&#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20631" cy="7043072"/>
                    </a:xfrm>
                    <a:prstGeom prst="rect">
                      <a:avLst/>
                    </a:prstGeom>
                  </pic:spPr>
                </pic:pic>
              </a:graphicData>
            </a:graphic>
          </wp:inline>
        </w:drawing>
      </w:r>
    </w:p>
    <w:p w14:paraId="0E269F08" w14:textId="77777777" w:rsidR="00BF5256" w:rsidRDefault="00BF5256" w:rsidP="00C20FDB">
      <w:pPr>
        <w:pStyle w:val="PhlTableTitle"/>
      </w:pPr>
    </w:p>
    <w:p w14:paraId="4036268A" w14:textId="77777777" w:rsidR="003E5660" w:rsidRDefault="003E5660" w:rsidP="00C20FDB">
      <w:pPr>
        <w:pStyle w:val="PhlTableTitle"/>
      </w:pPr>
    </w:p>
    <w:p w14:paraId="1AABF680" w14:textId="7B532818" w:rsidR="000B58DD" w:rsidRDefault="000B58DD" w:rsidP="00C20FDB">
      <w:pPr>
        <w:pStyle w:val="PhlTableTitle"/>
      </w:pPr>
      <w:r w:rsidRPr="0049405B">
        <w:lastRenderedPageBreak/>
        <w:t xml:space="preserve">Figure </w:t>
      </w:r>
      <w:r>
        <w:t>12</w:t>
      </w:r>
      <w:r w:rsidRPr="0049405B">
        <w:t xml:space="preserve">: </w:t>
      </w:r>
      <w:r w:rsidR="009037E1" w:rsidRPr="000B58DD">
        <w:t xml:space="preserve">Oving Rd/A27 Intersection </w:t>
      </w:r>
      <w:r>
        <w:t xml:space="preserve">– 5% Modal </w:t>
      </w:r>
      <w:proofErr w:type="gramStart"/>
      <w:r>
        <w:t xml:space="preserve">Shift  </w:t>
      </w:r>
      <w:r w:rsidRPr="000B58DD">
        <w:t>annual</w:t>
      </w:r>
      <w:proofErr w:type="gramEnd"/>
      <w:r w:rsidRPr="000B58DD">
        <w:t xml:space="preserve"> mean NO</w:t>
      </w:r>
      <w:r w:rsidRPr="000B58DD">
        <w:rPr>
          <w:vertAlign w:val="subscript"/>
        </w:rPr>
        <w:t xml:space="preserve">2 </w:t>
      </w:r>
      <w:r>
        <w:t>c</w:t>
      </w:r>
      <w:r w:rsidRPr="000B58DD">
        <w:t>oncentration contours</w:t>
      </w:r>
      <w:r w:rsidRPr="0049405B">
        <w:t>.</w:t>
      </w:r>
    </w:p>
    <w:p w14:paraId="01A35BC5" w14:textId="1EF88D64" w:rsidR="009037E1" w:rsidRDefault="00BF5256" w:rsidP="00C20FDB">
      <w:pPr>
        <w:pStyle w:val="PhlTableTitle"/>
      </w:pPr>
      <w:r>
        <w:rPr>
          <w:noProof/>
          <w:lang w:eastAsia="en-GB"/>
        </w:rPr>
        <w:drawing>
          <wp:inline distT="0" distB="0" distL="0" distR="0" wp14:anchorId="4054F159" wp14:editId="3CF0E301">
            <wp:extent cx="4792717" cy="6859985"/>
            <wp:effectExtent l="0" t="0" r="8255" b="0"/>
            <wp:docPr id="493" name="Picture 493" descr="Figure 12: Map of Oving Rd/A27 Intersection – 5% Modal Shift  annual mean NO2 concentration contou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Figure 12: Map of Oving Rd/A27 Intersection – 5% Modal Shift  annual mean NO2 concentration contours.&#10;&#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93797" cy="6861531"/>
                    </a:xfrm>
                    <a:prstGeom prst="rect">
                      <a:avLst/>
                    </a:prstGeom>
                  </pic:spPr>
                </pic:pic>
              </a:graphicData>
            </a:graphic>
          </wp:inline>
        </w:drawing>
      </w:r>
    </w:p>
    <w:p w14:paraId="417D5534" w14:textId="77777777" w:rsidR="00BF5256" w:rsidRDefault="00BF5256" w:rsidP="00C20FDB">
      <w:pPr>
        <w:pStyle w:val="PhlTableTitle"/>
        <w:sectPr w:rsidR="00BF5256" w:rsidSect="00BF5256">
          <w:footerReference w:type="default" r:id="rId48"/>
          <w:pgSz w:w="11906" w:h="16838"/>
          <w:pgMar w:top="1670" w:right="1440" w:bottom="1440" w:left="1440" w:header="709" w:footer="0" w:gutter="0"/>
          <w:pgNumType w:start="1"/>
          <w:cols w:space="708"/>
          <w:docGrid w:linePitch="360"/>
        </w:sectPr>
      </w:pPr>
    </w:p>
    <w:p w14:paraId="1ED29DC1" w14:textId="7AAFB345" w:rsidR="009037E1" w:rsidRPr="0049405B" w:rsidRDefault="009037E1" w:rsidP="00C20FDB">
      <w:pPr>
        <w:pStyle w:val="PhlTableTitle"/>
      </w:pPr>
      <w:r w:rsidRPr="0049405B">
        <w:lastRenderedPageBreak/>
        <w:t xml:space="preserve">Figure </w:t>
      </w:r>
      <w:r>
        <w:t>13</w:t>
      </w:r>
      <w:r w:rsidRPr="0049405B">
        <w:t xml:space="preserve">: </w:t>
      </w:r>
      <w:r w:rsidRPr="00932515">
        <w:t xml:space="preserve">Stockbridge AQMA </w:t>
      </w:r>
      <w:r>
        <w:t xml:space="preserve">– Bus LEZ </w:t>
      </w:r>
      <w:r w:rsidRPr="000B58DD">
        <w:t>annual mean NO</w:t>
      </w:r>
      <w:r w:rsidRPr="000B58DD">
        <w:rPr>
          <w:vertAlign w:val="subscript"/>
        </w:rPr>
        <w:t xml:space="preserve">2 </w:t>
      </w:r>
      <w:r>
        <w:t>c</w:t>
      </w:r>
      <w:r w:rsidRPr="000B58DD">
        <w:t>oncentration contours</w:t>
      </w:r>
      <w:r w:rsidRPr="0049405B">
        <w:t>.</w:t>
      </w:r>
    </w:p>
    <w:p w14:paraId="10FAB841" w14:textId="6EC7E066" w:rsidR="009037E1" w:rsidRPr="00E25140" w:rsidRDefault="00BF5256" w:rsidP="00C20FDB">
      <w:pPr>
        <w:pStyle w:val="PhlTableTitle"/>
        <w:ind w:left="720"/>
        <w:rPr>
          <w:highlight w:val="yellow"/>
        </w:rPr>
      </w:pPr>
      <w:r>
        <w:rPr>
          <w:noProof/>
          <w:lang w:eastAsia="en-GB"/>
        </w:rPr>
        <w:drawing>
          <wp:inline distT="0" distB="0" distL="0" distR="0" wp14:anchorId="04F89B2D" wp14:editId="7F5201B4">
            <wp:extent cx="7320170" cy="5114316"/>
            <wp:effectExtent l="0" t="0" r="0" b="0"/>
            <wp:docPr id="494" name="Picture 494" descr="Figure 13: Map of Stockbridge AQMA – Bus LEZ annual mean NO2 concentration contou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Figure 13: Map of Stockbridge AQMA – Bus LEZ annual mean NO2 concentration contours.&#10;&#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324217" cy="5117144"/>
                    </a:xfrm>
                    <a:prstGeom prst="rect">
                      <a:avLst/>
                    </a:prstGeom>
                  </pic:spPr>
                </pic:pic>
              </a:graphicData>
            </a:graphic>
          </wp:inline>
        </w:drawing>
      </w:r>
    </w:p>
    <w:p w14:paraId="7D7B3F7F" w14:textId="3968529F" w:rsidR="009037E1" w:rsidRDefault="009037E1" w:rsidP="00C20FDB">
      <w:pPr>
        <w:pStyle w:val="PhlTableTitle"/>
      </w:pPr>
      <w:r w:rsidRPr="0049405B">
        <w:lastRenderedPageBreak/>
        <w:t xml:space="preserve">Figure </w:t>
      </w:r>
      <w:r>
        <w:t>14</w:t>
      </w:r>
      <w:r w:rsidRPr="0049405B">
        <w:t xml:space="preserve">: </w:t>
      </w:r>
      <w:r w:rsidRPr="00932515">
        <w:t xml:space="preserve">Stockbridge </w:t>
      </w:r>
      <w:proofErr w:type="gramStart"/>
      <w:r w:rsidRPr="00932515">
        <w:t xml:space="preserve">AQMA </w:t>
      </w:r>
      <w:r w:rsidRPr="000B58DD">
        <w:t xml:space="preserve"> </w:t>
      </w:r>
      <w:r>
        <w:t>–</w:t>
      </w:r>
      <w:proofErr w:type="gramEnd"/>
      <w:r>
        <w:t xml:space="preserve"> 5% Modal Shift  </w:t>
      </w:r>
      <w:r w:rsidRPr="000B58DD">
        <w:t>annual mean NO</w:t>
      </w:r>
      <w:r w:rsidRPr="000B58DD">
        <w:rPr>
          <w:vertAlign w:val="subscript"/>
        </w:rPr>
        <w:t xml:space="preserve">2 </w:t>
      </w:r>
      <w:r>
        <w:t>c</w:t>
      </w:r>
      <w:r w:rsidRPr="000B58DD">
        <w:t>oncentration contours</w:t>
      </w:r>
      <w:r w:rsidRPr="0049405B">
        <w:t>.</w:t>
      </w:r>
    </w:p>
    <w:p w14:paraId="50EF9C12" w14:textId="445BF209" w:rsidR="009037E1" w:rsidRDefault="00BF5256" w:rsidP="00C20FDB">
      <w:pPr>
        <w:pStyle w:val="PhlTableTitle"/>
      </w:pPr>
      <w:r>
        <w:rPr>
          <w:noProof/>
          <w:lang w:eastAsia="en-GB"/>
        </w:rPr>
        <w:drawing>
          <wp:inline distT="0" distB="0" distL="0" distR="0" wp14:anchorId="16611C36" wp14:editId="66B66957">
            <wp:extent cx="7436343" cy="5195482"/>
            <wp:effectExtent l="0" t="0" r="0" b="5715"/>
            <wp:docPr id="495" name="Picture 495" descr="Figure 14: Map of Stockbridge AQMA  – 5% Modal Shift  annual mean NO2 concentration 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Figure 14: Map of Stockbridge AQMA  – 5% Modal Shift  annual mean NO2 concentration contour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440105" cy="5198110"/>
                    </a:xfrm>
                    <a:prstGeom prst="rect">
                      <a:avLst/>
                    </a:prstGeom>
                  </pic:spPr>
                </pic:pic>
              </a:graphicData>
            </a:graphic>
          </wp:inline>
        </w:drawing>
      </w:r>
    </w:p>
    <w:p w14:paraId="1343389B" w14:textId="03FB05C8" w:rsidR="009037E1" w:rsidRPr="0049405B" w:rsidRDefault="009037E1" w:rsidP="00C20FDB">
      <w:pPr>
        <w:pStyle w:val="PhlTableTitle"/>
      </w:pPr>
      <w:r w:rsidRPr="0049405B">
        <w:lastRenderedPageBreak/>
        <w:t xml:space="preserve">Figure </w:t>
      </w:r>
      <w:r>
        <w:t>15</w:t>
      </w:r>
      <w:r w:rsidRPr="0049405B">
        <w:t xml:space="preserve">: </w:t>
      </w:r>
      <w:r w:rsidRPr="00932515">
        <w:t xml:space="preserve">Whyke Roundabout </w:t>
      </w:r>
      <w:r>
        <w:t xml:space="preserve">– Bus LEZ </w:t>
      </w:r>
      <w:r w:rsidRPr="000B58DD">
        <w:t>annual mean NO</w:t>
      </w:r>
      <w:r w:rsidRPr="000B58DD">
        <w:rPr>
          <w:vertAlign w:val="subscript"/>
        </w:rPr>
        <w:t xml:space="preserve">2 </w:t>
      </w:r>
      <w:r>
        <w:t>c</w:t>
      </w:r>
      <w:r w:rsidRPr="000B58DD">
        <w:t>oncentration contours</w:t>
      </w:r>
      <w:r w:rsidRPr="0049405B">
        <w:t>.</w:t>
      </w:r>
    </w:p>
    <w:p w14:paraId="14DF5286" w14:textId="4A5D69C0" w:rsidR="009037E1" w:rsidRPr="00E25140" w:rsidRDefault="00BF5256" w:rsidP="00C20FDB">
      <w:pPr>
        <w:pStyle w:val="PhlTableTitle"/>
        <w:ind w:left="720"/>
        <w:rPr>
          <w:highlight w:val="yellow"/>
        </w:rPr>
      </w:pPr>
      <w:r>
        <w:rPr>
          <w:noProof/>
          <w:lang w:eastAsia="en-GB"/>
        </w:rPr>
        <w:drawing>
          <wp:inline distT="0" distB="0" distL="0" distR="0" wp14:anchorId="7CAEC017" wp14:editId="686122E7">
            <wp:extent cx="7266039" cy="5076497"/>
            <wp:effectExtent l="0" t="0" r="0" b="0"/>
            <wp:docPr id="497" name="Picture 497" descr="Figure 15: Map of Whyke Roundabout – Bus LEZ annual mean NO2 concentration 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Figure 15: Map of Whyke Roundabout – Bus LEZ annual mean NO2 concentration contour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270808" cy="5079829"/>
                    </a:xfrm>
                    <a:prstGeom prst="rect">
                      <a:avLst/>
                    </a:prstGeom>
                  </pic:spPr>
                </pic:pic>
              </a:graphicData>
            </a:graphic>
          </wp:inline>
        </w:drawing>
      </w:r>
    </w:p>
    <w:p w14:paraId="566DABB4" w14:textId="16A7C084" w:rsidR="009037E1" w:rsidRDefault="009037E1" w:rsidP="00C20FDB">
      <w:pPr>
        <w:pStyle w:val="PhlTableTitle"/>
      </w:pPr>
      <w:r w:rsidRPr="0049405B">
        <w:lastRenderedPageBreak/>
        <w:t xml:space="preserve">Figure </w:t>
      </w:r>
      <w:r>
        <w:t>16</w:t>
      </w:r>
      <w:r w:rsidRPr="0049405B">
        <w:t xml:space="preserve">: </w:t>
      </w:r>
      <w:r w:rsidRPr="00932515">
        <w:t xml:space="preserve">Whyke Roundabout </w:t>
      </w:r>
      <w:r>
        <w:t xml:space="preserve">– 5% Modal </w:t>
      </w:r>
      <w:proofErr w:type="gramStart"/>
      <w:r>
        <w:t xml:space="preserve">Shift  </w:t>
      </w:r>
      <w:r w:rsidRPr="000B58DD">
        <w:t>annual</w:t>
      </w:r>
      <w:proofErr w:type="gramEnd"/>
      <w:r w:rsidRPr="000B58DD">
        <w:t xml:space="preserve"> mean NO</w:t>
      </w:r>
      <w:r w:rsidRPr="000B58DD">
        <w:rPr>
          <w:vertAlign w:val="subscript"/>
        </w:rPr>
        <w:t xml:space="preserve">2 </w:t>
      </w:r>
      <w:r>
        <w:t>c</w:t>
      </w:r>
      <w:r w:rsidRPr="000B58DD">
        <w:t>oncentration contours</w:t>
      </w:r>
      <w:r w:rsidRPr="0049405B">
        <w:t>.</w:t>
      </w:r>
    </w:p>
    <w:p w14:paraId="3C913DD4" w14:textId="4A2106E4" w:rsidR="009037E1" w:rsidRDefault="00BF5256" w:rsidP="00C20FDB">
      <w:pPr>
        <w:pStyle w:val="PhlTableTitle"/>
      </w:pPr>
      <w:r>
        <w:rPr>
          <w:noProof/>
          <w:lang w:eastAsia="en-GB"/>
        </w:rPr>
        <w:drawing>
          <wp:inline distT="0" distB="0" distL="0" distR="0" wp14:anchorId="70122AA6" wp14:editId="2B0D40A1">
            <wp:extent cx="7299434" cy="5099829"/>
            <wp:effectExtent l="0" t="0" r="0" b="5715"/>
            <wp:docPr id="498" name="Picture 498" descr="Figure 16: Map of Whyke Roundabout – 5% Modal Shift  annual mean NO2 concentration 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Figure 16: Map of Whyke Roundabout – 5% Modal Shift  annual mean NO2 concentration contour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303969" cy="5102997"/>
                    </a:xfrm>
                    <a:prstGeom prst="rect">
                      <a:avLst/>
                    </a:prstGeom>
                  </pic:spPr>
                </pic:pic>
              </a:graphicData>
            </a:graphic>
          </wp:inline>
        </w:drawing>
      </w:r>
    </w:p>
    <w:p w14:paraId="30456771" w14:textId="77777777" w:rsidR="003E5660" w:rsidRDefault="003E5660" w:rsidP="00C20FDB">
      <w:pPr>
        <w:pStyle w:val="PhlTableTitle"/>
        <w:sectPr w:rsidR="003E5660" w:rsidSect="003E5660">
          <w:footerReference w:type="default" r:id="rId53"/>
          <w:pgSz w:w="16838" w:h="11906" w:orient="landscape"/>
          <w:pgMar w:top="1440" w:right="1670" w:bottom="1440" w:left="1440" w:header="709" w:footer="0" w:gutter="0"/>
          <w:pgNumType w:start="1"/>
          <w:cols w:space="708"/>
          <w:docGrid w:linePitch="360"/>
        </w:sectPr>
      </w:pPr>
    </w:p>
    <w:p w14:paraId="53A2C974" w14:textId="55581C60" w:rsidR="009037E1" w:rsidRDefault="009037E1" w:rsidP="00C20FDB">
      <w:pPr>
        <w:pStyle w:val="PhlTableTitle"/>
      </w:pPr>
      <w:r w:rsidRPr="0049405B">
        <w:lastRenderedPageBreak/>
        <w:t xml:space="preserve">Figure </w:t>
      </w:r>
      <w:r>
        <w:t>17</w:t>
      </w:r>
      <w:r w:rsidRPr="0049405B">
        <w:t xml:space="preserve">: </w:t>
      </w:r>
      <w:r>
        <w:t>Midhurst</w:t>
      </w:r>
      <w:r w:rsidRPr="00932515">
        <w:t xml:space="preserve"> </w:t>
      </w:r>
      <w:r>
        <w:t xml:space="preserve">– 5% Modal </w:t>
      </w:r>
      <w:proofErr w:type="gramStart"/>
      <w:r>
        <w:t xml:space="preserve">Shift  </w:t>
      </w:r>
      <w:r w:rsidRPr="000B58DD">
        <w:t>annual</w:t>
      </w:r>
      <w:proofErr w:type="gramEnd"/>
      <w:r w:rsidRPr="000B58DD">
        <w:t xml:space="preserve"> mean NO</w:t>
      </w:r>
      <w:r w:rsidRPr="000B58DD">
        <w:rPr>
          <w:vertAlign w:val="subscript"/>
        </w:rPr>
        <w:t xml:space="preserve">2 </w:t>
      </w:r>
      <w:r>
        <w:t>c</w:t>
      </w:r>
      <w:r w:rsidRPr="000B58DD">
        <w:t>oncentration contours</w:t>
      </w:r>
      <w:r w:rsidRPr="0049405B">
        <w:t>.</w:t>
      </w:r>
    </w:p>
    <w:p w14:paraId="4B37DF15" w14:textId="0913808A" w:rsidR="009037E1" w:rsidRDefault="00BF5256" w:rsidP="00C20FDB">
      <w:pPr>
        <w:pStyle w:val="PhlTableTitle"/>
      </w:pPr>
      <w:r>
        <w:rPr>
          <w:noProof/>
          <w:lang w:eastAsia="en-GB"/>
        </w:rPr>
        <w:drawing>
          <wp:inline distT="0" distB="0" distL="0" distR="0" wp14:anchorId="4C36DBC4" wp14:editId="26C251FF">
            <wp:extent cx="4887310" cy="6995379"/>
            <wp:effectExtent l="0" t="0" r="8890" b="0"/>
            <wp:docPr id="499" name="Picture 499" descr="Figure 17: Map of Midhurst – 5% Modal Shift  annual mean NO2 concentration 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Figure 17: Map of Midhurst – 5% Modal Shift  annual mean NO2 concentration contour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91258" cy="7001030"/>
                    </a:xfrm>
                    <a:prstGeom prst="rect">
                      <a:avLst/>
                    </a:prstGeom>
                  </pic:spPr>
                </pic:pic>
              </a:graphicData>
            </a:graphic>
          </wp:inline>
        </w:drawing>
      </w:r>
    </w:p>
    <w:p w14:paraId="4FA17E8A" w14:textId="47F91CAF" w:rsidR="000B58DD" w:rsidRPr="00E25140" w:rsidRDefault="000B58DD" w:rsidP="000B58DD">
      <w:pPr>
        <w:ind w:left="709"/>
        <w:rPr>
          <w:rStyle w:val="PhlTableTitleChar"/>
          <w:highlight w:val="yellow"/>
        </w:rPr>
      </w:pPr>
    </w:p>
    <w:p w14:paraId="0F64EF48" w14:textId="018053F8" w:rsidR="000B58DD" w:rsidRPr="009B4CBB" w:rsidRDefault="000B58DD" w:rsidP="000B58DD">
      <w:pPr>
        <w:pStyle w:val="PhlHeader2"/>
        <w:jc w:val="center"/>
        <w:rPr>
          <w:highlight w:val="yellow"/>
        </w:rPr>
        <w:sectPr w:rsidR="000B58DD" w:rsidRPr="009B4CBB" w:rsidSect="003E5660">
          <w:footerReference w:type="default" r:id="rId55"/>
          <w:pgSz w:w="11906" w:h="16838"/>
          <w:pgMar w:top="1670" w:right="1440" w:bottom="1440" w:left="1440" w:header="709" w:footer="0" w:gutter="0"/>
          <w:pgNumType w:start="1"/>
          <w:cols w:space="708"/>
          <w:docGrid w:linePitch="360"/>
        </w:sectPr>
      </w:pPr>
    </w:p>
    <w:p w14:paraId="35369C5D" w14:textId="77777777" w:rsidR="00FC7F7C" w:rsidRDefault="00FC7F7C" w:rsidP="00BE3C30">
      <w:pPr>
        <w:pStyle w:val="PhlHeader2"/>
        <w:ind w:left="0"/>
      </w:pPr>
    </w:p>
    <w:p w14:paraId="670237FD" w14:textId="77777777" w:rsidR="00FC7F7C" w:rsidRDefault="00FC7F7C" w:rsidP="00BE3C30">
      <w:pPr>
        <w:pStyle w:val="PhlHeader2"/>
        <w:ind w:left="0"/>
      </w:pPr>
    </w:p>
    <w:p w14:paraId="16E0E401" w14:textId="77777777" w:rsidR="00FC7F7C" w:rsidRDefault="00FC7F7C" w:rsidP="00BE3C30">
      <w:pPr>
        <w:pStyle w:val="PhlHeader2"/>
        <w:ind w:left="0"/>
      </w:pPr>
    </w:p>
    <w:p w14:paraId="2FB3D75C" w14:textId="44F779B3" w:rsidR="000B58DD" w:rsidRDefault="000B58DD">
      <w:pPr>
        <w:rPr>
          <w:rFonts w:cs="Open Sans"/>
          <w:color w:val="549E3D"/>
          <w:sz w:val="32"/>
          <w:szCs w:val="32"/>
        </w:rPr>
      </w:pPr>
    </w:p>
    <w:p w14:paraId="6504AD67" w14:textId="0AB735CD" w:rsidR="000B58DD" w:rsidRDefault="000B58DD">
      <w:pPr>
        <w:rPr>
          <w:rFonts w:cs="Open Sans"/>
          <w:color w:val="549E3D"/>
          <w:sz w:val="32"/>
          <w:szCs w:val="32"/>
        </w:rPr>
      </w:pPr>
    </w:p>
    <w:p w14:paraId="3197BCFC" w14:textId="33ECD470" w:rsidR="000B58DD" w:rsidRDefault="000B58DD">
      <w:pPr>
        <w:rPr>
          <w:rFonts w:cs="Open Sans"/>
          <w:color w:val="549E3D"/>
          <w:sz w:val="32"/>
          <w:szCs w:val="32"/>
        </w:rPr>
      </w:pPr>
    </w:p>
    <w:p w14:paraId="1F9E8DBA" w14:textId="77777777" w:rsidR="000B58DD" w:rsidRDefault="000B58DD">
      <w:pPr>
        <w:rPr>
          <w:rFonts w:cs="Open Sans"/>
          <w:color w:val="549E3D"/>
          <w:sz w:val="32"/>
          <w:szCs w:val="32"/>
        </w:rPr>
      </w:pPr>
    </w:p>
    <w:p w14:paraId="22284623" w14:textId="117424C8" w:rsidR="00BE3C30" w:rsidRPr="008E3724" w:rsidRDefault="00BE3C30" w:rsidP="00BE3C30">
      <w:pPr>
        <w:pStyle w:val="PhlHeader2"/>
        <w:ind w:left="0"/>
        <w:rPr>
          <w:color w:val="385623" w:themeColor="accent6" w:themeShade="80"/>
        </w:rPr>
        <w:sectPr w:rsidR="00BE3C30" w:rsidRPr="008E3724" w:rsidSect="00DA1505">
          <w:headerReference w:type="even" r:id="rId56"/>
          <w:headerReference w:type="default" r:id="rId57"/>
          <w:footerReference w:type="default" r:id="rId58"/>
          <w:headerReference w:type="first" r:id="rId59"/>
          <w:pgSz w:w="11906" w:h="16838" w:code="9"/>
          <w:pgMar w:top="1440" w:right="1440" w:bottom="1440" w:left="1440" w:header="709" w:footer="709" w:gutter="0"/>
          <w:pgNumType w:start="1"/>
          <w:cols w:space="708"/>
          <w:vAlign w:val="center"/>
          <w:docGrid w:linePitch="360"/>
        </w:sectPr>
      </w:pPr>
      <w:r w:rsidRPr="008E3724">
        <w:rPr>
          <w:color w:val="385623" w:themeColor="accent6" w:themeShade="80"/>
        </w:rPr>
        <w:t xml:space="preserve">Appendix </w:t>
      </w:r>
      <w:r w:rsidR="00D471D8" w:rsidRPr="008E3724">
        <w:rPr>
          <w:color w:val="385623" w:themeColor="accent6" w:themeShade="80"/>
        </w:rPr>
        <w:t>A</w:t>
      </w:r>
      <w:r w:rsidRPr="008E3724">
        <w:rPr>
          <w:color w:val="385623" w:themeColor="accent6" w:themeShade="80"/>
        </w:rPr>
        <w:t xml:space="preserve">: </w:t>
      </w:r>
      <w:r w:rsidR="004E7DCD" w:rsidRPr="008E3724">
        <w:rPr>
          <w:color w:val="385623" w:themeColor="accent6" w:themeShade="80"/>
        </w:rPr>
        <w:t>Receptor locations</w:t>
      </w:r>
    </w:p>
    <w:p w14:paraId="1820E2FA" w14:textId="77777777" w:rsidR="004E7DCD" w:rsidRDefault="004E7DCD" w:rsidP="004E7DCD">
      <w:pPr>
        <w:pStyle w:val="PhlHeader3"/>
      </w:pPr>
      <w:r w:rsidRPr="008E3724">
        <w:rPr>
          <w:color w:val="385623" w:themeColor="accent6" w:themeShade="80"/>
        </w:rPr>
        <w:lastRenderedPageBreak/>
        <w:t xml:space="preserve">Receptor </w:t>
      </w:r>
      <w:r>
        <w:t>locations</w:t>
      </w:r>
    </w:p>
    <w:p w14:paraId="40B062A4" w14:textId="4C5C1E2D" w:rsidR="004E7DCD" w:rsidRDefault="004E7DCD" w:rsidP="00C20FDB">
      <w:pPr>
        <w:pStyle w:val="Phltextwithnumbers"/>
        <w:numPr>
          <w:ilvl w:val="0"/>
          <w:numId w:val="0"/>
        </w:numPr>
        <w:ind w:left="675"/>
      </w:pPr>
      <w:r>
        <w:t xml:space="preserve">Discrete model receptors were positioned at the façades of buildings at selected locations and modelled at “breathing height”, which is, by convention, 1.5 metres above ground (or floor) level. </w:t>
      </w:r>
    </w:p>
    <w:p w14:paraId="49C514E7" w14:textId="2E2442BB" w:rsidR="004E7DCD" w:rsidRDefault="004E7DCD" w:rsidP="00C20FDB">
      <w:pPr>
        <w:pStyle w:val="PhlTableTitle"/>
        <w:ind w:left="720"/>
      </w:pPr>
      <w:r>
        <w:t>Table A.1: Receptor locations.</w:t>
      </w:r>
    </w:p>
    <w:tbl>
      <w:tblPr>
        <w:tblStyle w:val="PhlorumTable"/>
        <w:tblW w:w="5000" w:type="pct"/>
        <w:tblInd w:w="720" w:type="dxa"/>
        <w:tblLook w:val="04A0" w:firstRow="1" w:lastRow="0" w:firstColumn="1" w:lastColumn="0" w:noHBand="0" w:noVBand="1"/>
      </w:tblPr>
      <w:tblGrid>
        <w:gridCol w:w="1999"/>
        <w:gridCol w:w="1384"/>
        <w:gridCol w:w="1303"/>
        <w:gridCol w:w="5569"/>
        <w:gridCol w:w="3693"/>
      </w:tblGrid>
      <w:tr w:rsidR="004E7DCD" w14:paraId="27AB5D31" w14:textId="77777777" w:rsidTr="008E3724">
        <w:trPr>
          <w:cnfStyle w:val="100000000000" w:firstRow="1" w:lastRow="0" w:firstColumn="0" w:lastColumn="0" w:oddVBand="0" w:evenVBand="0" w:oddHBand="0" w:evenHBand="0" w:firstRowFirstColumn="0" w:firstRowLastColumn="0" w:lastRowFirstColumn="0" w:lastRowLastColumn="0"/>
          <w:trHeight w:val="300"/>
          <w:tblHeader/>
        </w:trPr>
        <w:tc>
          <w:tcPr>
            <w:tcW w:w="865"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noWrap/>
            <w:vAlign w:val="center"/>
            <w:hideMark/>
          </w:tcPr>
          <w:p w14:paraId="28BFCE44" w14:textId="77777777" w:rsidR="004E7DCD" w:rsidRDefault="004E7DCD">
            <w:pPr>
              <w:pStyle w:val="Phltableheader"/>
              <w:jc w:val="center"/>
              <w:rPr>
                <w:b/>
              </w:rPr>
            </w:pPr>
            <w:r>
              <w:rPr>
                <w:b/>
              </w:rPr>
              <w:t>Receptor ID</w:t>
            </w:r>
          </w:p>
        </w:tc>
        <w:tc>
          <w:tcPr>
            <w:tcW w:w="4135" w:type="pct"/>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noWrap/>
            <w:vAlign w:val="center"/>
            <w:hideMark/>
          </w:tcPr>
          <w:p w14:paraId="6158D334" w14:textId="6C99EED9" w:rsidR="004E7DCD" w:rsidRDefault="004E7DCD">
            <w:pPr>
              <w:pStyle w:val="Phltableheader"/>
              <w:jc w:val="center"/>
              <w:rPr>
                <w:b/>
              </w:rPr>
            </w:pPr>
            <w:r>
              <w:rPr>
                <w:b/>
              </w:rPr>
              <w:t>Concentration NO</w:t>
            </w:r>
            <w:r>
              <w:rPr>
                <w:b/>
                <w:vertAlign w:val="subscript"/>
              </w:rPr>
              <w:t>2</w:t>
            </w:r>
            <w:r>
              <w:rPr>
                <w:b/>
              </w:rPr>
              <w:t xml:space="preserve"> – annual </w:t>
            </w:r>
            <w:r w:rsidR="00FC7F7C">
              <w:rPr>
                <w:b/>
              </w:rPr>
              <w:t>mean</w:t>
            </w:r>
            <w:r>
              <w:rPr>
                <w:b/>
              </w:rPr>
              <w:t xml:space="preserve"> (µg.m</w:t>
            </w:r>
            <w:r>
              <w:rPr>
                <w:b/>
                <w:vertAlign w:val="superscript"/>
              </w:rPr>
              <w:t>-3</w:t>
            </w:r>
            <w:r>
              <w:rPr>
                <w:b/>
              </w:rPr>
              <w:t>)</w:t>
            </w:r>
          </w:p>
        </w:tc>
      </w:tr>
      <w:tr w:rsidR="004E7DCD" w14:paraId="184AFDFB" w14:textId="77777777" w:rsidTr="008E3724">
        <w:trPr>
          <w:cnfStyle w:val="100000000000" w:firstRow="1" w:lastRow="0" w:firstColumn="0" w:lastColumn="0" w:oddVBand="0" w:evenVBand="0" w:oddHBand="0" w:evenHBand="0" w:firstRowFirstColumn="0" w:firstRowLastColumn="0" w:lastRowFirstColumn="0" w:lastRowLastColumn="0"/>
          <w:trHeight w:val="300"/>
          <w:tblHeader/>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vAlign w:val="center"/>
            <w:hideMark/>
          </w:tcPr>
          <w:p w14:paraId="7422D878" w14:textId="77777777" w:rsidR="004E7DCD" w:rsidRDefault="004E7DCD">
            <w:pPr>
              <w:rPr>
                <w:rFonts w:cs="Open Sans"/>
                <w:bCs/>
                <w:color w:val="FFFFFF"/>
                <w:sz w:val="17"/>
                <w:szCs w:val="17"/>
              </w:rPr>
            </w:pP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noWrap/>
            <w:vAlign w:val="center"/>
            <w:hideMark/>
          </w:tcPr>
          <w:p w14:paraId="77D77238" w14:textId="77777777" w:rsidR="004E7DCD" w:rsidRDefault="004E7DCD">
            <w:pPr>
              <w:pStyle w:val="Phltableheader"/>
              <w:jc w:val="center"/>
              <w:rPr>
                <w:b/>
              </w:rPr>
            </w:pPr>
            <w:r>
              <w:rPr>
                <w:b/>
              </w:rPr>
              <w:t>x</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noWrap/>
            <w:vAlign w:val="center"/>
            <w:hideMark/>
          </w:tcPr>
          <w:p w14:paraId="1F45CDA6" w14:textId="77777777" w:rsidR="004E7DCD" w:rsidRDefault="004E7DCD">
            <w:pPr>
              <w:pStyle w:val="Phltableheader"/>
              <w:jc w:val="center"/>
              <w:rPr>
                <w:b/>
              </w:rPr>
            </w:pPr>
            <w:r>
              <w:rPr>
                <w:b/>
              </w:rPr>
              <w:t>y</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85623" w:themeFill="accent6" w:themeFillShade="80"/>
            <w:noWrap/>
            <w:vAlign w:val="center"/>
            <w:hideMark/>
          </w:tcPr>
          <w:p w14:paraId="53EF2428" w14:textId="77777777" w:rsidR="004E7DCD" w:rsidRDefault="004E7DCD">
            <w:pPr>
              <w:pStyle w:val="Phltableheader"/>
              <w:jc w:val="center"/>
              <w:rPr>
                <w:b/>
              </w:rPr>
            </w:pPr>
            <w:r>
              <w:rPr>
                <w:b/>
              </w:rPr>
              <w:t>Location</w:t>
            </w:r>
          </w:p>
        </w:tc>
      </w:tr>
      <w:tr w:rsidR="004E7DCD" w14:paraId="29AE7AC5"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5000"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FFE4BCC" w14:textId="77777777" w:rsidR="004E7DCD" w:rsidRDefault="004E7DCD">
            <w:pPr>
              <w:jc w:val="center"/>
              <w:rPr>
                <w:rFonts w:cs="Open Sans"/>
                <w:b/>
                <w:bCs/>
                <w:color w:val="000000"/>
                <w:sz w:val="16"/>
                <w:szCs w:val="16"/>
              </w:rPr>
            </w:pPr>
            <w:r>
              <w:rPr>
                <w:rFonts w:cs="Open Sans"/>
                <w:b/>
                <w:bCs/>
                <w:color w:val="000000"/>
                <w:sz w:val="16"/>
                <w:szCs w:val="16"/>
              </w:rPr>
              <w:t>Chichester</w:t>
            </w:r>
          </w:p>
        </w:tc>
      </w:tr>
      <w:tr w:rsidR="004E7DCD" w14:paraId="77E786A8"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5A8B11C" w14:textId="77777777" w:rsidR="004E7DCD" w:rsidRDefault="004E7DCD">
            <w:pPr>
              <w:pStyle w:val="Phltabletext"/>
            </w:pPr>
            <w:r>
              <w:t>1</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39F34F8" w14:textId="77777777" w:rsidR="004E7DCD" w:rsidRDefault="004E7DCD">
            <w:pPr>
              <w:pStyle w:val="Phltabletext"/>
            </w:pPr>
            <w:r>
              <w:t>485773.91</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DBFF7F8" w14:textId="77777777" w:rsidR="004E7DCD" w:rsidRDefault="004E7DCD">
            <w:pPr>
              <w:pStyle w:val="Phltabletext"/>
            </w:pPr>
            <w:r>
              <w:t>103960.26</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898B1D1" w14:textId="77777777" w:rsidR="004E7DCD" w:rsidRDefault="004E7DCD">
            <w:pPr>
              <w:pStyle w:val="Phltabletext"/>
              <w:rPr>
                <w:rFonts w:eastAsia="Times New Roman"/>
              </w:rPr>
            </w:pPr>
            <w:r>
              <w:rPr>
                <w:rFonts w:eastAsia="Times New Roman"/>
              </w:rPr>
              <w:t>Kings Ave/ Southbank Junction</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4EA9F21" w14:textId="77777777" w:rsidR="004E7DCD" w:rsidRDefault="004E7DCD">
            <w:pPr>
              <w:pStyle w:val="Phltabletext"/>
              <w:rPr>
                <w:rFonts w:eastAsia="Times New Roman"/>
              </w:rPr>
            </w:pPr>
            <w:r>
              <w:rPr>
                <w:rFonts w:eastAsia="Times New Roman"/>
              </w:rPr>
              <w:t>Stockbridge Roundabout AQMA</w:t>
            </w:r>
          </w:p>
        </w:tc>
      </w:tr>
      <w:tr w:rsidR="004E7DCD" w14:paraId="486B41A2"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825DACA" w14:textId="77777777" w:rsidR="004E7DCD" w:rsidRDefault="004E7DCD">
            <w:pPr>
              <w:pStyle w:val="Phltabletext"/>
            </w:pPr>
            <w:r>
              <w:t>2</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F471F52" w14:textId="77777777" w:rsidR="004E7DCD" w:rsidRDefault="004E7DCD">
            <w:pPr>
              <w:pStyle w:val="Phltabletext"/>
            </w:pPr>
            <w:r>
              <w:t>485771.47</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6895F82" w14:textId="77777777" w:rsidR="004E7DCD" w:rsidRDefault="004E7DCD">
            <w:pPr>
              <w:pStyle w:val="Phltabletext"/>
            </w:pPr>
            <w:r>
              <w:t>103847.47</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F21EC72" w14:textId="77777777" w:rsidR="004E7DCD" w:rsidRDefault="004E7DCD">
            <w:pPr>
              <w:pStyle w:val="Phltabletext"/>
              <w:rPr>
                <w:rFonts w:eastAsia="Times New Roman"/>
              </w:rPr>
            </w:pPr>
            <w:r>
              <w:rPr>
                <w:rFonts w:eastAsia="Times New Roman"/>
              </w:rPr>
              <w:t>Claremont Court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78B2AD" w14:textId="77777777" w:rsidR="004E7DCD" w:rsidRDefault="004E7DCD">
            <w:pPr>
              <w:pStyle w:val="Phltabletext"/>
              <w:rPr>
                <w:rFonts w:eastAsia="Times New Roman"/>
              </w:rPr>
            </w:pPr>
            <w:r>
              <w:rPr>
                <w:rFonts w:eastAsia="Times New Roman"/>
              </w:rPr>
              <w:t>Stockbridge Roundabout AQMA</w:t>
            </w:r>
          </w:p>
        </w:tc>
      </w:tr>
      <w:tr w:rsidR="004E7DCD" w14:paraId="69DB20BB"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5C1B2D3" w14:textId="77777777" w:rsidR="004E7DCD" w:rsidRDefault="004E7DCD">
            <w:pPr>
              <w:pStyle w:val="Phltabletext"/>
            </w:pPr>
            <w:r>
              <w:t>(3,4,5)</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2F633BB" w14:textId="77777777" w:rsidR="004E7DCD" w:rsidRDefault="004E7DCD">
            <w:pPr>
              <w:pStyle w:val="Phltabletext"/>
            </w:pPr>
            <w:r>
              <w:t>485880.84</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A2B2FB3" w14:textId="77777777" w:rsidR="004E7DCD" w:rsidRDefault="004E7DCD">
            <w:pPr>
              <w:pStyle w:val="Phltabletext"/>
            </w:pPr>
            <w:r>
              <w:t>103791.63</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5D1CAA9" w14:textId="77777777" w:rsidR="004E7DCD" w:rsidRDefault="004E7DCD">
            <w:pPr>
              <w:pStyle w:val="Phltabletext"/>
              <w:rPr>
                <w:rFonts w:eastAsia="Times New Roman"/>
              </w:rPr>
            </w:pPr>
            <w:r>
              <w:rPr>
                <w:rFonts w:eastAsia="Times New Roman"/>
              </w:rPr>
              <w:t>AQMS on Chichester Bypass (A27) and Stockbridge Roundabout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C587DB2" w14:textId="77777777" w:rsidR="004E7DCD" w:rsidRDefault="004E7DCD">
            <w:pPr>
              <w:pStyle w:val="Phltabletext"/>
              <w:rPr>
                <w:rFonts w:eastAsia="Times New Roman"/>
              </w:rPr>
            </w:pPr>
            <w:r>
              <w:rPr>
                <w:rFonts w:eastAsia="Times New Roman"/>
              </w:rPr>
              <w:t>Stockbridge Roundabout AQMA</w:t>
            </w:r>
          </w:p>
        </w:tc>
      </w:tr>
      <w:tr w:rsidR="004E7DCD" w14:paraId="7F136165"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6838492" w14:textId="77777777" w:rsidR="004E7DCD" w:rsidRDefault="004E7DCD">
            <w:pPr>
              <w:pStyle w:val="Phltabletext"/>
            </w:pPr>
            <w:r>
              <w:t>6</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E819853" w14:textId="77777777" w:rsidR="004E7DCD" w:rsidRDefault="004E7DCD">
            <w:pPr>
              <w:pStyle w:val="Phltabletext"/>
            </w:pPr>
            <w:r>
              <w:t>485695.78</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CBD8656" w14:textId="77777777" w:rsidR="004E7DCD" w:rsidRDefault="004E7DCD">
            <w:pPr>
              <w:pStyle w:val="Phltabletext"/>
            </w:pPr>
            <w:r>
              <w:t>103730.9</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DD77771" w14:textId="77777777" w:rsidR="004E7DCD" w:rsidRDefault="004E7DCD">
            <w:pPr>
              <w:pStyle w:val="Phltabletext"/>
              <w:rPr>
                <w:rFonts w:eastAsia="Times New Roman"/>
              </w:rPr>
            </w:pPr>
            <w:r>
              <w:rPr>
                <w:rFonts w:eastAsia="Times New Roman"/>
              </w:rPr>
              <w:t>Stockbridge Rd South (A286)</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0E20F5" w14:textId="77777777" w:rsidR="004E7DCD" w:rsidRDefault="004E7DCD">
            <w:pPr>
              <w:pStyle w:val="Phltabletext"/>
              <w:rPr>
                <w:rFonts w:eastAsia="Times New Roman"/>
              </w:rPr>
            </w:pPr>
            <w:r>
              <w:rPr>
                <w:rFonts w:eastAsia="Times New Roman"/>
              </w:rPr>
              <w:t>Stockbridge Roundabout AQMA</w:t>
            </w:r>
          </w:p>
        </w:tc>
      </w:tr>
      <w:tr w:rsidR="004E7DCD" w14:paraId="082AAB94"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58C4C6A" w14:textId="77777777" w:rsidR="004E7DCD" w:rsidRDefault="004E7DCD">
            <w:pPr>
              <w:pStyle w:val="Phltabletext"/>
            </w:pPr>
            <w:r>
              <w:t>8</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25C4791" w14:textId="77777777" w:rsidR="004E7DCD" w:rsidRDefault="004E7DCD">
            <w:pPr>
              <w:pStyle w:val="Phltabletext"/>
            </w:pPr>
            <w:r>
              <w:t>487340.41</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9323CF8" w14:textId="77777777" w:rsidR="004E7DCD" w:rsidRDefault="004E7DCD">
            <w:pPr>
              <w:pStyle w:val="Phltabletext"/>
            </w:pPr>
            <w:r>
              <w:t>105474.71</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759F83F" w14:textId="77777777" w:rsidR="004E7DCD" w:rsidRDefault="004E7DCD">
            <w:pPr>
              <w:pStyle w:val="Phltabletext"/>
              <w:rPr>
                <w:rFonts w:eastAsia="Times New Roman"/>
              </w:rPr>
            </w:pPr>
            <w:r>
              <w:rPr>
                <w:rFonts w:eastAsia="Times New Roman"/>
              </w:rPr>
              <w:t>Westhampnett Rd</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1954FFE" w14:textId="77777777" w:rsidR="004E7DCD" w:rsidRDefault="004E7DCD">
            <w:pPr>
              <w:pStyle w:val="Phltabletext"/>
              <w:rPr>
                <w:rFonts w:eastAsia="Times New Roman"/>
              </w:rPr>
            </w:pPr>
            <w:r>
              <w:rPr>
                <w:rFonts w:eastAsia="Times New Roman"/>
              </w:rPr>
              <w:t>-</w:t>
            </w:r>
          </w:p>
        </w:tc>
      </w:tr>
      <w:tr w:rsidR="004E7DCD" w14:paraId="1E59CDE4"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804FA3F" w14:textId="77777777" w:rsidR="004E7DCD" w:rsidRDefault="004E7DCD">
            <w:pPr>
              <w:pStyle w:val="Phltabletext"/>
            </w:pPr>
            <w:r>
              <w:t>9</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201268B" w14:textId="77777777" w:rsidR="004E7DCD" w:rsidRDefault="004E7DCD">
            <w:pPr>
              <w:pStyle w:val="Phltabletext"/>
            </w:pPr>
            <w:r>
              <w:t>486502.25</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1306C4D" w14:textId="77777777" w:rsidR="004E7DCD" w:rsidRDefault="004E7DCD">
            <w:pPr>
              <w:pStyle w:val="Phltabletext"/>
            </w:pPr>
            <w:r>
              <w:t>104793.87</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9B79C97" w14:textId="77777777" w:rsidR="004E7DCD" w:rsidRDefault="004E7DCD">
            <w:pPr>
              <w:pStyle w:val="Phltabletext"/>
              <w:rPr>
                <w:rFonts w:eastAsia="Times New Roman"/>
              </w:rPr>
            </w:pPr>
            <w:r>
              <w:rPr>
                <w:rFonts w:eastAsia="Times New Roman"/>
              </w:rPr>
              <w:t>The Hornet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3FF25CB" w14:textId="77777777" w:rsidR="004E7DCD" w:rsidRDefault="004E7DCD">
            <w:pPr>
              <w:pStyle w:val="Phltabletext"/>
              <w:rPr>
                <w:rFonts w:eastAsia="Times New Roman"/>
              </w:rPr>
            </w:pPr>
            <w:r>
              <w:rPr>
                <w:rFonts w:eastAsia="Times New Roman"/>
              </w:rPr>
              <w:t>(South of) St Pancras AQMA</w:t>
            </w:r>
          </w:p>
        </w:tc>
      </w:tr>
      <w:tr w:rsidR="004E7DCD" w14:paraId="08785327"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63C6217" w14:textId="77777777" w:rsidR="004E7DCD" w:rsidRDefault="004E7DCD">
            <w:pPr>
              <w:pStyle w:val="Phltabletext"/>
            </w:pPr>
            <w:r>
              <w:t>10</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58C0A64" w14:textId="77777777" w:rsidR="004E7DCD" w:rsidRDefault="004E7DCD">
            <w:pPr>
              <w:pStyle w:val="Phltabletext"/>
            </w:pPr>
            <w:r>
              <w:t>486532.97</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8773F85" w14:textId="77777777" w:rsidR="004E7DCD" w:rsidRDefault="004E7DCD">
            <w:pPr>
              <w:pStyle w:val="Phltabletext"/>
            </w:pPr>
            <w:r>
              <w:t>104860.06</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1CCBD10" w14:textId="77777777" w:rsidR="004E7DCD" w:rsidRDefault="004E7DCD">
            <w:pPr>
              <w:pStyle w:val="Phltabletext"/>
              <w:rPr>
                <w:rFonts w:eastAsia="Times New Roman"/>
              </w:rPr>
            </w:pPr>
            <w:r>
              <w:rPr>
                <w:rFonts w:eastAsia="Times New Roman"/>
              </w:rPr>
              <w:t>St Pancras</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67DF04B" w14:textId="77777777" w:rsidR="004E7DCD" w:rsidRDefault="004E7DCD">
            <w:pPr>
              <w:pStyle w:val="Phltabletext"/>
              <w:rPr>
                <w:rFonts w:eastAsia="Times New Roman"/>
              </w:rPr>
            </w:pPr>
            <w:r>
              <w:rPr>
                <w:rFonts w:eastAsia="Times New Roman"/>
              </w:rPr>
              <w:t>St Pancras AQMA</w:t>
            </w:r>
          </w:p>
        </w:tc>
      </w:tr>
      <w:tr w:rsidR="004E7DCD" w14:paraId="17CEB244"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B1AB3D9" w14:textId="77777777" w:rsidR="004E7DCD" w:rsidRDefault="004E7DCD">
            <w:pPr>
              <w:pStyle w:val="Phltabletext"/>
            </w:pPr>
            <w:r>
              <w:t>12</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A72338C" w14:textId="77777777" w:rsidR="004E7DCD" w:rsidRDefault="004E7DCD">
            <w:pPr>
              <w:pStyle w:val="Phltabletext"/>
            </w:pPr>
            <w:r>
              <w:t>485913.44</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A303FAD" w14:textId="77777777" w:rsidR="004E7DCD" w:rsidRDefault="004E7DCD">
            <w:pPr>
              <w:pStyle w:val="Phltabletext"/>
            </w:pPr>
            <w:r>
              <w:t>105186.34</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807A412" w14:textId="77777777" w:rsidR="004E7DCD" w:rsidRDefault="004E7DCD">
            <w:pPr>
              <w:pStyle w:val="Phltabletext"/>
              <w:rPr>
                <w:rFonts w:eastAsia="Times New Roman"/>
              </w:rPr>
            </w:pPr>
            <w:r>
              <w:rPr>
                <w:rFonts w:eastAsia="Times New Roman"/>
              </w:rPr>
              <w:t>174 Orchard St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82E004E" w14:textId="77777777" w:rsidR="004E7DCD" w:rsidRDefault="004E7DCD">
            <w:pPr>
              <w:pStyle w:val="Phltabletext"/>
              <w:rPr>
                <w:rFonts w:eastAsia="Times New Roman"/>
              </w:rPr>
            </w:pPr>
            <w:r>
              <w:rPr>
                <w:rFonts w:eastAsia="Times New Roman"/>
              </w:rPr>
              <w:t>Orchard St AQMA</w:t>
            </w:r>
          </w:p>
        </w:tc>
      </w:tr>
      <w:tr w:rsidR="004E7DCD" w14:paraId="32AD3963"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F998CFA" w14:textId="77777777" w:rsidR="004E7DCD" w:rsidRDefault="004E7DCD">
            <w:pPr>
              <w:pStyle w:val="Phltabletext"/>
            </w:pPr>
            <w:r>
              <w:t>CI1</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0C24E73" w14:textId="77777777" w:rsidR="004E7DCD" w:rsidRDefault="004E7DCD">
            <w:pPr>
              <w:pStyle w:val="Phltabletext"/>
            </w:pPr>
            <w:r>
              <w:t>485880.84</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94886E3" w14:textId="77777777" w:rsidR="004E7DCD" w:rsidRDefault="004E7DCD">
            <w:pPr>
              <w:pStyle w:val="Phltabletext"/>
            </w:pPr>
            <w:r>
              <w:t>103791.63</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E6BAF13" w14:textId="77777777" w:rsidR="004E7DCD" w:rsidRDefault="004E7DCD">
            <w:pPr>
              <w:pStyle w:val="Phltabletext"/>
              <w:rPr>
                <w:rFonts w:eastAsia="Times New Roman"/>
              </w:rPr>
            </w:pPr>
            <w:r>
              <w:rPr>
                <w:rFonts w:eastAsia="Times New Roman"/>
              </w:rPr>
              <w:t>Stockbridge, near to the Chichester Bypass and Stockbridge R’about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4282201" w14:textId="77777777" w:rsidR="004E7DCD" w:rsidRDefault="004E7DCD">
            <w:pPr>
              <w:pStyle w:val="Phltabletext"/>
              <w:rPr>
                <w:rFonts w:eastAsia="Times New Roman"/>
              </w:rPr>
            </w:pPr>
            <w:r>
              <w:rPr>
                <w:rFonts w:eastAsia="Times New Roman"/>
              </w:rPr>
              <w:t>Stockbridge Roundabout AQMA</w:t>
            </w:r>
          </w:p>
        </w:tc>
      </w:tr>
      <w:tr w:rsidR="004E7DCD" w14:paraId="2F8E53AC"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A7F4735" w14:textId="77777777" w:rsidR="004E7DCD" w:rsidRDefault="004E7DCD">
            <w:pPr>
              <w:pStyle w:val="Phltabletext"/>
            </w:pPr>
            <w:r>
              <w:t>CI4</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FDB9798" w14:textId="77777777" w:rsidR="004E7DCD" w:rsidRDefault="004E7DCD">
            <w:pPr>
              <w:pStyle w:val="Phltabletext"/>
            </w:pPr>
            <w:r>
              <w:t>485981.41</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65365CD" w14:textId="77777777" w:rsidR="004E7DCD" w:rsidRDefault="004E7DCD">
            <w:pPr>
              <w:pStyle w:val="Phltabletext"/>
            </w:pPr>
            <w:r>
              <w:t>105222.45</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8756388" w14:textId="77777777" w:rsidR="004E7DCD" w:rsidRDefault="004E7DCD">
            <w:pPr>
              <w:pStyle w:val="Phltabletext"/>
              <w:rPr>
                <w:rFonts w:eastAsia="Times New Roman"/>
              </w:rPr>
            </w:pPr>
            <w:r>
              <w:rPr>
                <w:rFonts w:eastAsia="Times New Roman"/>
              </w:rPr>
              <w:t>Orchard St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A782E20" w14:textId="77777777" w:rsidR="004E7DCD" w:rsidRDefault="004E7DCD">
            <w:pPr>
              <w:pStyle w:val="Phltabletext"/>
              <w:rPr>
                <w:rFonts w:eastAsia="Times New Roman"/>
              </w:rPr>
            </w:pPr>
            <w:r>
              <w:rPr>
                <w:rFonts w:eastAsia="Times New Roman"/>
              </w:rPr>
              <w:t>Orchard St AQMA</w:t>
            </w:r>
          </w:p>
        </w:tc>
      </w:tr>
      <w:tr w:rsidR="004E7DCD" w14:paraId="041821F3"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22CC35B" w14:textId="77777777" w:rsidR="004E7DCD" w:rsidRDefault="004E7DCD">
            <w:pPr>
              <w:pStyle w:val="Phltabletext"/>
            </w:pPr>
            <w:r>
              <w:t>15</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A4F33AF" w14:textId="77777777" w:rsidR="004E7DCD" w:rsidRDefault="004E7DCD">
            <w:pPr>
              <w:pStyle w:val="Phltabletext"/>
            </w:pPr>
            <w:r>
              <w:t>486575.92</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B7E67D7" w14:textId="77777777" w:rsidR="004E7DCD" w:rsidRDefault="004E7DCD">
            <w:pPr>
              <w:pStyle w:val="Phltabletext"/>
            </w:pPr>
            <w:r>
              <w:t>104799.25</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B627478" w14:textId="77777777" w:rsidR="004E7DCD" w:rsidRDefault="004E7DCD">
            <w:pPr>
              <w:pStyle w:val="Phltabletext"/>
              <w:rPr>
                <w:rFonts w:eastAsia="Times New Roman"/>
              </w:rPr>
            </w:pPr>
            <w:r>
              <w:rPr>
                <w:rFonts w:eastAsia="Times New Roman"/>
              </w:rPr>
              <w:t>32 The Hornet</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B1AF439" w14:textId="77777777" w:rsidR="004E7DCD" w:rsidRDefault="004E7DCD">
            <w:pPr>
              <w:pStyle w:val="Phltabletext"/>
              <w:rPr>
                <w:rFonts w:eastAsia="Times New Roman"/>
              </w:rPr>
            </w:pPr>
            <w:r>
              <w:rPr>
                <w:rFonts w:eastAsia="Times New Roman"/>
              </w:rPr>
              <w:t>(South of) St Pancras AQMA</w:t>
            </w:r>
          </w:p>
        </w:tc>
      </w:tr>
      <w:tr w:rsidR="004E7DCD" w14:paraId="6EBA9778"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5000"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CDB28D7" w14:textId="77777777" w:rsidR="004E7DCD" w:rsidRDefault="004E7DCD">
            <w:pPr>
              <w:jc w:val="center"/>
              <w:rPr>
                <w:rFonts w:eastAsia="Times New Roman" w:cs="Open Sans"/>
                <w:b/>
                <w:color w:val="000000"/>
                <w:sz w:val="16"/>
                <w:szCs w:val="16"/>
              </w:rPr>
            </w:pPr>
            <w:r>
              <w:rPr>
                <w:rFonts w:eastAsia="Times New Roman" w:cs="Open Sans"/>
                <w:b/>
                <w:color w:val="000000"/>
                <w:sz w:val="16"/>
                <w:szCs w:val="16"/>
              </w:rPr>
              <w:t>Additional receptor locations in Chichester (not diffusion tubes)</w:t>
            </w:r>
          </w:p>
        </w:tc>
      </w:tr>
      <w:tr w:rsidR="004E7DCD" w14:paraId="14CEC327"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751CEDC" w14:textId="77777777" w:rsidR="004E7DCD" w:rsidRDefault="004E7DCD">
            <w:pPr>
              <w:pStyle w:val="Phltabletext"/>
            </w:pPr>
            <w:r>
              <w:t>W1</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8796F90" w14:textId="77777777" w:rsidR="004E7DCD" w:rsidRDefault="004E7DCD">
            <w:pPr>
              <w:pStyle w:val="Phltabletext"/>
            </w:pPr>
            <w:r>
              <w:t>486916.28</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5B9D682" w14:textId="77777777" w:rsidR="004E7DCD" w:rsidRDefault="004E7DCD">
            <w:pPr>
              <w:pStyle w:val="Phltabletext"/>
            </w:pPr>
            <w:r>
              <w:t>103709.01</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56701FC" w14:textId="77777777" w:rsidR="004E7DCD" w:rsidRDefault="004E7DCD">
            <w:pPr>
              <w:pStyle w:val="Phltabletext"/>
              <w:rPr>
                <w:rFonts w:eastAsia="Times New Roman"/>
              </w:rPr>
            </w:pPr>
            <w:r>
              <w:rPr>
                <w:rFonts w:eastAsia="Times New Roman"/>
              </w:rPr>
              <w:t>Nursing Home, Whyke Rd (B2135)</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BC3E256" w14:textId="77777777" w:rsidR="004E7DCD" w:rsidRDefault="004E7DCD">
            <w:pPr>
              <w:pStyle w:val="Phltabletext"/>
              <w:rPr>
                <w:rFonts w:eastAsia="Times New Roman"/>
              </w:rPr>
            </w:pPr>
            <w:r>
              <w:rPr>
                <w:rFonts w:eastAsia="Times New Roman"/>
              </w:rPr>
              <w:t>NE of Whyke/A27 roundabout</w:t>
            </w:r>
          </w:p>
        </w:tc>
      </w:tr>
      <w:tr w:rsidR="004E7DCD" w14:paraId="59207036"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B2174B3" w14:textId="77777777" w:rsidR="004E7DCD" w:rsidRDefault="004E7DCD">
            <w:pPr>
              <w:pStyle w:val="Phltabletext"/>
            </w:pPr>
            <w:r>
              <w:t>W2</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D86E672" w14:textId="77777777" w:rsidR="004E7DCD" w:rsidRDefault="004E7DCD">
            <w:pPr>
              <w:pStyle w:val="Phltabletext"/>
            </w:pPr>
            <w:r>
              <w:t>486843.81</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B438113" w14:textId="77777777" w:rsidR="004E7DCD" w:rsidRDefault="004E7DCD">
            <w:pPr>
              <w:pStyle w:val="Phltabletext"/>
            </w:pPr>
            <w:r>
              <w:t>103719.1</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7BB91B0" w14:textId="77777777" w:rsidR="004E7DCD" w:rsidRDefault="004E7DCD">
            <w:pPr>
              <w:pStyle w:val="Phltabletext"/>
              <w:rPr>
                <w:rFonts w:eastAsia="Times New Roman"/>
              </w:rPr>
            </w:pPr>
            <w:r>
              <w:rPr>
                <w:rFonts w:eastAsia="Times New Roman"/>
              </w:rPr>
              <w:t>22/23 Whyke Close</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1D0FA55" w14:textId="77777777" w:rsidR="004E7DCD" w:rsidRDefault="004E7DCD">
            <w:pPr>
              <w:pStyle w:val="Phltabletext"/>
              <w:rPr>
                <w:rFonts w:eastAsia="Times New Roman"/>
              </w:rPr>
            </w:pPr>
            <w:r>
              <w:rPr>
                <w:rFonts w:eastAsia="Times New Roman"/>
              </w:rPr>
              <w:t>NW of Whyke/A27 roundabout</w:t>
            </w:r>
          </w:p>
        </w:tc>
      </w:tr>
      <w:tr w:rsidR="004E7DCD" w14:paraId="50C5D1A9"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C7D9F95" w14:textId="77777777" w:rsidR="004E7DCD" w:rsidRDefault="004E7DCD">
            <w:pPr>
              <w:pStyle w:val="Phltabletext"/>
            </w:pPr>
            <w:r>
              <w:t>O1</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A5FFA6A" w14:textId="77777777" w:rsidR="004E7DCD" w:rsidRDefault="004E7DCD">
            <w:pPr>
              <w:pStyle w:val="Phltabletext"/>
            </w:pPr>
            <w:r>
              <w:t>487745.06</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F165B79" w14:textId="77777777" w:rsidR="004E7DCD" w:rsidRDefault="004E7DCD">
            <w:pPr>
              <w:pStyle w:val="Phltabletext"/>
            </w:pPr>
            <w:r>
              <w:t>105015.62</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7BFF5D1" w14:textId="77777777" w:rsidR="004E7DCD" w:rsidRDefault="004E7DCD">
            <w:pPr>
              <w:pStyle w:val="Phltabletext"/>
              <w:rPr>
                <w:rFonts w:eastAsia="Times New Roman"/>
              </w:rPr>
            </w:pPr>
            <w:r>
              <w:rPr>
                <w:rFonts w:eastAsia="Times New Roman"/>
              </w:rPr>
              <w:t>Church Rd property</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4629FE" w14:textId="77777777" w:rsidR="004E7DCD" w:rsidRDefault="004E7DCD">
            <w:pPr>
              <w:pStyle w:val="Phltabletext"/>
              <w:rPr>
                <w:rFonts w:eastAsia="Times New Roman"/>
              </w:rPr>
            </w:pPr>
            <w:r>
              <w:rPr>
                <w:rFonts w:eastAsia="Times New Roman"/>
              </w:rPr>
              <w:t>NW of Oving Rd/A27 intersection</w:t>
            </w:r>
          </w:p>
        </w:tc>
      </w:tr>
      <w:tr w:rsidR="004E7DCD" w14:paraId="56413733"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00918CF" w14:textId="77777777" w:rsidR="004E7DCD" w:rsidRDefault="004E7DCD">
            <w:pPr>
              <w:pStyle w:val="Phltabletext"/>
            </w:pPr>
            <w:r>
              <w:t>O2</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809A3EE" w14:textId="77777777" w:rsidR="004E7DCD" w:rsidRDefault="004E7DCD">
            <w:pPr>
              <w:pStyle w:val="Phltabletext"/>
            </w:pPr>
            <w:r>
              <w:t>487803.03</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4E2960F" w14:textId="77777777" w:rsidR="004E7DCD" w:rsidRDefault="004E7DCD">
            <w:pPr>
              <w:pStyle w:val="Phltabletext"/>
            </w:pPr>
            <w:r>
              <w:t>104975.94</w:t>
            </w:r>
          </w:p>
        </w:tc>
        <w:tc>
          <w:tcPr>
            <w:tcW w:w="140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3A3AAEC" w14:textId="77777777" w:rsidR="004E7DCD" w:rsidRDefault="004E7DCD">
            <w:pPr>
              <w:pStyle w:val="Phltabletext"/>
              <w:rPr>
                <w:rFonts w:eastAsia="Times New Roman"/>
              </w:rPr>
            </w:pPr>
            <w:r>
              <w:rPr>
                <w:rFonts w:eastAsia="Times New Roman"/>
              </w:rPr>
              <w:t>187/188 Oving Rd property</w:t>
            </w:r>
          </w:p>
        </w:tc>
        <w:tc>
          <w:tcPr>
            <w:tcW w:w="14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8E0E1BF" w14:textId="77777777" w:rsidR="004E7DCD" w:rsidRDefault="004E7DCD">
            <w:pPr>
              <w:pStyle w:val="Phltabletext"/>
              <w:rPr>
                <w:rFonts w:eastAsia="Times New Roman"/>
              </w:rPr>
            </w:pPr>
            <w:r>
              <w:rPr>
                <w:rFonts w:eastAsia="Times New Roman"/>
              </w:rPr>
              <w:t>SE of Oving Rd/A27 intersection</w:t>
            </w:r>
          </w:p>
        </w:tc>
      </w:tr>
      <w:tr w:rsidR="004E7DCD" w14:paraId="64EA52FD"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EEF7F10" w14:textId="77777777" w:rsidR="004E7DCD" w:rsidRDefault="004E7DCD">
            <w:pPr>
              <w:jc w:val="center"/>
              <w:rPr>
                <w:rFonts w:cs="Open Sans"/>
                <w:b/>
                <w:bCs/>
                <w:color w:val="000000"/>
                <w:sz w:val="16"/>
                <w:szCs w:val="16"/>
              </w:rPr>
            </w:pPr>
            <w:r>
              <w:rPr>
                <w:rFonts w:cs="Open Sans"/>
                <w:b/>
                <w:bCs/>
                <w:color w:val="000000"/>
                <w:sz w:val="16"/>
                <w:szCs w:val="16"/>
              </w:rPr>
              <w:t>Midhurst</w:t>
            </w:r>
          </w:p>
        </w:tc>
      </w:tr>
      <w:tr w:rsidR="004E7DCD" w14:paraId="43D42E09"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C7EAD5F" w14:textId="77777777" w:rsidR="004E7DCD" w:rsidRDefault="004E7DCD">
            <w:pPr>
              <w:pStyle w:val="Phltabletext"/>
            </w:pPr>
            <w:r>
              <w:lastRenderedPageBreak/>
              <w:t>14</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2CDD9D8" w14:textId="77777777" w:rsidR="004E7DCD" w:rsidRDefault="004E7DCD">
            <w:pPr>
              <w:pStyle w:val="Phltabletext"/>
            </w:pPr>
            <w:r>
              <w:t>488559.88</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E2B267B" w14:textId="77777777" w:rsidR="004E7DCD" w:rsidRDefault="004E7DCD">
            <w:pPr>
              <w:pStyle w:val="Phltabletext"/>
            </w:pPr>
            <w:r>
              <w:t>121478.29</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87035FE" w14:textId="77777777" w:rsidR="004E7DCD" w:rsidRDefault="004E7DCD">
            <w:pPr>
              <w:pStyle w:val="Phltabletext"/>
            </w:pPr>
            <w:r>
              <w:t>Rumbold’s Hill</w:t>
            </w:r>
          </w:p>
        </w:tc>
      </w:tr>
      <w:tr w:rsidR="004E7DCD" w14:paraId="2ABB5C35"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3DF6E42A" w14:textId="77777777" w:rsidR="004E7DCD" w:rsidRDefault="004E7DCD">
            <w:pPr>
              <w:pStyle w:val="Phltabletext"/>
            </w:pPr>
            <w:r>
              <w:t>18</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439BF161" w14:textId="77777777" w:rsidR="004E7DCD" w:rsidRDefault="004E7DCD">
            <w:pPr>
              <w:pStyle w:val="Phltabletext"/>
            </w:pPr>
            <w:r>
              <w:t>488544.69</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087F313" w14:textId="77777777" w:rsidR="004E7DCD" w:rsidRDefault="004E7DCD">
            <w:pPr>
              <w:pStyle w:val="Phltabletext"/>
            </w:pPr>
            <w:r>
              <w:t>121434.01</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A84FBC5" w14:textId="77777777" w:rsidR="004E7DCD" w:rsidRDefault="004E7DCD">
            <w:pPr>
              <w:pStyle w:val="Phltabletext"/>
            </w:pPr>
            <w:r>
              <w:t>Rumbold’s Hill (Stationary Shop)</w:t>
            </w:r>
          </w:p>
        </w:tc>
      </w:tr>
      <w:tr w:rsidR="004E7DCD" w14:paraId="4EE679DC"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0CD1419" w14:textId="77777777" w:rsidR="004E7DCD" w:rsidRDefault="004E7DCD">
            <w:pPr>
              <w:pStyle w:val="Phltabletext"/>
            </w:pPr>
            <w:r>
              <w:t>19</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068901CA" w14:textId="77777777" w:rsidR="004E7DCD" w:rsidRDefault="004E7DCD">
            <w:pPr>
              <w:pStyle w:val="Phltabletext"/>
            </w:pPr>
            <w:r>
              <w:t>488583.53</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1165BDA" w14:textId="77777777" w:rsidR="004E7DCD" w:rsidRDefault="004E7DCD">
            <w:pPr>
              <w:pStyle w:val="Phltabletext"/>
            </w:pPr>
            <w:r>
              <w:t>121511.69</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1CEA03F" w14:textId="77777777" w:rsidR="004E7DCD" w:rsidRDefault="004E7DCD">
            <w:pPr>
              <w:pStyle w:val="Phltabletext"/>
            </w:pPr>
            <w:r>
              <w:t>Rumbold’s Hill (Natwest)</w:t>
            </w:r>
          </w:p>
        </w:tc>
      </w:tr>
      <w:tr w:rsidR="004E7DCD" w14:paraId="72709030" w14:textId="77777777" w:rsidTr="004E7DCD">
        <w:trPr>
          <w:cnfStyle w:val="000000010000" w:firstRow="0" w:lastRow="0" w:firstColumn="0" w:lastColumn="0" w:oddVBand="0" w:evenVBand="0" w:oddHBand="0" w:evenHBand="1"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7ADDD91D" w14:textId="77777777" w:rsidR="004E7DCD" w:rsidRDefault="004E7DCD">
            <w:pPr>
              <w:pStyle w:val="Phltabletext"/>
            </w:pPr>
            <w:r>
              <w:t>20</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BDF38D4" w14:textId="77777777" w:rsidR="004E7DCD" w:rsidRDefault="004E7DCD">
            <w:pPr>
              <w:pStyle w:val="Phltabletext"/>
            </w:pPr>
            <w:r>
              <w:t>488601.94</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2D93EA45" w14:textId="77777777" w:rsidR="004E7DCD" w:rsidRDefault="004E7DCD">
            <w:pPr>
              <w:pStyle w:val="Phltabletext"/>
            </w:pPr>
            <w:r>
              <w:t>121538.76</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E8F16F6" w14:textId="77777777" w:rsidR="004E7DCD" w:rsidRDefault="004E7DCD">
            <w:pPr>
              <w:pStyle w:val="Phltabletext"/>
            </w:pPr>
            <w:r>
              <w:t>Rumbold’s Hill (Nationwide)</w:t>
            </w:r>
          </w:p>
        </w:tc>
      </w:tr>
      <w:tr w:rsidR="004E7DCD" w14:paraId="7E778749" w14:textId="77777777" w:rsidTr="004E7DCD">
        <w:trPr>
          <w:cnfStyle w:val="000000100000" w:firstRow="0" w:lastRow="0" w:firstColumn="0" w:lastColumn="0" w:oddVBand="0" w:evenVBand="0" w:oddHBand="1" w:evenHBand="0" w:firstRowFirstColumn="0" w:firstRowLastColumn="0" w:lastRowFirstColumn="0" w:lastRowLastColumn="0"/>
          <w:trHeight w:val="300"/>
        </w:trPr>
        <w:tc>
          <w:tcPr>
            <w:tcW w:w="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635883D0" w14:textId="77777777" w:rsidR="004E7DCD" w:rsidRDefault="004E7DCD">
            <w:pPr>
              <w:pStyle w:val="Phltabletext"/>
            </w:pPr>
            <w:r>
              <w:t>21</w:t>
            </w:r>
          </w:p>
        </w:tc>
        <w:tc>
          <w:tcPr>
            <w:tcW w:w="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5C59E80" w14:textId="77777777" w:rsidR="004E7DCD" w:rsidRDefault="004E7DCD">
            <w:pPr>
              <w:pStyle w:val="Phltabletext"/>
            </w:pPr>
            <w:r>
              <w:t>488629.56</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195E6979" w14:textId="77777777" w:rsidR="004E7DCD" w:rsidRDefault="004E7DCD">
            <w:pPr>
              <w:pStyle w:val="Phltabletext"/>
            </w:pPr>
            <w:r>
              <w:t>121614.62</w:t>
            </w:r>
          </w:p>
        </w:tc>
        <w:tc>
          <w:tcPr>
            <w:tcW w:w="287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vAlign w:val="center"/>
            <w:hideMark/>
          </w:tcPr>
          <w:p w14:paraId="5600F9AF" w14:textId="77777777" w:rsidR="004E7DCD" w:rsidRDefault="004E7DCD">
            <w:pPr>
              <w:pStyle w:val="Phltabletext"/>
            </w:pPr>
            <w:r>
              <w:t>North Street (BHF)</w:t>
            </w:r>
          </w:p>
        </w:tc>
      </w:tr>
    </w:tbl>
    <w:p w14:paraId="337729B9" w14:textId="77777777" w:rsidR="004E7DCD" w:rsidRDefault="004E7DCD" w:rsidP="004E7DCD">
      <w:pPr>
        <w:pStyle w:val="PhlFootnotereference"/>
        <w:ind w:left="720"/>
        <w:rPr>
          <w:sz w:val="18"/>
          <w:szCs w:val="18"/>
        </w:rPr>
        <w:sectPr w:rsidR="004E7DCD" w:rsidSect="004E7DCD">
          <w:headerReference w:type="even" r:id="rId60"/>
          <w:headerReference w:type="default" r:id="rId61"/>
          <w:footerReference w:type="default" r:id="rId62"/>
          <w:headerReference w:type="first" r:id="rId63"/>
          <w:pgSz w:w="16838" w:h="11906" w:orient="landscape" w:code="9"/>
          <w:pgMar w:top="1440" w:right="1440" w:bottom="1440" w:left="1440" w:header="709" w:footer="709" w:gutter="0"/>
          <w:pgNumType w:start="1"/>
          <w:cols w:space="708"/>
          <w:docGrid w:linePitch="360"/>
        </w:sectPr>
      </w:pPr>
      <w:r>
        <w:rPr>
          <w:sz w:val="18"/>
          <w:szCs w:val="18"/>
        </w:rPr>
        <w:t>Note: Receptor IDs correspond to those in the Chichester District Council’s LAQM Annual Status Report (2019); AQMS = (Automatic) Air Quality Monitoring Station.</w:t>
      </w:r>
    </w:p>
    <w:p w14:paraId="3A2C8D7C" w14:textId="280E4D83" w:rsidR="004E7DCD" w:rsidRDefault="004E7DCD">
      <w:pPr>
        <w:rPr>
          <w:rFonts w:cs="Open Sans"/>
          <w:color w:val="549E3D"/>
          <w:sz w:val="32"/>
          <w:szCs w:val="32"/>
        </w:rPr>
      </w:pPr>
    </w:p>
    <w:p w14:paraId="6A967270" w14:textId="4A431B3B" w:rsidR="004E7DCD" w:rsidRPr="00DA1505" w:rsidRDefault="004E7DCD" w:rsidP="004E7DCD">
      <w:pPr>
        <w:pStyle w:val="PhlHeader2"/>
        <w:ind w:left="0"/>
        <w:sectPr w:rsidR="004E7DCD" w:rsidRPr="00DA1505" w:rsidSect="004E7DCD">
          <w:footerReference w:type="default" r:id="rId64"/>
          <w:pgSz w:w="11906" w:h="16838" w:code="9"/>
          <w:pgMar w:top="1440" w:right="1440" w:bottom="1440" w:left="1440" w:header="709" w:footer="709" w:gutter="0"/>
          <w:pgNumType w:start="1"/>
          <w:cols w:space="708"/>
          <w:vAlign w:val="center"/>
          <w:docGrid w:linePitch="360"/>
        </w:sectPr>
      </w:pPr>
      <w:r w:rsidRPr="008E3724">
        <w:rPr>
          <w:color w:val="385623" w:themeColor="accent6" w:themeShade="80"/>
        </w:rPr>
        <w:t>Appendix B: Modelling results for PM</w:t>
      </w:r>
      <w:r w:rsidRPr="008E3724">
        <w:rPr>
          <w:color w:val="385623" w:themeColor="accent6" w:themeShade="80"/>
          <w:vertAlign w:val="subscript"/>
        </w:rPr>
        <w:t>10</w:t>
      </w:r>
      <w:r w:rsidRPr="008E3724">
        <w:rPr>
          <w:color w:val="385623" w:themeColor="accent6" w:themeShade="80"/>
        </w:rPr>
        <w:t xml:space="preserve"> and PM</w:t>
      </w:r>
      <w:r w:rsidRPr="008E3724">
        <w:rPr>
          <w:color w:val="385623" w:themeColor="accent6" w:themeShade="80"/>
          <w:vertAlign w:val="subscript"/>
        </w:rPr>
        <w:t>2.5</w:t>
      </w:r>
    </w:p>
    <w:p w14:paraId="7E1766DB" w14:textId="267256F7" w:rsidR="00BE3C30" w:rsidRPr="005F5420" w:rsidRDefault="00BE3C30" w:rsidP="00C20FDB">
      <w:pPr>
        <w:pStyle w:val="PhlCaption"/>
        <w:ind w:left="0"/>
      </w:pPr>
      <w:r w:rsidRPr="005F5420">
        <w:lastRenderedPageBreak/>
        <w:t xml:space="preserve">Table </w:t>
      </w:r>
      <w:r w:rsidR="004E7DCD">
        <w:t>B</w:t>
      </w:r>
      <w:r w:rsidRPr="005F5420">
        <w:t>.</w:t>
      </w:r>
      <w:r w:rsidR="00A91DF4" w:rsidRPr="005F5420">
        <w:t>1</w:t>
      </w:r>
      <w:r w:rsidRPr="005F5420">
        <w:t>: PM</w:t>
      </w:r>
      <w:r w:rsidRPr="005F5420">
        <w:rPr>
          <w:vertAlign w:val="subscript"/>
        </w:rPr>
        <w:t>10</w:t>
      </w:r>
      <w:r w:rsidRPr="005F5420">
        <w:t xml:space="preserve"> </w:t>
      </w:r>
      <w:r w:rsidR="006060D8">
        <w:t xml:space="preserve">baseline </w:t>
      </w:r>
      <w:r w:rsidR="006060D8" w:rsidRPr="005F5420">
        <w:t>results</w:t>
      </w:r>
    </w:p>
    <w:tbl>
      <w:tblPr>
        <w:tblStyle w:val="PhlorumTable"/>
        <w:tblW w:w="5000" w:type="pct"/>
        <w:tblLook w:val="04A0" w:firstRow="1" w:lastRow="0" w:firstColumn="1" w:lastColumn="0" w:noHBand="0" w:noVBand="1"/>
      </w:tblPr>
      <w:tblGrid>
        <w:gridCol w:w="2192"/>
        <w:gridCol w:w="973"/>
        <w:gridCol w:w="975"/>
        <w:gridCol w:w="976"/>
        <w:gridCol w:w="976"/>
        <w:gridCol w:w="976"/>
        <w:gridCol w:w="976"/>
        <w:gridCol w:w="972"/>
      </w:tblGrid>
      <w:tr w:rsidR="00612365" w:rsidRPr="005F5420" w14:paraId="49B62679" w14:textId="77777777" w:rsidTr="008E3724">
        <w:trPr>
          <w:cnfStyle w:val="100000000000" w:firstRow="1" w:lastRow="0" w:firstColumn="0" w:lastColumn="0" w:oddVBand="0" w:evenVBand="0" w:oddHBand="0" w:evenHBand="0" w:firstRowFirstColumn="0" w:firstRowLastColumn="0" w:lastRowFirstColumn="0" w:lastRowLastColumn="0"/>
          <w:trHeight w:val="312"/>
        </w:trPr>
        <w:tc>
          <w:tcPr>
            <w:tcW w:w="1216" w:type="pct"/>
            <w:vMerge w:val="restart"/>
            <w:shd w:val="clear" w:color="auto" w:fill="385623" w:themeFill="accent6" w:themeFillShade="80"/>
            <w:noWrap/>
            <w:vAlign w:val="center"/>
          </w:tcPr>
          <w:p w14:paraId="62D1DDF6" w14:textId="77777777" w:rsidR="00612365" w:rsidRPr="005F5420" w:rsidRDefault="00612365" w:rsidP="00BE3C30">
            <w:pPr>
              <w:pStyle w:val="BodyText"/>
              <w:jc w:val="center"/>
              <w:rPr>
                <w:rFonts w:ascii="Open Sans" w:hAnsi="Open Sans" w:cs="Open Sans"/>
                <w:sz w:val="18"/>
                <w:szCs w:val="18"/>
              </w:rPr>
            </w:pPr>
            <w:r w:rsidRPr="005F5420">
              <w:rPr>
                <w:rFonts w:ascii="Open Sans" w:hAnsi="Open Sans" w:cs="Open Sans"/>
                <w:sz w:val="18"/>
                <w:szCs w:val="18"/>
              </w:rPr>
              <w:t>Receptor</w:t>
            </w:r>
          </w:p>
        </w:tc>
        <w:tc>
          <w:tcPr>
            <w:tcW w:w="3784" w:type="pct"/>
            <w:gridSpan w:val="7"/>
            <w:shd w:val="clear" w:color="auto" w:fill="385623" w:themeFill="accent6" w:themeFillShade="80"/>
            <w:noWrap/>
            <w:vAlign w:val="center"/>
          </w:tcPr>
          <w:p w14:paraId="283D10B1" w14:textId="6FBCD6F9" w:rsidR="00612365" w:rsidRPr="005F5420" w:rsidRDefault="00612365" w:rsidP="00BE3C30">
            <w:pPr>
              <w:pStyle w:val="BodyText"/>
              <w:jc w:val="center"/>
              <w:rPr>
                <w:rFonts w:ascii="Open Sans" w:hAnsi="Open Sans" w:cs="Open Sans"/>
                <w:sz w:val="18"/>
                <w:szCs w:val="18"/>
              </w:rPr>
            </w:pPr>
            <w:r w:rsidRPr="005F5420">
              <w:rPr>
                <w:rFonts w:ascii="Open Sans" w:hAnsi="Open Sans" w:cs="Open Sans"/>
                <w:sz w:val="18"/>
                <w:szCs w:val="18"/>
              </w:rPr>
              <w:t>Concentration PM</w:t>
            </w:r>
            <w:r w:rsidRPr="005F5420">
              <w:rPr>
                <w:rFonts w:ascii="Open Sans" w:hAnsi="Open Sans" w:cs="Open Sans"/>
                <w:sz w:val="18"/>
                <w:szCs w:val="18"/>
                <w:vertAlign w:val="subscript"/>
              </w:rPr>
              <w:t>10</w:t>
            </w:r>
            <w:r w:rsidRPr="005F5420">
              <w:rPr>
                <w:rFonts w:ascii="Open Sans" w:hAnsi="Open Sans" w:cs="Open Sans"/>
                <w:sz w:val="18"/>
                <w:szCs w:val="18"/>
              </w:rPr>
              <w:t xml:space="preserve"> – annual </w:t>
            </w:r>
            <w:r w:rsidR="00FC7F7C">
              <w:rPr>
                <w:rFonts w:ascii="Open Sans" w:hAnsi="Open Sans" w:cs="Open Sans"/>
                <w:sz w:val="18"/>
                <w:szCs w:val="18"/>
              </w:rPr>
              <w:t>mean</w:t>
            </w:r>
            <w:r w:rsidRPr="005F5420">
              <w:rPr>
                <w:rFonts w:ascii="Open Sans" w:hAnsi="Open Sans" w:cs="Open Sans"/>
                <w:sz w:val="18"/>
                <w:szCs w:val="18"/>
              </w:rPr>
              <w:t xml:space="preserve"> (µg.m</w:t>
            </w:r>
            <w:r w:rsidRPr="005F5420">
              <w:rPr>
                <w:rFonts w:ascii="Open Sans" w:hAnsi="Open Sans" w:cs="Open Sans"/>
                <w:sz w:val="18"/>
                <w:szCs w:val="18"/>
                <w:vertAlign w:val="superscript"/>
              </w:rPr>
              <w:t>-3</w:t>
            </w:r>
            <w:r w:rsidRPr="005F5420">
              <w:rPr>
                <w:rFonts w:ascii="Open Sans" w:hAnsi="Open Sans" w:cs="Open Sans"/>
                <w:sz w:val="18"/>
                <w:szCs w:val="18"/>
              </w:rPr>
              <w:t>)</w:t>
            </w:r>
          </w:p>
        </w:tc>
      </w:tr>
      <w:tr w:rsidR="005D2365" w:rsidRPr="005D2365" w14:paraId="47513F67" w14:textId="77777777" w:rsidTr="008E3724">
        <w:trPr>
          <w:cnfStyle w:val="000000100000" w:firstRow="0" w:lastRow="0" w:firstColumn="0" w:lastColumn="0" w:oddVBand="0" w:evenVBand="0" w:oddHBand="1" w:evenHBand="0" w:firstRowFirstColumn="0" w:firstRowLastColumn="0" w:lastRowFirstColumn="0" w:lastRowLastColumn="0"/>
          <w:trHeight w:val="300"/>
        </w:trPr>
        <w:tc>
          <w:tcPr>
            <w:tcW w:w="1216" w:type="pct"/>
            <w:vMerge/>
            <w:shd w:val="clear" w:color="auto" w:fill="385623" w:themeFill="accent6" w:themeFillShade="80"/>
            <w:noWrap/>
            <w:vAlign w:val="center"/>
            <w:hideMark/>
          </w:tcPr>
          <w:p w14:paraId="6BEED76E" w14:textId="77777777" w:rsidR="005D2365" w:rsidRPr="005F5420" w:rsidRDefault="005D2365" w:rsidP="00BE3C30">
            <w:pPr>
              <w:pStyle w:val="BodyText"/>
              <w:jc w:val="center"/>
              <w:rPr>
                <w:rFonts w:ascii="Open Sans" w:hAnsi="Open Sans" w:cs="Open Sans"/>
                <w:b/>
                <w:color w:val="FFFFFF" w:themeColor="background1"/>
                <w:sz w:val="18"/>
                <w:szCs w:val="18"/>
              </w:rPr>
            </w:pPr>
          </w:p>
        </w:tc>
        <w:tc>
          <w:tcPr>
            <w:tcW w:w="540" w:type="pct"/>
            <w:shd w:val="clear" w:color="auto" w:fill="385623" w:themeFill="accent6" w:themeFillShade="80"/>
            <w:noWrap/>
            <w:vAlign w:val="center"/>
            <w:hideMark/>
          </w:tcPr>
          <w:p w14:paraId="44CB913E" w14:textId="77777777" w:rsidR="005D2365" w:rsidRPr="005F5420" w:rsidRDefault="005D2365" w:rsidP="00BE3C30">
            <w:pPr>
              <w:pStyle w:val="BodyText"/>
              <w:jc w:val="center"/>
              <w:rPr>
                <w:rFonts w:ascii="Open Sans" w:hAnsi="Open Sans" w:cs="Open Sans"/>
                <w:b/>
                <w:color w:val="FFFFFF" w:themeColor="background1"/>
                <w:sz w:val="18"/>
                <w:szCs w:val="18"/>
              </w:rPr>
            </w:pPr>
            <w:r w:rsidRPr="005F5420">
              <w:rPr>
                <w:rFonts w:ascii="Open Sans" w:hAnsi="Open Sans" w:cs="Open Sans"/>
                <w:b/>
                <w:color w:val="FFFFFF" w:themeColor="background1"/>
                <w:sz w:val="18"/>
                <w:szCs w:val="18"/>
              </w:rPr>
              <w:t>2018</w:t>
            </w:r>
          </w:p>
        </w:tc>
        <w:tc>
          <w:tcPr>
            <w:tcW w:w="541" w:type="pct"/>
            <w:shd w:val="clear" w:color="auto" w:fill="385623" w:themeFill="accent6" w:themeFillShade="80"/>
            <w:noWrap/>
            <w:vAlign w:val="center"/>
            <w:hideMark/>
          </w:tcPr>
          <w:p w14:paraId="508FE225" w14:textId="77777777" w:rsidR="005D2365" w:rsidRPr="005F5420" w:rsidRDefault="005D2365" w:rsidP="00BE3C30">
            <w:pPr>
              <w:pStyle w:val="BodyText"/>
              <w:jc w:val="center"/>
              <w:rPr>
                <w:rFonts w:ascii="Open Sans" w:hAnsi="Open Sans" w:cs="Open Sans"/>
                <w:b/>
                <w:color w:val="FFFFFF" w:themeColor="background1"/>
                <w:sz w:val="18"/>
                <w:szCs w:val="18"/>
              </w:rPr>
            </w:pPr>
            <w:r w:rsidRPr="005F5420">
              <w:rPr>
                <w:rFonts w:ascii="Open Sans" w:hAnsi="Open Sans" w:cs="Open Sans"/>
                <w:b/>
                <w:color w:val="FFFFFF" w:themeColor="background1"/>
                <w:sz w:val="18"/>
                <w:szCs w:val="18"/>
              </w:rPr>
              <w:t>2020</w:t>
            </w:r>
          </w:p>
        </w:tc>
        <w:tc>
          <w:tcPr>
            <w:tcW w:w="541" w:type="pct"/>
            <w:shd w:val="clear" w:color="auto" w:fill="385623" w:themeFill="accent6" w:themeFillShade="80"/>
            <w:noWrap/>
            <w:vAlign w:val="center"/>
            <w:hideMark/>
          </w:tcPr>
          <w:p w14:paraId="56230327" w14:textId="19C56A59" w:rsidR="005D2365" w:rsidRPr="005D2365" w:rsidRDefault="005D2365" w:rsidP="00BE3C30">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2021</w:t>
            </w:r>
          </w:p>
        </w:tc>
        <w:tc>
          <w:tcPr>
            <w:tcW w:w="541" w:type="pct"/>
            <w:shd w:val="clear" w:color="auto" w:fill="385623" w:themeFill="accent6" w:themeFillShade="80"/>
            <w:vAlign w:val="center"/>
          </w:tcPr>
          <w:p w14:paraId="183CD632" w14:textId="075ADBFE" w:rsidR="005D2365" w:rsidRPr="005D2365" w:rsidRDefault="005D2365" w:rsidP="00BE3C30">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541" w:type="pct"/>
            <w:shd w:val="clear" w:color="auto" w:fill="385623" w:themeFill="accent6" w:themeFillShade="80"/>
            <w:vAlign w:val="center"/>
          </w:tcPr>
          <w:p w14:paraId="70F20CA2" w14:textId="518F6176" w:rsidR="005D2365" w:rsidRPr="005D2365" w:rsidRDefault="005D2365" w:rsidP="00BE3C30">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541" w:type="pct"/>
            <w:shd w:val="clear" w:color="auto" w:fill="385623" w:themeFill="accent6" w:themeFillShade="80"/>
            <w:vAlign w:val="center"/>
          </w:tcPr>
          <w:p w14:paraId="10DBA634" w14:textId="05E13C15" w:rsidR="005D2365" w:rsidRPr="005D2365" w:rsidRDefault="005D2365" w:rsidP="00BE3C30">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c>
          <w:tcPr>
            <w:tcW w:w="539" w:type="pct"/>
            <w:shd w:val="clear" w:color="auto" w:fill="385623" w:themeFill="accent6" w:themeFillShade="80"/>
            <w:vAlign w:val="center"/>
          </w:tcPr>
          <w:p w14:paraId="3AE3917D" w14:textId="157FF0D6" w:rsidR="005D2365" w:rsidRPr="005D2365" w:rsidRDefault="005D2365" w:rsidP="00BE3C30">
            <w:pPr>
              <w:pStyle w:val="BodyText"/>
              <w:jc w:val="center"/>
              <w:rPr>
                <w:rFonts w:ascii="Open Sans" w:hAnsi="Open Sans" w:cs="Open Sans"/>
                <w:b/>
                <w:color w:val="FFFFFF" w:themeColor="background1"/>
                <w:sz w:val="18"/>
                <w:szCs w:val="18"/>
              </w:rPr>
            </w:pPr>
            <w:r w:rsidRPr="005D2365">
              <w:rPr>
                <w:rFonts w:ascii="Open Sans" w:hAnsi="Open Sans" w:cs="Open Sans"/>
                <w:b/>
                <w:color w:val="FFFFFF" w:themeColor="background1"/>
                <w:sz w:val="18"/>
                <w:szCs w:val="18"/>
              </w:rPr>
              <w:t>2025</w:t>
            </w:r>
          </w:p>
        </w:tc>
      </w:tr>
      <w:tr w:rsidR="00612365" w:rsidRPr="005F5420" w14:paraId="21D71948" w14:textId="77777777" w:rsidTr="005D2365">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12FA27D7" w14:textId="77777777" w:rsidR="00612365" w:rsidRPr="005F5420" w:rsidRDefault="00612365" w:rsidP="00BE3C30">
            <w:pPr>
              <w:jc w:val="center"/>
              <w:rPr>
                <w:rFonts w:cs="Open Sans"/>
                <w:b/>
                <w:bCs/>
                <w:color w:val="000000"/>
                <w:sz w:val="18"/>
                <w:szCs w:val="18"/>
              </w:rPr>
            </w:pPr>
            <w:r w:rsidRPr="005F5420">
              <w:rPr>
                <w:rFonts w:cs="Open Sans"/>
                <w:b/>
                <w:bCs/>
                <w:color w:val="000000"/>
                <w:sz w:val="18"/>
                <w:szCs w:val="18"/>
              </w:rPr>
              <w:t>Chichester</w:t>
            </w:r>
          </w:p>
        </w:tc>
      </w:tr>
      <w:tr w:rsidR="00AF038F" w:rsidRPr="005F5420" w14:paraId="02B8B195"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53F19F25" w14:textId="77777777" w:rsidR="00AF038F" w:rsidRPr="005F5420" w:rsidRDefault="00AF038F" w:rsidP="00AF038F">
            <w:pPr>
              <w:pStyle w:val="Phltabletext"/>
              <w:rPr>
                <w:sz w:val="16"/>
                <w:szCs w:val="16"/>
              </w:rPr>
            </w:pPr>
            <w:r w:rsidRPr="005F5420">
              <w:rPr>
                <w:sz w:val="16"/>
                <w:szCs w:val="16"/>
              </w:rPr>
              <w:t>1</w:t>
            </w:r>
          </w:p>
        </w:tc>
        <w:tc>
          <w:tcPr>
            <w:tcW w:w="540" w:type="pct"/>
            <w:noWrap/>
          </w:tcPr>
          <w:p w14:paraId="77732CEC" w14:textId="1EB66EF6" w:rsidR="00AF038F" w:rsidRPr="005F5420" w:rsidRDefault="00AF038F" w:rsidP="00AF038F">
            <w:pPr>
              <w:pStyle w:val="Phltabletext"/>
            </w:pPr>
            <w:r w:rsidRPr="007D69AE">
              <w:t>19.6</w:t>
            </w:r>
          </w:p>
        </w:tc>
        <w:tc>
          <w:tcPr>
            <w:tcW w:w="541" w:type="pct"/>
            <w:noWrap/>
          </w:tcPr>
          <w:p w14:paraId="188F5BD0" w14:textId="3576E459" w:rsidR="00AF038F" w:rsidRPr="005F5420" w:rsidRDefault="00AF038F" w:rsidP="00AF038F">
            <w:pPr>
              <w:pStyle w:val="Phltabletext"/>
            </w:pPr>
            <w:r w:rsidRPr="007D69AE">
              <w:t>19.5</w:t>
            </w:r>
          </w:p>
        </w:tc>
        <w:tc>
          <w:tcPr>
            <w:tcW w:w="541" w:type="pct"/>
            <w:noWrap/>
          </w:tcPr>
          <w:p w14:paraId="4EC3EC5F" w14:textId="34389416" w:rsidR="00AF038F" w:rsidRPr="00806220" w:rsidRDefault="00AF038F" w:rsidP="00AF038F">
            <w:pPr>
              <w:pStyle w:val="Phltabletext"/>
              <w:rPr>
                <w:color w:val="FF0000"/>
              </w:rPr>
            </w:pPr>
            <w:r w:rsidRPr="007D69AE">
              <w:t>19.5</w:t>
            </w:r>
          </w:p>
        </w:tc>
        <w:tc>
          <w:tcPr>
            <w:tcW w:w="541" w:type="pct"/>
          </w:tcPr>
          <w:p w14:paraId="4D4FDDD0" w14:textId="0771DF78" w:rsidR="00AF038F" w:rsidRPr="00806220" w:rsidRDefault="00AF038F" w:rsidP="00AF038F">
            <w:pPr>
              <w:pStyle w:val="Phltabletext"/>
              <w:rPr>
                <w:color w:val="FF0000"/>
              </w:rPr>
            </w:pPr>
            <w:r w:rsidRPr="007D69AE">
              <w:t>19.5</w:t>
            </w:r>
          </w:p>
        </w:tc>
        <w:tc>
          <w:tcPr>
            <w:tcW w:w="541" w:type="pct"/>
          </w:tcPr>
          <w:p w14:paraId="0BFD6495" w14:textId="4D54388E" w:rsidR="00AF038F" w:rsidRPr="00806220" w:rsidRDefault="00AF038F" w:rsidP="00AF038F">
            <w:pPr>
              <w:pStyle w:val="Phltabletext"/>
              <w:rPr>
                <w:color w:val="FF0000"/>
              </w:rPr>
            </w:pPr>
            <w:r w:rsidRPr="007D69AE">
              <w:t>19.5</w:t>
            </w:r>
          </w:p>
        </w:tc>
        <w:tc>
          <w:tcPr>
            <w:tcW w:w="541" w:type="pct"/>
          </w:tcPr>
          <w:p w14:paraId="130870D0" w14:textId="3739B5BB" w:rsidR="00AF038F" w:rsidRPr="00806220" w:rsidRDefault="00AF038F" w:rsidP="00AF038F">
            <w:pPr>
              <w:pStyle w:val="Phltabletext"/>
              <w:rPr>
                <w:color w:val="FF0000"/>
              </w:rPr>
            </w:pPr>
            <w:r w:rsidRPr="007D69AE">
              <w:t>19.5</w:t>
            </w:r>
          </w:p>
        </w:tc>
        <w:tc>
          <w:tcPr>
            <w:tcW w:w="539" w:type="pct"/>
          </w:tcPr>
          <w:p w14:paraId="4EC1FAA0" w14:textId="0BEB1F28" w:rsidR="00AF038F" w:rsidRPr="005F5420" w:rsidRDefault="00AF038F" w:rsidP="00AF038F">
            <w:pPr>
              <w:pStyle w:val="Phltabletext"/>
            </w:pPr>
            <w:r w:rsidRPr="007D69AE">
              <w:t>19.5</w:t>
            </w:r>
          </w:p>
        </w:tc>
      </w:tr>
      <w:tr w:rsidR="00AF038F" w:rsidRPr="005F5420" w14:paraId="0E878D04"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center"/>
          </w:tcPr>
          <w:p w14:paraId="0281525C" w14:textId="77777777" w:rsidR="00AF038F" w:rsidRPr="005F5420" w:rsidRDefault="00AF038F" w:rsidP="00AF038F">
            <w:pPr>
              <w:pStyle w:val="Phltabletext"/>
              <w:rPr>
                <w:sz w:val="16"/>
                <w:szCs w:val="16"/>
              </w:rPr>
            </w:pPr>
            <w:r w:rsidRPr="005F5420">
              <w:rPr>
                <w:sz w:val="16"/>
                <w:szCs w:val="16"/>
              </w:rPr>
              <w:t>2</w:t>
            </w:r>
          </w:p>
        </w:tc>
        <w:tc>
          <w:tcPr>
            <w:tcW w:w="540" w:type="pct"/>
            <w:noWrap/>
          </w:tcPr>
          <w:p w14:paraId="364153DD" w14:textId="4B5A4D09" w:rsidR="00AF038F" w:rsidRPr="005F5420" w:rsidRDefault="00AF038F" w:rsidP="00AF038F">
            <w:pPr>
              <w:pStyle w:val="Phltabletext"/>
            </w:pPr>
            <w:r w:rsidRPr="007D69AE">
              <w:t>20.7</w:t>
            </w:r>
          </w:p>
        </w:tc>
        <w:tc>
          <w:tcPr>
            <w:tcW w:w="541" w:type="pct"/>
            <w:noWrap/>
          </w:tcPr>
          <w:p w14:paraId="033B17DB" w14:textId="5104116E" w:rsidR="00AF038F" w:rsidRPr="005F5420" w:rsidRDefault="00AF038F" w:rsidP="00AF038F">
            <w:pPr>
              <w:pStyle w:val="Phltabletext"/>
            </w:pPr>
            <w:r w:rsidRPr="007D69AE">
              <w:t>20.6</w:t>
            </w:r>
          </w:p>
        </w:tc>
        <w:tc>
          <w:tcPr>
            <w:tcW w:w="541" w:type="pct"/>
            <w:noWrap/>
          </w:tcPr>
          <w:p w14:paraId="140E12B1" w14:textId="1E9F5C93" w:rsidR="00AF038F" w:rsidRPr="00806220" w:rsidRDefault="00AF038F" w:rsidP="00AF038F">
            <w:pPr>
              <w:pStyle w:val="Phltabletext"/>
              <w:rPr>
                <w:color w:val="FF0000"/>
              </w:rPr>
            </w:pPr>
            <w:r w:rsidRPr="007D69AE">
              <w:t>20.6</w:t>
            </w:r>
          </w:p>
        </w:tc>
        <w:tc>
          <w:tcPr>
            <w:tcW w:w="541" w:type="pct"/>
          </w:tcPr>
          <w:p w14:paraId="7AEFCA84" w14:textId="751FCFA6" w:rsidR="00AF038F" w:rsidRPr="00806220" w:rsidRDefault="00AF038F" w:rsidP="00AF038F">
            <w:pPr>
              <w:pStyle w:val="Phltabletext"/>
              <w:rPr>
                <w:color w:val="FF0000"/>
              </w:rPr>
            </w:pPr>
            <w:r w:rsidRPr="007D69AE">
              <w:t>20.6</w:t>
            </w:r>
          </w:p>
        </w:tc>
        <w:tc>
          <w:tcPr>
            <w:tcW w:w="541" w:type="pct"/>
          </w:tcPr>
          <w:p w14:paraId="5C392F53" w14:textId="774E923C" w:rsidR="00AF038F" w:rsidRPr="00806220" w:rsidRDefault="00AF038F" w:rsidP="00AF038F">
            <w:pPr>
              <w:pStyle w:val="Phltabletext"/>
              <w:rPr>
                <w:color w:val="FF0000"/>
              </w:rPr>
            </w:pPr>
            <w:r w:rsidRPr="007D69AE">
              <w:t>20.6</w:t>
            </w:r>
          </w:p>
        </w:tc>
        <w:tc>
          <w:tcPr>
            <w:tcW w:w="541" w:type="pct"/>
          </w:tcPr>
          <w:p w14:paraId="18D96948" w14:textId="4E3C4795" w:rsidR="00AF038F" w:rsidRPr="00806220" w:rsidRDefault="00AF038F" w:rsidP="00AF038F">
            <w:pPr>
              <w:pStyle w:val="Phltabletext"/>
              <w:rPr>
                <w:color w:val="FF0000"/>
              </w:rPr>
            </w:pPr>
            <w:r w:rsidRPr="007D69AE">
              <w:t>20.6</w:t>
            </w:r>
          </w:p>
        </w:tc>
        <w:tc>
          <w:tcPr>
            <w:tcW w:w="539" w:type="pct"/>
          </w:tcPr>
          <w:p w14:paraId="0D0EDED7" w14:textId="171B2B9F" w:rsidR="00AF038F" w:rsidRPr="005F5420" w:rsidRDefault="00AF038F" w:rsidP="00AF038F">
            <w:pPr>
              <w:pStyle w:val="Phltabletext"/>
            </w:pPr>
            <w:r w:rsidRPr="007D69AE">
              <w:t>20.6</w:t>
            </w:r>
          </w:p>
        </w:tc>
      </w:tr>
      <w:tr w:rsidR="00AF038F" w:rsidRPr="005F5420" w14:paraId="4BE02830"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013991B0" w14:textId="77777777" w:rsidR="00AF038F" w:rsidRPr="005F5420" w:rsidRDefault="00AF038F" w:rsidP="00AF038F">
            <w:pPr>
              <w:pStyle w:val="Phltabletext"/>
              <w:rPr>
                <w:sz w:val="16"/>
                <w:szCs w:val="16"/>
              </w:rPr>
            </w:pPr>
            <w:r w:rsidRPr="005F5420">
              <w:rPr>
                <w:sz w:val="16"/>
                <w:szCs w:val="16"/>
              </w:rPr>
              <w:t>(3,4,5)</w:t>
            </w:r>
          </w:p>
        </w:tc>
        <w:tc>
          <w:tcPr>
            <w:tcW w:w="540" w:type="pct"/>
            <w:noWrap/>
          </w:tcPr>
          <w:p w14:paraId="1896BCDB" w14:textId="2CC07517" w:rsidR="00AF038F" w:rsidRPr="005F5420" w:rsidRDefault="00AF038F" w:rsidP="00AF038F">
            <w:pPr>
              <w:pStyle w:val="Phltabletext"/>
            </w:pPr>
            <w:r w:rsidRPr="007D69AE">
              <w:t>19.2</w:t>
            </w:r>
          </w:p>
        </w:tc>
        <w:tc>
          <w:tcPr>
            <w:tcW w:w="541" w:type="pct"/>
            <w:noWrap/>
          </w:tcPr>
          <w:p w14:paraId="69D7EA52" w14:textId="5E4959E8" w:rsidR="00AF038F" w:rsidRPr="005F5420" w:rsidRDefault="00AF038F" w:rsidP="00AF038F">
            <w:pPr>
              <w:pStyle w:val="Phltabletext"/>
            </w:pPr>
            <w:r w:rsidRPr="007D69AE">
              <w:t>19.1</w:t>
            </w:r>
          </w:p>
        </w:tc>
        <w:tc>
          <w:tcPr>
            <w:tcW w:w="541" w:type="pct"/>
            <w:noWrap/>
          </w:tcPr>
          <w:p w14:paraId="1246E38A" w14:textId="231AB28E" w:rsidR="00AF038F" w:rsidRPr="00806220" w:rsidRDefault="00AF038F" w:rsidP="00AF038F">
            <w:pPr>
              <w:pStyle w:val="Phltabletext"/>
              <w:rPr>
                <w:color w:val="FF0000"/>
              </w:rPr>
            </w:pPr>
            <w:r w:rsidRPr="007D69AE">
              <w:t>19.0</w:t>
            </w:r>
          </w:p>
        </w:tc>
        <w:tc>
          <w:tcPr>
            <w:tcW w:w="541" w:type="pct"/>
          </w:tcPr>
          <w:p w14:paraId="4493D889" w14:textId="181CC50D" w:rsidR="00AF038F" w:rsidRPr="00806220" w:rsidRDefault="00AF038F" w:rsidP="00AF038F">
            <w:pPr>
              <w:pStyle w:val="Phltabletext"/>
              <w:rPr>
                <w:color w:val="FF0000"/>
              </w:rPr>
            </w:pPr>
            <w:r w:rsidRPr="007D69AE">
              <w:t>19.0</w:t>
            </w:r>
          </w:p>
        </w:tc>
        <w:tc>
          <w:tcPr>
            <w:tcW w:w="541" w:type="pct"/>
          </w:tcPr>
          <w:p w14:paraId="76E6CA78" w14:textId="4642CC78" w:rsidR="00AF038F" w:rsidRPr="00806220" w:rsidRDefault="00AF038F" w:rsidP="00AF038F">
            <w:pPr>
              <w:pStyle w:val="Phltabletext"/>
              <w:rPr>
                <w:color w:val="FF0000"/>
              </w:rPr>
            </w:pPr>
            <w:r w:rsidRPr="007D69AE">
              <w:t>19.0</w:t>
            </w:r>
          </w:p>
        </w:tc>
        <w:tc>
          <w:tcPr>
            <w:tcW w:w="541" w:type="pct"/>
          </w:tcPr>
          <w:p w14:paraId="0EF26179" w14:textId="3AC0212F" w:rsidR="00AF038F" w:rsidRPr="00806220" w:rsidRDefault="00AF038F" w:rsidP="00AF038F">
            <w:pPr>
              <w:pStyle w:val="Phltabletext"/>
              <w:rPr>
                <w:color w:val="FF0000"/>
              </w:rPr>
            </w:pPr>
            <w:r w:rsidRPr="007D69AE">
              <w:t>19.0</w:t>
            </w:r>
          </w:p>
        </w:tc>
        <w:tc>
          <w:tcPr>
            <w:tcW w:w="539" w:type="pct"/>
          </w:tcPr>
          <w:p w14:paraId="1B4547CC" w14:textId="7AF4BCA5" w:rsidR="00AF038F" w:rsidRPr="005F5420" w:rsidRDefault="00AF038F" w:rsidP="00AF038F">
            <w:pPr>
              <w:pStyle w:val="Phltabletext"/>
            </w:pPr>
            <w:r w:rsidRPr="007D69AE">
              <w:t>19.0</w:t>
            </w:r>
          </w:p>
        </w:tc>
      </w:tr>
      <w:tr w:rsidR="00AF038F" w:rsidRPr="005F5420" w14:paraId="19C1CB67"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center"/>
          </w:tcPr>
          <w:p w14:paraId="7172936C" w14:textId="77777777" w:rsidR="00AF038F" w:rsidRPr="005F5420" w:rsidRDefault="00AF038F" w:rsidP="00AF038F">
            <w:pPr>
              <w:pStyle w:val="Phltabletext"/>
              <w:rPr>
                <w:sz w:val="16"/>
                <w:szCs w:val="16"/>
              </w:rPr>
            </w:pPr>
            <w:r w:rsidRPr="005F5420">
              <w:rPr>
                <w:sz w:val="16"/>
                <w:szCs w:val="16"/>
              </w:rPr>
              <w:t>6</w:t>
            </w:r>
          </w:p>
        </w:tc>
        <w:tc>
          <w:tcPr>
            <w:tcW w:w="540" w:type="pct"/>
            <w:noWrap/>
          </w:tcPr>
          <w:p w14:paraId="538E9C35" w14:textId="0EA70792" w:rsidR="00AF038F" w:rsidRPr="005F5420" w:rsidRDefault="00AF038F" w:rsidP="00AF038F">
            <w:pPr>
              <w:pStyle w:val="Phltabletext"/>
            </w:pPr>
            <w:r w:rsidRPr="007D69AE">
              <w:t>19.3</w:t>
            </w:r>
          </w:p>
        </w:tc>
        <w:tc>
          <w:tcPr>
            <w:tcW w:w="541" w:type="pct"/>
            <w:noWrap/>
          </w:tcPr>
          <w:p w14:paraId="210B6E67" w14:textId="23E671E5" w:rsidR="00AF038F" w:rsidRPr="005F5420" w:rsidRDefault="00AF038F" w:rsidP="00AF038F">
            <w:pPr>
              <w:pStyle w:val="Phltabletext"/>
            </w:pPr>
            <w:r w:rsidRPr="007D69AE">
              <w:t>19.2</w:t>
            </w:r>
          </w:p>
        </w:tc>
        <w:tc>
          <w:tcPr>
            <w:tcW w:w="541" w:type="pct"/>
            <w:noWrap/>
          </w:tcPr>
          <w:p w14:paraId="0E0999FE" w14:textId="1698FA03" w:rsidR="00AF038F" w:rsidRPr="00806220" w:rsidRDefault="00AF038F" w:rsidP="00AF038F">
            <w:pPr>
              <w:pStyle w:val="Phltabletext"/>
              <w:rPr>
                <w:color w:val="FF0000"/>
              </w:rPr>
            </w:pPr>
            <w:r w:rsidRPr="007D69AE">
              <w:t>19.2</w:t>
            </w:r>
          </w:p>
        </w:tc>
        <w:tc>
          <w:tcPr>
            <w:tcW w:w="541" w:type="pct"/>
          </w:tcPr>
          <w:p w14:paraId="21656424" w14:textId="174FC372" w:rsidR="00AF038F" w:rsidRPr="00806220" w:rsidRDefault="00AF038F" w:rsidP="00AF038F">
            <w:pPr>
              <w:pStyle w:val="Phltabletext"/>
              <w:rPr>
                <w:color w:val="FF0000"/>
              </w:rPr>
            </w:pPr>
            <w:r w:rsidRPr="007D69AE">
              <w:t>19.2</w:t>
            </w:r>
          </w:p>
        </w:tc>
        <w:tc>
          <w:tcPr>
            <w:tcW w:w="541" w:type="pct"/>
          </w:tcPr>
          <w:p w14:paraId="49BF7BC4" w14:textId="0FA38FDB" w:rsidR="00AF038F" w:rsidRPr="00806220" w:rsidRDefault="00AF038F" w:rsidP="00AF038F">
            <w:pPr>
              <w:pStyle w:val="Phltabletext"/>
              <w:rPr>
                <w:color w:val="FF0000"/>
              </w:rPr>
            </w:pPr>
            <w:r w:rsidRPr="007D69AE">
              <w:t>19.2</w:t>
            </w:r>
          </w:p>
        </w:tc>
        <w:tc>
          <w:tcPr>
            <w:tcW w:w="541" w:type="pct"/>
          </w:tcPr>
          <w:p w14:paraId="51FBDB01" w14:textId="75456396" w:rsidR="00AF038F" w:rsidRPr="00806220" w:rsidRDefault="00AF038F" w:rsidP="00AF038F">
            <w:pPr>
              <w:pStyle w:val="Phltabletext"/>
              <w:rPr>
                <w:color w:val="FF0000"/>
              </w:rPr>
            </w:pPr>
            <w:r w:rsidRPr="007D69AE">
              <w:t>19.2</w:t>
            </w:r>
          </w:p>
        </w:tc>
        <w:tc>
          <w:tcPr>
            <w:tcW w:w="539" w:type="pct"/>
          </w:tcPr>
          <w:p w14:paraId="4E973464" w14:textId="62FE0AC3" w:rsidR="00AF038F" w:rsidRPr="005F5420" w:rsidRDefault="00AF038F" w:rsidP="00AF038F">
            <w:pPr>
              <w:pStyle w:val="Phltabletext"/>
            </w:pPr>
            <w:r w:rsidRPr="007D69AE">
              <w:t>19.2</w:t>
            </w:r>
          </w:p>
        </w:tc>
      </w:tr>
      <w:tr w:rsidR="00AF038F" w:rsidRPr="005F5420" w14:paraId="7A86FF4B"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3AA4F78C" w14:textId="77777777" w:rsidR="00AF038F" w:rsidRPr="005F5420" w:rsidRDefault="00AF038F" w:rsidP="00AF038F">
            <w:pPr>
              <w:pStyle w:val="Phltabletext"/>
              <w:rPr>
                <w:sz w:val="16"/>
                <w:szCs w:val="16"/>
              </w:rPr>
            </w:pPr>
            <w:r w:rsidRPr="005F5420">
              <w:rPr>
                <w:sz w:val="16"/>
                <w:szCs w:val="16"/>
              </w:rPr>
              <w:t>8</w:t>
            </w:r>
          </w:p>
        </w:tc>
        <w:tc>
          <w:tcPr>
            <w:tcW w:w="540" w:type="pct"/>
            <w:noWrap/>
          </w:tcPr>
          <w:p w14:paraId="65B99A7C" w14:textId="757A79CE" w:rsidR="00AF038F" w:rsidRPr="005F5420" w:rsidRDefault="00AF038F" w:rsidP="00AF038F">
            <w:pPr>
              <w:pStyle w:val="Phltabletext"/>
            </w:pPr>
            <w:r w:rsidRPr="007D69AE">
              <w:t>18.7</w:t>
            </w:r>
          </w:p>
        </w:tc>
        <w:tc>
          <w:tcPr>
            <w:tcW w:w="541" w:type="pct"/>
            <w:noWrap/>
          </w:tcPr>
          <w:p w14:paraId="1C688514" w14:textId="6AE16909" w:rsidR="00AF038F" w:rsidRPr="005F5420" w:rsidRDefault="00AF038F" w:rsidP="00AF038F">
            <w:pPr>
              <w:pStyle w:val="Phltabletext"/>
            </w:pPr>
            <w:r w:rsidRPr="007D69AE">
              <w:t>18.6</w:t>
            </w:r>
          </w:p>
        </w:tc>
        <w:tc>
          <w:tcPr>
            <w:tcW w:w="541" w:type="pct"/>
            <w:noWrap/>
          </w:tcPr>
          <w:p w14:paraId="6F244596" w14:textId="3A2BDAD0" w:rsidR="00AF038F" w:rsidRPr="00806220" w:rsidRDefault="00AF038F" w:rsidP="00AF038F">
            <w:pPr>
              <w:pStyle w:val="Phltabletext"/>
              <w:rPr>
                <w:color w:val="FF0000"/>
              </w:rPr>
            </w:pPr>
            <w:r w:rsidRPr="007D69AE">
              <w:t>18.6</w:t>
            </w:r>
          </w:p>
        </w:tc>
        <w:tc>
          <w:tcPr>
            <w:tcW w:w="541" w:type="pct"/>
          </w:tcPr>
          <w:p w14:paraId="5D8E821A" w14:textId="335271F2" w:rsidR="00AF038F" w:rsidRPr="00806220" w:rsidRDefault="00AF038F" w:rsidP="00AF038F">
            <w:pPr>
              <w:pStyle w:val="Phltabletext"/>
              <w:rPr>
                <w:color w:val="FF0000"/>
              </w:rPr>
            </w:pPr>
            <w:r w:rsidRPr="007D69AE">
              <w:t>18.6</w:t>
            </w:r>
          </w:p>
        </w:tc>
        <w:tc>
          <w:tcPr>
            <w:tcW w:w="541" w:type="pct"/>
          </w:tcPr>
          <w:p w14:paraId="3F220DF7" w14:textId="3F48D658" w:rsidR="00AF038F" w:rsidRPr="00806220" w:rsidRDefault="00AF038F" w:rsidP="00AF038F">
            <w:pPr>
              <w:pStyle w:val="Phltabletext"/>
              <w:rPr>
                <w:color w:val="FF0000"/>
              </w:rPr>
            </w:pPr>
            <w:r w:rsidRPr="007D69AE">
              <w:t>18.6</w:t>
            </w:r>
          </w:p>
        </w:tc>
        <w:tc>
          <w:tcPr>
            <w:tcW w:w="541" w:type="pct"/>
          </w:tcPr>
          <w:p w14:paraId="187E9380" w14:textId="71FF980A" w:rsidR="00AF038F" w:rsidRPr="00806220" w:rsidRDefault="00AF038F" w:rsidP="00AF038F">
            <w:pPr>
              <w:pStyle w:val="Phltabletext"/>
              <w:rPr>
                <w:color w:val="FF0000"/>
              </w:rPr>
            </w:pPr>
            <w:r w:rsidRPr="007D69AE">
              <w:t>18.6</w:t>
            </w:r>
          </w:p>
        </w:tc>
        <w:tc>
          <w:tcPr>
            <w:tcW w:w="539" w:type="pct"/>
          </w:tcPr>
          <w:p w14:paraId="70C617AB" w14:textId="322EAA21" w:rsidR="00AF038F" w:rsidRPr="005F5420" w:rsidRDefault="00AF038F" w:rsidP="00AF038F">
            <w:pPr>
              <w:pStyle w:val="Phltabletext"/>
            </w:pPr>
            <w:r w:rsidRPr="007D69AE">
              <w:t>18.6</w:t>
            </w:r>
          </w:p>
        </w:tc>
      </w:tr>
      <w:tr w:rsidR="00AF038F" w:rsidRPr="005F5420" w14:paraId="52C5BF16"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center"/>
          </w:tcPr>
          <w:p w14:paraId="27FCC9F9" w14:textId="77777777" w:rsidR="00AF038F" w:rsidRPr="005F5420" w:rsidRDefault="00AF038F" w:rsidP="00AF038F">
            <w:pPr>
              <w:pStyle w:val="Phltabletext"/>
              <w:rPr>
                <w:sz w:val="16"/>
                <w:szCs w:val="16"/>
              </w:rPr>
            </w:pPr>
            <w:r w:rsidRPr="005F5420">
              <w:rPr>
                <w:sz w:val="16"/>
                <w:szCs w:val="16"/>
              </w:rPr>
              <w:t>9</w:t>
            </w:r>
          </w:p>
        </w:tc>
        <w:tc>
          <w:tcPr>
            <w:tcW w:w="540" w:type="pct"/>
            <w:noWrap/>
          </w:tcPr>
          <w:p w14:paraId="27DD1453" w14:textId="43FF1A4B" w:rsidR="00AF038F" w:rsidRPr="005F5420" w:rsidRDefault="00AF038F" w:rsidP="00AF038F">
            <w:pPr>
              <w:pStyle w:val="Phltabletext"/>
            </w:pPr>
            <w:r w:rsidRPr="007D69AE">
              <w:t>20.6</w:t>
            </w:r>
          </w:p>
        </w:tc>
        <w:tc>
          <w:tcPr>
            <w:tcW w:w="541" w:type="pct"/>
            <w:noWrap/>
          </w:tcPr>
          <w:p w14:paraId="676176D6" w14:textId="248CF01E" w:rsidR="00AF038F" w:rsidRPr="005F5420" w:rsidRDefault="00AF038F" w:rsidP="00AF038F">
            <w:pPr>
              <w:pStyle w:val="Phltabletext"/>
            </w:pPr>
            <w:r w:rsidRPr="007D69AE">
              <w:t>20.5</w:t>
            </w:r>
          </w:p>
        </w:tc>
        <w:tc>
          <w:tcPr>
            <w:tcW w:w="541" w:type="pct"/>
            <w:noWrap/>
          </w:tcPr>
          <w:p w14:paraId="770349DB" w14:textId="4E8A83F1" w:rsidR="00AF038F" w:rsidRPr="00806220" w:rsidRDefault="00AF038F" w:rsidP="00AF038F">
            <w:pPr>
              <w:pStyle w:val="Phltabletext"/>
              <w:rPr>
                <w:color w:val="FF0000"/>
              </w:rPr>
            </w:pPr>
            <w:r w:rsidRPr="007D69AE">
              <w:t>20.5</w:t>
            </w:r>
          </w:p>
        </w:tc>
        <w:tc>
          <w:tcPr>
            <w:tcW w:w="541" w:type="pct"/>
          </w:tcPr>
          <w:p w14:paraId="5435442E" w14:textId="6C0FD81A" w:rsidR="00AF038F" w:rsidRPr="00806220" w:rsidRDefault="00AF038F" w:rsidP="00AF038F">
            <w:pPr>
              <w:pStyle w:val="Phltabletext"/>
              <w:rPr>
                <w:color w:val="FF0000"/>
              </w:rPr>
            </w:pPr>
            <w:r w:rsidRPr="007D69AE">
              <w:t>20.5</w:t>
            </w:r>
          </w:p>
        </w:tc>
        <w:tc>
          <w:tcPr>
            <w:tcW w:w="541" w:type="pct"/>
          </w:tcPr>
          <w:p w14:paraId="1A8568A9" w14:textId="200AF649" w:rsidR="00AF038F" w:rsidRPr="00806220" w:rsidRDefault="00AF038F" w:rsidP="00AF038F">
            <w:pPr>
              <w:pStyle w:val="Phltabletext"/>
              <w:rPr>
                <w:color w:val="FF0000"/>
              </w:rPr>
            </w:pPr>
            <w:r w:rsidRPr="007D69AE">
              <w:t>20.5</w:t>
            </w:r>
          </w:p>
        </w:tc>
        <w:tc>
          <w:tcPr>
            <w:tcW w:w="541" w:type="pct"/>
          </w:tcPr>
          <w:p w14:paraId="0B0CEDF8" w14:textId="4153ACDE" w:rsidR="00AF038F" w:rsidRPr="00806220" w:rsidRDefault="00AF038F" w:rsidP="00AF038F">
            <w:pPr>
              <w:pStyle w:val="Phltabletext"/>
              <w:rPr>
                <w:color w:val="FF0000"/>
              </w:rPr>
            </w:pPr>
            <w:r w:rsidRPr="007D69AE">
              <w:t>20.5</w:t>
            </w:r>
          </w:p>
        </w:tc>
        <w:tc>
          <w:tcPr>
            <w:tcW w:w="539" w:type="pct"/>
          </w:tcPr>
          <w:p w14:paraId="2118E2E9" w14:textId="3633B3E8" w:rsidR="00AF038F" w:rsidRPr="005F5420" w:rsidRDefault="00AF038F" w:rsidP="00AF038F">
            <w:pPr>
              <w:pStyle w:val="Phltabletext"/>
            </w:pPr>
            <w:r w:rsidRPr="007D69AE">
              <w:t>20.5</w:t>
            </w:r>
          </w:p>
        </w:tc>
      </w:tr>
      <w:tr w:rsidR="00AF038F" w:rsidRPr="005F5420" w14:paraId="02D67C02"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0740A2E9" w14:textId="77777777" w:rsidR="00AF038F" w:rsidRPr="005F5420" w:rsidRDefault="00AF038F" w:rsidP="00AF038F">
            <w:pPr>
              <w:pStyle w:val="Phltabletext"/>
              <w:rPr>
                <w:sz w:val="16"/>
                <w:szCs w:val="16"/>
              </w:rPr>
            </w:pPr>
            <w:r w:rsidRPr="005F5420">
              <w:rPr>
                <w:sz w:val="16"/>
                <w:szCs w:val="16"/>
              </w:rPr>
              <w:t>10</w:t>
            </w:r>
          </w:p>
        </w:tc>
        <w:tc>
          <w:tcPr>
            <w:tcW w:w="540" w:type="pct"/>
            <w:noWrap/>
          </w:tcPr>
          <w:p w14:paraId="55B6780B" w14:textId="4F717765" w:rsidR="00AF038F" w:rsidRPr="005F5420" w:rsidRDefault="00AF038F" w:rsidP="00AF038F">
            <w:pPr>
              <w:pStyle w:val="Phltabletext"/>
            </w:pPr>
            <w:r w:rsidRPr="007D69AE">
              <w:t>23.0</w:t>
            </w:r>
          </w:p>
        </w:tc>
        <w:tc>
          <w:tcPr>
            <w:tcW w:w="541" w:type="pct"/>
            <w:noWrap/>
          </w:tcPr>
          <w:p w14:paraId="54282F10" w14:textId="0C0692AA" w:rsidR="00AF038F" w:rsidRPr="005F5420" w:rsidRDefault="00AF038F" w:rsidP="00AF038F">
            <w:pPr>
              <w:pStyle w:val="Phltabletext"/>
            </w:pPr>
            <w:r w:rsidRPr="007D69AE">
              <w:t>22.8</w:t>
            </w:r>
          </w:p>
        </w:tc>
        <w:tc>
          <w:tcPr>
            <w:tcW w:w="541" w:type="pct"/>
            <w:noWrap/>
          </w:tcPr>
          <w:p w14:paraId="025A2683" w14:textId="5CD0FC3E" w:rsidR="00AF038F" w:rsidRPr="00806220" w:rsidRDefault="00AF038F" w:rsidP="00AF038F">
            <w:pPr>
              <w:pStyle w:val="Phltabletext"/>
              <w:rPr>
                <w:color w:val="FF0000"/>
              </w:rPr>
            </w:pPr>
            <w:r w:rsidRPr="007D69AE">
              <w:t>22.8</w:t>
            </w:r>
          </w:p>
        </w:tc>
        <w:tc>
          <w:tcPr>
            <w:tcW w:w="541" w:type="pct"/>
          </w:tcPr>
          <w:p w14:paraId="57843173" w14:textId="6A9CA613" w:rsidR="00AF038F" w:rsidRPr="00806220" w:rsidRDefault="00AF038F" w:rsidP="00AF038F">
            <w:pPr>
              <w:pStyle w:val="Phltabletext"/>
              <w:rPr>
                <w:color w:val="FF0000"/>
              </w:rPr>
            </w:pPr>
            <w:r w:rsidRPr="007D69AE">
              <w:t>22.7</w:t>
            </w:r>
          </w:p>
        </w:tc>
        <w:tc>
          <w:tcPr>
            <w:tcW w:w="541" w:type="pct"/>
          </w:tcPr>
          <w:p w14:paraId="0569FC06" w14:textId="7CE8E742" w:rsidR="00AF038F" w:rsidRPr="00806220" w:rsidRDefault="00AF038F" w:rsidP="00AF038F">
            <w:pPr>
              <w:pStyle w:val="Phltabletext"/>
              <w:rPr>
                <w:color w:val="FF0000"/>
              </w:rPr>
            </w:pPr>
            <w:r w:rsidRPr="007D69AE">
              <w:t>22.7</w:t>
            </w:r>
          </w:p>
        </w:tc>
        <w:tc>
          <w:tcPr>
            <w:tcW w:w="541" w:type="pct"/>
          </w:tcPr>
          <w:p w14:paraId="4DF6243B" w14:textId="341586F2" w:rsidR="00AF038F" w:rsidRPr="00806220" w:rsidRDefault="00AF038F" w:rsidP="00AF038F">
            <w:pPr>
              <w:pStyle w:val="Phltabletext"/>
              <w:rPr>
                <w:color w:val="FF0000"/>
              </w:rPr>
            </w:pPr>
            <w:r w:rsidRPr="007D69AE">
              <w:t>22.7</w:t>
            </w:r>
          </w:p>
        </w:tc>
        <w:tc>
          <w:tcPr>
            <w:tcW w:w="539" w:type="pct"/>
          </w:tcPr>
          <w:p w14:paraId="24A25653" w14:textId="0732332A" w:rsidR="00AF038F" w:rsidRPr="005F5420" w:rsidRDefault="00AF038F" w:rsidP="00AF038F">
            <w:pPr>
              <w:pStyle w:val="Phltabletext"/>
            </w:pPr>
            <w:r w:rsidRPr="007D69AE">
              <w:t>22.7</w:t>
            </w:r>
          </w:p>
        </w:tc>
      </w:tr>
      <w:tr w:rsidR="00AF038F" w:rsidRPr="005F5420" w14:paraId="75046E80"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center"/>
          </w:tcPr>
          <w:p w14:paraId="796001A2" w14:textId="77777777" w:rsidR="00AF038F" w:rsidRPr="005F5420" w:rsidRDefault="00AF038F" w:rsidP="00AF038F">
            <w:pPr>
              <w:pStyle w:val="Phltabletext"/>
              <w:rPr>
                <w:sz w:val="16"/>
                <w:szCs w:val="16"/>
              </w:rPr>
            </w:pPr>
            <w:r w:rsidRPr="005F5420">
              <w:rPr>
                <w:sz w:val="16"/>
                <w:szCs w:val="16"/>
              </w:rPr>
              <w:t>12</w:t>
            </w:r>
          </w:p>
        </w:tc>
        <w:tc>
          <w:tcPr>
            <w:tcW w:w="540" w:type="pct"/>
            <w:noWrap/>
          </w:tcPr>
          <w:p w14:paraId="732BAACC" w14:textId="035ECB4C" w:rsidR="00AF038F" w:rsidRPr="005F5420" w:rsidRDefault="00AF038F" w:rsidP="00AF038F">
            <w:pPr>
              <w:pStyle w:val="Phltabletext"/>
            </w:pPr>
            <w:r w:rsidRPr="007D69AE">
              <w:t>19.7</w:t>
            </w:r>
          </w:p>
        </w:tc>
        <w:tc>
          <w:tcPr>
            <w:tcW w:w="541" w:type="pct"/>
            <w:noWrap/>
          </w:tcPr>
          <w:p w14:paraId="6D444A1E" w14:textId="19BB1BDE" w:rsidR="00AF038F" w:rsidRPr="005F5420" w:rsidRDefault="00AF038F" w:rsidP="00AF038F">
            <w:pPr>
              <w:pStyle w:val="Phltabletext"/>
            </w:pPr>
            <w:r w:rsidRPr="007D69AE">
              <w:t>19.7</w:t>
            </w:r>
          </w:p>
        </w:tc>
        <w:tc>
          <w:tcPr>
            <w:tcW w:w="541" w:type="pct"/>
            <w:noWrap/>
          </w:tcPr>
          <w:p w14:paraId="4F073890" w14:textId="4DA7978A" w:rsidR="00AF038F" w:rsidRPr="00806220" w:rsidRDefault="00AF038F" w:rsidP="00AF038F">
            <w:pPr>
              <w:pStyle w:val="Phltabletext"/>
              <w:rPr>
                <w:color w:val="FF0000"/>
              </w:rPr>
            </w:pPr>
            <w:r w:rsidRPr="007D69AE">
              <w:t>19.7</w:t>
            </w:r>
          </w:p>
        </w:tc>
        <w:tc>
          <w:tcPr>
            <w:tcW w:w="541" w:type="pct"/>
          </w:tcPr>
          <w:p w14:paraId="6311BB96" w14:textId="4F4C3BAB" w:rsidR="00AF038F" w:rsidRPr="00806220" w:rsidRDefault="00AF038F" w:rsidP="00AF038F">
            <w:pPr>
              <w:pStyle w:val="Phltabletext"/>
              <w:rPr>
                <w:color w:val="FF0000"/>
              </w:rPr>
            </w:pPr>
            <w:r w:rsidRPr="007D69AE">
              <w:t>19.6</w:t>
            </w:r>
          </w:p>
        </w:tc>
        <w:tc>
          <w:tcPr>
            <w:tcW w:w="541" w:type="pct"/>
          </w:tcPr>
          <w:p w14:paraId="3A564A13" w14:textId="3DB0555C" w:rsidR="00AF038F" w:rsidRPr="00806220" w:rsidRDefault="00AF038F" w:rsidP="00AF038F">
            <w:pPr>
              <w:pStyle w:val="Phltabletext"/>
              <w:rPr>
                <w:color w:val="FF0000"/>
              </w:rPr>
            </w:pPr>
            <w:r w:rsidRPr="007D69AE">
              <w:t>19.6</w:t>
            </w:r>
          </w:p>
        </w:tc>
        <w:tc>
          <w:tcPr>
            <w:tcW w:w="541" w:type="pct"/>
          </w:tcPr>
          <w:p w14:paraId="1B6499EA" w14:textId="6ED10B0A" w:rsidR="00AF038F" w:rsidRPr="00806220" w:rsidRDefault="00AF038F" w:rsidP="00AF038F">
            <w:pPr>
              <w:pStyle w:val="Phltabletext"/>
              <w:rPr>
                <w:color w:val="FF0000"/>
              </w:rPr>
            </w:pPr>
            <w:r w:rsidRPr="007D69AE">
              <w:t>19.7</w:t>
            </w:r>
          </w:p>
        </w:tc>
        <w:tc>
          <w:tcPr>
            <w:tcW w:w="539" w:type="pct"/>
          </w:tcPr>
          <w:p w14:paraId="6FDC6465" w14:textId="1F52AE88" w:rsidR="00AF038F" w:rsidRPr="005F5420" w:rsidRDefault="00AF038F" w:rsidP="00AF038F">
            <w:pPr>
              <w:pStyle w:val="Phltabletext"/>
            </w:pPr>
            <w:r w:rsidRPr="007D69AE">
              <w:t>19.7</w:t>
            </w:r>
          </w:p>
        </w:tc>
      </w:tr>
      <w:tr w:rsidR="00AF038F" w:rsidRPr="005F5420" w14:paraId="4BA9D4CD"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46100F6C" w14:textId="77777777" w:rsidR="00AF038F" w:rsidRPr="005F5420" w:rsidRDefault="00AF038F" w:rsidP="00AF038F">
            <w:pPr>
              <w:pStyle w:val="Phltabletext"/>
              <w:rPr>
                <w:sz w:val="16"/>
                <w:szCs w:val="16"/>
              </w:rPr>
            </w:pPr>
            <w:r w:rsidRPr="005F5420">
              <w:rPr>
                <w:sz w:val="16"/>
                <w:szCs w:val="16"/>
              </w:rPr>
              <w:t>CI1</w:t>
            </w:r>
          </w:p>
        </w:tc>
        <w:tc>
          <w:tcPr>
            <w:tcW w:w="540" w:type="pct"/>
            <w:noWrap/>
          </w:tcPr>
          <w:p w14:paraId="712C83DD" w14:textId="583FFB96" w:rsidR="00AF038F" w:rsidRPr="005F5420" w:rsidRDefault="00AF038F" w:rsidP="00AF038F">
            <w:pPr>
              <w:pStyle w:val="Phltabletext"/>
            </w:pPr>
            <w:r w:rsidRPr="007D69AE">
              <w:t>19.2</w:t>
            </w:r>
          </w:p>
        </w:tc>
        <w:tc>
          <w:tcPr>
            <w:tcW w:w="541" w:type="pct"/>
            <w:noWrap/>
          </w:tcPr>
          <w:p w14:paraId="53CBA920" w14:textId="00D286FA" w:rsidR="00AF038F" w:rsidRPr="005F5420" w:rsidRDefault="00AF038F" w:rsidP="00AF038F">
            <w:pPr>
              <w:pStyle w:val="Phltabletext"/>
            </w:pPr>
            <w:r w:rsidRPr="007D69AE">
              <w:t>19.1</w:t>
            </w:r>
          </w:p>
        </w:tc>
        <w:tc>
          <w:tcPr>
            <w:tcW w:w="541" w:type="pct"/>
            <w:noWrap/>
          </w:tcPr>
          <w:p w14:paraId="5558E959" w14:textId="7BC0C207" w:rsidR="00AF038F" w:rsidRPr="00806220" w:rsidRDefault="00AF038F" w:rsidP="00AF038F">
            <w:pPr>
              <w:pStyle w:val="Phltabletext"/>
              <w:rPr>
                <w:color w:val="FF0000"/>
              </w:rPr>
            </w:pPr>
            <w:r w:rsidRPr="007D69AE">
              <w:t>19.0</w:t>
            </w:r>
          </w:p>
        </w:tc>
        <w:tc>
          <w:tcPr>
            <w:tcW w:w="541" w:type="pct"/>
          </w:tcPr>
          <w:p w14:paraId="4EFCD864" w14:textId="3C4952E9" w:rsidR="00AF038F" w:rsidRPr="00806220" w:rsidRDefault="00AF038F" w:rsidP="00AF038F">
            <w:pPr>
              <w:pStyle w:val="Phltabletext"/>
              <w:rPr>
                <w:color w:val="FF0000"/>
              </w:rPr>
            </w:pPr>
            <w:r w:rsidRPr="007D69AE">
              <w:t>19.0</w:t>
            </w:r>
          </w:p>
        </w:tc>
        <w:tc>
          <w:tcPr>
            <w:tcW w:w="541" w:type="pct"/>
          </w:tcPr>
          <w:p w14:paraId="55066518" w14:textId="391A0C4C" w:rsidR="00AF038F" w:rsidRPr="00806220" w:rsidRDefault="00AF038F" w:rsidP="00AF038F">
            <w:pPr>
              <w:pStyle w:val="Phltabletext"/>
              <w:rPr>
                <w:color w:val="FF0000"/>
              </w:rPr>
            </w:pPr>
            <w:r w:rsidRPr="007D69AE">
              <w:t>19.0</w:t>
            </w:r>
          </w:p>
        </w:tc>
        <w:tc>
          <w:tcPr>
            <w:tcW w:w="541" w:type="pct"/>
          </w:tcPr>
          <w:p w14:paraId="716131B7" w14:textId="0C86ADC7" w:rsidR="00AF038F" w:rsidRPr="00806220" w:rsidRDefault="00AF038F" w:rsidP="00AF038F">
            <w:pPr>
              <w:pStyle w:val="Phltabletext"/>
              <w:rPr>
                <w:color w:val="FF0000"/>
              </w:rPr>
            </w:pPr>
            <w:r w:rsidRPr="007D69AE">
              <w:t>19.0</w:t>
            </w:r>
          </w:p>
        </w:tc>
        <w:tc>
          <w:tcPr>
            <w:tcW w:w="539" w:type="pct"/>
          </w:tcPr>
          <w:p w14:paraId="47240392" w14:textId="1FAC1EEC" w:rsidR="00AF038F" w:rsidRPr="005F5420" w:rsidRDefault="00AF038F" w:rsidP="00AF038F">
            <w:pPr>
              <w:pStyle w:val="Phltabletext"/>
            </w:pPr>
            <w:r w:rsidRPr="007D69AE">
              <w:t>19.0</w:t>
            </w:r>
          </w:p>
        </w:tc>
      </w:tr>
      <w:tr w:rsidR="00AF038F" w:rsidRPr="005F5420" w14:paraId="6F36AFA7"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center"/>
          </w:tcPr>
          <w:p w14:paraId="4D55915E" w14:textId="77777777" w:rsidR="00AF038F" w:rsidRPr="005F5420" w:rsidRDefault="00AF038F" w:rsidP="00AF038F">
            <w:pPr>
              <w:pStyle w:val="Phltabletext"/>
              <w:rPr>
                <w:sz w:val="16"/>
                <w:szCs w:val="16"/>
              </w:rPr>
            </w:pPr>
            <w:r w:rsidRPr="005F5420">
              <w:rPr>
                <w:sz w:val="16"/>
                <w:szCs w:val="16"/>
              </w:rPr>
              <w:t>CI4</w:t>
            </w:r>
          </w:p>
        </w:tc>
        <w:tc>
          <w:tcPr>
            <w:tcW w:w="540" w:type="pct"/>
            <w:noWrap/>
          </w:tcPr>
          <w:p w14:paraId="66B69545" w14:textId="7290EACF" w:rsidR="00AF038F" w:rsidRPr="005F5420" w:rsidRDefault="00AF038F" w:rsidP="00AF038F">
            <w:pPr>
              <w:pStyle w:val="Phltabletext"/>
            </w:pPr>
            <w:r w:rsidRPr="007D69AE">
              <w:t>17.2</w:t>
            </w:r>
          </w:p>
        </w:tc>
        <w:tc>
          <w:tcPr>
            <w:tcW w:w="541" w:type="pct"/>
            <w:noWrap/>
          </w:tcPr>
          <w:p w14:paraId="058954E8" w14:textId="0861F7C1" w:rsidR="00AF038F" w:rsidRPr="005F5420" w:rsidRDefault="00AF038F" w:rsidP="00AF038F">
            <w:pPr>
              <w:pStyle w:val="Phltabletext"/>
            </w:pPr>
            <w:r w:rsidRPr="007D69AE">
              <w:t>17.2</w:t>
            </w:r>
          </w:p>
        </w:tc>
        <w:tc>
          <w:tcPr>
            <w:tcW w:w="541" w:type="pct"/>
            <w:noWrap/>
          </w:tcPr>
          <w:p w14:paraId="06779979" w14:textId="57A0CA59" w:rsidR="00AF038F" w:rsidRPr="00806220" w:rsidRDefault="00AF038F" w:rsidP="00AF038F">
            <w:pPr>
              <w:pStyle w:val="Phltabletext"/>
              <w:rPr>
                <w:color w:val="FF0000"/>
              </w:rPr>
            </w:pPr>
            <w:r w:rsidRPr="007D69AE">
              <w:t>17.2</w:t>
            </w:r>
          </w:p>
        </w:tc>
        <w:tc>
          <w:tcPr>
            <w:tcW w:w="541" w:type="pct"/>
          </w:tcPr>
          <w:p w14:paraId="3547790B" w14:textId="0E11DF6E" w:rsidR="00AF038F" w:rsidRPr="00806220" w:rsidRDefault="00AF038F" w:rsidP="00AF038F">
            <w:pPr>
              <w:pStyle w:val="Phltabletext"/>
              <w:rPr>
                <w:color w:val="FF0000"/>
              </w:rPr>
            </w:pPr>
            <w:r w:rsidRPr="007D69AE">
              <w:t>17.2</w:t>
            </w:r>
          </w:p>
        </w:tc>
        <w:tc>
          <w:tcPr>
            <w:tcW w:w="541" w:type="pct"/>
          </w:tcPr>
          <w:p w14:paraId="11FB7CC8" w14:textId="6700F401" w:rsidR="00AF038F" w:rsidRPr="00806220" w:rsidRDefault="00AF038F" w:rsidP="00AF038F">
            <w:pPr>
              <w:pStyle w:val="Phltabletext"/>
              <w:rPr>
                <w:color w:val="FF0000"/>
              </w:rPr>
            </w:pPr>
            <w:r w:rsidRPr="007D69AE">
              <w:t>17.2</w:t>
            </w:r>
          </w:p>
        </w:tc>
        <w:tc>
          <w:tcPr>
            <w:tcW w:w="541" w:type="pct"/>
          </w:tcPr>
          <w:p w14:paraId="77EEB9B4" w14:textId="025CCF42" w:rsidR="00AF038F" w:rsidRPr="00806220" w:rsidRDefault="00AF038F" w:rsidP="00AF038F">
            <w:pPr>
              <w:pStyle w:val="Phltabletext"/>
              <w:rPr>
                <w:color w:val="FF0000"/>
              </w:rPr>
            </w:pPr>
            <w:r w:rsidRPr="007D69AE">
              <w:t>17.2</w:t>
            </w:r>
          </w:p>
        </w:tc>
        <w:tc>
          <w:tcPr>
            <w:tcW w:w="539" w:type="pct"/>
          </w:tcPr>
          <w:p w14:paraId="008AFDC9" w14:textId="1BF04705" w:rsidR="00AF038F" w:rsidRPr="005F5420" w:rsidRDefault="00AF038F" w:rsidP="00AF038F">
            <w:pPr>
              <w:pStyle w:val="Phltabletext"/>
            </w:pPr>
            <w:r w:rsidRPr="007D69AE">
              <w:t>17.2</w:t>
            </w:r>
          </w:p>
        </w:tc>
      </w:tr>
      <w:tr w:rsidR="00AF038F" w:rsidRPr="005F5420" w14:paraId="00D5C197"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center"/>
          </w:tcPr>
          <w:p w14:paraId="1FFD9D3F" w14:textId="77777777" w:rsidR="00AF038F" w:rsidRPr="005F5420" w:rsidRDefault="00AF038F" w:rsidP="00AF038F">
            <w:pPr>
              <w:pStyle w:val="Phltabletext"/>
              <w:rPr>
                <w:sz w:val="16"/>
                <w:szCs w:val="16"/>
              </w:rPr>
            </w:pPr>
            <w:r w:rsidRPr="005F5420">
              <w:rPr>
                <w:sz w:val="16"/>
                <w:szCs w:val="16"/>
              </w:rPr>
              <w:t>15</w:t>
            </w:r>
          </w:p>
        </w:tc>
        <w:tc>
          <w:tcPr>
            <w:tcW w:w="540" w:type="pct"/>
            <w:noWrap/>
          </w:tcPr>
          <w:p w14:paraId="5F863767" w14:textId="3A679D32" w:rsidR="00AF038F" w:rsidRPr="005F5420" w:rsidRDefault="00AF038F" w:rsidP="00AF038F">
            <w:pPr>
              <w:pStyle w:val="Phltabletext"/>
            </w:pPr>
            <w:r w:rsidRPr="007D69AE">
              <w:t>20.3</w:t>
            </w:r>
          </w:p>
        </w:tc>
        <w:tc>
          <w:tcPr>
            <w:tcW w:w="541" w:type="pct"/>
            <w:noWrap/>
          </w:tcPr>
          <w:p w14:paraId="3B084921" w14:textId="7300BDD4" w:rsidR="00AF038F" w:rsidRPr="005F5420" w:rsidRDefault="00AF038F" w:rsidP="00AF038F">
            <w:pPr>
              <w:pStyle w:val="Phltabletext"/>
            </w:pPr>
            <w:r w:rsidRPr="007D69AE">
              <w:t>20.2</w:t>
            </w:r>
          </w:p>
        </w:tc>
        <w:tc>
          <w:tcPr>
            <w:tcW w:w="541" w:type="pct"/>
            <w:noWrap/>
          </w:tcPr>
          <w:p w14:paraId="312C7C5C" w14:textId="75A39AE7" w:rsidR="00AF038F" w:rsidRPr="00806220" w:rsidRDefault="00AF038F" w:rsidP="00AF038F">
            <w:pPr>
              <w:pStyle w:val="Phltabletext"/>
              <w:rPr>
                <w:color w:val="FF0000"/>
              </w:rPr>
            </w:pPr>
            <w:r w:rsidRPr="007D69AE">
              <w:t>20.2</w:t>
            </w:r>
          </w:p>
        </w:tc>
        <w:tc>
          <w:tcPr>
            <w:tcW w:w="541" w:type="pct"/>
          </w:tcPr>
          <w:p w14:paraId="12AB9D35" w14:textId="194E0322" w:rsidR="00AF038F" w:rsidRPr="00806220" w:rsidRDefault="00AF038F" w:rsidP="00AF038F">
            <w:pPr>
              <w:pStyle w:val="Phltabletext"/>
              <w:rPr>
                <w:color w:val="FF0000"/>
              </w:rPr>
            </w:pPr>
            <w:r w:rsidRPr="007D69AE">
              <w:t>20.2</w:t>
            </w:r>
          </w:p>
        </w:tc>
        <w:tc>
          <w:tcPr>
            <w:tcW w:w="541" w:type="pct"/>
          </w:tcPr>
          <w:p w14:paraId="5CBAAE2E" w14:textId="47EF142E" w:rsidR="00AF038F" w:rsidRPr="00806220" w:rsidRDefault="00AF038F" w:rsidP="00AF038F">
            <w:pPr>
              <w:pStyle w:val="Phltabletext"/>
              <w:rPr>
                <w:color w:val="FF0000"/>
              </w:rPr>
            </w:pPr>
            <w:r w:rsidRPr="007D69AE">
              <w:t>20.2</w:t>
            </w:r>
          </w:p>
        </w:tc>
        <w:tc>
          <w:tcPr>
            <w:tcW w:w="541" w:type="pct"/>
          </w:tcPr>
          <w:p w14:paraId="00B8EFD5" w14:textId="4758D444" w:rsidR="00AF038F" w:rsidRPr="00806220" w:rsidRDefault="00AF038F" w:rsidP="00AF038F">
            <w:pPr>
              <w:pStyle w:val="Phltabletext"/>
              <w:rPr>
                <w:color w:val="FF0000"/>
              </w:rPr>
            </w:pPr>
            <w:r w:rsidRPr="007D69AE">
              <w:t>20.2</w:t>
            </w:r>
          </w:p>
        </w:tc>
        <w:tc>
          <w:tcPr>
            <w:tcW w:w="539" w:type="pct"/>
          </w:tcPr>
          <w:p w14:paraId="47EA413E" w14:textId="23E294CC" w:rsidR="00AF038F" w:rsidRPr="005F5420" w:rsidRDefault="00AF038F" w:rsidP="00AF038F">
            <w:pPr>
              <w:pStyle w:val="Phltabletext"/>
            </w:pPr>
            <w:r w:rsidRPr="007D69AE">
              <w:t>20.2</w:t>
            </w:r>
          </w:p>
        </w:tc>
      </w:tr>
      <w:tr w:rsidR="00AF038F" w:rsidRPr="005F5420" w14:paraId="1FE18B0A"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bottom"/>
          </w:tcPr>
          <w:p w14:paraId="23707E12"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W1</w:t>
            </w:r>
          </w:p>
        </w:tc>
        <w:tc>
          <w:tcPr>
            <w:tcW w:w="540" w:type="pct"/>
            <w:noWrap/>
          </w:tcPr>
          <w:p w14:paraId="2DA14591" w14:textId="4B3CF7DF" w:rsidR="00AF038F" w:rsidRPr="005F5420" w:rsidRDefault="00AF038F" w:rsidP="00AF038F">
            <w:pPr>
              <w:pStyle w:val="Phltabletext"/>
            </w:pPr>
            <w:r w:rsidRPr="007D69AE">
              <w:t>21.7</w:t>
            </w:r>
          </w:p>
        </w:tc>
        <w:tc>
          <w:tcPr>
            <w:tcW w:w="541" w:type="pct"/>
            <w:noWrap/>
          </w:tcPr>
          <w:p w14:paraId="1EF6A687" w14:textId="399A655B" w:rsidR="00AF038F" w:rsidRPr="005F5420" w:rsidRDefault="00AF038F" w:rsidP="00AF038F">
            <w:pPr>
              <w:pStyle w:val="Phltabletext"/>
            </w:pPr>
            <w:r w:rsidRPr="007D69AE">
              <w:t>21.6</w:t>
            </w:r>
          </w:p>
        </w:tc>
        <w:tc>
          <w:tcPr>
            <w:tcW w:w="541" w:type="pct"/>
            <w:noWrap/>
          </w:tcPr>
          <w:p w14:paraId="788DE589" w14:textId="73D2A44B" w:rsidR="00AF038F" w:rsidRPr="00806220" w:rsidRDefault="00AF038F" w:rsidP="00AF038F">
            <w:pPr>
              <w:pStyle w:val="Phltabletext"/>
              <w:rPr>
                <w:color w:val="FF0000"/>
              </w:rPr>
            </w:pPr>
            <w:r w:rsidRPr="007D69AE">
              <w:t>21.6</w:t>
            </w:r>
          </w:p>
        </w:tc>
        <w:tc>
          <w:tcPr>
            <w:tcW w:w="541" w:type="pct"/>
          </w:tcPr>
          <w:p w14:paraId="76ABA6C3" w14:textId="59C78DAA" w:rsidR="00AF038F" w:rsidRPr="00806220" w:rsidRDefault="00AF038F" w:rsidP="00AF038F">
            <w:pPr>
              <w:pStyle w:val="Phltabletext"/>
              <w:rPr>
                <w:color w:val="FF0000"/>
              </w:rPr>
            </w:pPr>
            <w:r w:rsidRPr="007D69AE">
              <w:t>21.6</w:t>
            </w:r>
          </w:p>
        </w:tc>
        <w:tc>
          <w:tcPr>
            <w:tcW w:w="541" w:type="pct"/>
          </w:tcPr>
          <w:p w14:paraId="3229798E" w14:textId="2C90169A" w:rsidR="00AF038F" w:rsidRPr="00806220" w:rsidRDefault="00AF038F" w:rsidP="00AF038F">
            <w:pPr>
              <w:pStyle w:val="Phltabletext"/>
              <w:rPr>
                <w:color w:val="FF0000"/>
              </w:rPr>
            </w:pPr>
            <w:r w:rsidRPr="007D69AE">
              <w:t>21.6</w:t>
            </w:r>
          </w:p>
        </w:tc>
        <w:tc>
          <w:tcPr>
            <w:tcW w:w="541" w:type="pct"/>
          </w:tcPr>
          <w:p w14:paraId="7C291A05" w14:textId="0EB7C9E4" w:rsidR="00AF038F" w:rsidRPr="00806220" w:rsidRDefault="00AF038F" w:rsidP="00AF038F">
            <w:pPr>
              <w:pStyle w:val="Phltabletext"/>
              <w:rPr>
                <w:color w:val="FF0000"/>
              </w:rPr>
            </w:pPr>
            <w:r w:rsidRPr="007D69AE">
              <w:t>21.6</w:t>
            </w:r>
          </w:p>
        </w:tc>
        <w:tc>
          <w:tcPr>
            <w:tcW w:w="539" w:type="pct"/>
          </w:tcPr>
          <w:p w14:paraId="775F58E0" w14:textId="26A7E348" w:rsidR="00AF038F" w:rsidRPr="005F5420" w:rsidRDefault="00AF038F" w:rsidP="00AF038F">
            <w:pPr>
              <w:pStyle w:val="Phltabletext"/>
            </w:pPr>
            <w:r w:rsidRPr="007D69AE">
              <w:t>21.7</w:t>
            </w:r>
          </w:p>
        </w:tc>
      </w:tr>
      <w:tr w:rsidR="00AF038F" w:rsidRPr="005F5420" w14:paraId="26845EC0"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bottom"/>
          </w:tcPr>
          <w:p w14:paraId="2A9FD208"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W2</w:t>
            </w:r>
          </w:p>
        </w:tc>
        <w:tc>
          <w:tcPr>
            <w:tcW w:w="540" w:type="pct"/>
            <w:noWrap/>
          </w:tcPr>
          <w:p w14:paraId="504936C0" w14:textId="1E0D3E31" w:rsidR="00AF038F" w:rsidRPr="005F5420" w:rsidRDefault="00AF038F" w:rsidP="00AF038F">
            <w:pPr>
              <w:pStyle w:val="Phltabletext"/>
            </w:pPr>
            <w:r w:rsidRPr="007D69AE">
              <w:t>19.0</w:t>
            </w:r>
          </w:p>
        </w:tc>
        <w:tc>
          <w:tcPr>
            <w:tcW w:w="541" w:type="pct"/>
            <w:noWrap/>
          </w:tcPr>
          <w:p w14:paraId="23C64648" w14:textId="0D639480" w:rsidR="00AF038F" w:rsidRPr="005F5420" w:rsidRDefault="00AF038F" w:rsidP="00AF038F">
            <w:pPr>
              <w:pStyle w:val="Phltabletext"/>
            </w:pPr>
            <w:r w:rsidRPr="007D69AE">
              <w:t>18.9</w:t>
            </w:r>
          </w:p>
        </w:tc>
        <w:tc>
          <w:tcPr>
            <w:tcW w:w="541" w:type="pct"/>
            <w:noWrap/>
          </w:tcPr>
          <w:p w14:paraId="17473777" w14:textId="26DF1FA1" w:rsidR="00AF038F" w:rsidRPr="00806220" w:rsidRDefault="00AF038F" w:rsidP="00AF038F">
            <w:pPr>
              <w:pStyle w:val="Phltabletext"/>
              <w:rPr>
                <w:color w:val="FF0000"/>
              </w:rPr>
            </w:pPr>
            <w:r w:rsidRPr="007D69AE">
              <w:t>18.9</w:t>
            </w:r>
          </w:p>
        </w:tc>
        <w:tc>
          <w:tcPr>
            <w:tcW w:w="541" w:type="pct"/>
          </w:tcPr>
          <w:p w14:paraId="222785F5" w14:textId="51DC7209" w:rsidR="00AF038F" w:rsidRPr="00806220" w:rsidRDefault="00AF038F" w:rsidP="00AF038F">
            <w:pPr>
              <w:pStyle w:val="Phltabletext"/>
              <w:rPr>
                <w:color w:val="FF0000"/>
              </w:rPr>
            </w:pPr>
            <w:r w:rsidRPr="007D69AE">
              <w:t>18.9</w:t>
            </w:r>
          </w:p>
        </w:tc>
        <w:tc>
          <w:tcPr>
            <w:tcW w:w="541" w:type="pct"/>
          </w:tcPr>
          <w:p w14:paraId="614AC48B" w14:textId="209D7ABE" w:rsidR="00AF038F" w:rsidRPr="00806220" w:rsidRDefault="00AF038F" w:rsidP="00AF038F">
            <w:pPr>
              <w:pStyle w:val="Phltabletext"/>
              <w:rPr>
                <w:color w:val="FF0000"/>
              </w:rPr>
            </w:pPr>
            <w:r w:rsidRPr="007D69AE">
              <w:t>18.9</w:t>
            </w:r>
          </w:p>
        </w:tc>
        <w:tc>
          <w:tcPr>
            <w:tcW w:w="541" w:type="pct"/>
          </w:tcPr>
          <w:p w14:paraId="0C62FFB6" w14:textId="7A090988" w:rsidR="00AF038F" w:rsidRPr="00806220" w:rsidRDefault="00AF038F" w:rsidP="00AF038F">
            <w:pPr>
              <w:pStyle w:val="Phltabletext"/>
              <w:rPr>
                <w:color w:val="FF0000"/>
              </w:rPr>
            </w:pPr>
            <w:r w:rsidRPr="007D69AE">
              <w:t>18.9</w:t>
            </w:r>
          </w:p>
        </w:tc>
        <w:tc>
          <w:tcPr>
            <w:tcW w:w="539" w:type="pct"/>
          </w:tcPr>
          <w:p w14:paraId="08830C87" w14:textId="1D258EE8" w:rsidR="00AF038F" w:rsidRPr="005F5420" w:rsidRDefault="00AF038F" w:rsidP="00AF038F">
            <w:pPr>
              <w:pStyle w:val="Phltabletext"/>
            </w:pPr>
            <w:r w:rsidRPr="007D69AE">
              <w:t>18.9</w:t>
            </w:r>
          </w:p>
        </w:tc>
      </w:tr>
      <w:tr w:rsidR="00AF038F" w:rsidRPr="005F5420" w14:paraId="73CF2EDF"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bottom"/>
          </w:tcPr>
          <w:p w14:paraId="3F33BF12"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O1</w:t>
            </w:r>
          </w:p>
        </w:tc>
        <w:tc>
          <w:tcPr>
            <w:tcW w:w="540" w:type="pct"/>
            <w:noWrap/>
          </w:tcPr>
          <w:p w14:paraId="3F35EEC7" w14:textId="168CAFD5" w:rsidR="00AF038F" w:rsidRPr="005F5420" w:rsidRDefault="00AF038F" w:rsidP="00AF038F">
            <w:pPr>
              <w:pStyle w:val="Phltabletext"/>
            </w:pPr>
            <w:r w:rsidRPr="007D69AE">
              <w:t>18.6</w:t>
            </w:r>
          </w:p>
        </w:tc>
        <w:tc>
          <w:tcPr>
            <w:tcW w:w="541" w:type="pct"/>
            <w:noWrap/>
          </w:tcPr>
          <w:p w14:paraId="13162EF3" w14:textId="3C0F5546" w:rsidR="00AF038F" w:rsidRPr="005F5420" w:rsidRDefault="00AF038F" w:rsidP="00AF038F">
            <w:pPr>
              <w:pStyle w:val="Phltabletext"/>
            </w:pPr>
            <w:r w:rsidRPr="007D69AE">
              <w:t>18.5</w:t>
            </w:r>
          </w:p>
        </w:tc>
        <w:tc>
          <w:tcPr>
            <w:tcW w:w="541" w:type="pct"/>
            <w:noWrap/>
          </w:tcPr>
          <w:p w14:paraId="65E490C7" w14:textId="4F4C14F8" w:rsidR="00AF038F" w:rsidRPr="00806220" w:rsidRDefault="00AF038F" w:rsidP="00AF038F">
            <w:pPr>
              <w:pStyle w:val="Phltabletext"/>
              <w:rPr>
                <w:color w:val="FF0000"/>
              </w:rPr>
            </w:pPr>
            <w:r w:rsidRPr="007D69AE">
              <w:t>18.5</w:t>
            </w:r>
          </w:p>
        </w:tc>
        <w:tc>
          <w:tcPr>
            <w:tcW w:w="541" w:type="pct"/>
          </w:tcPr>
          <w:p w14:paraId="0C9309FF" w14:textId="4386BF66" w:rsidR="00AF038F" w:rsidRPr="00806220" w:rsidRDefault="00AF038F" w:rsidP="00AF038F">
            <w:pPr>
              <w:pStyle w:val="Phltabletext"/>
              <w:rPr>
                <w:color w:val="FF0000"/>
              </w:rPr>
            </w:pPr>
            <w:r w:rsidRPr="007D69AE">
              <w:t>18.5</w:t>
            </w:r>
          </w:p>
        </w:tc>
        <w:tc>
          <w:tcPr>
            <w:tcW w:w="541" w:type="pct"/>
          </w:tcPr>
          <w:p w14:paraId="7FF33E18" w14:textId="23DD815F" w:rsidR="00AF038F" w:rsidRPr="00806220" w:rsidRDefault="00AF038F" w:rsidP="00AF038F">
            <w:pPr>
              <w:pStyle w:val="Phltabletext"/>
              <w:rPr>
                <w:color w:val="FF0000"/>
              </w:rPr>
            </w:pPr>
            <w:r w:rsidRPr="007D69AE">
              <w:t>18.5</w:t>
            </w:r>
          </w:p>
        </w:tc>
        <w:tc>
          <w:tcPr>
            <w:tcW w:w="541" w:type="pct"/>
          </w:tcPr>
          <w:p w14:paraId="31A22358" w14:textId="67378E11" w:rsidR="00AF038F" w:rsidRPr="00806220" w:rsidRDefault="00AF038F" w:rsidP="00AF038F">
            <w:pPr>
              <w:pStyle w:val="Phltabletext"/>
              <w:rPr>
                <w:color w:val="FF0000"/>
              </w:rPr>
            </w:pPr>
            <w:r w:rsidRPr="007D69AE">
              <w:t>18.6</w:t>
            </w:r>
          </w:p>
        </w:tc>
        <w:tc>
          <w:tcPr>
            <w:tcW w:w="539" w:type="pct"/>
          </w:tcPr>
          <w:p w14:paraId="5513CDE8" w14:textId="3C2675A1" w:rsidR="00AF038F" w:rsidRPr="005F5420" w:rsidRDefault="00AF038F" w:rsidP="00AF038F">
            <w:pPr>
              <w:pStyle w:val="Phltabletext"/>
            </w:pPr>
            <w:r w:rsidRPr="007D69AE">
              <w:t>18.6</w:t>
            </w:r>
          </w:p>
        </w:tc>
      </w:tr>
      <w:tr w:rsidR="00AF038F" w:rsidRPr="005F5420" w14:paraId="5754B44A"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bottom"/>
          </w:tcPr>
          <w:p w14:paraId="6E4608EF"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O2</w:t>
            </w:r>
          </w:p>
        </w:tc>
        <w:tc>
          <w:tcPr>
            <w:tcW w:w="540" w:type="pct"/>
            <w:noWrap/>
          </w:tcPr>
          <w:p w14:paraId="0FD1B6A2" w14:textId="5F2B6C31" w:rsidR="00AF038F" w:rsidRPr="005F5420" w:rsidRDefault="00AF038F" w:rsidP="00AF038F">
            <w:pPr>
              <w:pStyle w:val="Phltabletext"/>
            </w:pPr>
            <w:r w:rsidRPr="007D69AE">
              <w:t>22.0</w:t>
            </w:r>
          </w:p>
        </w:tc>
        <w:tc>
          <w:tcPr>
            <w:tcW w:w="541" w:type="pct"/>
            <w:noWrap/>
          </w:tcPr>
          <w:p w14:paraId="7B58176D" w14:textId="5182E57A" w:rsidR="00AF038F" w:rsidRPr="005F5420" w:rsidRDefault="00AF038F" w:rsidP="00AF038F">
            <w:pPr>
              <w:pStyle w:val="Phltabletext"/>
            </w:pPr>
            <w:r w:rsidRPr="007D69AE">
              <w:t>21.9</w:t>
            </w:r>
          </w:p>
        </w:tc>
        <w:tc>
          <w:tcPr>
            <w:tcW w:w="541" w:type="pct"/>
            <w:noWrap/>
          </w:tcPr>
          <w:p w14:paraId="73AAE650" w14:textId="114B08D2" w:rsidR="00AF038F" w:rsidRPr="00806220" w:rsidRDefault="00AF038F" w:rsidP="00AF038F">
            <w:pPr>
              <w:pStyle w:val="Phltabletext"/>
              <w:rPr>
                <w:color w:val="FF0000"/>
              </w:rPr>
            </w:pPr>
            <w:r w:rsidRPr="007D69AE">
              <w:t>21.9</w:t>
            </w:r>
          </w:p>
        </w:tc>
        <w:tc>
          <w:tcPr>
            <w:tcW w:w="541" w:type="pct"/>
          </w:tcPr>
          <w:p w14:paraId="7E526E90" w14:textId="7B54A1C2" w:rsidR="00AF038F" w:rsidRPr="00806220" w:rsidRDefault="00AF038F" w:rsidP="00AF038F">
            <w:pPr>
              <w:pStyle w:val="Phltabletext"/>
              <w:rPr>
                <w:color w:val="FF0000"/>
              </w:rPr>
            </w:pPr>
            <w:r w:rsidRPr="007D69AE">
              <w:t>21.9</w:t>
            </w:r>
          </w:p>
        </w:tc>
        <w:tc>
          <w:tcPr>
            <w:tcW w:w="541" w:type="pct"/>
          </w:tcPr>
          <w:p w14:paraId="3B6892E8" w14:textId="253A511A" w:rsidR="00AF038F" w:rsidRPr="00806220" w:rsidRDefault="00AF038F" w:rsidP="00AF038F">
            <w:pPr>
              <w:pStyle w:val="Phltabletext"/>
              <w:rPr>
                <w:color w:val="FF0000"/>
              </w:rPr>
            </w:pPr>
            <w:r w:rsidRPr="007D69AE">
              <w:t>21.9</w:t>
            </w:r>
          </w:p>
        </w:tc>
        <w:tc>
          <w:tcPr>
            <w:tcW w:w="541" w:type="pct"/>
          </w:tcPr>
          <w:p w14:paraId="35D8AD37" w14:textId="23C1C255" w:rsidR="00AF038F" w:rsidRPr="00806220" w:rsidRDefault="00AF038F" w:rsidP="00AF038F">
            <w:pPr>
              <w:pStyle w:val="Phltabletext"/>
              <w:rPr>
                <w:color w:val="FF0000"/>
              </w:rPr>
            </w:pPr>
            <w:r w:rsidRPr="007D69AE">
              <w:t>21.9</w:t>
            </w:r>
          </w:p>
        </w:tc>
        <w:tc>
          <w:tcPr>
            <w:tcW w:w="539" w:type="pct"/>
          </w:tcPr>
          <w:p w14:paraId="7D87A1BC" w14:textId="19C61A8A" w:rsidR="00AF038F" w:rsidRPr="005F5420" w:rsidRDefault="00AF038F" w:rsidP="00AF038F">
            <w:pPr>
              <w:pStyle w:val="Phltabletext"/>
            </w:pPr>
            <w:r w:rsidRPr="007D69AE">
              <w:t>22.0</w:t>
            </w:r>
          </w:p>
        </w:tc>
      </w:tr>
      <w:tr w:rsidR="005D2365" w:rsidRPr="005F5420" w14:paraId="668F927F" w14:textId="77777777" w:rsidTr="005D2365">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6795529F" w14:textId="77777777" w:rsidR="005D2365" w:rsidRPr="005F5420" w:rsidRDefault="005D2365" w:rsidP="005D2365">
            <w:pPr>
              <w:jc w:val="center"/>
              <w:rPr>
                <w:rFonts w:cs="Open Sans"/>
                <w:b/>
                <w:bCs/>
                <w:color w:val="000000"/>
                <w:sz w:val="18"/>
                <w:szCs w:val="18"/>
              </w:rPr>
            </w:pPr>
            <w:r w:rsidRPr="005F5420">
              <w:rPr>
                <w:rFonts w:cs="Open Sans"/>
                <w:b/>
                <w:bCs/>
                <w:color w:val="000000"/>
                <w:sz w:val="18"/>
                <w:szCs w:val="18"/>
              </w:rPr>
              <w:t>Midhurst</w:t>
            </w:r>
          </w:p>
        </w:tc>
      </w:tr>
      <w:tr w:rsidR="00AF038F" w:rsidRPr="005F5420" w14:paraId="181699FD"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bottom"/>
          </w:tcPr>
          <w:p w14:paraId="2CF41231"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14</w:t>
            </w:r>
          </w:p>
        </w:tc>
        <w:tc>
          <w:tcPr>
            <w:tcW w:w="540" w:type="pct"/>
            <w:noWrap/>
          </w:tcPr>
          <w:p w14:paraId="2A6AA58A" w14:textId="2D317795" w:rsidR="00AF038F" w:rsidRPr="005F5420" w:rsidRDefault="00AF038F" w:rsidP="00AF038F">
            <w:pPr>
              <w:pStyle w:val="Phltabletext"/>
            </w:pPr>
            <w:r w:rsidRPr="00A34228">
              <w:t>17.3</w:t>
            </w:r>
          </w:p>
        </w:tc>
        <w:tc>
          <w:tcPr>
            <w:tcW w:w="541" w:type="pct"/>
            <w:noWrap/>
          </w:tcPr>
          <w:p w14:paraId="585D5A66" w14:textId="751754C7" w:rsidR="00AF038F" w:rsidRPr="005F5420" w:rsidRDefault="00AF038F" w:rsidP="00AF038F">
            <w:pPr>
              <w:pStyle w:val="Phltabletext"/>
            </w:pPr>
            <w:r w:rsidRPr="00A34228">
              <w:t>17.2</w:t>
            </w:r>
          </w:p>
        </w:tc>
        <w:tc>
          <w:tcPr>
            <w:tcW w:w="541" w:type="pct"/>
            <w:noWrap/>
          </w:tcPr>
          <w:p w14:paraId="61E484E0" w14:textId="27774BBF" w:rsidR="00AF038F" w:rsidRPr="005F5420" w:rsidRDefault="00AF038F" w:rsidP="00AF038F">
            <w:pPr>
              <w:pStyle w:val="Phltabletext"/>
            </w:pPr>
            <w:r w:rsidRPr="00A34228">
              <w:t>17.1</w:t>
            </w:r>
          </w:p>
        </w:tc>
        <w:tc>
          <w:tcPr>
            <w:tcW w:w="541" w:type="pct"/>
          </w:tcPr>
          <w:p w14:paraId="16CA70C0" w14:textId="23EC08D7" w:rsidR="00AF038F" w:rsidRPr="005F5420" w:rsidRDefault="00AF038F" w:rsidP="00AF038F">
            <w:pPr>
              <w:pStyle w:val="Phltabletext"/>
            </w:pPr>
            <w:r w:rsidRPr="00A34228">
              <w:t>17.1</w:t>
            </w:r>
          </w:p>
        </w:tc>
        <w:tc>
          <w:tcPr>
            <w:tcW w:w="541" w:type="pct"/>
          </w:tcPr>
          <w:p w14:paraId="6F543463" w14:textId="1792FEA2" w:rsidR="00AF038F" w:rsidRPr="005F5420" w:rsidRDefault="00AF038F" w:rsidP="00AF038F">
            <w:pPr>
              <w:pStyle w:val="Phltabletext"/>
            </w:pPr>
            <w:r w:rsidRPr="00A34228">
              <w:t>17.1</w:t>
            </w:r>
          </w:p>
        </w:tc>
        <w:tc>
          <w:tcPr>
            <w:tcW w:w="541" w:type="pct"/>
          </w:tcPr>
          <w:p w14:paraId="0C6AB47A" w14:textId="023F9DE7" w:rsidR="00AF038F" w:rsidRPr="005F5420" w:rsidRDefault="00AF038F" w:rsidP="00AF038F">
            <w:pPr>
              <w:pStyle w:val="Phltabletext"/>
            </w:pPr>
            <w:r w:rsidRPr="00A34228">
              <w:t>17.1</w:t>
            </w:r>
          </w:p>
        </w:tc>
        <w:tc>
          <w:tcPr>
            <w:tcW w:w="539" w:type="pct"/>
          </w:tcPr>
          <w:p w14:paraId="1061EEE6" w14:textId="5E646F6B" w:rsidR="00AF038F" w:rsidRPr="005F5420" w:rsidRDefault="00AF038F" w:rsidP="00AF038F">
            <w:pPr>
              <w:pStyle w:val="Phltabletext"/>
            </w:pPr>
            <w:r w:rsidRPr="00A34228">
              <w:t>17.2</w:t>
            </w:r>
          </w:p>
        </w:tc>
      </w:tr>
      <w:tr w:rsidR="00AF038F" w:rsidRPr="005F5420" w14:paraId="2E745835"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bottom"/>
          </w:tcPr>
          <w:p w14:paraId="361E4DBC"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18</w:t>
            </w:r>
          </w:p>
        </w:tc>
        <w:tc>
          <w:tcPr>
            <w:tcW w:w="540" w:type="pct"/>
            <w:noWrap/>
          </w:tcPr>
          <w:p w14:paraId="4399026F" w14:textId="529E71AD" w:rsidR="00AF038F" w:rsidRPr="005F5420" w:rsidRDefault="00AF038F" w:rsidP="00AF038F">
            <w:pPr>
              <w:pStyle w:val="Phltabletext"/>
            </w:pPr>
            <w:r w:rsidRPr="00A34228">
              <w:t>16.9</w:t>
            </w:r>
          </w:p>
        </w:tc>
        <w:tc>
          <w:tcPr>
            <w:tcW w:w="541" w:type="pct"/>
            <w:noWrap/>
          </w:tcPr>
          <w:p w14:paraId="5FFF2DB2" w14:textId="60EAB34E" w:rsidR="00AF038F" w:rsidRPr="005F5420" w:rsidRDefault="00AF038F" w:rsidP="00AF038F">
            <w:pPr>
              <w:pStyle w:val="Phltabletext"/>
            </w:pPr>
            <w:r w:rsidRPr="00A34228">
              <w:t>16.8</w:t>
            </w:r>
          </w:p>
        </w:tc>
        <w:tc>
          <w:tcPr>
            <w:tcW w:w="541" w:type="pct"/>
            <w:noWrap/>
          </w:tcPr>
          <w:p w14:paraId="2AC2F0BA" w14:textId="0642B65B" w:rsidR="00AF038F" w:rsidRPr="005F5420" w:rsidRDefault="00AF038F" w:rsidP="00AF038F">
            <w:pPr>
              <w:pStyle w:val="Phltabletext"/>
            </w:pPr>
            <w:r w:rsidRPr="00A34228">
              <w:t>16.7</w:t>
            </w:r>
          </w:p>
        </w:tc>
        <w:tc>
          <w:tcPr>
            <w:tcW w:w="541" w:type="pct"/>
          </w:tcPr>
          <w:p w14:paraId="1399D28F" w14:textId="5074E61B" w:rsidR="00AF038F" w:rsidRPr="005F5420" w:rsidRDefault="00AF038F" w:rsidP="00AF038F">
            <w:pPr>
              <w:pStyle w:val="Phltabletext"/>
            </w:pPr>
            <w:r w:rsidRPr="00A34228">
              <w:t>16.7</w:t>
            </w:r>
          </w:p>
        </w:tc>
        <w:tc>
          <w:tcPr>
            <w:tcW w:w="541" w:type="pct"/>
          </w:tcPr>
          <w:p w14:paraId="0F2F7A44" w14:textId="06EE8CB2" w:rsidR="00AF038F" w:rsidRPr="005F5420" w:rsidRDefault="00AF038F" w:rsidP="00AF038F">
            <w:pPr>
              <w:pStyle w:val="Phltabletext"/>
            </w:pPr>
            <w:r w:rsidRPr="00A34228">
              <w:t>16.7</w:t>
            </w:r>
          </w:p>
        </w:tc>
        <w:tc>
          <w:tcPr>
            <w:tcW w:w="541" w:type="pct"/>
          </w:tcPr>
          <w:p w14:paraId="2B722CAA" w14:textId="5208F11B" w:rsidR="00AF038F" w:rsidRPr="005F5420" w:rsidRDefault="00AF038F" w:rsidP="00AF038F">
            <w:pPr>
              <w:pStyle w:val="Phltabletext"/>
            </w:pPr>
            <w:r w:rsidRPr="00A34228">
              <w:t>16.8</w:t>
            </w:r>
          </w:p>
        </w:tc>
        <w:tc>
          <w:tcPr>
            <w:tcW w:w="539" w:type="pct"/>
          </w:tcPr>
          <w:p w14:paraId="5B88E98B" w14:textId="43B7C1CC" w:rsidR="00AF038F" w:rsidRPr="005F5420" w:rsidRDefault="00AF038F" w:rsidP="00AF038F">
            <w:pPr>
              <w:pStyle w:val="Phltabletext"/>
            </w:pPr>
            <w:r w:rsidRPr="00A34228">
              <w:t>16.8</w:t>
            </w:r>
          </w:p>
        </w:tc>
      </w:tr>
      <w:tr w:rsidR="00AF038F" w:rsidRPr="005F5420" w14:paraId="28AB408B"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bottom"/>
          </w:tcPr>
          <w:p w14:paraId="4068B382"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19</w:t>
            </w:r>
          </w:p>
        </w:tc>
        <w:tc>
          <w:tcPr>
            <w:tcW w:w="540" w:type="pct"/>
            <w:noWrap/>
          </w:tcPr>
          <w:p w14:paraId="0BBB5C4B" w14:textId="3E970FB8" w:rsidR="00AF038F" w:rsidRPr="005F5420" w:rsidRDefault="00AF038F" w:rsidP="00AF038F">
            <w:pPr>
              <w:pStyle w:val="Phltabletext"/>
            </w:pPr>
            <w:r w:rsidRPr="00A34228">
              <w:t>17.0</w:t>
            </w:r>
          </w:p>
        </w:tc>
        <w:tc>
          <w:tcPr>
            <w:tcW w:w="541" w:type="pct"/>
            <w:noWrap/>
          </w:tcPr>
          <w:p w14:paraId="2DD06976" w14:textId="53331DC4" w:rsidR="00AF038F" w:rsidRPr="005F5420" w:rsidRDefault="00AF038F" w:rsidP="00AF038F">
            <w:pPr>
              <w:pStyle w:val="Phltabletext"/>
            </w:pPr>
            <w:r w:rsidRPr="00A34228">
              <w:t>16.9</w:t>
            </w:r>
          </w:p>
        </w:tc>
        <w:tc>
          <w:tcPr>
            <w:tcW w:w="541" w:type="pct"/>
            <w:noWrap/>
          </w:tcPr>
          <w:p w14:paraId="0633EE4B" w14:textId="6FB3B9AF" w:rsidR="00AF038F" w:rsidRPr="005F5420" w:rsidRDefault="00AF038F" w:rsidP="00AF038F">
            <w:pPr>
              <w:pStyle w:val="Phltabletext"/>
            </w:pPr>
            <w:r w:rsidRPr="00A34228">
              <w:t>16.8</w:t>
            </w:r>
          </w:p>
        </w:tc>
        <w:tc>
          <w:tcPr>
            <w:tcW w:w="541" w:type="pct"/>
          </w:tcPr>
          <w:p w14:paraId="11497350" w14:textId="338C3152" w:rsidR="00AF038F" w:rsidRPr="005F5420" w:rsidRDefault="00AF038F" w:rsidP="00AF038F">
            <w:pPr>
              <w:pStyle w:val="Phltabletext"/>
            </w:pPr>
            <w:r w:rsidRPr="00A34228">
              <w:t>16.8</w:t>
            </w:r>
          </w:p>
        </w:tc>
        <w:tc>
          <w:tcPr>
            <w:tcW w:w="541" w:type="pct"/>
          </w:tcPr>
          <w:p w14:paraId="49D98327" w14:textId="33E0E2E1" w:rsidR="00AF038F" w:rsidRPr="005F5420" w:rsidRDefault="00AF038F" w:rsidP="00AF038F">
            <w:pPr>
              <w:pStyle w:val="Phltabletext"/>
            </w:pPr>
            <w:r w:rsidRPr="00A34228">
              <w:t>16.8</w:t>
            </w:r>
          </w:p>
        </w:tc>
        <w:tc>
          <w:tcPr>
            <w:tcW w:w="541" w:type="pct"/>
          </w:tcPr>
          <w:p w14:paraId="388946C3" w14:textId="45F37372" w:rsidR="00AF038F" w:rsidRPr="005F5420" w:rsidRDefault="00AF038F" w:rsidP="00AF038F">
            <w:pPr>
              <w:pStyle w:val="Phltabletext"/>
            </w:pPr>
            <w:r w:rsidRPr="00A34228">
              <w:t>16.9</w:t>
            </w:r>
          </w:p>
        </w:tc>
        <w:tc>
          <w:tcPr>
            <w:tcW w:w="539" w:type="pct"/>
          </w:tcPr>
          <w:p w14:paraId="2F6AA0E5" w14:textId="5AAAD6B9" w:rsidR="00AF038F" w:rsidRPr="005F5420" w:rsidRDefault="00AF038F" w:rsidP="00AF038F">
            <w:pPr>
              <w:pStyle w:val="Phltabletext"/>
            </w:pPr>
            <w:r w:rsidRPr="00A34228">
              <w:t>16.9</w:t>
            </w:r>
          </w:p>
        </w:tc>
      </w:tr>
      <w:tr w:rsidR="00AF038F" w:rsidRPr="005F5420" w14:paraId="3E8DB482" w14:textId="77777777" w:rsidTr="00806220">
        <w:trPr>
          <w:cnfStyle w:val="000000010000" w:firstRow="0" w:lastRow="0" w:firstColumn="0" w:lastColumn="0" w:oddVBand="0" w:evenVBand="0" w:oddHBand="0" w:evenHBand="1" w:firstRowFirstColumn="0" w:firstRowLastColumn="0" w:lastRowFirstColumn="0" w:lastRowLastColumn="0"/>
          <w:trHeight w:val="300"/>
        </w:trPr>
        <w:tc>
          <w:tcPr>
            <w:tcW w:w="1216" w:type="pct"/>
            <w:noWrap/>
            <w:vAlign w:val="bottom"/>
          </w:tcPr>
          <w:p w14:paraId="4CD7D5AF"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20</w:t>
            </w:r>
          </w:p>
        </w:tc>
        <w:tc>
          <w:tcPr>
            <w:tcW w:w="540" w:type="pct"/>
            <w:noWrap/>
          </w:tcPr>
          <w:p w14:paraId="0F2D7577" w14:textId="7D83B410" w:rsidR="00AF038F" w:rsidRPr="005F5420" w:rsidRDefault="00AF038F" w:rsidP="00AF038F">
            <w:pPr>
              <w:pStyle w:val="Phltabletext"/>
            </w:pPr>
            <w:r w:rsidRPr="00A34228">
              <w:t>16.6</w:t>
            </w:r>
          </w:p>
        </w:tc>
        <w:tc>
          <w:tcPr>
            <w:tcW w:w="541" w:type="pct"/>
            <w:noWrap/>
          </w:tcPr>
          <w:p w14:paraId="5E00165E" w14:textId="4F015729" w:rsidR="00AF038F" w:rsidRPr="005F5420" w:rsidRDefault="00AF038F" w:rsidP="00AF038F">
            <w:pPr>
              <w:pStyle w:val="Phltabletext"/>
            </w:pPr>
            <w:r w:rsidRPr="00A34228">
              <w:t>16.5</w:t>
            </w:r>
          </w:p>
        </w:tc>
        <w:tc>
          <w:tcPr>
            <w:tcW w:w="541" w:type="pct"/>
            <w:noWrap/>
          </w:tcPr>
          <w:p w14:paraId="7735567E" w14:textId="30F1B422" w:rsidR="00AF038F" w:rsidRPr="005F5420" w:rsidRDefault="00AF038F" w:rsidP="00AF038F">
            <w:pPr>
              <w:pStyle w:val="Phltabletext"/>
            </w:pPr>
            <w:r w:rsidRPr="00A34228">
              <w:t>16.4</w:t>
            </w:r>
          </w:p>
        </w:tc>
        <w:tc>
          <w:tcPr>
            <w:tcW w:w="541" w:type="pct"/>
          </w:tcPr>
          <w:p w14:paraId="54441C61" w14:textId="45ED55F3" w:rsidR="00AF038F" w:rsidRPr="005F5420" w:rsidRDefault="00AF038F" w:rsidP="00AF038F">
            <w:pPr>
              <w:pStyle w:val="Phltabletext"/>
            </w:pPr>
            <w:r w:rsidRPr="00A34228">
              <w:t>16.4</w:t>
            </w:r>
          </w:p>
        </w:tc>
        <w:tc>
          <w:tcPr>
            <w:tcW w:w="541" w:type="pct"/>
          </w:tcPr>
          <w:p w14:paraId="540191C6" w14:textId="553EEC0B" w:rsidR="00AF038F" w:rsidRPr="005F5420" w:rsidRDefault="00AF038F" w:rsidP="00AF038F">
            <w:pPr>
              <w:pStyle w:val="Phltabletext"/>
            </w:pPr>
            <w:r w:rsidRPr="00A34228">
              <w:t>16.4</w:t>
            </w:r>
          </w:p>
        </w:tc>
        <w:tc>
          <w:tcPr>
            <w:tcW w:w="541" w:type="pct"/>
          </w:tcPr>
          <w:p w14:paraId="5B423F48" w14:textId="10E504C4" w:rsidR="00AF038F" w:rsidRPr="005F5420" w:rsidRDefault="00AF038F" w:rsidP="00AF038F">
            <w:pPr>
              <w:pStyle w:val="Phltabletext"/>
            </w:pPr>
            <w:r w:rsidRPr="00A34228">
              <w:t>16.5</w:t>
            </w:r>
          </w:p>
        </w:tc>
        <w:tc>
          <w:tcPr>
            <w:tcW w:w="539" w:type="pct"/>
          </w:tcPr>
          <w:p w14:paraId="44670092" w14:textId="0C442E5C" w:rsidR="00AF038F" w:rsidRPr="005F5420" w:rsidRDefault="00AF038F" w:rsidP="00AF038F">
            <w:pPr>
              <w:pStyle w:val="Phltabletext"/>
            </w:pPr>
            <w:r w:rsidRPr="00A34228">
              <w:t>16.5</w:t>
            </w:r>
          </w:p>
        </w:tc>
      </w:tr>
      <w:tr w:rsidR="00AF038F" w:rsidRPr="00DC62FD" w14:paraId="77C8FC41" w14:textId="77777777" w:rsidTr="00806220">
        <w:trPr>
          <w:cnfStyle w:val="000000100000" w:firstRow="0" w:lastRow="0" w:firstColumn="0" w:lastColumn="0" w:oddVBand="0" w:evenVBand="0" w:oddHBand="1" w:evenHBand="0" w:firstRowFirstColumn="0" w:firstRowLastColumn="0" w:lastRowFirstColumn="0" w:lastRowLastColumn="0"/>
          <w:trHeight w:val="300"/>
        </w:trPr>
        <w:tc>
          <w:tcPr>
            <w:tcW w:w="1216" w:type="pct"/>
            <w:noWrap/>
            <w:vAlign w:val="bottom"/>
          </w:tcPr>
          <w:p w14:paraId="5D52C667"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21</w:t>
            </w:r>
          </w:p>
        </w:tc>
        <w:tc>
          <w:tcPr>
            <w:tcW w:w="540" w:type="pct"/>
            <w:noWrap/>
          </w:tcPr>
          <w:p w14:paraId="4B923BD4" w14:textId="2D04C419" w:rsidR="00AF038F" w:rsidRPr="005F5420" w:rsidRDefault="00AF038F" w:rsidP="00AF038F">
            <w:pPr>
              <w:pStyle w:val="Phltabletext"/>
            </w:pPr>
            <w:r w:rsidRPr="00A34228">
              <w:t>16.3</w:t>
            </w:r>
          </w:p>
        </w:tc>
        <w:tc>
          <w:tcPr>
            <w:tcW w:w="541" w:type="pct"/>
            <w:noWrap/>
          </w:tcPr>
          <w:p w14:paraId="440E08C2" w14:textId="7CE391D0" w:rsidR="00AF038F" w:rsidRPr="005F5420" w:rsidRDefault="00AF038F" w:rsidP="00AF038F">
            <w:pPr>
              <w:pStyle w:val="Phltabletext"/>
            </w:pPr>
            <w:r w:rsidRPr="00A34228">
              <w:t>16.3</w:t>
            </w:r>
          </w:p>
        </w:tc>
        <w:tc>
          <w:tcPr>
            <w:tcW w:w="541" w:type="pct"/>
            <w:noWrap/>
          </w:tcPr>
          <w:p w14:paraId="7352C098" w14:textId="47B38FFD" w:rsidR="00AF038F" w:rsidRPr="005F5420" w:rsidRDefault="00AF038F" w:rsidP="00AF038F">
            <w:pPr>
              <w:pStyle w:val="Phltabletext"/>
            </w:pPr>
            <w:r w:rsidRPr="00A34228">
              <w:t>16.2</w:t>
            </w:r>
          </w:p>
        </w:tc>
        <w:tc>
          <w:tcPr>
            <w:tcW w:w="541" w:type="pct"/>
          </w:tcPr>
          <w:p w14:paraId="48B36D45" w14:textId="12825C47" w:rsidR="00AF038F" w:rsidRPr="005F5420" w:rsidRDefault="00AF038F" w:rsidP="00AF038F">
            <w:pPr>
              <w:pStyle w:val="Phltabletext"/>
            </w:pPr>
            <w:r w:rsidRPr="00A34228">
              <w:t>16.2</w:t>
            </w:r>
          </w:p>
        </w:tc>
        <w:tc>
          <w:tcPr>
            <w:tcW w:w="541" w:type="pct"/>
          </w:tcPr>
          <w:p w14:paraId="2673D931" w14:textId="57AD329A" w:rsidR="00AF038F" w:rsidRPr="005F5420" w:rsidRDefault="00AF038F" w:rsidP="00AF038F">
            <w:pPr>
              <w:pStyle w:val="Phltabletext"/>
            </w:pPr>
            <w:r w:rsidRPr="00A34228">
              <w:t>16.2</w:t>
            </w:r>
          </w:p>
        </w:tc>
        <w:tc>
          <w:tcPr>
            <w:tcW w:w="541" w:type="pct"/>
          </w:tcPr>
          <w:p w14:paraId="45600092" w14:textId="52294AB6" w:rsidR="00AF038F" w:rsidRPr="005F5420" w:rsidRDefault="00AF038F" w:rsidP="00AF038F">
            <w:pPr>
              <w:pStyle w:val="Phltabletext"/>
            </w:pPr>
            <w:r w:rsidRPr="00A34228">
              <w:t>16.2</w:t>
            </w:r>
          </w:p>
        </w:tc>
        <w:tc>
          <w:tcPr>
            <w:tcW w:w="539" w:type="pct"/>
          </w:tcPr>
          <w:p w14:paraId="6972E506" w14:textId="24D89E3C" w:rsidR="00AF038F" w:rsidRPr="005F5420" w:rsidRDefault="00AF038F" w:rsidP="00AF038F">
            <w:pPr>
              <w:pStyle w:val="Phltabletext"/>
            </w:pPr>
            <w:r w:rsidRPr="00A34228">
              <w:t>16.3</w:t>
            </w:r>
          </w:p>
        </w:tc>
      </w:tr>
    </w:tbl>
    <w:p w14:paraId="45878666" w14:textId="07C8C930" w:rsidR="00A91DF4" w:rsidRDefault="00A91DF4" w:rsidP="00C20FDB">
      <w:pPr>
        <w:pStyle w:val="PhlCaption"/>
        <w:ind w:left="0"/>
      </w:pPr>
      <w:r w:rsidRPr="005F5420">
        <w:t xml:space="preserve">Table </w:t>
      </w:r>
      <w:r w:rsidR="004E7DCD">
        <w:t>B</w:t>
      </w:r>
      <w:r w:rsidRPr="005F5420">
        <w:t>.2: PM</w:t>
      </w:r>
      <w:r w:rsidRPr="005F5420">
        <w:rPr>
          <w:vertAlign w:val="subscript"/>
        </w:rPr>
        <w:t xml:space="preserve">2.5 </w:t>
      </w:r>
      <w:r w:rsidR="006060D8">
        <w:t xml:space="preserve">baseline </w:t>
      </w:r>
      <w:r w:rsidRPr="005F5420">
        <w:t>results</w:t>
      </w:r>
    </w:p>
    <w:tbl>
      <w:tblPr>
        <w:tblStyle w:val="PhlorumTable"/>
        <w:tblW w:w="5002" w:type="pct"/>
        <w:tblLook w:val="04A0" w:firstRow="1" w:lastRow="0" w:firstColumn="1" w:lastColumn="0" w:noHBand="0" w:noVBand="1"/>
      </w:tblPr>
      <w:tblGrid>
        <w:gridCol w:w="2191"/>
        <w:gridCol w:w="974"/>
        <w:gridCol w:w="972"/>
        <w:gridCol w:w="978"/>
        <w:gridCol w:w="978"/>
        <w:gridCol w:w="978"/>
        <w:gridCol w:w="978"/>
        <w:gridCol w:w="971"/>
      </w:tblGrid>
      <w:tr w:rsidR="00D471D8" w:rsidRPr="005F5420" w14:paraId="41419E38" w14:textId="77777777" w:rsidTr="008E3724">
        <w:trPr>
          <w:cnfStyle w:val="100000000000" w:firstRow="1" w:lastRow="0" w:firstColumn="0" w:lastColumn="0" w:oddVBand="0" w:evenVBand="0" w:oddHBand="0" w:evenHBand="0" w:firstRowFirstColumn="0" w:firstRowLastColumn="0" w:lastRowFirstColumn="0" w:lastRowLastColumn="0"/>
          <w:trHeight w:val="312"/>
        </w:trPr>
        <w:tc>
          <w:tcPr>
            <w:tcW w:w="1215" w:type="pct"/>
            <w:vMerge w:val="restart"/>
            <w:shd w:val="clear" w:color="auto" w:fill="385623" w:themeFill="accent6" w:themeFillShade="80"/>
            <w:noWrap/>
            <w:vAlign w:val="center"/>
          </w:tcPr>
          <w:p w14:paraId="17B285BF" w14:textId="77777777" w:rsidR="00D471D8" w:rsidRPr="005F5420" w:rsidRDefault="00D471D8" w:rsidP="004E7DCD">
            <w:pPr>
              <w:pStyle w:val="BodyText"/>
              <w:jc w:val="center"/>
              <w:rPr>
                <w:rFonts w:ascii="Open Sans" w:hAnsi="Open Sans" w:cs="Open Sans"/>
                <w:sz w:val="18"/>
                <w:szCs w:val="18"/>
              </w:rPr>
            </w:pPr>
            <w:r w:rsidRPr="005F5420">
              <w:rPr>
                <w:rFonts w:ascii="Open Sans" w:hAnsi="Open Sans" w:cs="Open Sans"/>
                <w:sz w:val="18"/>
                <w:szCs w:val="18"/>
              </w:rPr>
              <w:t>Receptor</w:t>
            </w:r>
          </w:p>
        </w:tc>
        <w:tc>
          <w:tcPr>
            <w:tcW w:w="3785" w:type="pct"/>
            <w:gridSpan w:val="7"/>
            <w:shd w:val="clear" w:color="auto" w:fill="385623" w:themeFill="accent6" w:themeFillShade="80"/>
            <w:noWrap/>
            <w:vAlign w:val="center"/>
          </w:tcPr>
          <w:p w14:paraId="36C1BB77" w14:textId="3A8FFF99" w:rsidR="00D471D8" w:rsidRPr="005F5420" w:rsidRDefault="00D471D8" w:rsidP="004E7DCD">
            <w:pPr>
              <w:pStyle w:val="BodyText"/>
              <w:jc w:val="center"/>
              <w:rPr>
                <w:rFonts w:ascii="Open Sans" w:hAnsi="Open Sans" w:cs="Open Sans"/>
                <w:sz w:val="18"/>
                <w:szCs w:val="18"/>
              </w:rPr>
            </w:pPr>
            <w:r w:rsidRPr="005F5420">
              <w:rPr>
                <w:rFonts w:ascii="Open Sans" w:hAnsi="Open Sans" w:cs="Open Sans"/>
                <w:sz w:val="18"/>
                <w:szCs w:val="18"/>
              </w:rPr>
              <w:t>Concentration PM</w:t>
            </w:r>
            <w:r w:rsidRPr="005F5420">
              <w:rPr>
                <w:rFonts w:ascii="Open Sans" w:hAnsi="Open Sans" w:cs="Open Sans"/>
                <w:sz w:val="18"/>
                <w:szCs w:val="18"/>
                <w:vertAlign w:val="subscript"/>
              </w:rPr>
              <w:t>10</w:t>
            </w:r>
            <w:r w:rsidRPr="005F5420">
              <w:rPr>
                <w:rFonts w:ascii="Open Sans" w:hAnsi="Open Sans" w:cs="Open Sans"/>
                <w:sz w:val="18"/>
                <w:szCs w:val="18"/>
              </w:rPr>
              <w:t xml:space="preserve"> – annual </w:t>
            </w:r>
            <w:r w:rsidR="00FC7F7C">
              <w:rPr>
                <w:rFonts w:ascii="Open Sans" w:hAnsi="Open Sans" w:cs="Open Sans"/>
                <w:sz w:val="18"/>
                <w:szCs w:val="18"/>
              </w:rPr>
              <w:t>mean</w:t>
            </w:r>
            <w:r w:rsidRPr="005F5420">
              <w:rPr>
                <w:rFonts w:ascii="Open Sans" w:hAnsi="Open Sans" w:cs="Open Sans"/>
                <w:sz w:val="18"/>
                <w:szCs w:val="18"/>
              </w:rPr>
              <w:t xml:space="preserve"> (µg.m</w:t>
            </w:r>
            <w:r w:rsidRPr="005F5420">
              <w:rPr>
                <w:rFonts w:ascii="Open Sans" w:hAnsi="Open Sans" w:cs="Open Sans"/>
                <w:sz w:val="18"/>
                <w:szCs w:val="18"/>
                <w:vertAlign w:val="superscript"/>
              </w:rPr>
              <w:t>-3</w:t>
            </w:r>
            <w:r w:rsidRPr="005F5420">
              <w:rPr>
                <w:rFonts w:ascii="Open Sans" w:hAnsi="Open Sans" w:cs="Open Sans"/>
                <w:sz w:val="18"/>
                <w:szCs w:val="18"/>
              </w:rPr>
              <w:t>)</w:t>
            </w:r>
          </w:p>
        </w:tc>
      </w:tr>
      <w:tr w:rsidR="00D471D8" w:rsidRPr="005D2365" w14:paraId="2300CC7E" w14:textId="77777777" w:rsidTr="008E3724">
        <w:trPr>
          <w:cnfStyle w:val="000000100000" w:firstRow="0" w:lastRow="0" w:firstColumn="0" w:lastColumn="0" w:oddVBand="0" w:evenVBand="0" w:oddHBand="1" w:evenHBand="0" w:firstRowFirstColumn="0" w:firstRowLastColumn="0" w:lastRowFirstColumn="0" w:lastRowLastColumn="0"/>
          <w:trHeight w:val="300"/>
        </w:trPr>
        <w:tc>
          <w:tcPr>
            <w:tcW w:w="1215" w:type="pct"/>
            <w:vMerge/>
            <w:shd w:val="clear" w:color="auto" w:fill="385623" w:themeFill="accent6" w:themeFillShade="80"/>
            <w:noWrap/>
            <w:vAlign w:val="center"/>
            <w:hideMark/>
          </w:tcPr>
          <w:p w14:paraId="0D5FA9F5" w14:textId="77777777" w:rsidR="00D471D8" w:rsidRPr="005F5420" w:rsidRDefault="00D471D8" w:rsidP="004E7DCD">
            <w:pPr>
              <w:pStyle w:val="BodyText"/>
              <w:jc w:val="center"/>
              <w:rPr>
                <w:rFonts w:ascii="Open Sans" w:hAnsi="Open Sans" w:cs="Open Sans"/>
                <w:b/>
                <w:color w:val="FFFFFF" w:themeColor="background1"/>
                <w:sz w:val="18"/>
                <w:szCs w:val="18"/>
              </w:rPr>
            </w:pPr>
          </w:p>
        </w:tc>
        <w:tc>
          <w:tcPr>
            <w:tcW w:w="540" w:type="pct"/>
            <w:shd w:val="clear" w:color="auto" w:fill="385623" w:themeFill="accent6" w:themeFillShade="80"/>
            <w:noWrap/>
            <w:vAlign w:val="center"/>
            <w:hideMark/>
          </w:tcPr>
          <w:p w14:paraId="2A07C6CA" w14:textId="77777777" w:rsidR="00D471D8" w:rsidRPr="005F5420" w:rsidRDefault="00D471D8" w:rsidP="004E7DCD">
            <w:pPr>
              <w:pStyle w:val="BodyText"/>
              <w:jc w:val="center"/>
              <w:rPr>
                <w:rFonts w:ascii="Open Sans" w:hAnsi="Open Sans" w:cs="Open Sans"/>
                <w:b/>
                <w:color w:val="FFFFFF" w:themeColor="background1"/>
                <w:sz w:val="18"/>
                <w:szCs w:val="18"/>
              </w:rPr>
            </w:pPr>
            <w:r w:rsidRPr="005F5420">
              <w:rPr>
                <w:rFonts w:ascii="Open Sans" w:hAnsi="Open Sans" w:cs="Open Sans"/>
                <w:b/>
                <w:color w:val="FFFFFF" w:themeColor="background1"/>
                <w:sz w:val="18"/>
                <w:szCs w:val="18"/>
              </w:rPr>
              <w:t>2018</w:t>
            </w:r>
          </w:p>
        </w:tc>
        <w:tc>
          <w:tcPr>
            <w:tcW w:w="539" w:type="pct"/>
            <w:shd w:val="clear" w:color="auto" w:fill="385623" w:themeFill="accent6" w:themeFillShade="80"/>
            <w:noWrap/>
            <w:vAlign w:val="center"/>
            <w:hideMark/>
          </w:tcPr>
          <w:p w14:paraId="0762025C" w14:textId="77777777" w:rsidR="00D471D8" w:rsidRPr="005F5420" w:rsidRDefault="00D471D8" w:rsidP="004E7DCD">
            <w:pPr>
              <w:pStyle w:val="BodyText"/>
              <w:jc w:val="center"/>
              <w:rPr>
                <w:rFonts w:ascii="Open Sans" w:hAnsi="Open Sans" w:cs="Open Sans"/>
                <w:b/>
                <w:color w:val="FFFFFF" w:themeColor="background1"/>
                <w:sz w:val="18"/>
                <w:szCs w:val="18"/>
              </w:rPr>
            </w:pPr>
            <w:r w:rsidRPr="005F5420">
              <w:rPr>
                <w:rFonts w:ascii="Open Sans" w:hAnsi="Open Sans" w:cs="Open Sans"/>
                <w:b/>
                <w:color w:val="FFFFFF" w:themeColor="background1"/>
                <w:sz w:val="18"/>
                <w:szCs w:val="18"/>
              </w:rPr>
              <w:t>2020</w:t>
            </w:r>
          </w:p>
        </w:tc>
        <w:tc>
          <w:tcPr>
            <w:tcW w:w="542" w:type="pct"/>
            <w:shd w:val="clear" w:color="auto" w:fill="385623" w:themeFill="accent6" w:themeFillShade="80"/>
            <w:noWrap/>
            <w:vAlign w:val="center"/>
            <w:hideMark/>
          </w:tcPr>
          <w:p w14:paraId="56014821" w14:textId="77777777" w:rsidR="00D471D8" w:rsidRPr="005D2365" w:rsidRDefault="00D471D8"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2021</w:t>
            </w:r>
          </w:p>
        </w:tc>
        <w:tc>
          <w:tcPr>
            <w:tcW w:w="542" w:type="pct"/>
            <w:shd w:val="clear" w:color="auto" w:fill="385623" w:themeFill="accent6" w:themeFillShade="80"/>
            <w:vAlign w:val="center"/>
          </w:tcPr>
          <w:p w14:paraId="0A39097C" w14:textId="77777777" w:rsidR="00D471D8" w:rsidRPr="005D2365" w:rsidRDefault="00D471D8"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542" w:type="pct"/>
            <w:shd w:val="clear" w:color="auto" w:fill="385623" w:themeFill="accent6" w:themeFillShade="80"/>
            <w:vAlign w:val="center"/>
          </w:tcPr>
          <w:p w14:paraId="492D9850" w14:textId="77777777" w:rsidR="00D471D8" w:rsidRPr="005D2365" w:rsidRDefault="00D471D8"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542" w:type="pct"/>
            <w:shd w:val="clear" w:color="auto" w:fill="385623" w:themeFill="accent6" w:themeFillShade="80"/>
            <w:vAlign w:val="center"/>
          </w:tcPr>
          <w:p w14:paraId="75390CBA" w14:textId="77777777" w:rsidR="00D471D8" w:rsidRPr="005D2365" w:rsidRDefault="00D471D8"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c>
          <w:tcPr>
            <w:tcW w:w="538" w:type="pct"/>
            <w:shd w:val="clear" w:color="auto" w:fill="385623" w:themeFill="accent6" w:themeFillShade="80"/>
            <w:vAlign w:val="center"/>
          </w:tcPr>
          <w:p w14:paraId="28AA2958" w14:textId="77777777" w:rsidR="00D471D8" w:rsidRPr="005D2365" w:rsidRDefault="00D471D8" w:rsidP="004E7DCD">
            <w:pPr>
              <w:pStyle w:val="BodyText"/>
              <w:jc w:val="center"/>
              <w:rPr>
                <w:rFonts w:ascii="Open Sans" w:hAnsi="Open Sans" w:cs="Open Sans"/>
                <w:b/>
                <w:color w:val="FFFFFF" w:themeColor="background1"/>
                <w:sz w:val="18"/>
                <w:szCs w:val="18"/>
              </w:rPr>
            </w:pPr>
            <w:r w:rsidRPr="005D2365">
              <w:rPr>
                <w:rFonts w:ascii="Open Sans" w:hAnsi="Open Sans" w:cs="Open Sans"/>
                <w:b/>
                <w:color w:val="FFFFFF" w:themeColor="background1"/>
                <w:sz w:val="18"/>
                <w:szCs w:val="18"/>
              </w:rPr>
              <w:t>2025</w:t>
            </w:r>
          </w:p>
        </w:tc>
      </w:tr>
      <w:tr w:rsidR="00D471D8" w:rsidRPr="005F5420" w14:paraId="6F566E7A" w14:textId="77777777" w:rsidTr="009953A6">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70B1C81A" w14:textId="77777777" w:rsidR="00D471D8" w:rsidRPr="005F5420" w:rsidRDefault="00D471D8" w:rsidP="004E7DCD">
            <w:pPr>
              <w:jc w:val="center"/>
              <w:rPr>
                <w:rFonts w:cs="Open Sans"/>
                <w:b/>
                <w:bCs/>
                <w:color w:val="000000"/>
                <w:sz w:val="18"/>
                <w:szCs w:val="18"/>
              </w:rPr>
            </w:pPr>
            <w:r w:rsidRPr="005F5420">
              <w:rPr>
                <w:rFonts w:cs="Open Sans"/>
                <w:b/>
                <w:bCs/>
                <w:color w:val="000000"/>
                <w:sz w:val="18"/>
                <w:szCs w:val="18"/>
              </w:rPr>
              <w:t>Chichester</w:t>
            </w:r>
          </w:p>
        </w:tc>
      </w:tr>
      <w:tr w:rsidR="00AF038F" w:rsidRPr="005F5420" w14:paraId="565E5BAE"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61D920D9" w14:textId="77777777" w:rsidR="00AF038F" w:rsidRPr="005F5420" w:rsidRDefault="00AF038F" w:rsidP="00AF038F">
            <w:pPr>
              <w:pStyle w:val="Phltabletext"/>
              <w:rPr>
                <w:sz w:val="16"/>
                <w:szCs w:val="16"/>
              </w:rPr>
            </w:pPr>
            <w:r w:rsidRPr="005F5420">
              <w:rPr>
                <w:sz w:val="16"/>
                <w:szCs w:val="16"/>
              </w:rPr>
              <w:t>1</w:t>
            </w:r>
          </w:p>
        </w:tc>
        <w:tc>
          <w:tcPr>
            <w:tcW w:w="540" w:type="pct"/>
            <w:noWrap/>
          </w:tcPr>
          <w:p w14:paraId="61CE1FA3" w14:textId="6832987B" w:rsidR="00AF038F" w:rsidRPr="005F5420" w:rsidRDefault="00AF038F" w:rsidP="00AF038F">
            <w:pPr>
              <w:pStyle w:val="Phltabletext"/>
            </w:pPr>
            <w:r w:rsidRPr="00F34BE2">
              <w:t>12.6</w:t>
            </w:r>
          </w:p>
        </w:tc>
        <w:tc>
          <w:tcPr>
            <w:tcW w:w="539" w:type="pct"/>
            <w:noWrap/>
          </w:tcPr>
          <w:p w14:paraId="3BA0A541" w14:textId="31B6E5F3" w:rsidR="00AF038F" w:rsidRPr="005F5420" w:rsidRDefault="00AF038F" w:rsidP="00AF038F">
            <w:pPr>
              <w:pStyle w:val="Phltabletext"/>
            </w:pPr>
            <w:r w:rsidRPr="00F34BE2">
              <w:t>12.5</w:t>
            </w:r>
          </w:p>
        </w:tc>
        <w:tc>
          <w:tcPr>
            <w:tcW w:w="542" w:type="pct"/>
            <w:noWrap/>
          </w:tcPr>
          <w:p w14:paraId="1CF07DD1" w14:textId="33CE7332" w:rsidR="00AF038F" w:rsidRPr="00806220" w:rsidRDefault="00AF038F" w:rsidP="00AF038F">
            <w:pPr>
              <w:pStyle w:val="Phltabletext"/>
              <w:rPr>
                <w:color w:val="FF0000"/>
              </w:rPr>
            </w:pPr>
            <w:r w:rsidRPr="00F34BE2">
              <w:t>12.5</w:t>
            </w:r>
          </w:p>
        </w:tc>
        <w:tc>
          <w:tcPr>
            <w:tcW w:w="542" w:type="pct"/>
          </w:tcPr>
          <w:p w14:paraId="51176E2D" w14:textId="5B078077" w:rsidR="00AF038F" w:rsidRPr="00806220" w:rsidRDefault="00AF038F" w:rsidP="00AF038F">
            <w:pPr>
              <w:pStyle w:val="Phltabletext"/>
              <w:rPr>
                <w:color w:val="FF0000"/>
              </w:rPr>
            </w:pPr>
            <w:r w:rsidRPr="00F34BE2">
              <w:t>12.4</w:t>
            </w:r>
          </w:p>
        </w:tc>
        <w:tc>
          <w:tcPr>
            <w:tcW w:w="542" w:type="pct"/>
          </w:tcPr>
          <w:p w14:paraId="0AEA977B" w14:textId="0872761B" w:rsidR="00AF038F" w:rsidRPr="00806220" w:rsidRDefault="00AF038F" w:rsidP="00AF038F">
            <w:pPr>
              <w:pStyle w:val="Phltabletext"/>
              <w:rPr>
                <w:color w:val="FF0000"/>
              </w:rPr>
            </w:pPr>
            <w:r w:rsidRPr="00F34BE2">
              <w:t>12.4</w:t>
            </w:r>
          </w:p>
        </w:tc>
        <w:tc>
          <w:tcPr>
            <w:tcW w:w="542" w:type="pct"/>
          </w:tcPr>
          <w:p w14:paraId="64C20912" w14:textId="1C526ADD" w:rsidR="00AF038F" w:rsidRPr="00806220" w:rsidRDefault="00AF038F" w:rsidP="00AF038F">
            <w:pPr>
              <w:pStyle w:val="Phltabletext"/>
              <w:rPr>
                <w:color w:val="FF0000"/>
              </w:rPr>
            </w:pPr>
            <w:r w:rsidRPr="00F34BE2">
              <w:t>12.4</w:t>
            </w:r>
          </w:p>
        </w:tc>
        <w:tc>
          <w:tcPr>
            <w:tcW w:w="538" w:type="pct"/>
          </w:tcPr>
          <w:p w14:paraId="02E2EB02" w14:textId="738FA8B7" w:rsidR="00AF038F" w:rsidRPr="005F5420" w:rsidRDefault="00AF038F" w:rsidP="00AF038F">
            <w:pPr>
              <w:pStyle w:val="Phltabletext"/>
            </w:pPr>
            <w:r w:rsidRPr="00F34BE2">
              <w:t>12.4</w:t>
            </w:r>
          </w:p>
        </w:tc>
      </w:tr>
      <w:tr w:rsidR="00AF038F" w:rsidRPr="005F5420" w14:paraId="1CED42B5"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center"/>
          </w:tcPr>
          <w:p w14:paraId="7CF005A4" w14:textId="77777777" w:rsidR="00AF038F" w:rsidRPr="005F5420" w:rsidRDefault="00AF038F" w:rsidP="00AF038F">
            <w:pPr>
              <w:pStyle w:val="Phltabletext"/>
              <w:rPr>
                <w:sz w:val="16"/>
                <w:szCs w:val="16"/>
              </w:rPr>
            </w:pPr>
            <w:r w:rsidRPr="005F5420">
              <w:rPr>
                <w:sz w:val="16"/>
                <w:szCs w:val="16"/>
              </w:rPr>
              <w:t>2</w:t>
            </w:r>
          </w:p>
        </w:tc>
        <w:tc>
          <w:tcPr>
            <w:tcW w:w="540" w:type="pct"/>
            <w:noWrap/>
          </w:tcPr>
          <w:p w14:paraId="1F1556D9" w14:textId="19DF8446" w:rsidR="00AF038F" w:rsidRPr="005F5420" w:rsidRDefault="00AF038F" w:rsidP="00AF038F">
            <w:pPr>
              <w:pStyle w:val="Phltabletext"/>
            </w:pPr>
            <w:r w:rsidRPr="00F34BE2">
              <w:t>13.3</w:t>
            </w:r>
          </w:p>
        </w:tc>
        <w:tc>
          <w:tcPr>
            <w:tcW w:w="539" w:type="pct"/>
            <w:noWrap/>
          </w:tcPr>
          <w:p w14:paraId="10B17676" w14:textId="37F8E410" w:rsidR="00AF038F" w:rsidRPr="005F5420" w:rsidRDefault="00AF038F" w:rsidP="00AF038F">
            <w:pPr>
              <w:pStyle w:val="Phltabletext"/>
            </w:pPr>
            <w:r w:rsidRPr="00F34BE2">
              <w:t>13.2</w:t>
            </w:r>
          </w:p>
        </w:tc>
        <w:tc>
          <w:tcPr>
            <w:tcW w:w="542" w:type="pct"/>
            <w:noWrap/>
          </w:tcPr>
          <w:p w14:paraId="031A461E" w14:textId="7EFCFF8A" w:rsidR="00AF038F" w:rsidRPr="00806220" w:rsidRDefault="00AF038F" w:rsidP="00AF038F">
            <w:pPr>
              <w:pStyle w:val="Phltabletext"/>
              <w:rPr>
                <w:color w:val="FF0000"/>
              </w:rPr>
            </w:pPr>
            <w:r w:rsidRPr="00F34BE2">
              <w:t>13.1</w:t>
            </w:r>
          </w:p>
        </w:tc>
        <w:tc>
          <w:tcPr>
            <w:tcW w:w="542" w:type="pct"/>
          </w:tcPr>
          <w:p w14:paraId="220097AF" w14:textId="328D1360" w:rsidR="00AF038F" w:rsidRPr="00806220" w:rsidRDefault="00AF038F" w:rsidP="00AF038F">
            <w:pPr>
              <w:pStyle w:val="Phltabletext"/>
              <w:rPr>
                <w:color w:val="FF0000"/>
              </w:rPr>
            </w:pPr>
            <w:r w:rsidRPr="00F34BE2">
              <w:t>13.1</w:t>
            </w:r>
          </w:p>
        </w:tc>
        <w:tc>
          <w:tcPr>
            <w:tcW w:w="542" w:type="pct"/>
          </w:tcPr>
          <w:p w14:paraId="0BC7E38E" w14:textId="00D1B6E9" w:rsidR="00AF038F" w:rsidRPr="00806220" w:rsidRDefault="00AF038F" w:rsidP="00AF038F">
            <w:pPr>
              <w:pStyle w:val="Phltabletext"/>
              <w:rPr>
                <w:color w:val="FF0000"/>
              </w:rPr>
            </w:pPr>
            <w:r w:rsidRPr="00F34BE2">
              <w:t>13.1</w:t>
            </w:r>
          </w:p>
        </w:tc>
        <w:tc>
          <w:tcPr>
            <w:tcW w:w="542" w:type="pct"/>
          </w:tcPr>
          <w:p w14:paraId="0E7173F0" w14:textId="4EFD2141" w:rsidR="00AF038F" w:rsidRPr="00806220" w:rsidRDefault="00AF038F" w:rsidP="00AF038F">
            <w:pPr>
              <w:pStyle w:val="Phltabletext"/>
              <w:rPr>
                <w:color w:val="FF0000"/>
              </w:rPr>
            </w:pPr>
            <w:r w:rsidRPr="00F34BE2">
              <w:t>13.0</w:t>
            </w:r>
          </w:p>
        </w:tc>
        <w:tc>
          <w:tcPr>
            <w:tcW w:w="538" w:type="pct"/>
          </w:tcPr>
          <w:p w14:paraId="31797E41" w14:textId="51396EF4" w:rsidR="00AF038F" w:rsidRPr="005F5420" w:rsidRDefault="00AF038F" w:rsidP="00AF038F">
            <w:pPr>
              <w:pStyle w:val="Phltabletext"/>
            </w:pPr>
            <w:r w:rsidRPr="00F34BE2">
              <w:t>13.1</w:t>
            </w:r>
          </w:p>
        </w:tc>
      </w:tr>
      <w:tr w:rsidR="00AF038F" w:rsidRPr="005F5420" w14:paraId="61A65D64"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5524CAFB" w14:textId="77777777" w:rsidR="00AF038F" w:rsidRPr="005F5420" w:rsidRDefault="00AF038F" w:rsidP="00AF038F">
            <w:pPr>
              <w:pStyle w:val="Phltabletext"/>
              <w:rPr>
                <w:sz w:val="16"/>
                <w:szCs w:val="16"/>
              </w:rPr>
            </w:pPr>
            <w:r w:rsidRPr="005F5420">
              <w:rPr>
                <w:sz w:val="16"/>
                <w:szCs w:val="16"/>
              </w:rPr>
              <w:t>(3,4,5)</w:t>
            </w:r>
          </w:p>
        </w:tc>
        <w:tc>
          <w:tcPr>
            <w:tcW w:w="540" w:type="pct"/>
            <w:noWrap/>
          </w:tcPr>
          <w:p w14:paraId="7F8BE5FB" w14:textId="0F4D29AC" w:rsidR="00AF038F" w:rsidRPr="005F5420" w:rsidRDefault="00AF038F" w:rsidP="00AF038F">
            <w:pPr>
              <w:pStyle w:val="Phltabletext"/>
            </w:pPr>
            <w:r w:rsidRPr="00F34BE2">
              <w:t>12.4</w:t>
            </w:r>
          </w:p>
        </w:tc>
        <w:tc>
          <w:tcPr>
            <w:tcW w:w="539" w:type="pct"/>
            <w:noWrap/>
          </w:tcPr>
          <w:p w14:paraId="3502D67B" w14:textId="3E63A767" w:rsidR="00AF038F" w:rsidRPr="005F5420" w:rsidRDefault="00AF038F" w:rsidP="00AF038F">
            <w:pPr>
              <w:pStyle w:val="Phltabletext"/>
            </w:pPr>
            <w:r w:rsidRPr="00F34BE2">
              <w:t>12.3</w:t>
            </w:r>
          </w:p>
        </w:tc>
        <w:tc>
          <w:tcPr>
            <w:tcW w:w="542" w:type="pct"/>
            <w:noWrap/>
          </w:tcPr>
          <w:p w14:paraId="48EAEFBF" w14:textId="5020C99D" w:rsidR="00AF038F" w:rsidRPr="00806220" w:rsidRDefault="00AF038F" w:rsidP="00AF038F">
            <w:pPr>
              <w:pStyle w:val="Phltabletext"/>
              <w:rPr>
                <w:color w:val="FF0000"/>
              </w:rPr>
            </w:pPr>
            <w:r w:rsidRPr="00F34BE2">
              <w:t>12.2</w:t>
            </w:r>
          </w:p>
        </w:tc>
        <w:tc>
          <w:tcPr>
            <w:tcW w:w="542" w:type="pct"/>
          </w:tcPr>
          <w:p w14:paraId="77FC3BAA" w14:textId="70DF6A08" w:rsidR="00AF038F" w:rsidRPr="00806220" w:rsidRDefault="00AF038F" w:rsidP="00AF038F">
            <w:pPr>
              <w:pStyle w:val="Phltabletext"/>
              <w:rPr>
                <w:color w:val="FF0000"/>
              </w:rPr>
            </w:pPr>
            <w:r w:rsidRPr="00F34BE2">
              <w:t>12.2</w:t>
            </w:r>
          </w:p>
        </w:tc>
        <w:tc>
          <w:tcPr>
            <w:tcW w:w="542" w:type="pct"/>
          </w:tcPr>
          <w:p w14:paraId="2289DB53" w14:textId="2D27F695" w:rsidR="00AF038F" w:rsidRPr="00806220" w:rsidRDefault="00AF038F" w:rsidP="00AF038F">
            <w:pPr>
              <w:pStyle w:val="Phltabletext"/>
              <w:rPr>
                <w:color w:val="FF0000"/>
              </w:rPr>
            </w:pPr>
            <w:r w:rsidRPr="00F34BE2">
              <w:t>12.2</w:t>
            </w:r>
          </w:p>
        </w:tc>
        <w:tc>
          <w:tcPr>
            <w:tcW w:w="542" w:type="pct"/>
          </w:tcPr>
          <w:p w14:paraId="1DAFCEA7" w14:textId="2B4FC12D" w:rsidR="00AF038F" w:rsidRPr="00806220" w:rsidRDefault="00AF038F" w:rsidP="00AF038F">
            <w:pPr>
              <w:pStyle w:val="Phltabletext"/>
              <w:rPr>
                <w:color w:val="FF0000"/>
              </w:rPr>
            </w:pPr>
            <w:r w:rsidRPr="00F34BE2">
              <w:t>12.2</w:t>
            </w:r>
          </w:p>
        </w:tc>
        <w:tc>
          <w:tcPr>
            <w:tcW w:w="538" w:type="pct"/>
          </w:tcPr>
          <w:p w14:paraId="7C97ABCA" w14:textId="3B428B18" w:rsidR="00AF038F" w:rsidRPr="005F5420" w:rsidRDefault="00AF038F" w:rsidP="00AF038F">
            <w:pPr>
              <w:pStyle w:val="Phltabletext"/>
            </w:pPr>
            <w:r w:rsidRPr="00F34BE2">
              <w:t>12.2</w:t>
            </w:r>
          </w:p>
        </w:tc>
      </w:tr>
      <w:tr w:rsidR="00AF038F" w:rsidRPr="005F5420" w14:paraId="3F5EFCFC"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center"/>
          </w:tcPr>
          <w:p w14:paraId="4659ACA7" w14:textId="77777777" w:rsidR="00AF038F" w:rsidRPr="005F5420" w:rsidRDefault="00AF038F" w:rsidP="00AF038F">
            <w:pPr>
              <w:pStyle w:val="Phltabletext"/>
              <w:rPr>
                <w:sz w:val="16"/>
                <w:szCs w:val="16"/>
              </w:rPr>
            </w:pPr>
            <w:r w:rsidRPr="005F5420">
              <w:rPr>
                <w:sz w:val="16"/>
                <w:szCs w:val="16"/>
              </w:rPr>
              <w:t>6</w:t>
            </w:r>
          </w:p>
        </w:tc>
        <w:tc>
          <w:tcPr>
            <w:tcW w:w="540" w:type="pct"/>
            <w:noWrap/>
          </w:tcPr>
          <w:p w14:paraId="79416F03" w14:textId="3CAF5A97" w:rsidR="00AF038F" w:rsidRPr="005F5420" w:rsidRDefault="00AF038F" w:rsidP="00AF038F">
            <w:pPr>
              <w:pStyle w:val="Phltabletext"/>
            </w:pPr>
            <w:r w:rsidRPr="00F34BE2">
              <w:t>12.5</w:t>
            </w:r>
          </w:p>
        </w:tc>
        <w:tc>
          <w:tcPr>
            <w:tcW w:w="539" w:type="pct"/>
            <w:noWrap/>
          </w:tcPr>
          <w:p w14:paraId="5E4CB8F4" w14:textId="79EAEC7E" w:rsidR="00AF038F" w:rsidRPr="005F5420" w:rsidRDefault="00AF038F" w:rsidP="00AF038F">
            <w:pPr>
              <w:pStyle w:val="Phltabletext"/>
            </w:pPr>
            <w:r w:rsidRPr="00F34BE2">
              <w:t>12.4</w:t>
            </w:r>
          </w:p>
        </w:tc>
        <w:tc>
          <w:tcPr>
            <w:tcW w:w="542" w:type="pct"/>
            <w:noWrap/>
          </w:tcPr>
          <w:p w14:paraId="40605403" w14:textId="70A55D14" w:rsidR="00AF038F" w:rsidRPr="00806220" w:rsidRDefault="00AF038F" w:rsidP="00AF038F">
            <w:pPr>
              <w:pStyle w:val="Phltabletext"/>
              <w:rPr>
                <w:color w:val="FF0000"/>
              </w:rPr>
            </w:pPr>
            <w:r w:rsidRPr="00F34BE2">
              <w:t>12.3</w:t>
            </w:r>
          </w:p>
        </w:tc>
        <w:tc>
          <w:tcPr>
            <w:tcW w:w="542" w:type="pct"/>
          </w:tcPr>
          <w:p w14:paraId="4A83DC18" w14:textId="361745A8" w:rsidR="00AF038F" w:rsidRPr="00806220" w:rsidRDefault="00AF038F" w:rsidP="00AF038F">
            <w:pPr>
              <w:pStyle w:val="Phltabletext"/>
              <w:rPr>
                <w:color w:val="FF0000"/>
              </w:rPr>
            </w:pPr>
            <w:r w:rsidRPr="00F34BE2">
              <w:t>12.3</w:t>
            </w:r>
          </w:p>
        </w:tc>
        <w:tc>
          <w:tcPr>
            <w:tcW w:w="542" w:type="pct"/>
          </w:tcPr>
          <w:p w14:paraId="3F9F58DD" w14:textId="3AC2DE18" w:rsidR="00AF038F" w:rsidRPr="00806220" w:rsidRDefault="00AF038F" w:rsidP="00AF038F">
            <w:pPr>
              <w:pStyle w:val="Phltabletext"/>
              <w:rPr>
                <w:color w:val="FF0000"/>
              </w:rPr>
            </w:pPr>
            <w:r w:rsidRPr="00F34BE2">
              <w:t>12.3</w:t>
            </w:r>
          </w:p>
        </w:tc>
        <w:tc>
          <w:tcPr>
            <w:tcW w:w="542" w:type="pct"/>
          </w:tcPr>
          <w:p w14:paraId="5F20EF73" w14:textId="034FDEBD" w:rsidR="00AF038F" w:rsidRPr="00806220" w:rsidRDefault="00AF038F" w:rsidP="00AF038F">
            <w:pPr>
              <w:pStyle w:val="Phltabletext"/>
              <w:rPr>
                <w:color w:val="FF0000"/>
              </w:rPr>
            </w:pPr>
            <w:r w:rsidRPr="00F34BE2">
              <w:t>12.3</w:t>
            </w:r>
          </w:p>
        </w:tc>
        <w:tc>
          <w:tcPr>
            <w:tcW w:w="538" w:type="pct"/>
          </w:tcPr>
          <w:p w14:paraId="0D8EEE77" w14:textId="41E0333E" w:rsidR="00AF038F" w:rsidRPr="005F5420" w:rsidRDefault="00AF038F" w:rsidP="00AF038F">
            <w:pPr>
              <w:pStyle w:val="Phltabletext"/>
            </w:pPr>
            <w:r w:rsidRPr="00F34BE2">
              <w:t>12.3</w:t>
            </w:r>
          </w:p>
        </w:tc>
      </w:tr>
      <w:tr w:rsidR="00AF038F" w:rsidRPr="005F5420" w14:paraId="1483CC20"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3A1C1A67" w14:textId="77777777" w:rsidR="00AF038F" w:rsidRPr="005F5420" w:rsidRDefault="00AF038F" w:rsidP="00AF038F">
            <w:pPr>
              <w:pStyle w:val="Phltabletext"/>
              <w:rPr>
                <w:sz w:val="16"/>
                <w:szCs w:val="16"/>
              </w:rPr>
            </w:pPr>
            <w:r w:rsidRPr="005F5420">
              <w:rPr>
                <w:sz w:val="16"/>
                <w:szCs w:val="16"/>
              </w:rPr>
              <w:t>8</w:t>
            </w:r>
          </w:p>
        </w:tc>
        <w:tc>
          <w:tcPr>
            <w:tcW w:w="540" w:type="pct"/>
            <w:noWrap/>
          </w:tcPr>
          <w:p w14:paraId="632DA680" w14:textId="08CACDD6" w:rsidR="00AF038F" w:rsidRPr="005F5420" w:rsidRDefault="00AF038F" w:rsidP="00AF038F">
            <w:pPr>
              <w:pStyle w:val="Phltabletext"/>
            </w:pPr>
            <w:r w:rsidRPr="00F34BE2">
              <w:t>12.5</w:t>
            </w:r>
          </w:p>
        </w:tc>
        <w:tc>
          <w:tcPr>
            <w:tcW w:w="539" w:type="pct"/>
            <w:noWrap/>
          </w:tcPr>
          <w:p w14:paraId="69596878" w14:textId="3627599E" w:rsidR="00AF038F" w:rsidRPr="005F5420" w:rsidRDefault="00AF038F" w:rsidP="00AF038F">
            <w:pPr>
              <w:pStyle w:val="Phltabletext"/>
            </w:pPr>
            <w:r w:rsidRPr="00F34BE2">
              <w:t>12.4</w:t>
            </w:r>
          </w:p>
        </w:tc>
        <w:tc>
          <w:tcPr>
            <w:tcW w:w="542" w:type="pct"/>
            <w:noWrap/>
          </w:tcPr>
          <w:p w14:paraId="2609B9FB" w14:textId="58A088A1" w:rsidR="00AF038F" w:rsidRPr="00806220" w:rsidRDefault="00AF038F" w:rsidP="00AF038F">
            <w:pPr>
              <w:pStyle w:val="Phltabletext"/>
              <w:rPr>
                <w:color w:val="FF0000"/>
              </w:rPr>
            </w:pPr>
            <w:r w:rsidRPr="00F34BE2">
              <w:t>12.3</w:t>
            </w:r>
          </w:p>
        </w:tc>
        <w:tc>
          <w:tcPr>
            <w:tcW w:w="542" w:type="pct"/>
          </w:tcPr>
          <w:p w14:paraId="5E30ABB9" w14:textId="085333F7" w:rsidR="00AF038F" w:rsidRPr="00806220" w:rsidRDefault="00AF038F" w:rsidP="00AF038F">
            <w:pPr>
              <w:pStyle w:val="Phltabletext"/>
              <w:rPr>
                <w:color w:val="FF0000"/>
              </w:rPr>
            </w:pPr>
            <w:r w:rsidRPr="00F34BE2">
              <w:t>12.3</w:t>
            </w:r>
          </w:p>
        </w:tc>
        <w:tc>
          <w:tcPr>
            <w:tcW w:w="542" w:type="pct"/>
          </w:tcPr>
          <w:p w14:paraId="0C38B45F" w14:textId="61453D8B" w:rsidR="00AF038F" w:rsidRPr="00806220" w:rsidRDefault="00AF038F" w:rsidP="00AF038F">
            <w:pPr>
              <w:pStyle w:val="Phltabletext"/>
              <w:rPr>
                <w:color w:val="FF0000"/>
              </w:rPr>
            </w:pPr>
            <w:r w:rsidRPr="00F34BE2">
              <w:t>12.3</w:t>
            </w:r>
          </w:p>
        </w:tc>
        <w:tc>
          <w:tcPr>
            <w:tcW w:w="542" w:type="pct"/>
          </w:tcPr>
          <w:p w14:paraId="766C6405" w14:textId="79A92C38" w:rsidR="00AF038F" w:rsidRPr="00806220" w:rsidRDefault="00AF038F" w:rsidP="00AF038F">
            <w:pPr>
              <w:pStyle w:val="Phltabletext"/>
              <w:rPr>
                <w:color w:val="FF0000"/>
              </w:rPr>
            </w:pPr>
            <w:r w:rsidRPr="00F34BE2">
              <w:t>12.3</w:t>
            </w:r>
          </w:p>
        </w:tc>
        <w:tc>
          <w:tcPr>
            <w:tcW w:w="538" w:type="pct"/>
          </w:tcPr>
          <w:p w14:paraId="374606E8" w14:textId="5A431851" w:rsidR="00AF038F" w:rsidRPr="005F5420" w:rsidRDefault="00AF038F" w:rsidP="00AF038F">
            <w:pPr>
              <w:pStyle w:val="Phltabletext"/>
            </w:pPr>
            <w:r w:rsidRPr="00F34BE2">
              <w:t>12.3</w:t>
            </w:r>
          </w:p>
        </w:tc>
      </w:tr>
      <w:tr w:rsidR="00AF038F" w:rsidRPr="005F5420" w14:paraId="37407ED1"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center"/>
          </w:tcPr>
          <w:p w14:paraId="1F3A92F0" w14:textId="77777777" w:rsidR="00AF038F" w:rsidRPr="005F5420" w:rsidRDefault="00AF038F" w:rsidP="00AF038F">
            <w:pPr>
              <w:pStyle w:val="Phltabletext"/>
              <w:rPr>
                <w:sz w:val="16"/>
                <w:szCs w:val="16"/>
              </w:rPr>
            </w:pPr>
            <w:r w:rsidRPr="005F5420">
              <w:rPr>
                <w:sz w:val="16"/>
                <w:szCs w:val="16"/>
              </w:rPr>
              <w:t>9</w:t>
            </w:r>
          </w:p>
        </w:tc>
        <w:tc>
          <w:tcPr>
            <w:tcW w:w="540" w:type="pct"/>
            <w:noWrap/>
          </w:tcPr>
          <w:p w14:paraId="2523B437" w14:textId="7ADF03B0" w:rsidR="00AF038F" w:rsidRPr="005F5420" w:rsidRDefault="00AF038F" w:rsidP="00AF038F">
            <w:pPr>
              <w:pStyle w:val="Phltabletext"/>
            </w:pPr>
            <w:r w:rsidRPr="00F34BE2">
              <w:t>13.7</w:t>
            </w:r>
          </w:p>
        </w:tc>
        <w:tc>
          <w:tcPr>
            <w:tcW w:w="539" w:type="pct"/>
            <w:noWrap/>
          </w:tcPr>
          <w:p w14:paraId="65C57034" w14:textId="2A0AA7C2" w:rsidR="00AF038F" w:rsidRPr="005F5420" w:rsidRDefault="00AF038F" w:rsidP="00AF038F">
            <w:pPr>
              <w:pStyle w:val="Phltabletext"/>
            </w:pPr>
            <w:r w:rsidRPr="00F34BE2">
              <w:t>13.6</w:t>
            </w:r>
          </w:p>
        </w:tc>
        <w:tc>
          <w:tcPr>
            <w:tcW w:w="542" w:type="pct"/>
            <w:noWrap/>
          </w:tcPr>
          <w:p w14:paraId="626E6D01" w14:textId="282C90D2" w:rsidR="00AF038F" w:rsidRPr="00806220" w:rsidRDefault="00AF038F" w:rsidP="00AF038F">
            <w:pPr>
              <w:pStyle w:val="Phltabletext"/>
              <w:rPr>
                <w:color w:val="FF0000"/>
              </w:rPr>
            </w:pPr>
            <w:r w:rsidRPr="00F34BE2">
              <w:t>13.5</w:t>
            </w:r>
          </w:p>
        </w:tc>
        <w:tc>
          <w:tcPr>
            <w:tcW w:w="542" w:type="pct"/>
          </w:tcPr>
          <w:p w14:paraId="4158B1B4" w14:textId="6ADC14C0" w:rsidR="00AF038F" w:rsidRPr="00806220" w:rsidRDefault="00AF038F" w:rsidP="00AF038F">
            <w:pPr>
              <w:pStyle w:val="Phltabletext"/>
              <w:rPr>
                <w:color w:val="FF0000"/>
              </w:rPr>
            </w:pPr>
            <w:r w:rsidRPr="00F34BE2">
              <w:t>13.5</w:t>
            </w:r>
          </w:p>
        </w:tc>
        <w:tc>
          <w:tcPr>
            <w:tcW w:w="542" w:type="pct"/>
          </w:tcPr>
          <w:p w14:paraId="02A62747" w14:textId="78BBB7F0" w:rsidR="00AF038F" w:rsidRPr="00806220" w:rsidRDefault="00AF038F" w:rsidP="00AF038F">
            <w:pPr>
              <w:pStyle w:val="Phltabletext"/>
              <w:rPr>
                <w:color w:val="FF0000"/>
              </w:rPr>
            </w:pPr>
            <w:r w:rsidRPr="00F34BE2">
              <w:t>13.5</w:t>
            </w:r>
          </w:p>
        </w:tc>
        <w:tc>
          <w:tcPr>
            <w:tcW w:w="542" w:type="pct"/>
          </w:tcPr>
          <w:p w14:paraId="3B3D7CF3" w14:textId="2A975D74" w:rsidR="00AF038F" w:rsidRPr="00806220" w:rsidRDefault="00AF038F" w:rsidP="00AF038F">
            <w:pPr>
              <w:pStyle w:val="Phltabletext"/>
              <w:rPr>
                <w:color w:val="FF0000"/>
              </w:rPr>
            </w:pPr>
            <w:r w:rsidRPr="00F34BE2">
              <w:t>13.5</w:t>
            </w:r>
          </w:p>
        </w:tc>
        <w:tc>
          <w:tcPr>
            <w:tcW w:w="538" w:type="pct"/>
          </w:tcPr>
          <w:p w14:paraId="40EF4BEC" w14:textId="04099306" w:rsidR="00AF038F" w:rsidRPr="005F5420" w:rsidRDefault="00AF038F" w:rsidP="00AF038F">
            <w:pPr>
              <w:pStyle w:val="Phltabletext"/>
            </w:pPr>
            <w:r w:rsidRPr="00F34BE2">
              <w:t>13.5</w:t>
            </w:r>
          </w:p>
        </w:tc>
      </w:tr>
      <w:tr w:rsidR="00AF038F" w:rsidRPr="005F5420" w14:paraId="19025EC0"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404DE8D9" w14:textId="77777777" w:rsidR="00AF038F" w:rsidRPr="005F5420" w:rsidRDefault="00AF038F" w:rsidP="00AF038F">
            <w:pPr>
              <w:pStyle w:val="Phltabletext"/>
              <w:rPr>
                <w:sz w:val="16"/>
                <w:szCs w:val="16"/>
              </w:rPr>
            </w:pPr>
            <w:r w:rsidRPr="005F5420">
              <w:rPr>
                <w:sz w:val="16"/>
                <w:szCs w:val="16"/>
              </w:rPr>
              <w:t>10</w:t>
            </w:r>
          </w:p>
        </w:tc>
        <w:tc>
          <w:tcPr>
            <w:tcW w:w="540" w:type="pct"/>
            <w:noWrap/>
          </w:tcPr>
          <w:p w14:paraId="07EAAD45" w14:textId="603C4328" w:rsidR="00AF038F" w:rsidRPr="005F5420" w:rsidRDefault="00AF038F" w:rsidP="00AF038F">
            <w:pPr>
              <w:pStyle w:val="Phltabletext"/>
            </w:pPr>
            <w:r w:rsidRPr="00F34BE2">
              <w:t>15.1</w:t>
            </w:r>
          </w:p>
        </w:tc>
        <w:tc>
          <w:tcPr>
            <w:tcW w:w="539" w:type="pct"/>
            <w:noWrap/>
          </w:tcPr>
          <w:p w14:paraId="5105DAC6" w14:textId="476C19F1" w:rsidR="00AF038F" w:rsidRPr="005F5420" w:rsidRDefault="00AF038F" w:rsidP="00AF038F">
            <w:pPr>
              <w:pStyle w:val="Phltabletext"/>
            </w:pPr>
            <w:r w:rsidRPr="00F34BE2">
              <w:t>14.9</w:t>
            </w:r>
          </w:p>
        </w:tc>
        <w:tc>
          <w:tcPr>
            <w:tcW w:w="542" w:type="pct"/>
            <w:noWrap/>
          </w:tcPr>
          <w:p w14:paraId="68A6CC4C" w14:textId="49BC02D0" w:rsidR="00AF038F" w:rsidRPr="00806220" w:rsidRDefault="00AF038F" w:rsidP="00AF038F">
            <w:pPr>
              <w:pStyle w:val="Phltabletext"/>
              <w:rPr>
                <w:color w:val="FF0000"/>
              </w:rPr>
            </w:pPr>
            <w:r w:rsidRPr="00F34BE2">
              <w:t>14.8</w:t>
            </w:r>
          </w:p>
        </w:tc>
        <w:tc>
          <w:tcPr>
            <w:tcW w:w="542" w:type="pct"/>
          </w:tcPr>
          <w:p w14:paraId="61F86ECD" w14:textId="34683326" w:rsidR="00AF038F" w:rsidRPr="00806220" w:rsidRDefault="00AF038F" w:rsidP="00AF038F">
            <w:pPr>
              <w:pStyle w:val="Phltabletext"/>
              <w:rPr>
                <w:color w:val="FF0000"/>
              </w:rPr>
            </w:pPr>
            <w:r w:rsidRPr="00F34BE2">
              <w:t>14.8</w:t>
            </w:r>
          </w:p>
        </w:tc>
        <w:tc>
          <w:tcPr>
            <w:tcW w:w="542" w:type="pct"/>
          </w:tcPr>
          <w:p w14:paraId="12BF9D98" w14:textId="517F7B2C" w:rsidR="00AF038F" w:rsidRPr="00806220" w:rsidRDefault="00AF038F" w:rsidP="00AF038F">
            <w:pPr>
              <w:pStyle w:val="Phltabletext"/>
              <w:rPr>
                <w:color w:val="FF0000"/>
              </w:rPr>
            </w:pPr>
            <w:r w:rsidRPr="00F34BE2">
              <w:t>14.7</w:t>
            </w:r>
          </w:p>
        </w:tc>
        <w:tc>
          <w:tcPr>
            <w:tcW w:w="542" w:type="pct"/>
          </w:tcPr>
          <w:p w14:paraId="5C0D9201" w14:textId="3767081B" w:rsidR="00AF038F" w:rsidRPr="00806220" w:rsidRDefault="00AF038F" w:rsidP="00AF038F">
            <w:pPr>
              <w:pStyle w:val="Phltabletext"/>
              <w:rPr>
                <w:color w:val="FF0000"/>
              </w:rPr>
            </w:pPr>
            <w:r w:rsidRPr="00F34BE2">
              <w:t>14.7</w:t>
            </w:r>
          </w:p>
        </w:tc>
        <w:tc>
          <w:tcPr>
            <w:tcW w:w="538" w:type="pct"/>
          </w:tcPr>
          <w:p w14:paraId="0FA71CA3" w14:textId="78AA26C7" w:rsidR="00AF038F" w:rsidRPr="005F5420" w:rsidRDefault="00AF038F" w:rsidP="00AF038F">
            <w:pPr>
              <w:pStyle w:val="Phltabletext"/>
            </w:pPr>
            <w:r w:rsidRPr="00F34BE2">
              <w:t>14.7</w:t>
            </w:r>
          </w:p>
        </w:tc>
      </w:tr>
      <w:tr w:rsidR="00AF038F" w:rsidRPr="005F5420" w14:paraId="199A319C"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center"/>
          </w:tcPr>
          <w:p w14:paraId="0AF9B4CF" w14:textId="77777777" w:rsidR="00AF038F" w:rsidRPr="005F5420" w:rsidRDefault="00AF038F" w:rsidP="00AF038F">
            <w:pPr>
              <w:pStyle w:val="Phltabletext"/>
              <w:rPr>
                <w:sz w:val="16"/>
                <w:szCs w:val="16"/>
              </w:rPr>
            </w:pPr>
            <w:r w:rsidRPr="005F5420">
              <w:rPr>
                <w:sz w:val="16"/>
                <w:szCs w:val="16"/>
              </w:rPr>
              <w:t>12</w:t>
            </w:r>
          </w:p>
        </w:tc>
        <w:tc>
          <w:tcPr>
            <w:tcW w:w="540" w:type="pct"/>
            <w:noWrap/>
          </w:tcPr>
          <w:p w14:paraId="289A2080" w14:textId="0AFB9467" w:rsidR="00AF038F" w:rsidRPr="005F5420" w:rsidRDefault="00AF038F" w:rsidP="00AF038F">
            <w:pPr>
              <w:pStyle w:val="Phltabletext"/>
            </w:pPr>
            <w:r w:rsidRPr="00F34BE2">
              <w:t>13.1</w:t>
            </w:r>
          </w:p>
        </w:tc>
        <w:tc>
          <w:tcPr>
            <w:tcW w:w="539" w:type="pct"/>
            <w:noWrap/>
          </w:tcPr>
          <w:p w14:paraId="3BDD83ED" w14:textId="67B4E294" w:rsidR="00AF038F" w:rsidRPr="005F5420" w:rsidRDefault="00AF038F" w:rsidP="00AF038F">
            <w:pPr>
              <w:pStyle w:val="Phltabletext"/>
            </w:pPr>
            <w:r w:rsidRPr="00F34BE2">
              <w:t>13.0</w:t>
            </w:r>
          </w:p>
        </w:tc>
        <w:tc>
          <w:tcPr>
            <w:tcW w:w="542" w:type="pct"/>
            <w:noWrap/>
          </w:tcPr>
          <w:p w14:paraId="3C1AE221" w14:textId="43D79A2A" w:rsidR="00AF038F" w:rsidRPr="00806220" w:rsidRDefault="00AF038F" w:rsidP="00AF038F">
            <w:pPr>
              <w:pStyle w:val="Phltabletext"/>
              <w:rPr>
                <w:color w:val="FF0000"/>
              </w:rPr>
            </w:pPr>
            <w:r w:rsidRPr="00F34BE2">
              <w:t>13.0</w:t>
            </w:r>
          </w:p>
        </w:tc>
        <w:tc>
          <w:tcPr>
            <w:tcW w:w="542" w:type="pct"/>
          </w:tcPr>
          <w:p w14:paraId="6E61ED51" w14:textId="20126508" w:rsidR="00AF038F" w:rsidRPr="00806220" w:rsidRDefault="00AF038F" w:rsidP="00AF038F">
            <w:pPr>
              <w:pStyle w:val="Phltabletext"/>
              <w:rPr>
                <w:color w:val="FF0000"/>
              </w:rPr>
            </w:pPr>
            <w:r w:rsidRPr="00F34BE2">
              <w:t>12.9</w:t>
            </w:r>
          </w:p>
        </w:tc>
        <w:tc>
          <w:tcPr>
            <w:tcW w:w="542" w:type="pct"/>
          </w:tcPr>
          <w:p w14:paraId="3DDA3AC1" w14:textId="1F9E81A2" w:rsidR="00AF038F" w:rsidRPr="00806220" w:rsidRDefault="00AF038F" w:rsidP="00AF038F">
            <w:pPr>
              <w:pStyle w:val="Phltabletext"/>
              <w:rPr>
                <w:color w:val="FF0000"/>
              </w:rPr>
            </w:pPr>
            <w:r w:rsidRPr="00F34BE2">
              <w:t>12.9</w:t>
            </w:r>
          </w:p>
        </w:tc>
        <w:tc>
          <w:tcPr>
            <w:tcW w:w="542" w:type="pct"/>
          </w:tcPr>
          <w:p w14:paraId="780CE18A" w14:textId="11454A4A" w:rsidR="00AF038F" w:rsidRPr="00806220" w:rsidRDefault="00AF038F" w:rsidP="00AF038F">
            <w:pPr>
              <w:pStyle w:val="Phltabletext"/>
              <w:rPr>
                <w:color w:val="FF0000"/>
              </w:rPr>
            </w:pPr>
            <w:r w:rsidRPr="00F34BE2">
              <w:t>12.9</w:t>
            </w:r>
          </w:p>
        </w:tc>
        <w:tc>
          <w:tcPr>
            <w:tcW w:w="538" w:type="pct"/>
          </w:tcPr>
          <w:p w14:paraId="21356CC3" w14:textId="662BE975" w:rsidR="00AF038F" w:rsidRPr="005F5420" w:rsidRDefault="00AF038F" w:rsidP="00AF038F">
            <w:pPr>
              <w:pStyle w:val="Phltabletext"/>
            </w:pPr>
            <w:r w:rsidRPr="00F34BE2">
              <w:t>12.9</w:t>
            </w:r>
          </w:p>
        </w:tc>
      </w:tr>
      <w:tr w:rsidR="00AF038F" w:rsidRPr="005F5420" w14:paraId="1606272F"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4B6DED10" w14:textId="77777777" w:rsidR="00AF038F" w:rsidRPr="005F5420" w:rsidRDefault="00AF038F" w:rsidP="00AF038F">
            <w:pPr>
              <w:pStyle w:val="Phltabletext"/>
              <w:rPr>
                <w:sz w:val="16"/>
                <w:szCs w:val="16"/>
              </w:rPr>
            </w:pPr>
            <w:r w:rsidRPr="005F5420">
              <w:rPr>
                <w:sz w:val="16"/>
                <w:szCs w:val="16"/>
              </w:rPr>
              <w:t>CI1</w:t>
            </w:r>
          </w:p>
        </w:tc>
        <w:tc>
          <w:tcPr>
            <w:tcW w:w="540" w:type="pct"/>
            <w:noWrap/>
          </w:tcPr>
          <w:p w14:paraId="532C4BEA" w14:textId="7392FC9A" w:rsidR="00AF038F" w:rsidRPr="005F5420" w:rsidRDefault="00AF038F" w:rsidP="00AF038F">
            <w:pPr>
              <w:pStyle w:val="Phltabletext"/>
            </w:pPr>
            <w:r w:rsidRPr="00F34BE2">
              <w:t>12.4</w:t>
            </w:r>
          </w:p>
        </w:tc>
        <w:tc>
          <w:tcPr>
            <w:tcW w:w="539" w:type="pct"/>
            <w:noWrap/>
          </w:tcPr>
          <w:p w14:paraId="65692653" w14:textId="16B0F98A" w:rsidR="00AF038F" w:rsidRPr="005F5420" w:rsidRDefault="00AF038F" w:rsidP="00AF038F">
            <w:pPr>
              <w:pStyle w:val="Phltabletext"/>
            </w:pPr>
            <w:r w:rsidRPr="00F34BE2">
              <w:t>12.3</w:t>
            </w:r>
          </w:p>
        </w:tc>
        <w:tc>
          <w:tcPr>
            <w:tcW w:w="542" w:type="pct"/>
            <w:noWrap/>
          </w:tcPr>
          <w:p w14:paraId="0DF02196" w14:textId="2CEE33C4" w:rsidR="00AF038F" w:rsidRPr="00806220" w:rsidRDefault="00AF038F" w:rsidP="00AF038F">
            <w:pPr>
              <w:pStyle w:val="Phltabletext"/>
              <w:rPr>
                <w:color w:val="FF0000"/>
              </w:rPr>
            </w:pPr>
            <w:r w:rsidRPr="00F34BE2">
              <w:t>12.2</w:t>
            </w:r>
          </w:p>
        </w:tc>
        <w:tc>
          <w:tcPr>
            <w:tcW w:w="542" w:type="pct"/>
          </w:tcPr>
          <w:p w14:paraId="50452C64" w14:textId="69358975" w:rsidR="00AF038F" w:rsidRPr="00806220" w:rsidRDefault="00AF038F" w:rsidP="00AF038F">
            <w:pPr>
              <w:pStyle w:val="Phltabletext"/>
              <w:rPr>
                <w:color w:val="FF0000"/>
              </w:rPr>
            </w:pPr>
            <w:r w:rsidRPr="00F34BE2">
              <w:t>12.2</w:t>
            </w:r>
          </w:p>
        </w:tc>
        <w:tc>
          <w:tcPr>
            <w:tcW w:w="542" w:type="pct"/>
          </w:tcPr>
          <w:p w14:paraId="08C4DB50" w14:textId="51D9F5C0" w:rsidR="00AF038F" w:rsidRPr="00806220" w:rsidRDefault="00AF038F" w:rsidP="00AF038F">
            <w:pPr>
              <w:pStyle w:val="Phltabletext"/>
              <w:rPr>
                <w:color w:val="FF0000"/>
              </w:rPr>
            </w:pPr>
            <w:r w:rsidRPr="00F34BE2">
              <w:t>12.2</w:t>
            </w:r>
          </w:p>
        </w:tc>
        <w:tc>
          <w:tcPr>
            <w:tcW w:w="542" w:type="pct"/>
          </w:tcPr>
          <w:p w14:paraId="031E3D85" w14:textId="1FB93436" w:rsidR="00AF038F" w:rsidRPr="00806220" w:rsidRDefault="00AF038F" w:rsidP="00AF038F">
            <w:pPr>
              <w:pStyle w:val="Phltabletext"/>
              <w:rPr>
                <w:color w:val="FF0000"/>
              </w:rPr>
            </w:pPr>
            <w:r w:rsidRPr="00F34BE2">
              <w:t>12.2</w:t>
            </w:r>
          </w:p>
        </w:tc>
        <w:tc>
          <w:tcPr>
            <w:tcW w:w="538" w:type="pct"/>
          </w:tcPr>
          <w:p w14:paraId="3A2AC64C" w14:textId="79C443E9" w:rsidR="00AF038F" w:rsidRPr="005F5420" w:rsidRDefault="00AF038F" w:rsidP="00AF038F">
            <w:pPr>
              <w:pStyle w:val="Phltabletext"/>
            </w:pPr>
            <w:r w:rsidRPr="00F34BE2">
              <w:t>12.2</w:t>
            </w:r>
          </w:p>
        </w:tc>
      </w:tr>
      <w:tr w:rsidR="00AF038F" w:rsidRPr="005F5420" w14:paraId="4BAE09CE"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center"/>
          </w:tcPr>
          <w:p w14:paraId="0519EAD4" w14:textId="77777777" w:rsidR="00AF038F" w:rsidRPr="005F5420" w:rsidRDefault="00AF038F" w:rsidP="00AF038F">
            <w:pPr>
              <w:pStyle w:val="Phltabletext"/>
              <w:rPr>
                <w:sz w:val="16"/>
                <w:szCs w:val="16"/>
              </w:rPr>
            </w:pPr>
            <w:r w:rsidRPr="005F5420">
              <w:rPr>
                <w:sz w:val="16"/>
                <w:szCs w:val="16"/>
              </w:rPr>
              <w:lastRenderedPageBreak/>
              <w:t>CI4</w:t>
            </w:r>
          </w:p>
        </w:tc>
        <w:tc>
          <w:tcPr>
            <w:tcW w:w="540" w:type="pct"/>
            <w:noWrap/>
          </w:tcPr>
          <w:p w14:paraId="4E5275B2" w14:textId="14E11F2B" w:rsidR="00AF038F" w:rsidRPr="005F5420" w:rsidRDefault="00AF038F" w:rsidP="00AF038F">
            <w:pPr>
              <w:pStyle w:val="Phltabletext"/>
            </w:pPr>
            <w:r w:rsidRPr="00F34BE2">
              <w:t>11.6</w:t>
            </w:r>
          </w:p>
        </w:tc>
        <w:tc>
          <w:tcPr>
            <w:tcW w:w="539" w:type="pct"/>
            <w:noWrap/>
          </w:tcPr>
          <w:p w14:paraId="4C7A0DB9" w14:textId="01A8DE73" w:rsidR="00AF038F" w:rsidRPr="005F5420" w:rsidRDefault="00AF038F" w:rsidP="00AF038F">
            <w:pPr>
              <w:pStyle w:val="Phltabletext"/>
            </w:pPr>
            <w:r w:rsidRPr="00F34BE2">
              <w:t>11.6</w:t>
            </w:r>
          </w:p>
        </w:tc>
        <w:tc>
          <w:tcPr>
            <w:tcW w:w="542" w:type="pct"/>
            <w:noWrap/>
          </w:tcPr>
          <w:p w14:paraId="016D46CE" w14:textId="0049032C" w:rsidR="00AF038F" w:rsidRPr="00806220" w:rsidRDefault="00AF038F" w:rsidP="00AF038F">
            <w:pPr>
              <w:pStyle w:val="Phltabletext"/>
              <w:rPr>
                <w:color w:val="FF0000"/>
              </w:rPr>
            </w:pPr>
            <w:r w:rsidRPr="00F34BE2">
              <w:t>11.6</w:t>
            </w:r>
          </w:p>
        </w:tc>
        <w:tc>
          <w:tcPr>
            <w:tcW w:w="542" w:type="pct"/>
          </w:tcPr>
          <w:p w14:paraId="58420315" w14:textId="2BA1FC7B" w:rsidR="00AF038F" w:rsidRPr="00806220" w:rsidRDefault="00AF038F" w:rsidP="00AF038F">
            <w:pPr>
              <w:pStyle w:val="Phltabletext"/>
              <w:rPr>
                <w:color w:val="FF0000"/>
              </w:rPr>
            </w:pPr>
            <w:r w:rsidRPr="00F34BE2">
              <w:t>11.5</w:t>
            </w:r>
          </w:p>
        </w:tc>
        <w:tc>
          <w:tcPr>
            <w:tcW w:w="542" w:type="pct"/>
          </w:tcPr>
          <w:p w14:paraId="777D29F3" w14:textId="7743300E" w:rsidR="00AF038F" w:rsidRPr="00806220" w:rsidRDefault="00AF038F" w:rsidP="00AF038F">
            <w:pPr>
              <w:pStyle w:val="Phltabletext"/>
              <w:rPr>
                <w:color w:val="FF0000"/>
              </w:rPr>
            </w:pPr>
            <w:r w:rsidRPr="00F34BE2">
              <w:t>11.5</w:t>
            </w:r>
          </w:p>
        </w:tc>
        <w:tc>
          <w:tcPr>
            <w:tcW w:w="542" w:type="pct"/>
          </w:tcPr>
          <w:p w14:paraId="17BF351C" w14:textId="3B06514B" w:rsidR="00AF038F" w:rsidRPr="00806220" w:rsidRDefault="00AF038F" w:rsidP="00AF038F">
            <w:pPr>
              <w:pStyle w:val="Phltabletext"/>
              <w:rPr>
                <w:color w:val="FF0000"/>
              </w:rPr>
            </w:pPr>
            <w:r w:rsidRPr="00F34BE2">
              <w:t>11.5</w:t>
            </w:r>
          </w:p>
        </w:tc>
        <w:tc>
          <w:tcPr>
            <w:tcW w:w="538" w:type="pct"/>
          </w:tcPr>
          <w:p w14:paraId="1D6520F5" w14:textId="740913AD" w:rsidR="00AF038F" w:rsidRPr="005F5420" w:rsidRDefault="00AF038F" w:rsidP="00AF038F">
            <w:pPr>
              <w:pStyle w:val="Phltabletext"/>
            </w:pPr>
            <w:r w:rsidRPr="00F34BE2">
              <w:t>11.5</w:t>
            </w:r>
          </w:p>
        </w:tc>
      </w:tr>
      <w:tr w:rsidR="00AF038F" w:rsidRPr="005F5420" w14:paraId="68214A74"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center"/>
          </w:tcPr>
          <w:p w14:paraId="6EBB0384" w14:textId="77777777" w:rsidR="00AF038F" w:rsidRPr="005F5420" w:rsidRDefault="00AF038F" w:rsidP="00AF038F">
            <w:pPr>
              <w:pStyle w:val="Phltabletext"/>
              <w:rPr>
                <w:sz w:val="16"/>
                <w:szCs w:val="16"/>
              </w:rPr>
            </w:pPr>
            <w:r w:rsidRPr="005F5420">
              <w:rPr>
                <w:sz w:val="16"/>
                <w:szCs w:val="16"/>
              </w:rPr>
              <w:t>15</w:t>
            </w:r>
          </w:p>
        </w:tc>
        <w:tc>
          <w:tcPr>
            <w:tcW w:w="540" w:type="pct"/>
            <w:noWrap/>
          </w:tcPr>
          <w:p w14:paraId="1782DD6F" w14:textId="362C7AA6" w:rsidR="00AF038F" w:rsidRPr="005F5420" w:rsidRDefault="00AF038F" w:rsidP="00AF038F">
            <w:pPr>
              <w:pStyle w:val="Phltabletext"/>
            </w:pPr>
            <w:r w:rsidRPr="00F34BE2">
              <w:t>13.5</w:t>
            </w:r>
          </w:p>
        </w:tc>
        <w:tc>
          <w:tcPr>
            <w:tcW w:w="539" w:type="pct"/>
            <w:noWrap/>
          </w:tcPr>
          <w:p w14:paraId="1275B62E" w14:textId="75836312" w:rsidR="00AF038F" w:rsidRPr="005F5420" w:rsidRDefault="00AF038F" w:rsidP="00AF038F">
            <w:pPr>
              <w:pStyle w:val="Phltabletext"/>
            </w:pPr>
            <w:r w:rsidRPr="00F34BE2">
              <w:t>13.4</w:t>
            </w:r>
          </w:p>
        </w:tc>
        <w:tc>
          <w:tcPr>
            <w:tcW w:w="542" w:type="pct"/>
            <w:noWrap/>
          </w:tcPr>
          <w:p w14:paraId="48DAC7CB" w14:textId="614740B5" w:rsidR="00AF038F" w:rsidRPr="00806220" w:rsidRDefault="00AF038F" w:rsidP="00AF038F">
            <w:pPr>
              <w:pStyle w:val="Phltabletext"/>
              <w:rPr>
                <w:color w:val="FF0000"/>
              </w:rPr>
            </w:pPr>
            <w:r w:rsidRPr="00F34BE2">
              <w:t>13.4</w:t>
            </w:r>
          </w:p>
        </w:tc>
        <w:tc>
          <w:tcPr>
            <w:tcW w:w="542" w:type="pct"/>
          </w:tcPr>
          <w:p w14:paraId="0C2FA2B9" w14:textId="26D83F77" w:rsidR="00AF038F" w:rsidRPr="00806220" w:rsidRDefault="00AF038F" w:rsidP="00AF038F">
            <w:pPr>
              <w:pStyle w:val="Phltabletext"/>
              <w:rPr>
                <w:color w:val="FF0000"/>
              </w:rPr>
            </w:pPr>
            <w:r w:rsidRPr="00F34BE2">
              <w:t>13.3</w:t>
            </w:r>
          </w:p>
        </w:tc>
        <w:tc>
          <w:tcPr>
            <w:tcW w:w="542" w:type="pct"/>
          </w:tcPr>
          <w:p w14:paraId="1A823CDF" w14:textId="272B945D" w:rsidR="00AF038F" w:rsidRPr="00806220" w:rsidRDefault="00AF038F" w:rsidP="00AF038F">
            <w:pPr>
              <w:pStyle w:val="Phltabletext"/>
              <w:rPr>
                <w:color w:val="FF0000"/>
              </w:rPr>
            </w:pPr>
            <w:r w:rsidRPr="00F34BE2">
              <w:t>13.3</w:t>
            </w:r>
          </w:p>
        </w:tc>
        <w:tc>
          <w:tcPr>
            <w:tcW w:w="542" w:type="pct"/>
          </w:tcPr>
          <w:p w14:paraId="1165EA31" w14:textId="4556BA23" w:rsidR="00AF038F" w:rsidRPr="00806220" w:rsidRDefault="00AF038F" w:rsidP="00AF038F">
            <w:pPr>
              <w:pStyle w:val="Phltabletext"/>
              <w:rPr>
                <w:color w:val="FF0000"/>
              </w:rPr>
            </w:pPr>
            <w:r w:rsidRPr="00F34BE2">
              <w:t>13.3</w:t>
            </w:r>
          </w:p>
        </w:tc>
        <w:tc>
          <w:tcPr>
            <w:tcW w:w="538" w:type="pct"/>
          </w:tcPr>
          <w:p w14:paraId="0DD60F9A" w14:textId="5D084E44" w:rsidR="00AF038F" w:rsidRPr="005F5420" w:rsidRDefault="00AF038F" w:rsidP="00AF038F">
            <w:pPr>
              <w:pStyle w:val="Phltabletext"/>
            </w:pPr>
            <w:r w:rsidRPr="00F34BE2">
              <w:t>13.3</w:t>
            </w:r>
          </w:p>
        </w:tc>
      </w:tr>
      <w:tr w:rsidR="00AF038F" w:rsidRPr="005F5420" w14:paraId="1089A09C"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bottom"/>
          </w:tcPr>
          <w:p w14:paraId="6032373B"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W1</w:t>
            </w:r>
          </w:p>
        </w:tc>
        <w:tc>
          <w:tcPr>
            <w:tcW w:w="540" w:type="pct"/>
            <w:noWrap/>
          </w:tcPr>
          <w:p w14:paraId="017DAC47" w14:textId="41927291" w:rsidR="00AF038F" w:rsidRPr="005F5420" w:rsidRDefault="00AF038F" w:rsidP="00AF038F">
            <w:pPr>
              <w:pStyle w:val="Phltabletext"/>
            </w:pPr>
            <w:r w:rsidRPr="00F34BE2">
              <w:t>13.8</w:t>
            </w:r>
          </w:p>
        </w:tc>
        <w:tc>
          <w:tcPr>
            <w:tcW w:w="539" w:type="pct"/>
            <w:noWrap/>
          </w:tcPr>
          <w:p w14:paraId="4D46CB1A" w14:textId="4188B738" w:rsidR="00AF038F" w:rsidRPr="005F5420" w:rsidRDefault="00AF038F" w:rsidP="00AF038F">
            <w:pPr>
              <w:pStyle w:val="Phltabletext"/>
            </w:pPr>
            <w:r w:rsidRPr="00F34BE2">
              <w:t>13.6</w:t>
            </w:r>
          </w:p>
        </w:tc>
        <w:tc>
          <w:tcPr>
            <w:tcW w:w="542" w:type="pct"/>
            <w:noWrap/>
          </w:tcPr>
          <w:p w14:paraId="2FEA7DD6" w14:textId="057AB15D" w:rsidR="00AF038F" w:rsidRPr="00806220" w:rsidRDefault="00AF038F" w:rsidP="00AF038F">
            <w:pPr>
              <w:pStyle w:val="Phltabletext"/>
              <w:rPr>
                <w:color w:val="FF0000"/>
              </w:rPr>
            </w:pPr>
            <w:r w:rsidRPr="00F34BE2">
              <w:t>13.6</w:t>
            </w:r>
          </w:p>
        </w:tc>
        <w:tc>
          <w:tcPr>
            <w:tcW w:w="542" w:type="pct"/>
          </w:tcPr>
          <w:p w14:paraId="51EA546E" w14:textId="570C8220" w:rsidR="00AF038F" w:rsidRPr="00806220" w:rsidRDefault="00AF038F" w:rsidP="00AF038F">
            <w:pPr>
              <w:pStyle w:val="Phltabletext"/>
              <w:rPr>
                <w:color w:val="FF0000"/>
              </w:rPr>
            </w:pPr>
            <w:r w:rsidRPr="00F34BE2">
              <w:t>13.5</w:t>
            </w:r>
          </w:p>
        </w:tc>
        <w:tc>
          <w:tcPr>
            <w:tcW w:w="542" w:type="pct"/>
          </w:tcPr>
          <w:p w14:paraId="25B5EA10" w14:textId="23DFB23D" w:rsidR="00AF038F" w:rsidRPr="00806220" w:rsidRDefault="00AF038F" w:rsidP="00AF038F">
            <w:pPr>
              <w:pStyle w:val="Phltabletext"/>
              <w:rPr>
                <w:color w:val="FF0000"/>
              </w:rPr>
            </w:pPr>
            <w:r w:rsidRPr="00F34BE2">
              <w:t>13.5</w:t>
            </w:r>
          </w:p>
        </w:tc>
        <w:tc>
          <w:tcPr>
            <w:tcW w:w="542" w:type="pct"/>
          </w:tcPr>
          <w:p w14:paraId="4EE12315" w14:textId="50F0E608" w:rsidR="00AF038F" w:rsidRPr="00806220" w:rsidRDefault="00AF038F" w:rsidP="00AF038F">
            <w:pPr>
              <w:pStyle w:val="Phltabletext"/>
              <w:rPr>
                <w:color w:val="FF0000"/>
              </w:rPr>
            </w:pPr>
            <w:r w:rsidRPr="00F34BE2">
              <w:t>13.5</w:t>
            </w:r>
          </w:p>
        </w:tc>
        <w:tc>
          <w:tcPr>
            <w:tcW w:w="538" w:type="pct"/>
          </w:tcPr>
          <w:p w14:paraId="2E0BAA1B" w14:textId="050A0E0E" w:rsidR="00AF038F" w:rsidRPr="005F5420" w:rsidRDefault="00AF038F" w:rsidP="00AF038F">
            <w:pPr>
              <w:pStyle w:val="Phltabletext"/>
            </w:pPr>
            <w:r w:rsidRPr="00F34BE2">
              <w:t>13.5</w:t>
            </w:r>
          </w:p>
        </w:tc>
      </w:tr>
      <w:tr w:rsidR="00AF038F" w:rsidRPr="005F5420" w14:paraId="42B9D3B0"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bottom"/>
          </w:tcPr>
          <w:p w14:paraId="0AE32923"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W2</w:t>
            </w:r>
          </w:p>
        </w:tc>
        <w:tc>
          <w:tcPr>
            <w:tcW w:w="540" w:type="pct"/>
            <w:noWrap/>
          </w:tcPr>
          <w:p w14:paraId="47ADDA7D" w14:textId="75B4D818" w:rsidR="00AF038F" w:rsidRPr="005F5420" w:rsidRDefault="00AF038F" w:rsidP="00AF038F">
            <w:pPr>
              <w:pStyle w:val="Phltabletext"/>
            </w:pPr>
            <w:r w:rsidRPr="00F34BE2">
              <w:t>12.2</w:t>
            </w:r>
          </w:p>
        </w:tc>
        <w:tc>
          <w:tcPr>
            <w:tcW w:w="539" w:type="pct"/>
            <w:noWrap/>
          </w:tcPr>
          <w:p w14:paraId="73A3BEC8" w14:textId="7A0124B9" w:rsidR="00AF038F" w:rsidRPr="005F5420" w:rsidRDefault="00AF038F" w:rsidP="00AF038F">
            <w:pPr>
              <w:pStyle w:val="Phltabletext"/>
            </w:pPr>
            <w:r w:rsidRPr="00F34BE2">
              <w:t>12.1</w:t>
            </w:r>
          </w:p>
        </w:tc>
        <w:tc>
          <w:tcPr>
            <w:tcW w:w="542" w:type="pct"/>
            <w:noWrap/>
          </w:tcPr>
          <w:p w14:paraId="6BDAE289" w14:textId="03751FDB" w:rsidR="00AF038F" w:rsidRPr="00806220" w:rsidRDefault="00AF038F" w:rsidP="00AF038F">
            <w:pPr>
              <w:pStyle w:val="Phltabletext"/>
              <w:rPr>
                <w:color w:val="FF0000"/>
              </w:rPr>
            </w:pPr>
            <w:r w:rsidRPr="00F34BE2">
              <w:t>12.1</w:t>
            </w:r>
          </w:p>
        </w:tc>
        <w:tc>
          <w:tcPr>
            <w:tcW w:w="542" w:type="pct"/>
          </w:tcPr>
          <w:p w14:paraId="4731808E" w14:textId="0EBA5596" w:rsidR="00AF038F" w:rsidRPr="00806220" w:rsidRDefault="00AF038F" w:rsidP="00AF038F">
            <w:pPr>
              <w:pStyle w:val="Phltabletext"/>
              <w:rPr>
                <w:color w:val="FF0000"/>
              </w:rPr>
            </w:pPr>
            <w:r w:rsidRPr="00F34BE2">
              <w:t>12.0</w:t>
            </w:r>
          </w:p>
        </w:tc>
        <w:tc>
          <w:tcPr>
            <w:tcW w:w="542" w:type="pct"/>
          </w:tcPr>
          <w:p w14:paraId="511D98E2" w14:textId="3F2D49CE" w:rsidR="00AF038F" w:rsidRPr="00806220" w:rsidRDefault="00AF038F" w:rsidP="00AF038F">
            <w:pPr>
              <w:pStyle w:val="Phltabletext"/>
              <w:rPr>
                <w:color w:val="FF0000"/>
              </w:rPr>
            </w:pPr>
            <w:r w:rsidRPr="00F34BE2">
              <w:t>12.0</w:t>
            </w:r>
          </w:p>
        </w:tc>
        <w:tc>
          <w:tcPr>
            <w:tcW w:w="542" w:type="pct"/>
          </w:tcPr>
          <w:p w14:paraId="777EF302" w14:textId="769E1519" w:rsidR="00AF038F" w:rsidRPr="00806220" w:rsidRDefault="00AF038F" w:rsidP="00AF038F">
            <w:pPr>
              <w:pStyle w:val="Phltabletext"/>
              <w:rPr>
                <w:color w:val="FF0000"/>
              </w:rPr>
            </w:pPr>
            <w:r w:rsidRPr="00F34BE2">
              <w:t>12.0</w:t>
            </w:r>
          </w:p>
        </w:tc>
        <w:tc>
          <w:tcPr>
            <w:tcW w:w="538" w:type="pct"/>
          </w:tcPr>
          <w:p w14:paraId="5C3D9CEB" w14:textId="6AF0B2B0" w:rsidR="00AF038F" w:rsidRPr="005F5420" w:rsidRDefault="00AF038F" w:rsidP="00AF038F">
            <w:pPr>
              <w:pStyle w:val="Phltabletext"/>
            </w:pPr>
            <w:r w:rsidRPr="00F34BE2">
              <w:t>12.0</w:t>
            </w:r>
          </w:p>
        </w:tc>
      </w:tr>
      <w:tr w:rsidR="00AF038F" w:rsidRPr="005F5420" w14:paraId="1EEE7707"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bottom"/>
          </w:tcPr>
          <w:p w14:paraId="6DFAEB7D"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O1</w:t>
            </w:r>
          </w:p>
        </w:tc>
        <w:tc>
          <w:tcPr>
            <w:tcW w:w="540" w:type="pct"/>
            <w:noWrap/>
          </w:tcPr>
          <w:p w14:paraId="4E291178" w14:textId="44D5A923" w:rsidR="00AF038F" w:rsidRPr="005F5420" w:rsidRDefault="00AF038F" w:rsidP="00AF038F">
            <w:pPr>
              <w:pStyle w:val="Phltabletext"/>
            </w:pPr>
            <w:r w:rsidRPr="00F34BE2">
              <w:t>12.4</w:t>
            </w:r>
          </w:p>
        </w:tc>
        <w:tc>
          <w:tcPr>
            <w:tcW w:w="539" w:type="pct"/>
            <w:noWrap/>
          </w:tcPr>
          <w:p w14:paraId="18901A90" w14:textId="03358675" w:rsidR="00AF038F" w:rsidRPr="005F5420" w:rsidRDefault="00AF038F" w:rsidP="00AF038F">
            <w:pPr>
              <w:pStyle w:val="Phltabletext"/>
            </w:pPr>
            <w:r w:rsidRPr="00F34BE2">
              <w:t>12.3</w:t>
            </w:r>
          </w:p>
        </w:tc>
        <w:tc>
          <w:tcPr>
            <w:tcW w:w="542" w:type="pct"/>
            <w:noWrap/>
          </w:tcPr>
          <w:p w14:paraId="6B57C45A" w14:textId="7445FAF8" w:rsidR="00AF038F" w:rsidRPr="00806220" w:rsidRDefault="00AF038F" w:rsidP="00AF038F">
            <w:pPr>
              <w:pStyle w:val="Phltabletext"/>
              <w:rPr>
                <w:color w:val="FF0000"/>
              </w:rPr>
            </w:pPr>
            <w:r w:rsidRPr="00F34BE2">
              <w:t>12.3</w:t>
            </w:r>
          </w:p>
        </w:tc>
        <w:tc>
          <w:tcPr>
            <w:tcW w:w="542" w:type="pct"/>
          </w:tcPr>
          <w:p w14:paraId="211499D2" w14:textId="662B22B8" w:rsidR="00AF038F" w:rsidRPr="00806220" w:rsidRDefault="00AF038F" w:rsidP="00AF038F">
            <w:pPr>
              <w:pStyle w:val="Phltabletext"/>
              <w:rPr>
                <w:color w:val="FF0000"/>
              </w:rPr>
            </w:pPr>
            <w:r w:rsidRPr="00F34BE2">
              <w:t>12.2</w:t>
            </w:r>
          </w:p>
        </w:tc>
        <w:tc>
          <w:tcPr>
            <w:tcW w:w="542" w:type="pct"/>
          </w:tcPr>
          <w:p w14:paraId="2E5DE123" w14:textId="6BEC1EA9" w:rsidR="00AF038F" w:rsidRPr="00806220" w:rsidRDefault="00AF038F" w:rsidP="00AF038F">
            <w:pPr>
              <w:pStyle w:val="Phltabletext"/>
              <w:rPr>
                <w:color w:val="FF0000"/>
              </w:rPr>
            </w:pPr>
            <w:r w:rsidRPr="00F34BE2">
              <w:t>12.2</w:t>
            </w:r>
          </w:p>
        </w:tc>
        <w:tc>
          <w:tcPr>
            <w:tcW w:w="542" w:type="pct"/>
          </w:tcPr>
          <w:p w14:paraId="6292B901" w14:textId="150BC106" w:rsidR="00AF038F" w:rsidRPr="00806220" w:rsidRDefault="00AF038F" w:rsidP="00AF038F">
            <w:pPr>
              <w:pStyle w:val="Phltabletext"/>
              <w:rPr>
                <w:color w:val="FF0000"/>
              </w:rPr>
            </w:pPr>
            <w:r w:rsidRPr="00F34BE2">
              <w:t>12.2</w:t>
            </w:r>
          </w:p>
        </w:tc>
        <w:tc>
          <w:tcPr>
            <w:tcW w:w="538" w:type="pct"/>
          </w:tcPr>
          <w:p w14:paraId="31D04B88" w14:textId="28E2A16B" w:rsidR="00AF038F" w:rsidRPr="005F5420" w:rsidRDefault="00AF038F" w:rsidP="00AF038F">
            <w:pPr>
              <w:pStyle w:val="Phltabletext"/>
            </w:pPr>
            <w:r w:rsidRPr="00F34BE2">
              <w:t>12.3</w:t>
            </w:r>
          </w:p>
        </w:tc>
      </w:tr>
      <w:tr w:rsidR="00AF038F" w:rsidRPr="005F5420" w14:paraId="5231F4DD"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bottom"/>
          </w:tcPr>
          <w:p w14:paraId="3D58FA1F" w14:textId="77777777" w:rsidR="00AF038F" w:rsidRPr="005F5420" w:rsidRDefault="00AF038F" w:rsidP="00AF038F">
            <w:pPr>
              <w:jc w:val="center"/>
              <w:rPr>
                <w:rFonts w:cs="Open Sans"/>
                <w:color w:val="000000"/>
                <w:sz w:val="18"/>
                <w:szCs w:val="18"/>
              </w:rPr>
            </w:pPr>
            <w:r w:rsidRPr="005F5420">
              <w:rPr>
                <w:rFonts w:cs="Open Sans"/>
                <w:color w:val="000000"/>
                <w:sz w:val="18"/>
                <w:szCs w:val="18"/>
              </w:rPr>
              <w:t>O2</w:t>
            </w:r>
          </w:p>
        </w:tc>
        <w:tc>
          <w:tcPr>
            <w:tcW w:w="540" w:type="pct"/>
            <w:noWrap/>
          </w:tcPr>
          <w:p w14:paraId="1980420B" w14:textId="441D0789" w:rsidR="00AF038F" w:rsidRPr="005F5420" w:rsidRDefault="00AF038F" w:rsidP="00AF038F">
            <w:pPr>
              <w:pStyle w:val="Phltabletext"/>
            </w:pPr>
            <w:r w:rsidRPr="00F34BE2">
              <w:t>14.7</w:t>
            </w:r>
          </w:p>
        </w:tc>
        <w:tc>
          <w:tcPr>
            <w:tcW w:w="539" w:type="pct"/>
            <w:noWrap/>
          </w:tcPr>
          <w:p w14:paraId="68725E1C" w14:textId="0D85E400" w:rsidR="00AF038F" w:rsidRPr="005F5420" w:rsidRDefault="00AF038F" w:rsidP="00AF038F">
            <w:pPr>
              <w:pStyle w:val="Phltabletext"/>
            </w:pPr>
            <w:r w:rsidRPr="00F34BE2">
              <w:t>14.6</w:t>
            </w:r>
          </w:p>
        </w:tc>
        <w:tc>
          <w:tcPr>
            <w:tcW w:w="542" w:type="pct"/>
            <w:noWrap/>
          </w:tcPr>
          <w:p w14:paraId="06914845" w14:textId="6706CADE" w:rsidR="00AF038F" w:rsidRPr="00806220" w:rsidRDefault="00AF038F" w:rsidP="00AF038F">
            <w:pPr>
              <w:pStyle w:val="Phltabletext"/>
              <w:rPr>
                <w:color w:val="FF0000"/>
              </w:rPr>
            </w:pPr>
            <w:r w:rsidRPr="00F34BE2">
              <w:t>14.5</w:t>
            </w:r>
          </w:p>
        </w:tc>
        <w:tc>
          <w:tcPr>
            <w:tcW w:w="542" w:type="pct"/>
          </w:tcPr>
          <w:p w14:paraId="0E8E285B" w14:textId="727479F0" w:rsidR="00AF038F" w:rsidRPr="00806220" w:rsidRDefault="00AF038F" w:rsidP="00AF038F">
            <w:pPr>
              <w:pStyle w:val="Phltabletext"/>
              <w:rPr>
                <w:color w:val="FF0000"/>
              </w:rPr>
            </w:pPr>
            <w:r w:rsidRPr="00F34BE2">
              <w:t>14.5</w:t>
            </w:r>
          </w:p>
        </w:tc>
        <w:tc>
          <w:tcPr>
            <w:tcW w:w="542" w:type="pct"/>
          </w:tcPr>
          <w:p w14:paraId="7EAEE1C1" w14:textId="62DBC420" w:rsidR="00AF038F" w:rsidRPr="00806220" w:rsidRDefault="00AF038F" w:rsidP="00AF038F">
            <w:pPr>
              <w:pStyle w:val="Phltabletext"/>
              <w:rPr>
                <w:color w:val="FF0000"/>
              </w:rPr>
            </w:pPr>
            <w:r w:rsidRPr="00F34BE2">
              <w:t>14.5</w:t>
            </w:r>
          </w:p>
        </w:tc>
        <w:tc>
          <w:tcPr>
            <w:tcW w:w="542" w:type="pct"/>
          </w:tcPr>
          <w:p w14:paraId="161799E2" w14:textId="2A99ACA5" w:rsidR="00AF038F" w:rsidRPr="00806220" w:rsidRDefault="00AF038F" w:rsidP="00AF038F">
            <w:pPr>
              <w:pStyle w:val="Phltabletext"/>
              <w:rPr>
                <w:color w:val="FF0000"/>
              </w:rPr>
            </w:pPr>
            <w:r w:rsidRPr="00F34BE2">
              <w:t>14.5</w:t>
            </w:r>
          </w:p>
        </w:tc>
        <w:tc>
          <w:tcPr>
            <w:tcW w:w="538" w:type="pct"/>
          </w:tcPr>
          <w:p w14:paraId="227734D1" w14:textId="42536ADA" w:rsidR="00AF038F" w:rsidRPr="005F5420" w:rsidRDefault="00AF038F" w:rsidP="00AF038F">
            <w:pPr>
              <w:pStyle w:val="Phltabletext"/>
            </w:pPr>
            <w:r w:rsidRPr="00F34BE2">
              <w:t>14.5</w:t>
            </w:r>
          </w:p>
        </w:tc>
      </w:tr>
      <w:tr w:rsidR="009953A6" w:rsidRPr="005F5420" w14:paraId="47442304" w14:textId="5ACA6C09" w:rsidTr="009953A6">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8"/>
            <w:noWrap/>
            <w:vAlign w:val="bottom"/>
          </w:tcPr>
          <w:p w14:paraId="618BB24D" w14:textId="22DA0E72" w:rsidR="009953A6" w:rsidRPr="005F5420" w:rsidRDefault="009953A6" w:rsidP="00D471D8">
            <w:pPr>
              <w:jc w:val="center"/>
              <w:rPr>
                <w:rFonts w:cs="Open Sans"/>
                <w:b/>
                <w:bCs/>
                <w:color w:val="000000"/>
                <w:sz w:val="18"/>
                <w:szCs w:val="18"/>
              </w:rPr>
            </w:pPr>
            <w:r w:rsidRPr="005F5420">
              <w:rPr>
                <w:rFonts w:cs="Open Sans"/>
                <w:b/>
                <w:bCs/>
                <w:color w:val="000000"/>
                <w:sz w:val="18"/>
                <w:szCs w:val="18"/>
              </w:rPr>
              <w:t>Midhurst</w:t>
            </w:r>
          </w:p>
        </w:tc>
      </w:tr>
      <w:tr w:rsidR="00AF038F" w:rsidRPr="005F5420" w14:paraId="4A779DC7"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bottom"/>
          </w:tcPr>
          <w:p w14:paraId="1C0031A3"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14</w:t>
            </w:r>
          </w:p>
        </w:tc>
        <w:tc>
          <w:tcPr>
            <w:tcW w:w="540" w:type="pct"/>
            <w:noWrap/>
          </w:tcPr>
          <w:p w14:paraId="4E7D043E" w14:textId="1694A260" w:rsidR="00AF038F" w:rsidRPr="005F5420" w:rsidRDefault="00AF038F" w:rsidP="00AF038F">
            <w:pPr>
              <w:pStyle w:val="Phltabletext"/>
            </w:pPr>
            <w:r w:rsidRPr="00A34ECB">
              <w:t>11.6</w:t>
            </w:r>
          </w:p>
        </w:tc>
        <w:tc>
          <w:tcPr>
            <w:tcW w:w="539" w:type="pct"/>
            <w:noWrap/>
          </w:tcPr>
          <w:p w14:paraId="2D18AA0C" w14:textId="51902FAE" w:rsidR="00AF038F" w:rsidRPr="005F5420" w:rsidRDefault="00AF038F" w:rsidP="00AF038F">
            <w:pPr>
              <w:pStyle w:val="Phltabletext"/>
            </w:pPr>
            <w:r w:rsidRPr="00A34ECB">
              <w:t>11.5</w:t>
            </w:r>
          </w:p>
        </w:tc>
        <w:tc>
          <w:tcPr>
            <w:tcW w:w="542" w:type="pct"/>
            <w:noWrap/>
          </w:tcPr>
          <w:p w14:paraId="26405AF0" w14:textId="4E7C568E" w:rsidR="00AF038F" w:rsidRPr="005F5420" w:rsidRDefault="00AF038F" w:rsidP="00AF038F">
            <w:pPr>
              <w:pStyle w:val="Phltabletext"/>
            </w:pPr>
            <w:r w:rsidRPr="00A34ECB">
              <w:t>11.4</w:t>
            </w:r>
          </w:p>
        </w:tc>
        <w:tc>
          <w:tcPr>
            <w:tcW w:w="542" w:type="pct"/>
          </w:tcPr>
          <w:p w14:paraId="0DED7518" w14:textId="1F5DE98D" w:rsidR="00AF038F" w:rsidRPr="005F5420" w:rsidRDefault="00AF038F" w:rsidP="00AF038F">
            <w:pPr>
              <w:pStyle w:val="Phltabletext"/>
            </w:pPr>
            <w:r w:rsidRPr="00A34ECB">
              <w:t>11.4</w:t>
            </w:r>
          </w:p>
        </w:tc>
        <w:tc>
          <w:tcPr>
            <w:tcW w:w="542" w:type="pct"/>
          </w:tcPr>
          <w:p w14:paraId="69B1CD44" w14:textId="4D538407" w:rsidR="00AF038F" w:rsidRPr="005F5420" w:rsidRDefault="00AF038F" w:rsidP="00AF038F">
            <w:pPr>
              <w:pStyle w:val="Phltabletext"/>
            </w:pPr>
            <w:r w:rsidRPr="00A34ECB">
              <w:t>11.4</w:t>
            </w:r>
          </w:p>
        </w:tc>
        <w:tc>
          <w:tcPr>
            <w:tcW w:w="542" w:type="pct"/>
          </w:tcPr>
          <w:p w14:paraId="651CA8B4" w14:textId="5CAE581D" w:rsidR="00AF038F" w:rsidRPr="005F5420" w:rsidRDefault="00AF038F" w:rsidP="00AF038F">
            <w:pPr>
              <w:pStyle w:val="Phltabletext"/>
            </w:pPr>
            <w:r w:rsidRPr="00A34ECB">
              <w:t>11.4</w:t>
            </w:r>
          </w:p>
        </w:tc>
        <w:tc>
          <w:tcPr>
            <w:tcW w:w="538" w:type="pct"/>
          </w:tcPr>
          <w:p w14:paraId="1780FD06" w14:textId="2419DA19" w:rsidR="00AF038F" w:rsidRPr="005F5420" w:rsidRDefault="00AF038F" w:rsidP="00AF038F">
            <w:pPr>
              <w:pStyle w:val="Phltabletext"/>
            </w:pPr>
            <w:r w:rsidRPr="00A34ECB">
              <w:t>11.4</w:t>
            </w:r>
          </w:p>
        </w:tc>
      </w:tr>
      <w:tr w:rsidR="00AF038F" w:rsidRPr="005F5420" w14:paraId="381404CE"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bottom"/>
          </w:tcPr>
          <w:p w14:paraId="69ECC9E3"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18</w:t>
            </w:r>
          </w:p>
        </w:tc>
        <w:tc>
          <w:tcPr>
            <w:tcW w:w="540" w:type="pct"/>
            <w:noWrap/>
          </w:tcPr>
          <w:p w14:paraId="3C09E733" w14:textId="7750FC15" w:rsidR="00AF038F" w:rsidRPr="005F5420" w:rsidRDefault="00AF038F" w:rsidP="00AF038F">
            <w:pPr>
              <w:pStyle w:val="Phltabletext"/>
            </w:pPr>
            <w:r w:rsidRPr="00A34ECB">
              <w:t>11.4</w:t>
            </w:r>
          </w:p>
        </w:tc>
        <w:tc>
          <w:tcPr>
            <w:tcW w:w="539" w:type="pct"/>
            <w:noWrap/>
          </w:tcPr>
          <w:p w14:paraId="62F77248" w14:textId="4EEE2F5F" w:rsidR="00AF038F" w:rsidRPr="005F5420" w:rsidRDefault="00AF038F" w:rsidP="00AF038F">
            <w:pPr>
              <w:pStyle w:val="Phltabletext"/>
            </w:pPr>
            <w:r w:rsidRPr="00A34ECB">
              <w:t>11.3</w:t>
            </w:r>
          </w:p>
        </w:tc>
        <w:tc>
          <w:tcPr>
            <w:tcW w:w="542" w:type="pct"/>
            <w:noWrap/>
          </w:tcPr>
          <w:p w14:paraId="49E81D6E" w14:textId="5C8C2C20" w:rsidR="00AF038F" w:rsidRPr="005F5420" w:rsidRDefault="00AF038F" w:rsidP="00AF038F">
            <w:pPr>
              <w:pStyle w:val="Phltabletext"/>
            </w:pPr>
            <w:r w:rsidRPr="00A34ECB">
              <w:t>11.2</w:t>
            </w:r>
          </w:p>
        </w:tc>
        <w:tc>
          <w:tcPr>
            <w:tcW w:w="542" w:type="pct"/>
          </w:tcPr>
          <w:p w14:paraId="68BDE6AA" w14:textId="0967E5B7" w:rsidR="00AF038F" w:rsidRPr="005F5420" w:rsidRDefault="00AF038F" w:rsidP="00AF038F">
            <w:pPr>
              <w:pStyle w:val="Phltabletext"/>
            </w:pPr>
            <w:r w:rsidRPr="00A34ECB">
              <w:t>11.1</w:t>
            </w:r>
          </w:p>
        </w:tc>
        <w:tc>
          <w:tcPr>
            <w:tcW w:w="542" w:type="pct"/>
          </w:tcPr>
          <w:p w14:paraId="58470290" w14:textId="61D6F815" w:rsidR="00AF038F" w:rsidRPr="005F5420" w:rsidRDefault="00AF038F" w:rsidP="00AF038F">
            <w:pPr>
              <w:pStyle w:val="Phltabletext"/>
            </w:pPr>
            <w:r w:rsidRPr="00A34ECB">
              <w:t>11.1</w:t>
            </w:r>
          </w:p>
        </w:tc>
        <w:tc>
          <w:tcPr>
            <w:tcW w:w="542" w:type="pct"/>
          </w:tcPr>
          <w:p w14:paraId="373A435A" w14:textId="63F5EB39" w:rsidR="00AF038F" w:rsidRPr="005F5420" w:rsidRDefault="00AF038F" w:rsidP="00AF038F">
            <w:pPr>
              <w:pStyle w:val="Phltabletext"/>
            </w:pPr>
            <w:r w:rsidRPr="00A34ECB">
              <w:t>11.1</w:t>
            </w:r>
          </w:p>
        </w:tc>
        <w:tc>
          <w:tcPr>
            <w:tcW w:w="538" w:type="pct"/>
          </w:tcPr>
          <w:p w14:paraId="5136A2E5" w14:textId="7FF750A5" w:rsidR="00AF038F" w:rsidRPr="005F5420" w:rsidRDefault="00AF038F" w:rsidP="00AF038F">
            <w:pPr>
              <w:pStyle w:val="Phltabletext"/>
            </w:pPr>
            <w:r w:rsidRPr="00A34ECB">
              <w:t>11.2</w:t>
            </w:r>
          </w:p>
        </w:tc>
      </w:tr>
      <w:tr w:rsidR="00AF038F" w:rsidRPr="005F5420" w14:paraId="42D28456"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bottom"/>
          </w:tcPr>
          <w:p w14:paraId="730935F7"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19</w:t>
            </w:r>
          </w:p>
        </w:tc>
        <w:tc>
          <w:tcPr>
            <w:tcW w:w="540" w:type="pct"/>
            <w:noWrap/>
          </w:tcPr>
          <w:p w14:paraId="43682A7C" w14:textId="52612B03" w:rsidR="00AF038F" w:rsidRPr="005F5420" w:rsidRDefault="00AF038F" w:rsidP="00AF038F">
            <w:pPr>
              <w:pStyle w:val="Phltabletext"/>
            </w:pPr>
            <w:r w:rsidRPr="00A34ECB">
              <w:t>11.4</w:t>
            </w:r>
          </w:p>
        </w:tc>
        <w:tc>
          <w:tcPr>
            <w:tcW w:w="539" w:type="pct"/>
            <w:noWrap/>
          </w:tcPr>
          <w:p w14:paraId="0E32A44D" w14:textId="6AB55FD8" w:rsidR="00AF038F" w:rsidRPr="005F5420" w:rsidRDefault="00AF038F" w:rsidP="00AF038F">
            <w:pPr>
              <w:pStyle w:val="Phltabletext"/>
            </w:pPr>
            <w:r w:rsidRPr="00A34ECB">
              <w:t>11.3</w:t>
            </w:r>
          </w:p>
        </w:tc>
        <w:tc>
          <w:tcPr>
            <w:tcW w:w="542" w:type="pct"/>
            <w:noWrap/>
          </w:tcPr>
          <w:p w14:paraId="47D5DBDD" w14:textId="433DC1E7" w:rsidR="00AF038F" w:rsidRPr="005F5420" w:rsidRDefault="00AF038F" w:rsidP="00AF038F">
            <w:pPr>
              <w:pStyle w:val="Phltabletext"/>
            </w:pPr>
            <w:r w:rsidRPr="00A34ECB">
              <w:t>11.2</w:t>
            </w:r>
          </w:p>
        </w:tc>
        <w:tc>
          <w:tcPr>
            <w:tcW w:w="542" w:type="pct"/>
          </w:tcPr>
          <w:p w14:paraId="72608878" w14:textId="69F19DCD" w:rsidR="00AF038F" w:rsidRPr="005F5420" w:rsidRDefault="00AF038F" w:rsidP="00AF038F">
            <w:pPr>
              <w:pStyle w:val="Phltabletext"/>
            </w:pPr>
            <w:r w:rsidRPr="00A34ECB">
              <w:t>11.2</w:t>
            </w:r>
          </w:p>
        </w:tc>
        <w:tc>
          <w:tcPr>
            <w:tcW w:w="542" w:type="pct"/>
          </w:tcPr>
          <w:p w14:paraId="7C6065F7" w14:textId="267AC39D" w:rsidR="00AF038F" w:rsidRPr="005F5420" w:rsidRDefault="00AF038F" w:rsidP="00AF038F">
            <w:pPr>
              <w:pStyle w:val="Phltabletext"/>
            </w:pPr>
            <w:r w:rsidRPr="00A34ECB">
              <w:t>11.2</w:t>
            </w:r>
          </w:p>
        </w:tc>
        <w:tc>
          <w:tcPr>
            <w:tcW w:w="542" w:type="pct"/>
          </w:tcPr>
          <w:p w14:paraId="1934B709" w14:textId="2EE90D1F" w:rsidR="00AF038F" w:rsidRPr="005F5420" w:rsidRDefault="00AF038F" w:rsidP="00AF038F">
            <w:pPr>
              <w:pStyle w:val="Phltabletext"/>
            </w:pPr>
            <w:r w:rsidRPr="00A34ECB">
              <w:t>11.2</w:t>
            </w:r>
          </w:p>
        </w:tc>
        <w:tc>
          <w:tcPr>
            <w:tcW w:w="538" w:type="pct"/>
          </w:tcPr>
          <w:p w14:paraId="165E82F4" w14:textId="205E492C" w:rsidR="00AF038F" w:rsidRPr="005F5420" w:rsidRDefault="00AF038F" w:rsidP="00AF038F">
            <w:pPr>
              <w:pStyle w:val="Phltabletext"/>
            </w:pPr>
            <w:r w:rsidRPr="00A34ECB">
              <w:t>11.3</w:t>
            </w:r>
          </w:p>
        </w:tc>
      </w:tr>
      <w:tr w:rsidR="00AF038F" w:rsidRPr="005F5420" w14:paraId="0E59330A" w14:textId="77777777" w:rsidTr="00AF038F">
        <w:trPr>
          <w:cnfStyle w:val="000000010000" w:firstRow="0" w:lastRow="0" w:firstColumn="0" w:lastColumn="0" w:oddVBand="0" w:evenVBand="0" w:oddHBand="0" w:evenHBand="1" w:firstRowFirstColumn="0" w:firstRowLastColumn="0" w:lastRowFirstColumn="0" w:lastRowLastColumn="0"/>
          <w:trHeight w:val="300"/>
        </w:trPr>
        <w:tc>
          <w:tcPr>
            <w:tcW w:w="1215" w:type="pct"/>
            <w:noWrap/>
            <w:vAlign w:val="bottom"/>
          </w:tcPr>
          <w:p w14:paraId="212BABD7"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20</w:t>
            </w:r>
          </w:p>
        </w:tc>
        <w:tc>
          <w:tcPr>
            <w:tcW w:w="540" w:type="pct"/>
            <w:noWrap/>
          </w:tcPr>
          <w:p w14:paraId="236C0D5B" w14:textId="4B740D6F" w:rsidR="00AF038F" w:rsidRPr="005F5420" w:rsidRDefault="00AF038F" w:rsidP="00AF038F">
            <w:pPr>
              <w:pStyle w:val="Phltabletext"/>
            </w:pPr>
            <w:r w:rsidRPr="00A34ECB">
              <w:t>11.2</w:t>
            </w:r>
          </w:p>
        </w:tc>
        <w:tc>
          <w:tcPr>
            <w:tcW w:w="539" w:type="pct"/>
            <w:noWrap/>
          </w:tcPr>
          <w:p w14:paraId="03492305" w14:textId="764402C5" w:rsidR="00AF038F" w:rsidRPr="005F5420" w:rsidRDefault="00AF038F" w:rsidP="00AF038F">
            <w:pPr>
              <w:pStyle w:val="Phltabletext"/>
            </w:pPr>
            <w:r w:rsidRPr="00A34ECB">
              <w:t>11.1</w:t>
            </w:r>
          </w:p>
        </w:tc>
        <w:tc>
          <w:tcPr>
            <w:tcW w:w="542" w:type="pct"/>
            <w:noWrap/>
          </w:tcPr>
          <w:p w14:paraId="27D12AD2" w14:textId="54F2E013" w:rsidR="00AF038F" w:rsidRPr="005F5420" w:rsidRDefault="00AF038F" w:rsidP="00AF038F">
            <w:pPr>
              <w:pStyle w:val="Phltabletext"/>
            </w:pPr>
            <w:r w:rsidRPr="00A34ECB">
              <w:t>11.0</w:t>
            </w:r>
          </w:p>
        </w:tc>
        <w:tc>
          <w:tcPr>
            <w:tcW w:w="542" w:type="pct"/>
          </w:tcPr>
          <w:p w14:paraId="1E647004" w14:textId="69715121" w:rsidR="00AF038F" w:rsidRPr="005F5420" w:rsidRDefault="00AF038F" w:rsidP="00AF038F">
            <w:pPr>
              <w:pStyle w:val="Phltabletext"/>
            </w:pPr>
            <w:r w:rsidRPr="00A34ECB">
              <w:t>11.0</w:t>
            </w:r>
          </w:p>
        </w:tc>
        <w:tc>
          <w:tcPr>
            <w:tcW w:w="542" w:type="pct"/>
          </w:tcPr>
          <w:p w14:paraId="0E2A1D00" w14:textId="791D3112" w:rsidR="00AF038F" w:rsidRPr="005F5420" w:rsidRDefault="00AF038F" w:rsidP="00AF038F">
            <w:pPr>
              <w:pStyle w:val="Phltabletext"/>
            </w:pPr>
            <w:r w:rsidRPr="00A34ECB">
              <w:t>11.0</w:t>
            </w:r>
          </w:p>
        </w:tc>
        <w:tc>
          <w:tcPr>
            <w:tcW w:w="542" w:type="pct"/>
          </w:tcPr>
          <w:p w14:paraId="00A750C9" w14:textId="74DDB652" w:rsidR="00AF038F" w:rsidRPr="005F5420" w:rsidRDefault="00AF038F" w:rsidP="00AF038F">
            <w:pPr>
              <w:pStyle w:val="Phltabletext"/>
            </w:pPr>
            <w:r w:rsidRPr="00A34ECB">
              <w:t>11.0</w:t>
            </w:r>
          </w:p>
        </w:tc>
        <w:tc>
          <w:tcPr>
            <w:tcW w:w="538" w:type="pct"/>
          </w:tcPr>
          <w:p w14:paraId="2DD2E2F2" w14:textId="6F87CE92" w:rsidR="00AF038F" w:rsidRPr="005F5420" w:rsidRDefault="00AF038F" w:rsidP="00AF038F">
            <w:pPr>
              <w:pStyle w:val="Phltabletext"/>
            </w:pPr>
            <w:r w:rsidRPr="00A34ECB">
              <w:t>11.0</w:t>
            </w:r>
          </w:p>
        </w:tc>
      </w:tr>
      <w:tr w:rsidR="00AF038F" w:rsidRPr="00DC62FD" w14:paraId="6219A5E6" w14:textId="77777777" w:rsidTr="00AF038F">
        <w:trPr>
          <w:cnfStyle w:val="000000100000" w:firstRow="0" w:lastRow="0" w:firstColumn="0" w:lastColumn="0" w:oddVBand="0" w:evenVBand="0" w:oddHBand="1" w:evenHBand="0" w:firstRowFirstColumn="0" w:firstRowLastColumn="0" w:lastRowFirstColumn="0" w:lastRowLastColumn="0"/>
          <w:trHeight w:val="300"/>
        </w:trPr>
        <w:tc>
          <w:tcPr>
            <w:tcW w:w="1215" w:type="pct"/>
            <w:noWrap/>
            <w:vAlign w:val="bottom"/>
          </w:tcPr>
          <w:p w14:paraId="0F07AC70" w14:textId="77777777" w:rsidR="00AF038F" w:rsidRPr="005F5420" w:rsidRDefault="00AF038F" w:rsidP="00AF038F">
            <w:pPr>
              <w:jc w:val="center"/>
              <w:rPr>
                <w:rFonts w:eastAsia="Times New Roman" w:cs="Open Sans"/>
                <w:color w:val="000000"/>
                <w:sz w:val="18"/>
                <w:szCs w:val="18"/>
              </w:rPr>
            </w:pPr>
            <w:r w:rsidRPr="005F5420">
              <w:rPr>
                <w:rFonts w:cs="Open Sans"/>
                <w:color w:val="000000"/>
                <w:sz w:val="18"/>
                <w:szCs w:val="18"/>
              </w:rPr>
              <w:t>21</w:t>
            </w:r>
          </w:p>
        </w:tc>
        <w:tc>
          <w:tcPr>
            <w:tcW w:w="540" w:type="pct"/>
            <w:noWrap/>
          </w:tcPr>
          <w:p w14:paraId="346EFD72" w14:textId="27C53AF7" w:rsidR="00AF038F" w:rsidRPr="005F5420" w:rsidRDefault="00AF038F" w:rsidP="00AF038F">
            <w:pPr>
              <w:pStyle w:val="Phltabletext"/>
            </w:pPr>
            <w:r w:rsidRPr="00A34ECB">
              <w:t>11.0</w:t>
            </w:r>
          </w:p>
        </w:tc>
        <w:tc>
          <w:tcPr>
            <w:tcW w:w="539" w:type="pct"/>
            <w:noWrap/>
          </w:tcPr>
          <w:p w14:paraId="20FDDBD0" w14:textId="7DAF31BC" w:rsidR="00AF038F" w:rsidRPr="005F5420" w:rsidRDefault="00AF038F" w:rsidP="00AF038F">
            <w:pPr>
              <w:pStyle w:val="Phltabletext"/>
            </w:pPr>
            <w:r w:rsidRPr="00A34ECB">
              <w:t>10.9</w:t>
            </w:r>
          </w:p>
        </w:tc>
        <w:tc>
          <w:tcPr>
            <w:tcW w:w="542" w:type="pct"/>
            <w:noWrap/>
          </w:tcPr>
          <w:p w14:paraId="45E69124" w14:textId="2A37D699" w:rsidR="00AF038F" w:rsidRPr="005F5420" w:rsidRDefault="00AF038F" w:rsidP="00AF038F">
            <w:pPr>
              <w:pStyle w:val="Phltabletext"/>
            </w:pPr>
            <w:r w:rsidRPr="00A34ECB">
              <w:t>10.9</w:t>
            </w:r>
          </w:p>
        </w:tc>
        <w:tc>
          <w:tcPr>
            <w:tcW w:w="542" w:type="pct"/>
          </w:tcPr>
          <w:p w14:paraId="395AFAB7" w14:textId="4AB5A8DF" w:rsidR="00AF038F" w:rsidRPr="005F5420" w:rsidRDefault="00AF038F" w:rsidP="00AF038F">
            <w:pPr>
              <w:pStyle w:val="Phltabletext"/>
            </w:pPr>
            <w:r w:rsidRPr="00A34ECB">
              <w:t>10.8</w:t>
            </w:r>
          </w:p>
        </w:tc>
        <w:tc>
          <w:tcPr>
            <w:tcW w:w="542" w:type="pct"/>
          </w:tcPr>
          <w:p w14:paraId="72511E89" w14:textId="74AF1088" w:rsidR="00AF038F" w:rsidRPr="005F5420" w:rsidRDefault="00AF038F" w:rsidP="00AF038F">
            <w:pPr>
              <w:pStyle w:val="Phltabletext"/>
            </w:pPr>
            <w:r w:rsidRPr="00A34ECB">
              <w:t>10.8</w:t>
            </w:r>
          </w:p>
        </w:tc>
        <w:tc>
          <w:tcPr>
            <w:tcW w:w="542" w:type="pct"/>
          </w:tcPr>
          <w:p w14:paraId="2D0D68BA" w14:textId="34E5B6E7" w:rsidR="00AF038F" w:rsidRPr="005F5420" w:rsidRDefault="00AF038F" w:rsidP="00AF038F">
            <w:pPr>
              <w:pStyle w:val="Phltabletext"/>
            </w:pPr>
            <w:r w:rsidRPr="00A34ECB">
              <w:t>10.8</w:t>
            </w:r>
          </w:p>
        </w:tc>
        <w:tc>
          <w:tcPr>
            <w:tcW w:w="538" w:type="pct"/>
          </w:tcPr>
          <w:p w14:paraId="76778441" w14:textId="6FA11299" w:rsidR="00AF038F" w:rsidRPr="005F5420" w:rsidRDefault="00AF038F" w:rsidP="00AF038F">
            <w:pPr>
              <w:pStyle w:val="Phltabletext"/>
            </w:pPr>
            <w:r w:rsidRPr="00A34ECB">
              <w:t>10.9</w:t>
            </w:r>
          </w:p>
        </w:tc>
      </w:tr>
    </w:tbl>
    <w:p w14:paraId="6C0E3810" w14:textId="5BD4D18F" w:rsidR="006060D8" w:rsidRPr="005F5420" w:rsidRDefault="006060D8" w:rsidP="00C20FDB">
      <w:pPr>
        <w:pStyle w:val="PhlCaption"/>
        <w:ind w:left="0"/>
      </w:pPr>
      <w:r w:rsidRPr="005F5420">
        <w:t xml:space="preserve">Table </w:t>
      </w:r>
      <w:r w:rsidR="004E7DCD">
        <w:t>B</w:t>
      </w:r>
      <w:r w:rsidRPr="005F5420">
        <w:t>.</w:t>
      </w:r>
      <w:r>
        <w:t>3</w:t>
      </w:r>
      <w:r w:rsidRPr="005F5420">
        <w:t>: PM</w:t>
      </w:r>
      <w:r w:rsidRPr="005F5420">
        <w:rPr>
          <w:vertAlign w:val="subscript"/>
        </w:rPr>
        <w:t>10</w:t>
      </w:r>
      <w:r w:rsidRPr="005F5420">
        <w:t xml:space="preserve"> </w:t>
      </w:r>
      <w:r w:rsidR="00882EC9">
        <w:t xml:space="preserve">Bus LEZ </w:t>
      </w:r>
      <w:r>
        <w:t xml:space="preserve">scenario </w:t>
      </w:r>
      <w:r w:rsidRPr="005F5420">
        <w:t>results</w:t>
      </w:r>
    </w:p>
    <w:tbl>
      <w:tblPr>
        <w:tblStyle w:val="PhlorumTable"/>
        <w:tblW w:w="5036" w:type="pct"/>
        <w:tblInd w:w="-5" w:type="dxa"/>
        <w:tblLayout w:type="fixed"/>
        <w:tblLook w:val="04A0" w:firstRow="1" w:lastRow="0" w:firstColumn="1" w:lastColumn="0" w:noHBand="0" w:noVBand="1"/>
      </w:tblPr>
      <w:tblGrid>
        <w:gridCol w:w="2266"/>
        <w:gridCol w:w="1702"/>
        <w:gridCol w:w="1702"/>
        <w:gridCol w:w="1702"/>
        <w:gridCol w:w="1702"/>
        <w:gridCol w:w="7"/>
      </w:tblGrid>
      <w:tr w:rsidR="006060D8" w:rsidRPr="00040076" w14:paraId="50EE2EDE" w14:textId="77777777" w:rsidTr="008E3724">
        <w:trPr>
          <w:cnfStyle w:val="100000000000" w:firstRow="1" w:lastRow="0" w:firstColumn="0" w:lastColumn="0" w:oddVBand="0" w:evenVBand="0" w:oddHBand="0" w:evenHBand="0" w:firstRowFirstColumn="0" w:firstRowLastColumn="0" w:lastRowFirstColumn="0" w:lastRowLastColumn="0"/>
          <w:trHeight w:val="300"/>
        </w:trPr>
        <w:tc>
          <w:tcPr>
            <w:tcW w:w="1248" w:type="pct"/>
            <w:vMerge w:val="restart"/>
            <w:shd w:val="clear" w:color="auto" w:fill="385623" w:themeFill="accent6" w:themeFillShade="80"/>
            <w:noWrap/>
            <w:vAlign w:val="center"/>
          </w:tcPr>
          <w:p w14:paraId="26941378" w14:textId="77777777" w:rsidR="006060D8" w:rsidRPr="00040076" w:rsidRDefault="006060D8" w:rsidP="004E7DCD">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752" w:type="pct"/>
            <w:gridSpan w:val="5"/>
            <w:shd w:val="clear" w:color="auto" w:fill="385623" w:themeFill="accent6" w:themeFillShade="80"/>
            <w:noWrap/>
            <w:vAlign w:val="center"/>
          </w:tcPr>
          <w:p w14:paraId="19BBB3D2" w14:textId="414D7536" w:rsidR="006060D8" w:rsidRPr="00040076" w:rsidRDefault="006060D8" w:rsidP="004E7DCD">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sidR="00882EC9">
              <w:rPr>
                <w:rFonts w:ascii="Open Sans" w:hAnsi="Open Sans" w:cs="Open Sans"/>
                <w:sz w:val="18"/>
                <w:szCs w:val="18"/>
              </w:rPr>
              <w:t>PM</w:t>
            </w:r>
            <w:r w:rsidR="00882EC9">
              <w:rPr>
                <w:rFonts w:ascii="Open Sans" w:hAnsi="Open Sans" w:cs="Open Sans"/>
                <w:sz w:val="18"/>
                <w:szCs w:val="18"/>
                <w:vertAlign w:val="subscript"/>
              </w:rPr>
              <w:t>10</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882EC9" w:rsidRPr="00040076" w14:paraId="05F5B37D" w14:textId="77777777" w:rsidTr="008E3724">
        <w:trPr>
          <w:gridAfter w:val="1"/>
          <w:cnfStyle w:val="000000100000" w:firstRow="0" w:lastRow="0" w:firstColumn="0" w:lastColumn="0" w:oddVBand="0" w:evenVBand="0" w:oddHBand="1" w:evenHBand="0" w:firstRowFirstColumn="0" w:firstRowLastColumn="0" w:lastRowFirstColumn="0" w:lastRowLastColumn="0"/>
          <w:wAfter w:w="4" w:type="pct"/>
          <w:trHeight w:val="165"/>
        </w:trPr>
        <w:tc>
          <w:tcPr>
            <w:tcW w:w="1248" w:type="pct"/>
            <w:vMerge/>
            <w:shd w:val="clear" w:color="auto" w:fill="385623" w:themeFill="accent6" w:themeFillShade="80"/>
            <w:noWrap/>
            <w:vAlign w:val="center"/>
            <w:hideMark/>
          </w:tcPr>
          <w:p w14:paraId="5C88E199" w14:textId="77777777" w:rsidR="00882EC9" w:rsidRPr="005D2365" w:rsidRDefault="00882EC9" w:rsidP="004E7DCD">
            <w:pPr>
              <w:pStyle w:val="BodyText"/>
              <w:jc w:val="center"/>
              <w:rPr>
                <w:rFonts w:ascii="Open Sans" w:hAnsi="Open Sans" w:cs="Open Sans"/>
                <w:bCs/>
                <w:color w:val="FFFFFF" w:themeColor="background1"/>
                <w:sz w:val="18"/>
                <w:szCs w:val="18"/>
              </w:rPr>
            </w:pPr>
          </w:p>
        </w:tc>
        <w:tc>
          <w:tcPr>
            <w:tcW w:w="937" w:type="pct"/>
            <w:shd w:val="clear" w:color="auto" w:fill="385623" w:themeFill="accent6" w:themeFillShade="80"/>
            <w:noWrap/>
            <w:vAlign w:val="center"/>
            <w:hideMark/>
          </w:tcPr>
          <w:p w14:paraId="0A439A74" w14:textId="77777777" w:rsidR="00882EC9" w:rsidRPr="0017705B" w:rsidRDefault="00882EC9" w:rsidP="004E7DCD">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37" w:type="pct"/>
            <w:shd w:val="clear" w:color="auto" w:fill="385623" w:themeFill="accent6" w:themeFillShade="80"/>
            <w:vAlign w:val="center"/>
          </w:tcPr>
          <w:p w14:paraId="5E890EE2" w14:textId="77777777" w:rsidR="00882EC9" w:rsidRPr="0017705B" w:rsidRDefault="00882EC9"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37" w:type="pct"/>
            <w:shd w:val="clear" w:color="auto" w:fill="385623" w:themeFill="accent6" w:themeFillShade="80"/>
            <w:vAlign w:val="center"/>
          </w:tcPr>
          <w:p w14:paraId="4B0CDD86" w14:textId="77777777" w:rsidR="00882EC9" w:rsidRPr="0017705B" w:rsidRDefault="00882EC9"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37" w:type="pct"/>
            <w:shd w:val="clear" w:color="auto" w:fill="385623" w:themeFill="accent6" w:themeFillShade="80"/>
            <w:vAlign w:val="center"/>
          </w:tcPr>
          <w:p w14:paraId="479B4D53" w14:textId="77777777" w:rsidR="00882EC9" w:rsidRPr="0017705B" w:rsidRDefault="00882EC9" w:rsidP="004E7DCD">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6060D8" w:rsidRPr="00040076" w14:paraId="3D57F5A8" w14:textId="77777777" w:rsidTr="006060D8">
        <w:trPr>
          <w:cnfStyle w:val="000000010000" w:firstRow="0" w:lastRow="0" w:firstColumn="0" w:lastColumn="0" w:oddVBand="0" w:evenVBand="0" w:oddHBand="0" w:evenHBand="1" w:firstRowFirstColumn="0" w:firstRowLastColumn="0" w:lastRowFirstColumn="0" w:lastRowLastColumn="0"/>
          <w:trHeight w:val="300"/>
        </w:trPr>
        <w:tc>
          <w:tcPr>
            <w:tcW w:w="5000" w:type="pct"/>
            <w:gridSpan w:val="6"/>
            <w:noWrap/>
            <w:vAlign w:val="bottom"/>
          </w:tcPr>
          <w:p w14:paraId="3DF36434" w14:textId="77777777" w:rsidR="006060D8" w:rsidRPr="006060D8" w:rsidRDefault="006060D8" w:rsidP="004E7DCD">
            <w:pPr>
              <w:jc w:val="center"/>
              <w:rPr>
                <w:rFonts w:cs="Open Sans"/>
                <w:b/>
                <w:color w:val="000000"/>
                <w:sz w:val="18"/>
                <w:szCs w:val="18"/>
              </w:rPr>
            </w:pPr>
            <w:r w:rsidRPr="006060D8">
              <w:rPr>
                <w:rFonts w:cs="Open Sans"/>
                <w:b/>
                <w:color w:val="000000"/>
                <w:sz w:val="18"/>
                <w:szCs w:val="18"/>
              </w:rPr>
              <w:t>Chichester</w:t>
            </w:r>
          </w:p>
        </w:tc>
      </w:tr>
      <w:tr w:rsidR="00AF038F" w:rsidRPr="00040076" w14:paraId="2406B780"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727814E8" w14:textId="77777777" w:rsidR="00AF038F" w:rsidRPr="005D2365" w:rsidRDefault="00AF038F" w:rsidP="00AF038F">
            <w:pPr>
              <w:pStyle w:val="Phltabletext"/>
              <w:rPr>
                <w:bCs/>
                <w:sz w:val="16"/>
                <w:szCs w:val="16"/>
              </w:rPr>
            </w:pPr>
            <w:r w:rsidRPr="005D2365">
              <w:rPr>
                <w:bCs/>
                <w:sz w:val="16"/>
                <w:szCs w:val="16"/>
              </w:rPr>
              <w:t>1</w:t>
            </w:r>
          </w:p>
        </w:tc>
        <w:tc>
          <w:tcPr>
            <w:tcW w:w="937" w:type="pct"/>
            <w:tcBorders>
              <w:top w:val="nil"/>
              <w:left w:val="nil"/>
              <w:right w:val="single" w:sz="8" w:space="0" w:color="FFFFFF"/>
            </w:tcBorders>
            <w:shd w:val="clear" w:color="000000" w:fill="F1F6DD"/>
            <w:noWrap/>
          </w:tcPr>
          <w:p w14:paraId="03C6F12F" w14:textId="5B7D958E" w:rsidR="00AF038F" w:rsidRPr="00AF038F" w:rsidRDefault="00AF038F" w:rsidP="00AF038F">
            <w:pPr>
              <w:jc w:val="center"/>
              <w:rPr>
                <w:rFonts w:cs="Open Sans"/>
                <w:bCs/>
                <w:color w:val="000000"/>
                <w:sz w:val="16"/>
                <w:szCs w:val="18"/>
              </w:rPr>
            </w:pPr>
            <w:r w:rsidRPr="00AF038F">
              <w:rPr>
                <w:sz w:val="16"/>
                <w:szCs w:val="18"/>
              </w:rPr>
              <w:t>19.5</w:t>
            </w:r>
          </w:p>
        </w:tc>
        <w:tc>
          <w:tcPr>
            <w:tcW w:w="937" w:type="pct"/>
            <w:tcBorders>
              <w:top w:val="nil"/>
              <w:left w:val="nil"/>
              <w:bottom w:val="single" w:sz="8" w:space="0" w:color="FFFFFF"/>
              <w:right w:val="single" w:sz="8" w:space="0" w:color="FFFFFF"/>
            </w:tcBorders>
            <w:shd w:val="clear" w:color="000000" w:fill="F1F6DD"/>
            <w:noWrap/>
          </w:tcPr>
          <w:p w14:paraId="021F56F1" w14:textId="412088F5" w:rsidR="00AF038F" w:rsidRPr="00AF038F" w:rsidRDefault="00AF038F" w:rsidP="00AF038F">
            <w:pPr>
              <w:jc w:val="center"/>
              <w:rPr>
                <w:rFonts w:cs="Open Sans"/>
                <w:bCs/>
                <w:color w:val="000000"/>
                <w:sz w:val="16"/>
                <w:szCs w:val="18"/>
              </w:rPr>
            </w:pPr>
            <w:r w:rsidRPr="00AF038F">
              <w:rPr>
                <w:sz w:val="16"/>
                <w:szCs w:val="18"/>
              </w:rPr>
              <w:t>19.5</w:t>
            </w:r>
          </w:p>
        </w:tc>
        <w:tc>
          <w:tcPr>
            <w:tcW w:w="937" w:type="pct"/>
            <w:tcBorders>
              <w:top w:val="nil"/>
              <w:left w:val="nil"/>
              <w:bottom w:val="single" w:sz="8" w:space="0" w:color="FFFFFF"/>
              <w:right w:val="single" w:sz="8" w:space="0" w:color="FFFFFF"/>
            </w:tcBorders>
            <w:shd w:val="clear" w:color="000000" w:fill="F1F6DD"/>
          </w:tcPr>
          <w:p w14:paraId="07571E3E" w14:textId="75565596" w:rsidR="00AF038F" w:rsidRPr="00AF038F" w:rsidRDefault="00AF038F" w:rsidP="00AF038F">
            <w:pPr>
              <w:jc w:val="center"/>
              <w:rPr>
                <w:rFonts w:cs="Open Sans"/>
                <w:bCs/>
                <w:color w:val="000000"/>
                <w:sz w:val="16"/>
                <w:szCs w:val="18"/>
              </w:rPr>
            </w:pPr>
            <w:r w:rsidRPr="00AF038F">
              <w:rPr>
                <w:sz w:val="16"/>
                <w:szCs w:val="18"/>
              </w:rPr>
              <w:t>19.5</w:t>
            </w:r>
          </w:p>
        </w:tc>
        <w:tc>
          <w:tcPr>
            <w:tcW w:w="937" w:type="pct"/>
            <w:tcBorders>
              <w:top w:val="nil"/>
              <w:left w:val="nil"/>
              <w:bottom w:val="single" w:sz="8" w:space="0" w:color="FFFFFF"/>
              <w:right w:val="single" w:sz="8" w:space="0" w:color="FFFFFF"/>
            </w:tcBorders>
            <w:shd w:val="clear" w:color="000000" w:fill="F1F6DD"/>
          </w:tcPr>
          <w:p w14:paraId="342FD6F7" w14:textId="049C42CF" w:rsidR="00AF038F" w:rsidRPr="00AF038F" w:rsidRDefault="00AF038F" w:rsidP="00AF038F">
            <w:pPr>
              <w:jc w:val="center"/>
              <w:rPr>
                <w:rFonts w:cs="Open Sans"/>
                <w:bCs/>
                <w:color w:val="000000"/>
                <w:sz w:val="16"/>
                <w:szCs w:val="18"/>
              </w:rPr>
            </w:pPr>
            <w:r w:rsidRPr="00AF038F">
              <w:rPr>
                <w:sz w:val="16"/>
                <w:szCs w:val="18"/>
              </w:rPr>
              <w:t>19.5</w:t>
            </w:r>
          </w:p>
        </w:tc>
      </w:tr>
      <w:tr w:rsidR="00AF038F" w:rsidRPr="00040076" w14:paraId="7D5CA5BD"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30BA81EB" w14:textId="77777777" w:rsidR="00AF038F" w:rsidRPr="005D2365" w:rsidRDefault="00AF038F" w:rsidP="00AF038F">
            <w:pPr>
              <w:pStyle w:val="Phltabletext"/>
              <w:rPr>
                <w:bCs/>
                <w:sz w:val="16"/>
                <w:szCs w:val="16"/>
              </w:rPr>
            </w:pPr>
            <w:r w:rsidRPr="005D2365">
              <w:rPr>
                <w:bCs/>
                <w:sz w:val="16"/>
                <w:szCs w:val="16"/>
              </w:rPr>
              <w:t>2</w:t>
            </w:r>
          </w:p>
        </w:tc>
        <w:tc>
          <w:tcPr>
            <w:tcW w:w="937" w:type="pct"/>
            <w:tcBorders>
              <w:left w:val="nil"/>
              <w:right w:val="single" w:sz="8" w:space="0" w:color="FFFFFF"/>
            </w:tcBorders>
            <w:noWrap/>
          </w:tcPr>
          <w:p w14:paraId="7E16D4BB" w14:textId="32D63098" w:rsidR="00AF038F" w:rsidRPr="00AF038F" w:rsidRDefault="00AF038F" w:rsidP="00AF038F">
            <w:pPr>
              <w:jc w:val="center"/>
              <w:rPr>
                <w:rFonts w:cs="Open Sans"/>
                <w:bCs/>
                <w:color w:val="000000"/>
                <w:sz w:val="16"/>
                <w:szCs w:val="18"/>
              </w:rPr>
            </w:pPr>
            <w:r w:rsidRPr="00AF038F">
              <w:rPr>
                <w:sz w:val="16"/>
                <w:szCs w:val="18"/>
              </w:rPr>
              <w:t>20.6</w:t>
            </w:r>
          </w:p>
        </w:tc>
        <w:tc>
          <w:tcPr>
            <w:tcW w:w="937" w:type="pct"/>
            <w:tcBorders>
              <w:top w:val="nil"/>
              <w:left w:val="nil"/>
              <w:bottom w:val="single" w:sz="8" w:space="0" w:color="FFFFFF"/>
              <w:right w:val="single" w:sz="8" w:space="0" w:color="FFFFFF"/>
            </w:tcBorders>
            <w:noWrap/>
          </w:tcPr>
          <w:p w14:paraId="4CEC0B42" w14:textId="1D2EB65D" w:rsidR="00AF038F" w:rsidRPr="00AF038F" w:rsidRDefault="00AF038F" w:rsidP="00AF038F">
            <w:pPr>
              <w:jc w:val="center"/>
              <w:rPr>
                <w:rFonts w:cs="Open Sans"/>
                <w:bCs/>
                <w:color w:val="000000"/>
                <w:sz w:val="16"/>
                <w:szCs w:val="18"/>
              </w:rPr>
            </w:pPr>
            <w:r w:rsidRPr="00AF038F">
              <w:rPr>
                <w:sz w:val="16"/>
                <w:szCs w:val="18"/>
              </w:rPr>
              <w:t>20.6</w:t>
            </w:r>
          </w:p>
        </w:tc>
        <w:tc>
          <w:tcPr>
            <w:tcW w:w="937" w:type="pct"/>
            <w:tcBorders>
              <w:top w:val="nil"/>
              <w:left w:val="nil"/>
              <w:bottom w:val="single" w:sz="8" w:space="0" w:color="FFFFFF"/>
              <w:right w:val="single" w:sz="8" w:space="0" w:color="FFFFFF"/>
            </w:tcBorders>
            <w:shd w:val="clear" w:color="000000" w:fill="E3EDBA"/>
          </w:tcPr>
          <w:p w14:paraId="1678D099" w14:textId="1B201510" w:rsidR="00AF038F" w:rsidRPr="00AF038F" w:rsidRDefault="00AF038F" w:rsidP="00AF038F">
            <w:pPr>
              <w:jc w:val="center"/>
              <w:rPr>
                <w:rFonts w:cs="Open Sans"/>
                <w:bCs/>
                <w:color w:val="000000"/>
                <w:sz w:val="16"/>
                <w:szCs w:val="18"/>
              </w:rPr>
            </w:pPr>
            <w:r w:rsidRPr="00AF038F">
              <w:rPr>
                <w:sz w:val="16"/>
                <w:szCs w:val="18"/>
              </w:rPr>
              <w:t>20.6</w:t>
            </w:r>
          </w:p>
        </w:tc>
        <w:tc>
          <w:tcPr>
            <w:tcW w:w="937" w:type="pct"/>
            <w:tcBorders>
              <w:top w:val="nil"/>
              <w:left w:val="nil"/>
              <w:bottom w:val="single" w:sz="8" w:space="0" w:color="FFFFFF"/>
              <w:right w:val="single" w:sz="8" w:space="0" w:color="FFFFFF"/>
            </w:tcBorders>
            <w:shd w:val="clear" w:color="000000" w:fill="E3EDBA"/>
          </w:tcPr>
          <w:p w14:paraId="33E74D75" w14:textId="54B37247" w:rsidR="00AF038F" w:rsidRPr="00AF038F" w:rsidRDefault="00AF038F" w:rsidP="00AF038F">
            <w:pPr>
              <w:jc w:val="center"/>
              <w:rPr>
                <w:rFonts w:cs="Open Sans"/>
                <w:bCs/>
                <w:color w:val="000000"/>
                <w:sz w:val="16"/>
                <w:szCs w:val="18"/>
              </w:rPr>
            </w:pPr>
            <w:r w:rsidRPr="00AF038F">
              <w:rPr>
                <w:sz w:val="16"/>
                <w:szCs w:val="18"/>
              </w:rPr>
              <w:t>20.6</w:t>
            </w:r>
          </w:p>
        </w:tc>
      </w:tr>
      <w:tr w:rsidR="00AF038F" w:rsidRPr="00040076" w14:paraId="0E10A7FF"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664F3DDE" w14:textId="77777777" w:rsidR="00AF038F" w:rsidRPr="005D2365" w:rsidRDefault="00AF038F" w:rsidP="00AF038F">
            <w:pPr>
              <w:pStyle w:val="Phltabletext"/>
              <w:rPr>
                <w:bCs/>
                <w:sz w:val="16"/>
                <w:szCs w:val="16"/>
              </w:rPr>
            </w:pPr>
            <w:r w:rsidRPr="005D2365">
              <w:rPr>
                <w:bCs/>
                <w:sz w:val="16"/>
                <w:szCs w:val="16"/>
              </w:rPr>
              <w:t>(3,4,5)</w:t>
            </w:r>
          </w:p>
        </w:tc>
        <w:tc>
          <w:tcPr>
            <w:tcW w:w="937" w:type="pct"/>
            <w:tcBorders>
              <w:left w:val="nil"/>
              <w:right w:val="single" w:sz="8" w:space="0" w:color="FFFFFF"/>
            </w:tcBorders>
            <w:shd w:val="clear" w:color="000000" w:fill="F1F6DD"/>
            <w:noWrap/>
          </w:tcPr>
          <w:p w14:paraId="09055162" w14:textId="79F0BC05"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noWrap/>
          </w:tcPr>
          <w:p w14:paraId="2C0FC703" w14:textId="34F79487"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tcPr>
          <w:p w14:paraId="74529095" w14:textId="2A3C82FD"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tcPr>
          <w:p w14:paraId="1E81A3CF" w14:textId="591C9F84" w:rsidR="00AF038F" w:rsidRPr="00AF038F" w:rsidRDefault="00AF038F" w:rsidP="00AF038F">
            <w:pPr>
              <w:jc w:val="center"/>
              <w:rPr>
                <w:rFonts w:cs="Open Sans"/>
                <w:bCs/>
                <w:color w:val="000000"/>
                <w:sz w:val="16"/>
                <w:szCs w:val="18"/>
              </w:rPr>
            </w:pPr>
            <w:r w:rsidRPr="00AF038F">
              <w:rPr>
                <w:sz w:val="16"/>
                <w:szCs w:val="18"/>
              </w:rPr>
              <w:t>19.0</w:t>
            </w:r>
          </w:p>
        </w:tc>
      </w:tr>
      <w:tr w:rsidR="00AF038F" w:rsidRPr="00040076" w14:paraId="34E96503"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30098741" w14:textId="77777777" w:rsidR="00AF038F" w:rsidRPr="005D2365" w:rsidRDefault="00AF038F" w:rsidP="00AF038F">
            <w:pPr>
              <w:pStyle w:val="Phltabletext"/>
              <w:rPr>
                <w:bCs/>
                <w:sz w:val="16"/>
                <w:szCs w:val="16"/>
              </w:rPr>
            </w:pPr>
            <w:r w:rsidRPr="005D2365">
              <w:rPr>
                <w:bCs/>
                <w:sz w:val="16"/>
                <w:szCs w:val="16"/>
              </w:rPr>
              <w:t>6</w:t>
            </w:r>
          </w:p>
        </w:tc>
        <w:tc>
          <w:tcPr>
            <w:tcW w:w="937" w:type="pct"/>
            <w:tcBorders>
              <w:left w:val="nil"/>
              <w:bottom w:val="single" w:sz="8" w:space="0" w:color="FFFFFF"/>
              <w:right w:val="single" w:sz="8" w:space="0" w:color="FFFFFF"/>
            </w:tcBorders>
            <w:noWrap/>
          </w:tcPr>
          <w:p w14:paraId="78968321" w14:textId="092641A5" w:rsidR="00AF038F" w:rsidRPr="00AF038F" w:rsidRDefault="00AF038F" w:rsidP="00AF038F">
            <w:pPr>
              <w:jc w:val="center"/>
              <w:rPr>
                <w:rFonts w:cs="Open Sans"/>
                <w:bCs/>
                <w:color w:val="000000"/>
                <w:sz w:val="16"/>
                <w:szCs w:val="18"/>
              </w:rPr>
            </w:pPr>
            <w:r w:rsidRPr="00AF038F">
              <w:rPr>
                <w:sz w:val="16"/>
                <w:szCs w:val="18"/>
              </w:rPr>
              <w:t>19.2</w:t>
            </w:r>
          </w:p>
        </w:tc>
        <w:tc>
          <w:tcPr>
            <w:tcW w:w="937" w:type="pct"/>
            <w:tcBorders>
              <w:top w:val="nil"/>
              <w:left w:val="nil"/>
              <w:bottom w:val="single" w:sz="8" w:space="0" w:color="FFFFFF"/>
              <w:right w:val="single" w:sz="8" w:space="0" w:color="FFFFFF"/>
            </w:tcBorders>
            <w:shd w:val="clear" w:color="000000" w:fill="E3EDBA"/>
            <w:noWrap/>
          </w:tcPr>
          <w:p w14:paraId="413183DF" w14:textId="713D044D" w:rsidR="00AF038F" w:rsidRPr="00AF038F" w:rsidRDefault="00AF038F" w:rsidP="00AF038F">
            <w:pPr>
              <w:jc w:val="center"/>
              <w:rPr>
                <w:rFonts w:cs="Open Sans"/>
                <w:bCs/>
                <w:color w:val="000000"/>
                <w:sz w:val="16"/>
                <w:szCs w:val="18"/>
              </w:rPr>
            </w:pPr>
            <w:r w:rsidRPr="00AF038F">
              <w:rPr>
                <w:sz w:val="16"/>
                <w:szCs w:val="18"/>
              </w:rPr>
              <w:t>19.2</w:t>
            </w:r>
          </w:p>
        </w:tc>
        <w:tc>
          <w:tcPr>
            <w:tcW w:w="937" w:type="pct"/>
            <w:tcBorders>
              <w:top w:val="nil"/>
              <w:left w:val="nil"/>
              <w:bottom w:val="single" w:sz="8" w:space="0" w:color="FFFFFF"/>
              <w:right w:val="single" w:sz="8" w:space="0" w:color="FFFFFF"/>
            </w:tcBorders>
            <w:shd w:val="clear" w:color="000000" w:fill="E3EDBA"/>
          </w:tcPr>
          <w:p w14:paraId="239CD7A8" w14:textId="05143B9A" w:rsidR="00AF038F" w:rsidRPr="00AF038F" w:rsidRDefault="00AF038F" w:rsidP="00AF038F">
            <w:pPr>
              <w:jc w:val="center"/>
              <w:rPr>
                <w:rFonts w:cs="Open Sans"/>
                <w:bCs/>
                <w:color w:val="000000"/>
                <w:sz w:val="16"/>
                <w:szCs w:val="18"/>
              </w:rPr>
            </w:pPr>
            <w:r w:rsidRPr="00AF038F">
              <w:rPr>
                <w:sz w:val="16"/>
                <w:szCs w:val="18"/>
              </w:rPr>
              <w:t>19.2</w:t>
            </w:r>
          </w:p>
        </w:tc>
        <w:tc>
          <w:tcPr>
            <w:tcW w:w="937" w:type="pct"/>
            <w:tcBorders>
              <w:top w:val="nil"/>
              <w:left w:val="nil"/>
              <w:bottom w:val="single" w:sz="8" w:space="0" w:color="FFFFFF"/>
              <w:right w:val="single" w:sz="8" w:space="0" w:color="FFFFFF"/>
            </w:tcBorders>
            <w:shd w:val="clear" w:color="000000" w:fill="E3EDBA"/>
          </w:tcPr>
          <w:p w14:paraId="530A131C" w14:textId="39F1E991" w:rsidR="00AF038F" w:rsidRPr="00AF038F" w:rsidRDefault="00AF038F" w:rsidP="00AF038F">
            <w:pPr>
              <w:jc w:val="center"/>
              <w:rPr>
                <w:rFonts w:cs="Open Sans"/>
                <w:bCs/>
                <w:color w:val="000000"/>
                <w:sz w:val="16"/>
                <w:szCs w:val="18"/>
              </w:rPr>
            </w:pPr>
            <w:r w:rsidRPr="00AF038F">
              <w:rPr>
                <w:sz w:val="16"/>
                <w:szCs w:val="18"/>
              </w:rPr>
              <w:t>19.2</w:t>
            </w:r>
          </w:p>
        </w:tc>
      </w:tr>
      <w:tr w:rsidR="00AF038F" w:rsidRPr="00040076" w14:paraId="574AC4FC"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78D4F310" w14:textId="77777777" w:rsidR="00AF038F" w:rsidRPr="005D2365" w:rsidRDefault="00AF038F" w:rsidP="00AF038F">
            <w:pPr>
              <w:pStyle w:val="Phltabletext"/>
              <w:rPr>
                <w:bCs/>
                <w:sz w:val="16"/>
                <w:szCs w:val="16"/>
              </w:rPr>
            </w:pPr>
            <w:r w:rsidRPr="005D2365">
              <w:rPr>
                <w:bCs/>
                <w:sz w:val="16"/>
                <w:szCs w:val="16"/>
              </w:rPr>
              <w:t>8</w:t>
            </w:r>
          </w:p>
        </w:tc>
        <w:tc>
          <w:tcPr>
            <w:tcW w:w="937" w:type="pct"/>
            <w:tcBorders>
              <w:top w:val="nil"/>
              <w:left w:val="nil"/>
              <w:bottom w:val="single" w:sz="8" w:space="0" w:color="FFFFFF"/>
              <w:right w:val="single" w:sz="8" w:space="0" w:color="FFFFFF"/>
            </w:tcBorders>
            <w:shd w:val="clear" w:color="000000" w:fill="F1F6DD"/>
            <w:noWrap/>
          </w:tcPr>
          <w:p w14:paraId="1C7D97E3" w14:textId="09243D0A" w:rsidR="00AF038F" w:rsidRPr="00AF038F" w:rsidRDefault="00AF038F" w:rsidP="00AF038F">
            <w:pPr>
              <w:jc w:val="center"/>
              <w:rPr>
                <w:rFonts w:cs="Open Sans"/>
                <w:bCs/>
                <w:color w:val="000000"/>
                <w:sz w:val="16"/>
                <w:szCs w:val="18"/>
              </w:rPr>
            </w:pPr>
            <w:r w:rsidRPr="00AF038F">
              <w:rPr>
                <w:sz w:val="16"/>
                <w:szCs w:val="18"/>
              </w:rPr>
              <w:t>18.6</w:t>
            </w:r>
          </w:p>
        </w:tc>
        <w:tc>
          <w:tcPr>
            <w:tcW w:w="937" w:type="pct"/>
            <w:tcBorders>
              <w:top w:val="nil"/>
              <w:left w:val="nil"/>
              <w:bottom w:val="single" w:sz="8" w:space="0" w:color="FFFFFF"/>
              <w:right w:val="single" w:sz="8" w:space="0" w:color="FFFFFF"/>
            </w:tcBorders>
            <w:shd w:val="clear" w:color="000000" w:fill="F1F6DD"/>
            <w:noWrap/>
          </w:tcPr>
          <w:p w14:paraId="1938A8AC" w14:textId="7E7616C0" w:rsidR="00AF038F" w:rsidRPr="00AF038F" w:rsidRDefault="00AF038F" w:rsidP="00AF038F">
            <w:pPr>
              <w:jc w:val="center"/>
              <w:rPr>
                <w:rFonts w:cs="Open Sans"/>
                <w:bCs/>
                <w:color w:val="000000"/>
                <w:sz w:val="16"/>
                <w:szCs w:val="18"/>
              </w:rPr>
            </w:pPr>
            <w:r w:rsidRPr="00AF038F">
              <w:rPr>
                <w:sz w:val="16"/>
                <w:szCs w:val="18"/>
              </w:rPr>
              <w:t>18.6</w:t>
            </w:r>
          </w:p>
        </w:tc>
        <w:tc>
          <w:tcPr>
            <w:tcW w:w="937" w:type="pct"/>
            <w:tcBorders>
              <w:top w:val="nil"/>
              <w:left w:val="nil"/>
              <w:bottom w:val="single" w:sz="8" w:space="0" w:color="FFFFFF"/>
              <w:right w:val="single" w:sz="8" w:space="0" w:color="FFFFFF"/>
            </w:tcBorders>
            <w:shd w:val="clear" w:color="000000" w:fill="F1F6DD"/>
          </w:tcPr>
          <w:p w14:paraId="2DAB93B8" w14:textId="106BAF90" w:rsidR="00AF038F" w:rsidRPr="00AF038F" w:rsidRDefault="00AF038F" w:rsidP="00AF038F">
            <w:pPr>
              <w:jc w:val="center"/>
              <w:rPr>
                <w:rFonts w:cs="Open Sans"/>
                <w:bCs/>
                <w:color w:val="000000"/>
                <w:sz w:val="16"/>
                <w:szCs w:val="18"/>
              </w:rPr>
            </w:pPr>
            <w:r w:rsidRPr="00AF038F">
              <w:rPr>
                <w:sz w:val="16"/>
                <w:szCs w:val="18"/>
              </w:rPr>
              <w:t>18.6</w:t>
            </w:r>
          </w:p>
        </w:tc>
        <w:tc>
          <w:tcPr>
            <w:tcW w:w="937" w:type="pct"/>
            <w:tcBorders>
              <w:top w:val="nil"/>
              <w:left w:val="nil"/>
              <w:bottom w:val="single" w:sz="8" w:space="0" w:color="FFFFFF"/>
              <w:right w:val="single" w:sz="8" w:space="0" w:color="FFFFFF"/>
            </w:tcBorders>
            <w:shd w:val="clear" w:color="000000" w:fill="F1F6DD"/>
          </w:tcPr>
          <w:p w14:paraId="2A4ECD64" w14:textId="02F0E8AC" w:rsidR="00AF038F" w:rsidRPr="00AF038F" w:rsidRDefault="00AF038F" w:rsidP="00AF038F">
            <w:pPr>
              <w:jc w:val="center"/>
              <w:rPr>
                <w:rFonts w:cs="Open Sans"/>
                <w:bCs/>
                <w:color w:val="000000"/>
                <w:sz w:val="16"/>
                <w:szCs w:val="18"/>
              </w:rPr>
            </w:pPr>
            <w:r w:rsidRPr="00AF038F">
              <w:rPr>
                <w:sz w:val="16"/>
                <w:szCs w:val="18"/>
              </w:rPr>
              <w:t>18.6</w:t>
            </w:r>
          </w:p>
        </w:tc>
      </w:tr>
      <w:tr w:rsidR="00AF038F" w:rsidRPr="00040076" w14:paraId="00F5A15E"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6A73DE92" w14:textId="77777777" w:rsidR="00AF038F" w:rsidRPr="005D2365" w:rsidRDefault="00AF038F" w:rsidP="00AF038F">
            <w:pPr>
              <w:pStyle w:val="Phltabletext"/>
              <w:rPr>
                <w:bCs/>
                <w:sz w:val="16"/>
                <w:szCs w:val="16"/>
              </w:rPr>
            </w:pPr>
            <w:r w:rsidRPr="005D2365">
              <w:rPr>
                <w:bCs/>
                <w:sz w:val="16"/>
                <w:szCs w:val="16"/>
              </w:rPr>
              <w:t>9</w:t>
            </w:r>
          </w:p>
        </w:tc>
        <w:tc>
          <w:tcPr>
            <w:tcW w:w="937" w:type="pct"/>
            <w:tcBorders>
              <w:top w:val="nil"/>
              <w:left w:val="nil"/>
              <w:bottom w:val="single" w:sz="8" w:space="0" w:color="FFFFFF"/>
              <w:right w:val="single" w:sz="8" w:space="0" w:color="FFFFFF"/>
            </w:tcBorders>
            <w:shd w:val="clear" w:color="000000" w:fill="E3EDBA"/>
            <w:noWrap/>
          </w:tcPr>
          <w:p w14:paraId="7A2E7DDF" w14:textId="6EA44227" w:rsidR="00AF038F" w:rsidRPr="00AF038F" w:rsidRDefault="00AF038F" w:rsidP="00AF038F">
            <w:pPr>
              <w:jc w:val="center"/>
              <w:rPr>
                <w:rFonts w:cs="Open Sans"/>
                <w:bCs/>
                <w:color w:val="000000"/>
                <w:sz w:val="16"/>
                <w:szCs w:val="18"/>
                <w:u w:val="single"/>
              </w:rPr>
            </w:pPr>
            <w:r w:rsidRPr="00AF038F">
              <w:rPr>
                <w:sz w:val="16"/>
                <w:szCs w:val="18"/>
              </w:rPr>
              <w:t>20.5</w:t>
            </w:r>
          </w:p>
        </w:tc>
        <w:tc>
          <w:tcPr>
            <w:tcW w:w="937" w:type="pct"/>
            <w:tcBorders>
              <w:top w:val="nil"/>
              <w:left w:val="nil"/>
              <w:bottom w:val="single" w:sz="8" w:space="0" w:color="FFFFFF"/>
              <w:right w:val="single" w:sz="8" w:space="0" w:color="FFFFFF"/>
            </w:tcBorders>
            <w:shd w:val="clear" w:color="000000" w:fill="E3EDBA"/>
            <w:noWrap/>
          </w:tcPr>
          <w:p w14:paraId="649FD75C" w14:textId="1E761B1B" w:rsidR="00AF038F" w:rsidRPr="00AF038F" w:rsidRDefault="00AF038F" w:rsidP="00AF038F">
            <w:pPr>
              <w:jc w:val="center"/>
              <w:rPr>
                <w:rFonts w:cs="Open Sans"/>
                <w:bCs/>
                <w:color w:val="000000"/>
                <w:sz w:val="16"/>
                <w:szCs w:val="18"/>
              </w:rPr>
            </w:pPr>
            <w:r w:rsidRPr="00AF038F">
              <w:rPr>
                <w:sz w:val="16"/>
                <w:szCs w:val="18"/>
              </w:rPr>
              <w:t>20.5</w:t>
            </w:r>
          </w:p>
        </w:tc>
        <w:tc>
          <w:tcPr>
            <w:tcW w:w="937" w:type="pct"/>
            <w:tcBorders>
              <w:top w:val="nil"/>
              <w:left w:val="nil"/>
              <w:bottom w:val="single" w:sz="8" w:space="0" w:color="FFFFFF"/>
              <w:right w:val="single" w:sz="8" w:space="0" w:color="FFFFFF"/>
            </w:tcBorders>
            <w:shd w:val="clear" w:color="000000" w:fill="E3EDBA"/>
          </w:tcPr>
          <w:p w14:paraId="6315CE4B" w14:textId="314214E3" w:rsidR="00AF038F" w:rsidRPr="00AF038F" w:rsidRDefault="00AF038F" w:rsidP="00AF038F">
            <w:pPr>
              <w:jc w:val="center"/>
              <w:rPr>
                <w:rFonts w:cs="Open Sans"/>
                <w:bCs/>
                <w:color w:val="000000"/>
                <w:sz w:val="16"/>
                <w:szCs w:val="18"/>
              </w:rPr>
            </w:pPr>
            <w:r w:rsidRPr="00AF038F">
              <w:rPr>
                <w:sz w:val="16"/>
                <w:szCs w:val="18"/>
              </w:rPr>
              <w:t>20.5</w:t>
            </w:r>
          </w:p>
        </w:tc>
        <w:tc>
          <w:tcPr>
            <w:tcW w:w="937" w:type="pct"/>
            <w:tcBorders>
              <w:top w:val="nil"/>
              <w:left w:val="nil"/>
              <w:bottom w:val="single" w:sz="8" w:space="0" w:color="FFFFFF"/>
              <w:right w:val="single" w:sz="8" w:space="0" w:color="FFFFFF"/>
            </w:tcBorders>
            <w:shd w:val="clear" w:color="000000" w:fill="E3EDBA"/>
          </w:tcPr>
          <w:p w14:paraId="56980656" w14:textId="4FC79261" w:rsidR="00AF038F" w:rsidRPr="00AF038F" w:rsidRDefault="00AF038F" w:rsidP="00AF038F">
            <w:pPr>
              <w:jc w:val="center"/>
              <w:rPr>
                <w:rFonts w:cs="Open Sans"/>
                <w:bCs/>
                <w:color w:val="000000"/>
                <w:sz w:val="16"/>
                <w:szCs w:val="18"/>
              </w:rPr>
            </w:pPr>
            <w:r w:rsidRPr="00AF038F">
              <w:rPr>
                <w:sz w:val="16"/>
                <w:szCs w:val="18"/>
              </w:rPr>
              <w:t>20.5</w:t>
            </w:r>
          </w:p>
        </w:tc>
      </w:tr>
      <w:tr w:rsidR="00AF038F" w:rsidRPr="00040076" w14:paraId="385D4F0F"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6A3C3B15" w14:textId="77777777" w:rsidR="00AF038F" w:rsidRPr="005D2365" w:rsidRDefault="00AF038F" w:rsidP="00AF038F">
            <w:pPr>
              <w:pStyle w:val="Phltabletext"/>
              <w:rPr>
                <w:bCs/>
                <w:sz w:val="16"/>
                <w:szCs w:val="16"/>
              </w:rPr>
            </w:pPr>
            <w:r w:rsidRPr="005D2365">
              <w:rPr>
                <w:bCs/>
                <w:sz w:val="16"/>
                <w:szCs w:val="16"/>
              </w:rPr>
              <w:t>10</w:t>
            </w:r>
          </w:p>
        </w:tc>
        <w:tc>
          <w:tcPr>
            <w:tcW w:w="937" w:type="pct"/>
            <w:tcBorders>
              <w:top w:val="nil"/>
              <w:left w:val="nil"/>
              <w:bottom w:val="single" w:sz="8" w:space="0" w:color="FFFFFF"/>
              <w:right w:val="single" w:sz="8" w:space="0" w:color="FFFFFF"/>
            </w:tcBorders>
            <w:shd w:val="clear" w:color="000000" w:fill="F1F6DD"/>
            <w:noWrap/>
          </w:tcPr>
          <w:p w14:paraId="23B38DB7" w14:textId="707AA40B" w:rsidR="00AF038F" w:rsidRPr="00AF038F" w:rsidRDefault="00AF038F" w:rsidP="00AF038F">
            <w:pPr>
              <w:jc w:val="center"/>
              <w:rPr>
                <w:rFonts w:cs="Open Sans"/>
                <w:bCs/>
                <w:color w:val="000000"/>
                <w:sz w:val="16"/>
                <w:szCs w:val="18"/>
              </w:rPr>
            </w:pPr>
            <w:r w:rsidRPr="00AF038F">
              <w:rPr>
                <w:sz w:val="16"/>
                <w:szCs w:val="18"/>
              </w:rPr>
              <w:t>22.8</w:t>
            </w:r>
          </w:p>
        </w:tc>
        <w:tc>
          <w:tcPr>
            <w:tcW w:w="937" w:type="pct"/>
            <w:tcBorders>
              <w:top w:val="nil"/>
              <w:left w:val="nil"/>
              <w:bottom w:val="single" w:sz="8" w:space="0" w:color="FFFFFF"/>
              <w:right w:val="single" w:sz="8" w:space="0" w:color="FFFFFF"/>
            </w:tcBorders>
            <w:shd w:val="clear" w:color="000000" w:fill="F1F6DD"/>
            <w:noWrap/>
          </w:tcPr>
          <w:p w14:paraId="3A5078CD" w14:textId="509DC88D" w:rsidR="00AF038F" w:rsidRPr="00AF038F" w:rsidRDefault="00AF038F" w:rsidP="00AF038F">
            <w:pPr>
              <w:jc w:val="center"/>
              <w:rPr>
                <w:rFonts w:cs="Open Sans"/>
                <w:bCs/>
                <w:color w:val="000000"/>
                <w:sz w:val="16"/>
                <w:szCs w:val="18"/>
                <w:u w:val="single"/>
              </w:rPr>
            </w:pPr>
            <w:r w:rsidRPr="00AF038F">
              <w:rPr>
                <w:sz w:val="16"/>
                <w:szCs w:val="18"/>
              </w:rPr>
              <w:t>22.7</w:t>
            </w:r>
          </w:p>
        </w:tc>
        <w:tc>
          <w:tcPr>
            <w:tcW w:w="937" w:type="pct"/>
            <w:tcBorders>
              <w:top w:val="nil"/>
              <w:left w:val="nil"/>
              <w:bottom w:val="single" w:sz="8" w:space="0" w:color="FFFFFF"/>
              <w:right w:val="single" w:sz="8" w:space="0" w:color="FFFFFF"/>
            </w:tcBorders>
            <w:shd w:val="clear" w:color="000000" w:fill="F1F6DD"/>
          </w:tcPr>
          <w:p w14:paraId="3C3729B6" w14:textId="02C607E5" w:rsidR="00AF038F" w:rsidRPr="00AF038F" w:rsidRDefault="00AF038F" w:rsidP="00AF038F">
            <w:pPr>
              <w:jc w:val="center"/>
              <w:rPr>
                <w:rFonts w:cs="Open Sans"/>
                <w:bCs/>
                <w:color w:val="000000"/>
                <w:sz w:val="16"/>
                <w:szCs w:val="18"/>
                <w:u w:val="single"/>
              </w:rPr>
            </w:pPr>
            <w:r w:rsidRPr="00AF038F">
              <w:rPr>
                <w:sz w:val="16"/>
                <w:szCs w:val="18"/>
              </w:rPr>
              <w:t>22.7</w:t>
            </w:r>
          </w:p>
        </w:tc>
        <w:tc>
          <w:tcPr>
            <w:tcW w:w="937" w:type="pct"/>
            <w:tcBorders>
              <w:top w:val="nil"/>
              <w:left w:val="nil"/>
              <w:bottom w:val="single" w:sz="8" w:space="0" w:color="FFFFFF"/>
              <w:right w:val="single" w:sz="8" w:space="0" w:color="FFFFFF"/>
            </w:tcBorders>
            <w:shd w:val="clear" w:color="000000" w:fill="F1F6DD"/>
          </w:tcPr>
          <w:p w14:paraId="2B4811C5" w14:textId="0CA7E542" w:rsidR="00AF038F" w:rsidRPr="00AF038F" w:rsidRDefault="00AF038F" w:rsidP="00AF038F">
            <w:pPr>
              <w:jc w:val="center"/>
              <w:rPr>
                <w:rFonts w:cs="Open Sans"/>
                <w:bCs/>
                <w:color w:val="000000"/>
                <w:sz w:val="16"/>
                <w:szCs w:val="18"/>
                <w:u w:val="single"/>
              </w:rPr>
            </w:pPr>
            <w:r w:rsidRPr="00AF038F">
              <w:rPr>
                <w:sz w:val="16"/>
                <w:szCs w:val="18"/>
              </w:rPr>
              <w:t>22.7</w:t>
            </w:r>
          </w:p>
        </w:tc>
      </w:tr>
      <w:tr w:rsidR="00AF038F" w:rsidRPr="00040076" w14:paraId="67F93ECD"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6EAEC9D0" w14:textId="77777777" w:rsidR="00AF038F" w:rsidRPr="005D2365" w:rsidRDefault="00AF038F" w:rsidP="00AF038F">
            <w:pPr>
              <w:pStyle w:val="Phltabletext"/>
              <w:rPr>
                <w:bCs/>
                <w:sz w:val="16"/>
                <w:szCs w:val="16"/>
              </w:rPr>
            </w:pPr>
            <w:r w:rsidRPr="005D2365">
              <w:rPr>
                <w:bCs/>
                <w:sz w:val="16"/>
                <w:szCs w:val="16"/>
              </w:rPr>
              <w:t>12</w:t>
            </w:r>
          </w:p>
        </w:tc>
        <w:tc>
          <w:tcPr>
            <w:tcW w:w="937" w:type="pct"/>
            <w:tcBorders>
              <w:top w:val="nil"/>
              <w:left w:val="nil"/>
              <w:bottom w:val="single" w:sz="8" w:space="0" w:color="FFFFFF"/>
              <w:right w:val="single" w:sz="8" w:space="0" w:color="FFFFFF"/>
            </w:tcBorders>
            <w:shd w:val="clear" w:color="000000" w:fill="E3EDBA"/>
            <w:noWrap/>
          </w:tcPr>
          <w:p w14:paraId="428128D3" w14:textId="0ECB495C" w:rsidR="00AF038F" w:rsidRPr="00AF038F" w:rsidRDefault="00AF038F" w:rsidP="00AF038F">
            <w:pPr>
              <w:jc w:val="center"/>
              <w:rPr>
                <w:rFonts w:cs="Open Sans"/>
                <w:bCs/>
                <w:color w:val="000000"/>
                <w:sz w:val="16"/>
                <w:szCs w:val="18"/>
              </w:rPr>
            </w:pPr>
            <w:r w:rsidRPr="00AF038F">
              <w:rPr>
                <w:sz w:val="16"/>
                <w:szCs w:val="18"/>
              </w:rPr>
              <w:t>19.6</w:t>
            </w:r>
          </w:p>
        </w:tc>
        <w:tc>
          <w:tcPr>
            <w:tcW w:w="937" w:type="pct"/>
            <w:tcBorders>
              <w:top w:val="nil"/>
              <w:left w:val="nil"/>
              <w:bottom w:val="single" w:sz="8" w:space="0" w:color="FFFFFF"/>
              <w:right w:val="single" w:sz="8" w:space="0" w:color="FFFFFF"/>
            </w:tcBorders>
            <w:shd w:val="clear" w:color="000000" w:fill="E3EDBA"/>
            <w:noWrap/>
          </w:tcPr>
          <w:p w14:paraId="7007EEA8" w14:textId="0B8108B0" w:rsidR="00AF038F" w:rsidRPr="00AF038F" w:rsidRDefault="00AF038F" w:rsidP="00AF038F">
            <w:pPr>
              <w:jc w:val="center"/>
              <w:rPr>
                <w:rFonts w:cs="Open Sans"/>
                <w:bCs/>
                <w:color w:val="000000"/>
                <w:sz w:val="16"/>
                <w:szCs w:val="18"/>
              </w:rPr>
            </w:pPr>
            <w:r w:rsidRPr="00AF038F">
              <w:rPr>
                <w:sz w:val="16"/>
                <w:szCs w:val="18"/>
              </w:rPr>
              <w:t>19.6</w:t>
            </w:r>
          </w:p>
        </w:tc>
        <w:tc>
          <w:tcPr>
            <w:tcW w:w="937" w:type="pct"/>
            <w:tcBorders>
              <w:top w:val="nil"/>
              <w:left w:val="nil"/>
              <w:bottom w:val="single" w:sz="8" w:space="0" w:color="FFFFFF"/>
              <w:right w:val="single" w:sz="8" w:space="0" w:color="FFFFFF"/>
            </w:tcBorders>
            <w:shd w:val="clear" w:color="000000" w:fill="E3EDBA"/>
          </w:tcPr>
          <w:p w14:paraId="7B5B9239" w14:textId="0883013E" w:rsidR="00AF038F" w:rsidRPr="00AF038F" w:rsidRDefault="00AF038F" w:rsidP="00AF038F">
            <w:pPr>
              <w:jc w:val="center"/>
              <w:rPr>
                <w:rFonts w:cs="Open Sans"/>
                <w:bCs/>
                <w:color w:val="000000"/>
                <w:sz w:val="16"/>
                <w:szCs w:val="18"/>
              </w:rPr>
            </w:pPr>
            <w:r w:rsidRPr="00AF038F">
              <w:rPr>
                <w:sz w:val="16"/>
                <w:szCs w:val="18"/>
              </w:rPr>
              <w:t>19.6</w:t>
            </w:r>
          </w:p>
        </w:tc>
        <w:tc>
          <w:tcPr>
            <w:tcW w:w="937" w:type="pct"/>
            <w:tcBorders>
              <w:top w:val="nil"/>
              <w:left w:val="nil"/>
              <w:bottom w:val="single" w:sz="8" w:space="0" w:color="FFFFFF"/>
              <w:right w:val="single" w:sz="8" w:space="0" w:color="FFFFFF"/>
            </w:tcBorders>
            <w:shd w:val="clear" w:color="000000" w:fill="E3EDBA"/>
          </w:tcPr>
          <w:p w14:paraId="030583D4" w14:textId="5D848795" w:rsidR="00AF038F" w:rsidRPr="00AF038F" w:rsidRDefault="00AF038F" w:rsidP="00AF038F">
            <w:pPr>
              <w:jc w:val="center"/>
              <w:rPr>
                <w:rFonts w:cs="Open Sans"/>
                <w:bCs/>
                <w:color w:val="000000"/>
                <w:sz w:val="16"/>
                <w:szCs w:val="18"/>
              </w:rPr>
            </w:pPr>
            <w:r w:rsidRPr="00AF038F">
              <w:rPr>
                <w:sz w:val="16"/>
                <w:szCs w:val="18"/>
              </w:rPr>
              <w:t>19.7</w:t>
            </w:r>
          </w:p>
        </w:tc>
      </w:tr>
      <w:tr w:rsidR="00AF038F" w:rsidRPr="00040076" w14:paraId="7A1E170E"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5FEB3C47" w14:textId="77777777" w:rsidR="00AF038F" w:rsidRPr="005D2365" w:rsidRDefault="00AF038F" w:rsidP="00AF038F">
            <w:pPr>
              <w:pStyle w:val="Phltabletext"/>
              <w:rPr>
                <w:bCs/>
                <w:sz w:val="16"/>
                <w:szCs w:val="16"/>
              </w:rPr>
            </w:pPr>
            <w:r w:rsidRPr="005D2365">
              <w:rPr>
                <w:bCs/>
                <w:sz w:val="16"/>
                <w:szCs w:val="16"/>
              </w:rPr>
              <w:t>CI1</w:t>
            </w:r>
          </w:p>
        </w:tc>
        <w:tc>
          <w:tcPr>
            <w:tcW w:w="937" w:type="pct"/>
            <w:tcBorders>
              <w:top w:val="nil"/>
              <w:left w:val="nil"/>
              <w:bottom w:val="single" w:sz="8" w:space="0" w:color="FFFFFF"/>
              <w:right w:val="single" w:sz="8" w:space="0" w:color="FFFFFF"/>
            </w:tcBorders>
            <w:shd w:val="clear" w:color="000000" w:fill="F1F6DD"/>
            <w:noWrap/>
          </w:tcPr>
          <w:p w14:paraId="5E7448A8" w14:textId="2E3AC9F0"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noWrap/>
          </w:tcPr>
          <w:p w14:paraId="2E143F35" w14:textId="6359E7DA"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tcPr>
          <w:p w14:paraId="59C9967D" w14:textId="7A3CAF7C" w:rsidR="00AF038F" w:rsidRPr="00AF038F" w:rsidRDefault="00AF038F" w:rsidP="00AF038F">
            <w:pPr>
              <w:jc w:val="center"/>
              <w:rPr>
                <w:rFonts w:cs="Open Sans"/>
                <w:bCs/>
                <w:color w:val="000000"/>
                <w:sz w:val="16"/>
                <w:szCs w:val="18"/>
              </w:rPr>
            </w:pPr>
            <w:r w:rsidRPr="00AF038F">
              <w:rPr>
                <w:sz w:val="16"/>
                <w:szCs w:val="18"/>
              </w:rPr>
              <w:t>19.0</w:t>
            </w:r>
          </w:p>
        </w:tc>
        <w:tc>
          <w:tcPr>
            <w:tcW w:w="937" w:type="pct"/>
            <w:tcBorders>
              <w:top w:val="nil"/>
              <w:left w:val="nil"/>
              <w:bottom w:val="single" w:sz="8" w:space="0" w:color="FFFFFF"/>
              <w:right w:val="single" w:sz="8" w:space="0" w:color="FFFFFF"/>
            </w:tcBorders>
            <w:shd w:val="clear" w:color="000000" w:fill="F1F6DD"/>
          </w:tcPr>
          <w:p w14:paraId="259F2921" w14:textId="7CEAB7FA" w:rsidR="00AF038F" w:rsidRPr="00AF038F" w:rsidRDefault="00AF038F" w:rsidP="00AF038F">
            <w:pPr>
              <w:jc w:val="center"/>
              <w:rPr>
                <w:rFonts w:cs="Open Sans"/>
                <w:bCs/>
                <w:color w:val="000000"/>
                <w:sz w:val="16"/>
                <w:szCs w:val="18"/>
              </w:rPr>
            </w:pPr>
            <w:r w:rsidRPr="00AF038F">
              <w:rPr>
                <w:sz w:val="16"/>
                <w:szCs w:val="18"/>
              </w:rPr>
              <w:t>19.0</w:t>
            </w:r>
          </w:p>
        </w:tc>
      </w:tr>
      <w:tr w:rsidR="00AF038F" w:rsidRPr="00040076" w14:paraId="579D90A3"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6F676DB1" w14:textId="77777777" w:rsidR="00AF038F" w:rsidRPr="005D2365" w:rsidRDefault="00AF038F" w:rsidP="00AF038F">
            <w:pPr>
              <w:pStyle w:val="Phltabletext"/>
              <w:rPr>
                <w:bCs/>
                <w:sz w:val="16"/>
                <w:szCs w:val="16"/>
              </w:rPr>
            </w:pPr>
            <w:r w:rsidRPr="005D2365">
              <w:rPr>
                <w:bCs/>
                <w:sz w:val="16"/>
                <w:szCs w:val="16"/>
              </w:rPr>
              <w:t>CI4</w:t>
            </w:r>
          </w:p>
        </w:tc>
        <w:tc>
          <w:tcPr>
            <w:tcW w:w="937" w:type="pct"/>
            <w:tcBorders>
              <w:top w:val="nil"/>
              <w:left w:val="nil"/>
              <w:bottom w:val="single" w:sz="8" w:space="0" w:color="FFFFFF"/>
              <w:right w:val="single" w:sz="8" w:space="0" w:color="FFFFFF"/>
            </w:tcBorders>
            <w:shd w:val="clear" w:color="000000" w:fill="E3EDBA"/>
            <w:noWrap/>
          </w:tcPr>
          <w:p w14:paraId="6DE81802" w14:textId="604683CA" w:rsidR="00AF038F" w:rsidRPr="00AF038F" w:rsidRDefault="00AF038F" w:rsidP="00AF038F">
            <w:pPr>
              <w:jc w:val="center"/>
              <w:rPr>
                <w:rFonts w:cs="Open Sans"/>
                <w:bCs/>
                <w:color w:val="000000"/>
                <w:sz w:val="16"/>
                <w:szCs w:val="18"/>
              </w:rPr>
            </w:pPr>
            <w:r w:rsidRPr="00AF038F">
              <w:rPr>
                <w:sz w:val="16"/>
                <w:szCs w:val="18"/>
              </w:rPr>
              <w:t>17.2</w:t>
            </w:r>
          </w:p>
        </w:tc>
        <w:tc>
          <w:tcPr>
            <w:tcW w:w="937" w:type="pct"/>
            <w:tcBorders>
              <w:top w:val="nil"/>
              <w:left w:val="nil"/>
              <w:bottom w:val="single" w:sz="8" w:space="0" w:color="FFFFFF"/>
              <w:right w:val="single" w:sz="8" w:space="0" w:color="FFFFFF"/>
            </w:tcBorders>
            <w:shd w:val="clear" w:color="000000" w:fill="E3EDBA"/>
            <w:noWrap/>
          </w:tcPr>
          <w:p w14:paraId="7BEDF68A" w14:textId="46DFF2AD" w:rsidR="00AF038F" w:rsidRPr="00AF038F" w:rsidRDefault="00AF038F" w:rsidP="00AF038F">
            <w:pPr>
              <w:jc w:val="center"/>
              <w:rPr>
                <w:rFonts w:cs="Open Sans"/>
                <w:bCs/>
                <w:color w:val="000000"/>
                <w:sz w:val="16"/>
                <w:szCs w:val="18"/>
              </w:rPr>
            </w:pPr>
            <w:r w:rsidRPr="00AF038F">
              <w:rPr>
                <w:sz w:val="16"/>
                <w:szCs w:val="18"/>
              </w:rPr>
              <w:t>17.2</w:t>
            </w:r>
          </w:p>
        </w:tc>
        <w:tc>
          <w:tcPr>
            <w:tcW w:w="937" w:type="pct"/>
            <w:tcBorders>
              <w:top w:val="nil"/>
              <w:left w:val="nil"/>
              <w:bottom w:val="single" w:sz="8" w:space="0" w:color="FFFFFF"/>
              <w:right w:val="single" w:sz="8" w:space="0" w:color="FFFFFF"/>
            </w:tcBorders>
            <w:shd w:val="clear" w:color="000000" w:fill="E3EDBA"/>
          </w:tcPr>
          <w:p w14:paraId="73180909" w14:textId="432E80F6" w:rsidR="00AF038F" w:rsidRPr="00AF038F" w:rsidRDefault="00AF038F" w:rsidP="00AF038F">
            <w:pPr>
              <w:jc w:val="center"/>
              <w:rPr>
                <w:rFonts w:cs="Open Sans"/>
                <w:bCs/>
                <w:color w:val="000000"/>
                <w:sz w:val="16"/>
                <w:szCs w:val="18"/>
              </w:rPr>
            </w:pPr>
            <w:r w:rsidRPr="00AF038F">
              <w:rPr>
                <w:sz w:val="16"/>
                <w:szCs w:val="18"/>
              </w:rPr>
              <w:t>17.2</w:t>
            </w:r>
          </w:p>
        </w:tc>
        <w:tc>
          <w:tcPr>
            <w:tcW w:w="937" w:type="pct"/>
            <w:tcBorders>
              <w:top w:val="nil"/>
              <w:left w:val="nil"/>
              <w:bottom w:val="single" w:sz="8" w:space="0" w:color="FFFFFF"/>
              <w:right w:val="single" w:sz="8" w:space="0" w:color="FFFFFF"/>
            </w:tcBorders>
            <w:shd w:val="clear" w:color="000000" w:fill="E3EDBA"/>
          </w:tcPr>
          <w:p w14:paraId="7C1F96AD" w14:textId="73E8C00C" w:rsidR="00AF038F" w:rsidRPr="00AF038F" w:rsidRDefault="00AF038F" w:rsidP="00AF038F">
            <w:pPr>
              <w:jc w:val="center"/>
              <w:rPr>
                <w:rFonts w:cs="Open Sans"/>
                <w:bCs/>
                <w:color w:val="000000"/>
                <w:sz w:val="16"/>
                <w:szCs w:val="18"/>
              </w:rPr>
            </w:pPr>
            <w:r w:rsidRPr="00AF038F">
              <w:rPr>
                <w:sz w:val="16"/>
                <w:szCs w:val="18"/>
              </w:rPr>
              <w:t>17.2</w:t>
            </w:r>
          </w:p>
        </w:tc>
      </w:tr>
      <w:tr w:rsidR="00AF038F" w:rsidRPr="00040076" w14:paraId="5C359C2B"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52C29A5A" w14:textId="77777777" w:rsidR="00AF038F" w:rsidRPr="005D2365" w:rsidRDefault="00AF038F" w:rsidP="00AF038F">
            <w:pPr>
              <w:pStyle w:val="Phltabletext"/>
              <w:rPr>
                <w:bCs/>
                <w:sz w:val="16"/>
                <w:szCs w:val="16"/>
              </w:rPr>
            </w:pPr>
            <w:r w:rsidRPr="005D2365">
              <w:rPr>
                <w:bCs/>
                <w:sz w:val="16"/>
                <w:szCs w:val="16"/>
              </w:rPr>
              <w:t>15</w:t>
            </w:r>
          </w:p>
        </w:tc>
        <w:tc>
          <w:tcPr>
            <w:tcW w:w="937" w:type="pct"/>
            <w:tcBorders>
              <w:top w:val="nil"/>
              <w:left w:val="nil"/>
              <w:bottom w:val="single" w:sz="8" w:space="0" w:color="FFFFFF"/>
              <w:right w:val="single" w:sz="8" w:space="0" w:color="FFFFFF"/>
            </w:tcBorders>
            <w:shd w:val="clear" w:color="000000" w:fill="F1F6DD"/>
            <w:noWrap/>
          </w:tcPr>
          <w:p w14:paraId="0EA84012" w14:textId="3A49167A" w:rsidR="00AF038F" w:rsidRPr="00AF038F" w:rsidRDefault="00AF038F" w:rsidP="00AF038F">
            <w:pPr>
              <w:jc w:val="center"/>
              <w:rPr>
                <w:rFonts w:cs="Open Sans"/>
                <w:bCs/>
                <w:color w:val="000000"/>
                <w:sz w:val="16"/>
                <w:szCs w:val="18"/>
                <w:u w:val="single"/>
              </w:rPr>
            </w:pPr>
            <w:r w:rsidRPr="00AF038F">
              <w:rPr>
                <w:sz w:val="16"/>
                <w:szCs w:val="18"/>
              </w:rPr>
              <w:t>20.2</w:t>
            </w:r>
          </w:p>
        </w:tc>
        <w:tc>
          <w:tcPr>
            <w:tcW w:w="937" w:type="pct"/>
            <w:tcBorders>
              <w:top w:val="nil"/>
              <w:left w:val="nil"/>
              <w:bottom w:val="single" w:sz="8" w:space="0" w:color="FFFFFF"/>
              <w:right w:val="single" w:sz="8" w:space="0" w:color="FFFFFF"/>
            </w:tcBorders>
            <w:shd w:val="clear" w:color="000000" w:fill="F1F6DD"/>
            <w:noWrap/>
          </w:tcPr>
          <w:p w14:paraId="67AEB00E" w14:textId="33C45C76" w:rsidR="00AF038F" w:rsidRPr="00AF038F" w:rsidRDefault="00AF038F" w:rsidP="00AF038F">
            <w:pPr>
              <w:jc w:val="center"/>
              <w:rPr>
                <w:rFonts w:cs="Open Sans"/>
                <w:bCs/>
                <w:color w:val="000000"/>
                <w:sz w:val="16"/>
                <w:szCs w:val="18"/>
              </w:rPr>
            </w:pPr>
            <w:r w:rsidRPr="00AF038F">
              <w:rPr>
                <w:sz w:val="16"/>
                <w:szCs w:val="18"/>
              </w:rPr>
              <w:t>20.2</w:t>
            </w:r>
          </w:p>
        </w:tc>
        <w:tc>
          <w:tcPr>
            <w:tcW w:w="937" w:type="pct"/>
            <w:tcBorders>
              <w:top w:val="nil"/>
              <w:left w:val="nil"/>
              <w:bottom w:val="single" w:sz="8" w:space="0" w:color="FFFFFF"/>
              <w:right w:val="single" w:sz="8" w:space="0" w:color="FFFFFF"/>
            </w:tcBorders>
            <w:shd w:val="clear" w:color="000000" w:fill="F1F6DD"/>
          </w:tcPr>
          <w:p w14:paraId="33A4E7CC" w14:textId="3B7118FE" w:rsidR="00AF038F" w:rsidRPr="00AF038F" w:rsidRDefault="00AF038F" w:rsidP="00AF038F">
            <w:pPr>
              <w:jc w:val="center"/>
              <w:rPr>
                <w:rFonts w:cs="Open Sans"/>
                <w:bCs/>
                <w:color w:val="000000"/>
                <w:sz w:val="16"/>
                <w:szCs w:val="18"/>
              </w:rPr>
            </w:pPr>
            <w:r w:rsidRPr="00AF038F">
              <w:rPr>
                <w:sz w:val="16"/>
                <w:szCs w:val="18"/>
              </w:rPr>
              <w:t>20.2</w:t>
            </w:r>
          </w:p>
        </w:tc>
        <w:tc>
          <w:tcPr>
            <w:tcW w:w="937" w:type="pct"/>
            <w:tcBorders>
              <w:top w:val="nil"/>
              <w:left w:val="nil"/>
              <w:bottom w:val="single" w:sz="8" w:space="0" w:color="FFFFFF"/>
              <w:right w:val="single" w:sz="8" w:space="0" w:color="FFFFFF"/>
            </w:tcBorders>
            <w:shd w:val="clear" w:color="000000" w:fill="F1F6DD"/>
          </w:tcPr>
          <w:p w14:paraId="585D475D" w14:textId="1B1B4361" w:rsidR="00AF038F" w:rsidRPr="00AF038F" w:rsidRDefault="00AF038F" w:rsidP="00AF038F">
            <w:pPr>
              <w:jc w:val="center"/>
              <w:rPr>
                <w:rFonts w:cs="Open Sans"/>
                <w:bCs/>
                <w:color w:val="000000"/>
                <w:sz w:val="16"/>
                <w:szCs w:val="18"/>
              </w:rPr>
            </w:pPr>
            <w:r w:rsidRPr="00AF038F">
              <w:rPr>
                <w:sz w:val="16"/>
                <w:szCs w:val="18"/>
              </w:rPr>
              <w:t>20.2</w:t>
            </w:r>
          </w:p>
        </w:tc>
      </w:tr>
      <w:tr w:rsidR="00AF038F" w:rsidRPr="00040076" w14:paraId="2FED2B7B"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bottom"/>
          </w:tcPr>
          <w:p w14:paraId="0FB51356" w14:textId="77777777" w:rsidR="00AF038F" w:rsidRPr="005D2365" w:rsidRDefault="00AF038F" w:rsidP="00AF038F">
            <w:pPr>
              <w:pStyle w:val="Phltabletext"/>
              <w:rPr>
                <w:bCs/>
                <w:sz w:val="16"/>
                <w:szCs w:val="16"/>
              </w:rPr>
            </w:pPr>
            <w:r w:rsidRPr="005D2365">
              <w:rPr>
                <w:bCs/>
                <w:sz w:val="16"/>
                <w:szCs w:val="16"/>
              </w:rPr>
              <w:t>W1</w:t>
            </w:r>
          </w:p>
        </w:tc>
        <w:tc>
          <w:tcPr>
            <w:tcW w:w="937" w:type="pct"/>
            <w:tcBorders>
              <w:top w:val="nil"/>
              <w:left w:val="nil"/>
              <w:bottom w:val="single" w:sz="8" w:space="0" w:color="FFFFFF"/>
              <w:right w:val="single" w:sz="8" w:space="0" w:color="FFFFFF"/>
            </w:tcBorders>
            <w:shd w:val="clear" w:color="000000" w:fill="E3EDBA"/>
            <w:noWrap/>
          </w:tcPr>
          <w:p w14:paraId="30B38B6E" w14:textId="64216D2B" w:rsidR="00AF038F" w:rsidRPr="00AF038F" w:rsidRDefault="00AF038F" w:rsidP="00AF038F">
            <w:pPr>
              <w:jc w:val="center"/>
              <w:rPr>
                <w:rFonts w:cs="Open Sans"/>
                <w:bCs/>
                <w:color w:val="000000"/>
                <w:sz w:val="16"/>
                <w:szCs w:val="18"/>
              </w:rPr>
            </w:pPr>
            <w:r w:rsidRPr="00AF038F">
              <w:rPr>
                <w:sz w:val="16"/>
                <w:szCs w:val="18"/>
              </w:rPr>
              <w:t>21.6</w:t>
            </w:r>
          </w:p>
        </w:tc>
        <w:tc>
          <w:tcPr>
            <w:tcW w:w="937" w:type="pct"/>
            <w:tcBorders>
              <w:top w:val="nil"/>
              <w:left w:val="nil"/>
              <w:bottom w:val="single" w:sz="8" w:space="0" w:color="FFFFFF"/>
              <w:right w:val="single" w:sz="8" w:space="0" w:color="FFFFFF"/>
            </w:tcBorders>
            <w:shd w:val="clear" w:color="000000" w:fill="E3EDBA"/>
            <w:noWrap/>
          </w:tcPr>
          <w:p w14:paraId="72F8D5D9" w14:textId="70B4A99A" w:rsidR="00AF038F" w:rsidRPr="00AF038F" w:rsidRDefault="00AF038F" w:rsidP="00AF038F">
            <w:pPr>
              <w:jc w:val="center"/>
              <w:rPr>
                <w:rFonts w:cs="Open Sans"/>
                <w:bCs/>
                <w:color w:val="000000"/>
                <w:sz w:val="16"/>
                <w:szCs w:val="18"/>
              </w:rPr>
            </w:pPr>
            <w:r w:rsidRPr="00AF038F">
              <w:rPr>
                <w:sz w:val="16"/>
                <w:szCs w:val="18"/>
              </w:rPr>
              <w:t>21.6</w:t>
            </w:r>
          </w:p>
        </w:tc>
        <w:tc>
          <w:tcPr>
            <w:tcW w:w="937" w:type="pct"/>
            <w:tcBorders>
              <w:top w:val="nil"/>
              <w:left w:val="nil"/>
              <w:bottom w:val="single" w:sz="8" w:space="0" w:color="FFFFFF"/>
              <w:right w:val="single" w:sz="8" w:space="0" w:color="FFFFFF"/>
            </w:tcBorders>
            <w:shd w:val="clear" w:color="000000" w:fill="E3EDBA"/>
          </w:tcPr>
          <w:p w14:paraId="4F30CC55" w14:textId="43E6A50A" w:rsidR="00AF038F" w:rsidRPr="00AF038F" w:rsidRDefault="00AF038F" w:rsidP="00AF038F">
            <w:pPr>
              <w:jc w:val="center"/>
              <w:rPr>
                <w:rFonts w:cs="Open Sans"/>
                <w:bCs/>
                <w:color w:val="000000"/>
                <w:sz w:val="16"/>
                <w:szCs w:val="18"/>
              </w:rPr>
            </w:pPr>
            <w:r w:rsidRPr="00AF038F">
              <w:rPr>
                <w:sz w:val="16"/>
                <w:szCs w:val="18"/>
              </w:rPr>
              <w:t>21.6</w:t>
            </w:r>
          </w:p>
        </w:tc>
        <w:tc>
          <w:tcPr>
            <w:tcW w:w="937" w:type="pct"/>
            <w:tcBorders>
              <w:top w:val="nil"/>
              <w:left w:val="nil"/>
              <w:bottom w:val="single" w:sz="8" w:space="0" w:color="FFFFFF"/>
              <w:right w:val="single" w:sz="8" w:space="0" w:color="FFFFFF"/>
            </w:tcBorders>
            <w:shd w:val="clear" w:color="000000" w:fill="E3EDBA"/>
          </w:tcPr>
          <w:p w14:paraId="1E1BC54D" w14:textId="4428ED7B" w:rsidR="00AF038F" w:rsidRPr="00AF038F" w:rsidRDefault="00AF038F" w:rsidP="00AF038F">
            <w:pPr>
              <w:jc w:val="center"/>
              <w:rPr>
                <w:rFonts w:cs="Open Sans"/>
                <w:bCs/>
                <w:color w:val="000000"/>
                <w:sz w:val="16"/>
                <w:szCs w:val="18"/>
              </w:rPr>
            </w:pPr>
            <w:r w:rsidRPr="00AF038F">
              <w:rPr>
                <w:sz w:val="16"/>
                <w:szCs w:val="18"/>
              </w:rPr>
              <w:t>21.6</w:t>
            </w:r>
          </w:p>
        </w:tc>
      </w:tr>
      <w:tr w:rsidR="00AF038F" w:rsidRPr="00040076" w14:paraId="372896A1"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bottom"/>
          </w:tcPr>
          <w:p w14:paraId="38A9E26E" w14:textId="77777777" w:rsidR="00AF038F" w:rsidRPr="005D2365" w:rsidRDefault="00AF038F" w:rsidP="00AF038F">
            <w:pPr>
              <w:pStyle w:val="Phltabletext"/>
              <w:rPr>
                <w:bCs/>
                <w:sz w:val="16"/>
                <w:szCs w:val="16"/>
              </w:rPr>
            </w:pPr>
            <w:r w:rsidRPr="005D2365">
              <w:rPr>
                <w:bCs/>
                <w:sz w:val="16"/>
                <w:szCs w:val="16"/>
              </w:rPr>
              <w:t>W2</w:t>
            </w:r>
          </w:p>
        </w:tc>
        <w:tc>
          <w:tcPr>
            <w:tcW w:w="937" w:type="pct"/>
            <w:tcBorders>
              <w:top w:val="nil"/>
              <w:left w:val="nil"/>
              <w:bottom w:val="single" w:sz="8" w:space="0" w:color="FFFFFF"/>
              <w:right w:val="single" w:sz="8" w:space="0" w:color="FFFFFF"/>
            </w:tcBorders>
            <w:shd w:val="clear" w:color="000000" w:fill="F1F6DD"/>
            <w:noWrap/>
          </w:tcPr>
          <w:p w14:paraId="68605A25" w14:textId="298E0BBE" w:rsidR="00AF038F" w:rsidRPr="00AF038F" w:rsidRDefault="00AF038F" w:rsidP="00AF038F">
            <w:pPr>
              <w:jc w:val="center"/>
              <w:rPr>
                <w:rFonts w:cs="Open Sans"/>
                <w:bCs/>
                <w:color w:val="000000"/>
                <w:sz w:val="16"/>
                <w:szCs w:val="18"/>
              </w:rPr>
            </w:pPr>
            <w:r w:rsidRPr="00AF038F">
              <w:rPr>
                <w:sz w:val="16"/>
                <w:szCs w:val="18"/>
              </w:rPr>
              <w:t>18.9</w:t>
            </w:r>
          </w:p>
        </w:tc>
        <w:tc>
          <w:tcPr>
            <w:tcW w:w="937" w:type="pct"/>
            <w:tcBorders>
              <w:top w:val="nil"/>
              <w:left w:val="nil"/>
              <w:bottom w:val="single" w:sz="8" w:space="0" w:color="FFFFFF"/>
              <w:right w:val="single" w:sz="8" w:space="0" w:color="FFFFFF"/>
            </w:tcBorders>
            <w:shd w:val="clear" w:color="000000" w:fill="F1F6DD"/>
            <w:noWrap/>
          </w:tcPr>
          <w:p w14:paraId="536F2285" w14:textId="4CCEF64E" w:rsidR="00AF038F" w:rsidRPr="00AF038F" w:rsidRDefault="00AF038F" w:rsidP="00AF038F">
            <w:pPr>
              <w:jc w:val="center"/>
              <w:rPr>
                <w:rFonts w:cs="Open Sans"/>
                <w:bCs/>
                <w:color w:val="000000"/>
                <w:sz w:val="16"/>
                <w:szCs w:val="18"/>
              </w:rPr>
            </w:pPr>
            <w:r w:rsidRPr="00AF038F">
              <w:rPr>
                <w:sz w:val="16"/>
                <w:szCs w:val="18"/>
              </w:rPr>
              <w:t>18.9</w:t>
            </w:r>
          </w:p>
        </w:tc>
        <w:tc>
          <w:tcPr>
            <w:tcW w:w="937" w:type="pct"/>
            <w:tcBorders>
              <w:top w:val="nil"/>
              <w:left w:val="nil"/>
              <w:bottom w:val="single" w:sz="8" w:space="0" w:color="FFFFFF"/>
              <w:right w:val="single" w:sz="8" w:space="0" w:color="FFFFFF"/>
            </w:tcBorders>
            <w:shd w:val="clear" w:color="000000" w:fill="F1F6DD"/>
          </w:tcPr>
          <w:p w14:paraId="698C236D" w14:textId="3BD6152D" w:rsidR="00AF038F" w:rsidRPr="00AF038F" w:rsidRDefault="00AF038F" w:rsidP="00AF038F">
            <w:pPr>
              <w:jc w:val="center"/>
              <w:rPr>
                <w:rFonts w:cs="Open Sans"/>
                <w:bCs/>
                <w:color w:val="000000"/>
                <w:sz w:val="16"/>
                <w:szCs w:val="18"/>
              </w:rPr>
            </w:pPr>
            <w:r w:rsidRPr="00AF038F">
              <w:rPr>
                <w:sz w:val="16"/>
                <w:szCs w:val="18"/>
              </w:rPr>
              <w:t>18.9</w:t>
            </w:r>
          </w:p>
        </w:tc>
        <w:tc>
          <w:tcPr>
            <w:tcW w:w="937" w:type="pct"/>
            <w:tcBorders>
              <w:top w:val="nil"/>
              <w:left w:val="nil"/>
              <w:bottom w:val="single" w:sz="8" w:space="0" w:color="FFFFFF"/>
              <w:right w:val="single" w:sz="8" w:space="0" w:color="FFFFFF"/>
            </w:tcBorders>
            <w:shd w:val="clear" w:color="000000" w:fill="F1F6DD"/>
          </w:tcPr>
          <w:p w14:paraId="40380801" w14:textId="0B31D0F2" w:rsidR="00AF038F" w:rsidRPr="00AF038F" w:rsidRDefault="00AF038F" w:rsidP="00AF038F">
            <w:pPr>
              <w:jc w:val="center"/>
              <w:rPr>
                <w:rFonts w:cs="Open Sans"/>
                <w:bCs/>
                <w:color w:val="000000"/>
                <w:sz w:val="16"/>
                <w:szCs w:val="18"/>
              </w:rPr>
            </w:pPr>
            <w:r w:rsidRPr="00AF038F">
              <w:rPr>
                <w:sz w:val="16"/>
                <w:szCs w:val="18"/>
              </w:rPr>
              <w:t>18.9</w:t>
            </w:r>
          </w:p>
        </w:tc>
      </w:tr>
      <w:tr w:rsidR="00AF038F" w:rsidRPr="00040076" w14:paraId="4CE0BFAD"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bottom"/>
          </w:tcPr>
          <w:p w14:paraId="2B276572" w14:textId="77777777" w:rsidR="00AF038F" w:rsidRPr="005D2365" w:rsidRDefault="00AF038F" w:rsidP="00AF038F">
            <w:pPr>
              <w:pStyle w:val="Phltabletext"/>
              <w:rPr>
                <w:bCs/>
                <w:sz w:val="16"/>
                <w:szCs w:val="16"/>
              </w:rPr>
            </w:pPr>
            <w:r w:rsidRPr="005D2365">
              <w:rPr>
                <w:bCs/>
                <w:sz w:val="16"/>
                <w:szCs w:val="16"/>
              </w:rPr>
              <w:t>O1</w:t>
            </w:r>
          </w:p>
        </w:tc>
        <w:tc>
          <w:tcPr>
            <w:tcW w:w="937" w:type="pct"/>
            <w:tcBorders>
              <w:top w:val="nil"/>
              <w:left w:val="nil"/>
              <w:bottom w:val="single" w:sz="8" w:space="0" w:color="FFFFFF"/>
              <w:right w:val="single" w:sz="8" w:space="0" w:color="FFFFFF"/>
            </w:tcBorders>
            <w:shd w:val="clear" w:color="000000" w:fill="E3EDBA"/>
            <w:noWrap/>
          </w:tcPr>
          <w:p w14:paraId="216BA0C8" w14:textId="7F02B29A" w:rsidR="00AF038F" w:rsidRPr="00AF038F" w:rsidRDefault="00AF038F" w:rsidP="00AF038F">
            <w:pPr>
              <w:jc w:val="center"/>
              <w:rPr>
                <w:rFonts w:cs="Open Sans"/>
                <w:bCs/>
                <w:color w:val="000000"/>
                <w:sz w:val="16"/>
                <w:szCs w:val="18"/>
              </w:rPr>
            </w:pPr>
            <w:r w:rsidRPr="00AF038F">
              <w:rPr>
                <w:sz w:val="16"/>
                <w:szCs w:val="18"/>
              </w:rPr>
              <w:t>18.5</w:t>
            </w:r>
          </w:p>
        </w:tc>
        <w:tc>
          <w:tcPr>
            <w:tcW w:w="937" w:type="pct"/>
            <w:tcBorders>
              <w:top w:val="nil"/>
              <w:left w:val="nil"/>
              <w:bottom w:val="single" w:sz="8" w:space="0" w:color="FFFFFF"/>
              <w:right w:val="single" w:sz="8" w:space="0" w:color="FFFFFF"/>
            </w:tcBorders>
            <w:shd w:val="clear" w:color="000000" w:fill="E3EDBA"/>
            <w:noWrap/>
          </w:tcPr>
          <w:p w14:paraId="3903CE61" w14:textId="5828F87B" w:rsidR="00AF038F" w:rsidRPr="00AF038F" w:rsidRDefault="00AF038F" w:rsidP="00AF038F">
            <w:pPr>
              <w:jc w:val="center"/>
              <w:rPr>
                <w:rFonts w:cs="Open Sans"/>
                <w:bCs/>
                <w:color w:val="000000"/>
                <w:sz w:val="16"/>
                <w:szCs w:val="18"/>
              </w:rPr>
            </w:pPr>
            <w:r w:rsidRPr="00AF038F">
              <w:rPr>
                <w:sz w:val="16"/>
                <w:szCs w:val="18"/>
              </w:rPr>
              <w:t>18.5</w:t>
            </w:r>
          </w:p>
        </w:tc>
        <w:tc>
          <w:tcPr>
            <w:tcW w:w="937" w:type="pct"/>
            <w:tcBorders>
              <w:top w:val="nil"/>
              <w:left w:val="nil"/>
              <w:bottom w:val="single" w:sz="8" w:space="0" w:color="FFFFFF"/>
              <w:right w:val="single" w:sz="8" w:space="0" w:color="FFFFFF"/>
            </w:tcBorders>
            <w:shd w:val="clear" w:color="000000" w:fill="E3EDBA"/>
          </w:tcPr>
          <w:p w14:paraId="62114224" w14:textId="19626700" w:rsidR="00AF038F" w:rsidRPr="00AF038F" w:rsidRDefault="00AF038F" w:rsidP="00AF038F">
            <w:pPr>
              <w:jc w:val="center"/>
              <w:rPr>
                <w:rFonts w:cs="Open Sans"/>
                <w:bCs/>
                <w:color w:val="000000"/>
                <w:sz w:val="16"/>
                <w:szCs w:val="18"/>
              </w:rPr>
            </w:pPr>
            <w:r w:rsidRPr="00AF038F">
              <w:rPr>
                <w:sz w:val="16"/>
                <w:szCs w:val="18"/>
              </w:rPr>
              <w:t>18.5</w:t>
            </w:r>
          </w:p>
        </w:tc>
        <w:tc>
          <w:tcPr>
            <w:tcW w:w="937" w:type="pct"/>
            <w:tcBorders>
              <w:top w:val="nil"/>
              <w:left w:val="nil"/>
              <w:bottom w:val="single" w:sz="8" w:space="0" w:color="FFFFFF"/>
              <w:right w:val="single" w:sz="8" w:space="0" w:color="FFFFFF"/>
            </w:tcBorders>
            <w:shd w:val="clear" w:color="000000" w:fill="E3EDBA"/>
          </w:tcPr>
          <w:p w14:paraId="4B23564A" w14:textId="41A13D34" w:rsidR="00AF038F" w:rsidRPr="00AF038F" w:rsidRDefault="00AF038F" w:rsidP="00AF038F">
            <w:pPr>
              <w:jc w:val="center"/>
              <w:rPr>
                <w:rFonts w:cs="Open Sans"/>
                <w:bCs/>
                <w:color w:val="000000"/>
                <w:sz w:val="16"/>
                <w:szCs w:val="18"/>
              </w:rPr>
            </w:pPr>
            <w:r w:rsidRPr="00AF038F">
              <w:rPr>
                <w:sz w:val="16"/>
                <w:szCs w:val="18"/>
              </w:rPr>
              <w:t>18.6</w:t>
            </w:r>
          </w:p>
        </w:tc>
      </w:tr>
      <w:tr w:rsidR="00AF038F" w:rsidRPr="00040076" w14:paraId="14031AE7"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bottom"/>
          </w:tcPr>
          <w:p w14:paraId="65261C33" w14:textId="77777777" w:rsidR="00AF038F" w:rsidRPr="005D2365" w:rsidRDefault="00AF038F" w:rsidP="00AF038F">
            <w:pPr>
              <w:pStyle w:val="Phltabletext"/>
              <w:rPr>
                <w:bCs/>
                <w:sz w:val="16"/>
                <w:szCs w:val="16"/>
              </w:rPr>
            </w:pPr>
            <w:r w:rsidRPr="005D2365">
              <w:rPr>
                <w:bCs/>
                <w:sz w:val="16"/>
                <w:szCs w:val="16"/>
              </w:rPr>
              <w:t>O2</w:t>
            </w:r>
          </w:p>
        </w:tc>
        <w:tc>
          <w:tcPr>
            <w:tcW w:w="937" w:type="pct"/>
            <w:tcBorders>
              <w:top w:val="nil"/>
              <w:left w:val="nil"/>
              <w:bottom w:val="single" w:sz="8" w:space="0" w:color="FFFFFF"/>
              <w:right w:val="single" w:sz="8" w:space="0" w:color="FFFFFF"/>
            </w:tcBorders>
            <w:shd w:val="clear" w:color="000000" w:fill="F1F6DD"/>
            <w:noWrap/>
          </w:tcPr>
          <w:p w14:paraId="0214ADE4" w14:textId="172C4A67" w:rsidR="00AF038F" w:rsidRPr="00AF038F" w:rsidRDefault="00AF038F" w:rsidP="00AF038F">
            <w:pPr>
              <w:jc w:val="center"/>
              <w:rPr>
                <w:rFonts w:cs="Open Sans"/>
                <w:bCs/>
                <w:color w:val="000000"/>
                <w:sz w:val="16"/>
                <w:szCs w:val="18"/>
                <w:u w:val="single"/>
              </w:rPr>
            </w:pPr>
            <w:r w:rsidRPr="00AF038F">
              <w:rPr>
                <w:sz w:val="16"/>
                <w:szCs w:val="18"/>
              </w:rPr>
              <w:t>21.9</w:t>
            </w:r>
          </w:p>
        </w:tc>
        <w:tc>
          <w:tcPr>
            <w:tcW w:w="937" w:type="pct"/>
            <w:tcBorders>
              <w:top w:val="nil"/>
              <w:left w:val="nil"/>
              <w:bottom w:val="single" w:sz="8" w:space="0" w:color="FFFFFF"/>
              <w:right w:val="single" w:sz="8" w:space="0" w:color="FFFFFF"/>
            </w:tcBorders>
            <w:shd w:val="clear" w:color="000000" w:fill="F1F6DD"/>
            <w:noWrap/>
          </w:tcPr>
          <w:p w14:paraId="6E5FC3BD" w14:textId="3AE461FC" w:rsidR="00AF038F" w:rsidRPr="00AF038F" w:rsidRDefault="00AF038F" w:rsidP="00AF038F">
            <w:pPr>
              <w:jc w:val="center"/>
              <w:rPr>
                <w:rFonts w:cs="Open Sans"/>
                <w:bCs/>
                <w:color w:val="000000"/>
                <w:sz w:val="16"/>
                <w:szCs w:val="18"/>
              </w:rPr>
            </w:pPr>
            <w:r w:rsidRPr="00AF038F">
              <w:rPr>
                <w:sz w:val="16"/>
                <w:szCs w:val="18"/>
              </w:rPr>
              <w:t>21.9</w:t>
            </w:r>
          </w:p>
        </w:tc>
        <w:tc>
          <w:tcPr>
            <w:tcW w:w="937" w:type="pct"/>
            <w:tcBorders>
              <w:top w:val="nil"/>
              <w:left w:val="nil"/>
              <w:bottom w:val="single" w:sz="8" w:space="0" w:color="FFFFFF"/>
              <w:right w:val="single" w:sz="8" w:space="0" w:color="FFFFFF"/>
            </w:tcBorders>
            <w:shd w:val="clear" w:color="000000" w:fill="F1F6DD"/>
          </w:tcPr>
          <w:p w14:paraId="6AE5278A" w14:textId="39074AA3" w:rsidR="00AF038F" w:rsidRPr="00AF038F" w:rsidRDefault="00AF038F" w:rsidP="00AF038F">
            <w:pPr>
              <w:jc w:val="center"/>
              <w:rPr>
                <w:rFonts w:cs="Open Sans"/>
                <w:bCs/>
                <w:color w:val="000000"/>
                <w:sz w:val="16"/>
                <w:szCs w:val="18"/>
              </w:rPr>
            </w:pPr>
            <w:r w:rsidRPr="00AF038F">
              <w:rPr>
                <w:sz w:val="16"/>
                <w:szCs w:val="18"/>
              </w:rPr>
              <w:t>21.9</w:t>
            </w:r>
          </w:p>
        </w:tc>
        <w:tc>
          <w:tcPr>
            <w:tcW w:w="937" w:type="pct"/>
            <w:tcBorders>
              <w:top w:val="nil"/>
              <w:left w:val="nil"/>
              <w:bottom w:val="single" w:sz="8" w:space="0" w:color="FFFFFF"/>
              <w:right w:val="single" w:sz="8" w:space="0" w:color="FFFFFF"/>
            </w:tcBorders>
            <w:shd w:val="clear" w:color="000000" w:fill="F1F6DD"/>
          </w:tcPr>
          <w:p w14:paraId="742AD00B" w14:textId="5BC72F0E" w:rsidR="00AF038F" w:rsidRPr="00AF038F" w:rsidRDefault="00AF038F" w:rsidP="00AF038F">
            <w:pPr>
              <w:jc w:val="center"/>
              <w:rPr>
                <w:rFonts w:cs="Open Sans"/>
                <w:bCs/>
                <w:color w:val="000000"/>
                <w:sz w:val="16"/>
                <w:szCs w:val="18"/>
              </w:rPr>
            </w:pPr>
            <w:r w:rsidRPr="00AF038F">
              <w:rPr>
                <w:sz w:val="16"/>
                <w:szCs w:val="18"/>
              </w:rPr>
              <w:t>21.9</w:t>
            </w:r>
          </w:p>
        </w:tc>
      </w:tr>
    </w:tbl>
    <w:p w14:paraId="76861249" w14:textId="3A95FADC" w:rsidR="00882EC9" w:rsidRPr="005F5420" w:rsidRDefault="006060D8" w:rsidP="00C20FDB">
      <w:pPr>
        <w:pStyle w:val="PhlCaption"/>
        <w:ind w:left="0"/>
      </w:pPr>
      <w:r w:rsidRPr="005F5420">
        <w:t xml:space="preserve">Table </w:t>
      </w:r>
      <w:r w:rsidR="004E7DCD">
        <w:t>B</w:t>
      </w:r>
      <w:r w:rsidRPr="005F5420">
        <w:t>.</w:t>
      </w:r>
      <w:r>
        <w:t>4</w:t>
      </w:r>
      <w:r w:rsidRPr="005F5420">
        <w:t xml:space="preserve">: </w:t>
      </w:r>
      <w:r w:rsidR="00882EC9" w:rsidRPr="005F5420">
        <w:t>PM</w:t>
      </w:r>
      <w:r w:rsidR="00882EC9">
        <w:rPr>
          <w:vertAlign w:val="subscript"/>
        </w:rPr>
        <w:t>2.5</w:t>
      </w:r>
      <w:r w:rsidR="00882EC9" w:rsidRPr="005F5420">
        <w:t xml:space="preserve"> </w:t>
      </w:r>
      <w:r w:rsidR="00882EC9">
        <w:t xml:space="preserve">Bus LEZ scenario </w:t>
      </w:r>
      <w:r w:rsidR="00882EC9" w:rsidRPr="005F5420">
        <w:t>results</w:t>
      </w:r>
    </w:p>
    <w:tbl>
      <w:tblPr>
        <w:tblStyle w:val="PhlorumTable"/>
        <w:tblW w:w="5036" w:type="pct"/>
        <w:tblInd w:w="-5" w:type="dxa"/>
        <w:tblLayout w:type="fixed"/>
        <w:tblLook w:val="04A0" w:firstRow="1" w:lastRow="0" w:firstColumn="1" w:lastColumn="0" w:noHBand="0" w:noVBand="1"/>
      </w:tblPr>
      <w:tblGrid>
        <w:gridCol w:w="2266"/>
        <w:gridCol w:w="1702"/>
        <w:gridCol w:w="1702"/>
        <w:gridCol w:w="1702"/>
        <w:gridCol w:w="1702"/>
        <w:gridCol w:w="7"/>
      </w:tblGrid>
      <w:tr w:rsidR="00882EC9" w:rsidRPr="00040076" w14:paraId="3759F6AD" w14:textId="77777777" w:rsidTr="008E3724">
        <w:trPr>
          <w:cnfStyle w:val="100000000000" w:firstRow="1" w:lastRow="0" w:firstColumn="0" w:lastColumn="0" w:oddVBand="0" w:evenVBand="0" w:oddHBand="0" w:evenHBand="0" w:firstRowFirstColumn="0" w:firstRowLastColumn="0" w:lastRowFirstColumn="0" w:lastRowLastColumn="0"/>
          <w:trHeight w:val="300"/>
        </w:trPr>
        <w:tc>
          <w:tcPr>
            <w:tcW w:w="1248" w:type="pct"/>
            <w:vMerge w:val="restart"/>
            <w:shd w:val="clear" w:color="auto" w:fill="385623" w:themeFill="accent6" w:themeFillShade="80"/>
            <w:noWrap/>
            <w:vAlign w:val="center"/>
          </w:tcPr>
          <w:p w14:paraId="107863A6" w14:textId="77777777" w:rsidR="00882EC9" w:rsidRPr="00040076" w:rsidRDefault="00882EC9" w:rsidP="00882EC9">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752" w:type="pct"/>
            <w:gridSpan w:val="5"/>
            <w:shd w:val="clear" w:color="auto" w:fill="385623" w:themeFill="accent6" w:themeFillShade="80"/>
            <w:noWrap/>
            <w:vAlign w:val="center"/>
          </w:tcPr>
          <w:p w14:paraId="759384C9" w14:textId="53967048" w:rsidR="00882EC9" w:rsidRPr="00040076" w:rsidRDefault="00882EC9" w:rsidP="00882EC9">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PM</w:t>
            </w:r>
            <w:r>
              <w:rPr>
                <w:rFonts w:ascii="Open Sans" w:hAnsi="Open Sans" w:cs="Open Sans"/>
                <w:sz w:val="18"/>
                <w:szCs w:val="18"/>
                <w:vertAlign w:val="subscript"/>
              </w:rPr>
              <w:t>2.5</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882EC9" w:rsidRPr="00040076" w14:paraId="0EC4C3C8" w14:textId="77777777" w:rsidTr="008E3724">
        <w:trPr>
          <w:gridAfter w:val="1"/>
          <w:cnfStyle w:val="000000100000" w:firstRow="0" w:lastRow="0" w:firstColumn="0" w:lastColumn="0" w:oddVBand="0" w:evenVBand="0" w:oddHBand="1" w:evenHBand="0" w:firstRowFirstColumn="0" w:firstRowLastColumn="0" w:lastRowFirstColumn="0" w:lastRowLastColumn="0"/>
          <w:wAfter w:w="4" w:type="pct"/>
          <w:trHeight w:val="165"/>
        </w:trPr>
        <w:tc>
          <w:tcPr>
            <w:tcW w:w="1248" w:type="pct"/>
            <w:vMerge/>
            <w:shd w:val="clear" w:color="auto" w:fill="385623" w:themeFill="accent6" w:themeFillShade="80"/>
            <w:noWrap/>
            <w:vAlign w:val="center"/>
            <w:hideMark/>
          </w:tcPr>
          <w:p w14:paraId="115914CE" w14:textId="77777777" w:rsidR="00882EC9" w:rsidRPr="005D2365" w:rsidRDefault="00882EC9" w:rsidP="00882EC9">
            <w:pPr>
              <w:pStyle w:val="BodyText"/>
              <w:jc w:val="center"/>
              <w:rPr>
                <w:rFonts w:ascii="Open Sans" w:hAnsi="Open Sans" w:cs="Open Sans"/>
                <w:bCs/>
                <w:color w:val="FFFFFF" w:themeColor="background1"/>
                <w:sz w:val="18"/>
                <w:szCs w:val="18"/>
              </w:rPr>
            </w:pPr>
          </w:p>
        </w:tc>
        <w:tc>
          <w:tcPr>
            <w:tcW w:w="937" w:type="pct"/>
            <w:shd w:val="clear" w:color="auto" w:fill="385623" w:themeFill="accent6" w:themeFillShade="80"/>
            <w:noWrap/>
            <w:vAlign w:val="center"/>
            <w:hideMark/>
          </w:tcPr>
          <w:p w14:paraId="217FE107" w14:textId="77777777" w:rsidR="00882EC9" w:rsidRPr="0017705B" w:rsidRDefault="00882EC9" w:rsidP="00882EC9">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37" w:type="pct"/>
            <w:shd w:val="clear" w:color="auto" w:fill="385623" w:themeFill="accent6" w:themeFillShade="80"/>
            <w:vAlign w:val="center"/>
          </w:tcPr>
          <w:p w14:paraId="41E89A3E" w14:textId="77777777" w:rsidR="00882EC9" w:rsidRPr="0017705B" w:rsidRDefault="00882EC9" w:rsidP="00882EC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37" w:type="pct"/>
            <w:shd w:val="clear" w:color="auto" w:fill="385623" w:themeFill="accent6" w:themeFillShade="80"/>
            <w:vAlign w:val="center"/>
          </w:tcPr>
          <w:p w14:paraId="1372080E" w14:textId="77777777" w:rsidR="00882EC9" w:rsidRPr="0017705B" w:rsidRDefault="00882EC9" w:rsidP="00882EC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37" w:type="pct"/>
            <w:shd w:val="clear" w:color="auto" w:fill="385623" w:themeFill="accent6" w:themeFillShade="80"/>
            <w:vAlign w:val="center"/>
          </w:tcPr>
          <w:p w14:paraId="18ABB829" w14:textId="77777777" w:rsidR="00882EC9" w:rsidRPr="0017705B" w:rsidRDefault="00882EC9" w:rsidP="00882EC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882EC9" w:rsidRPr="00040076" w14:paraId="27974C26" w14:textId="77777777" w:rsidTr="00AF038F">
        <w:trPr>
          <w:cnfStyle w:val="000000010000" w:firstRow="0" w:lastRow="0" w:firstColumn="0" w:lastColumn="0" w:oddVBand="0" w:evenVBand="0" w:oddHBand="0" w:evenHBand="1" w:firstRowFirstColumn="0" w:firstRowLastColumn="0" w:lastRowFirstColumn="0" w:lastRowLastColumn="0"/>
          <w:trHeight w:val="181"/>
        </w:trPr>
        <w:tc>
          <w:tcPr>
            <w:tcW w:w="5000" w:type="pct"/>
            <w:gridSpan w:val="6"/>
            <w:noWrap/>
            <w:vAlign w:val="bottom"/>
          </w:tcPr>
          <w:p w14:paraId="2D977CB1" w14:textId="77777777" w:rsidR="00882EC9" w:rsidRPr="006060D8" w:rsidRDefault="00882EC9" w:rsidP="00882EC9">
            <w:pPr>
              <w:jc w:val="center"/>
              <w:rPr>
                <w:rFonts w:cs="Open Sans"/>
                <w:b/>
                <w:color w:val="000000"/>
                <w:sz w:val="18"/>
                <w:szCs w:val="18"/>
              </w:rPr>
            </w:pPr>
            <w:r w:rsidRPr="006060D8">
              <w:rPr>
                <w:rFonts w:cs="Open Sans"/>
                <w:b/>
                <w:color w:val="000000"/>
                <w:sz w:val="18"/>
                <w:szCs w:val="18"/>
              </w:rPr>
              <w:t>Chichester</w:t>
            </w:r>
          </w:p>
        </w:tc>
      </w:tr>
      <w:tr w:rsidR="00AF038F" w:rsidRPr="00040076" w14:paraId="2B29F637"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725109F8" w14:textId="77777777" w:rsidR="00AF038F" w:rsidRPr="005D2365" w:rsidRDefault="00AF038F" w:rsidP="00AF038F">
            <w:pPr>
              <w:pStyle w:val="Phltabletext"/>
              <w:rPr>
                <w:bCs/>
                <w:sz w:val="16"/>
                <w:szCs w:val="16"/>
              </w:rPr>
            </w:pPr>
            <w:r w:rsidRPr="005D2365">
              <w:rPr>
                <w:bCs/>
                <w:sz w:val="16"/>
                <w:szCs w:val="16"/>
              </w:rPr>
              <w:t>1</w:t>
            </w:r>
          </w:p>
        </w:tc>
        <w:tc>
          <w:tcPr>
            <w:tcW w:w="937" w:type="pct"/>
            <w:tcBorders>
              <w:top w:val="nil"/>
              <w:left w:val="nil"/>
              <w:right w:val="single" w:sz="8" w:space="0" w:color="FFFFFF"/>
            </w:tcBorders>
            <w:shd w:val="clear" w:color="000000" w:fill="F1F6DD"/>
            <w:noWrap/>
          </w:tcPr>
          <w:p w14:paraId="29F869D4" w14:textId="568B2117" w:rsidR="00AF038F" w:rsidRPr="00AF038F" w:rsidRDefault="00AF038F" w:rsidP="00AF038F">
            <w:pPr>
              <w:jc w:val="center"/>
              <w:rPr>
                <w:rFonts w:cs="Open Sans"/>
                <w:bCs/>
                <w:color w:val="000000"/>
                <w:sz w:val="16"/>
                <w:szCs w:val="16"/>
              </w:rPr>
            </w:pPr>
            <w:r w:rsidRPr="00AF038F">
              <w:rPr>
                <w:sz w:val="16"/>
                <w:szCs w:val="16"/>
              </w:rPr>
              <w:t>12.5</w:t>
            </w:r>
          </w:p>
        </w:tc>
        <w:tc>
          <w:tcPr>
            <w:tcW w:w="937" w:type="pct"/>
            <w:tcBorders>
              <w:top w:val="nil"/>
              <w:left w:val="nil"/>
              <w:bottom w:val="single" w:sz="8" w:space="0" w:color="FFFFFF"/>
              <w:right w:val="single" w:sz="8" w:space="0" w:color="FFFFFF"/>
            </w:tcBorders>
            <w:shd w:val="clear" w:color="000000" w:fill="F1F6DD"/>
            <w:noWrap/>
          </w:tcPr>
          <w:p w14:paraId="3A00B1DF" w14:textId="279695AC" w:rsidR="00AF038F" w:rsidRPr="00AF038F" w:rsidRDefault="00AF038F" w:rsidP="00AF038F">
            <w:pPr>
              <w:jc w:val="center"/>
              <w:rPr>
                <w:rFonts w:cs="Open Sans"/>
                <w:bCs/>
                <w:color w:val="000000"/>
                <w:sz w:val="16"/>
                <w:szCs w:val="16"/>
              </w:rPr>
            </w:pPr>
            <w:r w:rsidRPr="00AF038F">
              <w:rPr>
                <w:sz w:val="16"/>
                <w:szCs w:val="16"/>
              </w:rPr>
              <w:t>12.4</w:t>
            </w:r>
          </w:p>
        </w:tc>
        <w:tc>
          <w:tcPr>
            <w:tcW w:w="937" w:type="pct"/>
            <w:tcBorders>
              <w:top w:val="nil"/>
              <w:left w:val="nil"/>
              <w:bottom w:val="single" w:sz="8" w:space="0" w:color="FFFFFF"/>
              <w:right w:val="single" w:sz="8" w:space="0" w:color="FFFFFF"/>
            </w:tcBorders>
            <w:shd w:val="clear" w:color="000000" w:fill="F1F6DD"/>
          </w:tcPr>
          <w:p w14:paraId="47B49945" w14:textId="1AF03A72" w:rsidR="00AF038F" w:rsidRPr="00AF038F" w:rsidRDefault="00AF038F" w:rsidP="00AF038F">
            <w:pPr>
              <w:jc w:val="center"/>
              <w:rPr>
                <w:rFonts w:cs="Open Sans"/>
                <w:bCs/>
                <w:color w:val="000000"/>
                <w:sz w:val="16"/>
                <w:szCs w:val="16"/>
              </w:rPr>
            </w:pPr>
            <w:r w:rsidRPr="00AF038F">
              <w:rPr>
                <w:sz w:val="16"/>
                <w:szCs w:val="16"/>
              </w:rPr>
              <w:t>12.4</w:t>
            </w:r>
          </w:p>
        </w:tc>
        <w:tc>
          <w:tcPr>
            <w:tcW w:w="937" w:type="pct"/>
            <w:tcBorders>
              <w:top w:val="nil"/>
              <w:left w:val="nil"/>
              <w:bottom w:val="single" w:sz="8" w:space="0" w:color="FFFFFF"/>
              <w:right w:val="single" w:sz="8" w:space="0" w:color="FFFFFF"/>
            </w:tcBorders>
            <w:shd w:val="clear" w:color="000000" w:fill="F1F6DD"/>
          </w:tcPr>
          <w:p w14:paraId="7668BD10" w14:textId="2B0E6CBF" w:rsidR="00AF038F" w:rsidRPr="00AF038F" w:rsidRDefault="00AF038F" w:rsidP="00AF038F">
            <w:pPr>
              <w:jc w:val="center"/>
              <w:rPr>
                <w:rFonts w:cs="Open Sans"/>
                <w:bCs/>
                <w:color w:val="000000"/>
                <w:sz w:val="16"/>
                <w:szCs w:val="16"/>
              </w:rPr>
            </w:pPr>
            <w:r w:rsidRPr="00AF038F">
              <w:rPr>
                <w:sz w:val="16"/>
                <w:szCs w:val="16"/>
              </w:rPr>
              <w:t>12.4</w:t>
            </w:r>
          </w:p>
        </w:tc>
      </w:tr>
      <w:tr w:rsidR="00AF038F" w:rsidRPr="00040076" w14:paraId="56A7B667"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03D768F0" w14:textId="77777777" w:rsidR="00AF038F" w:rsidRPr="005D2365" w:rsidRDefault="00AF038F" w:rsidP="00AF038F">
            <w:pPr>
              <w:pStyle w:val="Phltabletext"/>
              <w:rPr>
                <w:bCs/>
                <w:sz w:val="16"/>
                <w:szCs w:val="16"/>
              </w:rPr>
            </w:pPr>
            <w:r w:rsidRPr="005D2365">
              <w:rPr>
                <w:bCs/>
                <w:sz w:val="16"/>
                <w:szCs w:val="16"/>
              </w:rPr>
              <w:t>2</w:t>
            </w:r>
          </w:p>
        </w:tc>
        <w:tc>
          <w:tcPr>
            <w:tcW w:w="937" w:type="pct"/>
            <w:tcBorders>
              <w:left w:val="nil"/>
              <w:right w:val="single" w:sz="8" w:space="0" w:color="FFFFFF"/>
            </w:tcBorders>
            <w:noWrap/>
          </w:tcPr>
          <w:p w14:paraId="79E16134" w14:textId="28E366FA" w:rsidR="00AF038F" w:rsidRPr="00AF038F" w:rsidRDefault="00AF038F" w:rsidP="00AF038F">
            <w:pPr>
              <w:jc w:val="center"/>
              <w:rPr>
                <w:rFonts w:cs="Open Sans"/>
                <w:bCs/>
                <w:color w:val="000000"/>
                <w:sz w:val="16"/>
                <w:szCs w:val="16"/>
              </w:rPr>
            </w:pPr>
            <w:r w:rsidRPr="00AF038F">
              <w:rPr>
                <w:sz w:val="16"/>
                <w:szCs w:val="16"/>
              </w:rPr>
              <w:t>13.1</w:t>
            </w:r>
          </w:p>
        </w:tc>
        <w:tc>
          <w:tcPr>
            <w:tcW w:w="937" w:type="pct"/>
            <w:tcBorders>
              <w:top w:val="nil"/>
              <w:left w:val="nil"/>
              <w:bottom w:val="single" w:sz="8" w:space="0" w:color="FFFFFF"/>
              <w:right w:val="single" w:sz="8" w:space="0" w:color="FFFFFF"/>
            </w:tcBorders>
            <w:noWrap/>
          </w:tcPr>
          <w:p w14:paraId="565AF390" w14:textId="094640AB" w:rsidR="00AF038F" w:rsidRPr="00AF038F" w:rsidRDefault="00AF038F" w:rsidP="00AF038F">
            <w:pPr>
              <w:jc w:val="center"/>
              <w:rPr>
                <w:rFonts w:cs="Open Sans"/>
                <w:bCs/>
                <w:color w:val="000000"/>
                <w:sz w:val="16"/>
                <w:szCs w:val="16"/>
              </w:rPr>
            </w:pPr>
            <w:r w:rsidRPr="00AF038F">
              <w:rPr>
                <w:sz w:val="16"/>
                <w:szCs w:val="16"/>
              </w:rPr>
              <w:t>13.1</w:t>
            </w:r>
          </w:p>
        </w:tc>
        <w:tc>
          <w:tcPr>
            <w:tcW w:w="937" w:type="pct"/>
            <w:tcBorders>
              <w:top w:val="nil"/>
              <w:left w:val="nil"/>
              <w:bottom w:val="single" w:sz="8" w:space="0" w:color="FFFFFF"/>
              <w:right w:val="single" w:sz="8" w:space="0" w:color="FFFFFF"/>
            </w:tcBorders>
            <w:shd w:val="clear" w:color="000000" w:fill="E3EDBA"/>
          </w:tcPr>
          <w:p w14:paraId="7A3EB5E6" w14:textId="0D5FCB0B" w:rsidR="00AF038F" w:rsidRPr="00AF038F" w:rsidRDefault="00AF038F" w:rsidP="00AF038F">
            <w:pPr>
              <w:jc w:val="center"/>
              <w:rPr>
                <w:rFonts w:cs="Open Sans"/>
                <w:bCs/>
                <w:color w:val="000000"/>
                <w:sz w:val="16"/>
                <w:szCs w:val="16"/>
              </w:rPr>
            </w:pPr>
            <w:r w:rsidRPr="00AF038F">
              <w:rPr>
                <w:sz w:val="16"/>
                <w:szCs w:val="16"/>
              </w:rPr>
              <w:t>13.1</w:t>
            </w:r>
          </w:p>
        </w:tc>
        <w:tc>
          <w:tcPr>
            <w:tcW w:w="937" w:type="pct"/>
            <w:tcBorders>
              <w:top w:val="nil"/>
              <w:left w:val="nil"/>
              <w:bottom w:val="single" w:sz="8" w:space="0" w:color="FFFFFF"/>
              <w:right w:val="single" w:sz="8" w:space="0" w:color="FFFFFF"/>
            </w:tcBorders>
            <w:shd w:val="clear" w:color="000000" w:fill="E3EDBA"/>
          </w:tcPr>
          <w:p w14:paraId="52D5298C" w14:textId="3E6A0E16" w:rsidR="00AF038F" w:rsidRPr="00AF038F" w:rsidRDefault="00AF038F" w:rsidP="00AF038F">
            <w:pPr>
              <w:jc w:val="center"/>
              <w:rPr>
                <w:rFonts w:cs="Open Sans"/>
                <w:bCs/>
                <w:color w:val="000000"/>
                <w:sz w:val="16"/>
                <w:szCs w:val="16"/>
              </w:rPr>
            </w:pPr>
            <w:r w:rsidRPr="00AF038F">
              <w:rPr>
                <w:sz w:val="16"/>
                <w:szCs w:val="16"/>
              </w:rPr>
              <w:t>13.1</w:t>
            </w:r>
          </w:p>
        </w:tc>
      </w:tr>
      <w:tr w:rsidR="00AF038F" w:rsidRPr="00040076" w14:paraId="62CFE422"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7B0D5F63" w14:textId="77777777" w:rsidR="00AF038F" w:rsidRPr="005D2365" w:rsidRDefault="00AF038F" w:rsidP="00AF038F">
            <w:pPr>
              <w:pStyle w:val="Phltabletext"/>
              <w:rPr>
                <w:bCs/>
                <w:sz w:val="16"/>
                <w:szCs w:val="16"/>
              </w:rPr>
            </w:pPr>
            <w:r w:rsidRPr="005D2365">
              <w:rPr>
                <w:bCs/>
                <w:sz w:val="16"/>
                <w:szCs w:val="16"/>
              </w:rPr>
              <w:lastRenderedPageBreak/>
              <w:t>(3,4,5)</w:t>
            </w:r>
          </w:p>
        </w:tc>
        <w:tc>
          <w:tcPr>
            <w:tcW w:w="937" w:type="pct"/>
            <w:tcBorders>
              <w:left w:val="nil"/>
              <w:right w:val="single" w:sz="8" w:space="0" w:color="FFFFFF"/>
            </w:tcBorders>
            <w:shd w:val="clear" w:color="000000" w:fill="F1F6DD"/>
            <w:noWrap/>
          </w:tcPr>
          <w:p w14:paraId="4B114E3A" w14:textId="154E4A1D"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noWrap/>
          </w:tcPr>
          <w:p w14:paraId="71F2EB3F" w14:textId="374B81CD"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tcPr>
          <w:p w14:paraId="0F37CA79" w14:textId="5A9990A9"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tcPr>
          <w:p w14:paraId="6A5F3DB9" w14:textId="192A42EE" w:rsidR="00AF038F" w:rsidRPr="00AF038F" w:rsidRDefault="00AF038F" w:rsidP="00AF038F">
            <w:pPr>
              <w:jc w:val="center"/>
              <w:rPr>
                <w:rFonts w:cs="Open Sans"/>
                <w:bCs/>
                <w:color w:val="000000"/>
                <w:sz w:val="16"/>
                <w:szCs w:val="16"/>
              </w:rPr>
            </w:pPr>
            <w:r w:rsidRPr="00AF038F">
              <w:rPr>
                <w:sz w:val="16"/>
                <w:szCs w:val="16"/>
              </w:rPr>
              <w:t>12.2</w:t>
            </w:r>
          </w:p>
        </w:tc>
      </w:tr>
      <w:tr w:rsidR="00AF038F" w:rsidRPr="00040076" w14:paraId="157FC385"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5C6FC4D7" w14:textId="77777777" w:rsidR="00AF038F" w:rsidRPr="005D2365" w:rsidRDefault="00AF038F" w:rsidP="00AF038F">
            <w:pPr>
              <w:pStyle w:val="Phltabletext"/>
              <w:rPr>
                <w:bCs/>
                <w:sz w:val="16"/>
                <w:szCs w:val="16"/>
              </w:rPr>
            </w:pPr>
            <w:r w:rsidRPr="005D2365">
              <w:rPr>
                <w:bCs/>
                <w:sz w:val="16"/>
                <w:szCs w:val="16"/>
              </w:rPr>
              <w:t>6</w:t>
            </w:r>
          </w:p>
        </w:tc>
        <w:tc>
          <w:tcPr>
            <w:tcW w:w="937" w:type="pct"/>
            <w:tcBorders>
              <w:left w:val="nil"/>
              <w:bottom w:val="single" w:sz="8" w:space="0" w:color="FFFFFF"/>
              <w:right w:val="single" w:sz="8" w:space="0" w:color="FFFFFF"/>
            </w:tcBorders>
            <w:noWrap/>
          </w:tcPr>
          <w:p w14:paraId="46DF59CD" w14:textId="5F6F41B7"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E3EDBA"/>
            <w:noWrap/>
          </w:tcPr>
          <w:p w14:paraId="0184E452" w14:textId="071328D2"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E3EDBA"/>
          </w:tcPr>
          <w:p w14:paraId="6237BEE8" w14:textId="15749D7F"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E3EDBA"/>
          </w:tcPr>
          <w:p w14:paraId="0FA3AF10" w14:textId="3F52C7CB" w:rsidR="00AF038F" w:rsidRPr="00AF038F" w:rsidRDefault="00AF038F" w:rsidP="00AF038F">
            <w:pPr>
              <w:jc w:val="center"/>
              <w:rPr>
                <w:rFonts w:cs="Open Sans"/>
                <w:bCs/>
                <w:color w:val="000000"/>
                <w:sz w:val="16"/>
                <w:szCs w:val="16"/>
              </w:rPr>
            </w:pPr>
            <w:r w:rsidRPr="00AF038F">
              <w:rPr>
                <w:sz w:val="16"/>
                <w:szCs w:val="16"/>
              </w:rPr>
              <w:t>12.3</w:t>
            </w:r>
          </w:p>
        </w:tc>
      </w:tr>
      <w:tr w:rsidR="00AF038F" w:rsidRPr="00040076" w14:paraId="63695F01"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617C7C76" w14:textId="77777777" w:rsidR="00AF038F" w:rsidRPr="005D2365" w:rsidRDefault="00AF038F" w:rsidP="00AF038F">
            <w:pPr>
              <w:pStyle w:val="Phltabletext"/>
              <w:rPr>
                <w:bCs/>
                <w:sz w:val="16"/>
                <w:szCs w:val="16"/>
              </w:rPr>
            </w:pPr>
            <w:r w:rsidRPr="005D2365">
              <w:rPr>
                <w:bCs/>
                <w:sz w:val="16"/>
                <w:szCs w:val="16"/>
              </w:rPr>
              <w:t>8</w:t>
            </w:r>
          </w:p>
        </w:tc>
        <w:tc>
          <w:tcPr>
            <w:tcW w:w="937" w:type="pct"/>
            <w:tcBorders>
              <w:top w:val="nil"/>
              <w:left w:val="nil"/>
              <w:bottom w:val="single" w:sz="8" w:space="0" w:color="FFFFFF"/>
              <w:right w:val="single" w:sz="8" w:space="0" w:color="FFFFFF"/>
            </w:tcBorders>
            <w:shd w:val="clear" w:color="000000" w:fill="F1F6DD"/>
            <w:noWrap/>
          </w:tcPr>
          <w:p w14:paraId="7FBFAF14" w14:textId="3378A25F"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F1F6DD"/>
            <w:noWrap/>
          </w:tcPr>
          <w:p w14:paraId="77AC87E6" w14:textId="515B34CC"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F1F6DD"/>
          </w:tcPr>
          <w:p w14:paraId="30E689A7" w14:textId="6E126C5C"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F1F6DD"/>
          </w:tcPr>
          <w:p w14:paraId="173B9254" w14:textId="06FCE77B" w:rsidR="00AF038F" w:rsidRPr="00AF038F" w:rsidRDefault="00AF038F" w:rsidP="00AF038F">
            <w:pPr>
              <w:jc w:val="center"/>
              <w:rPr>
                <w:rFonts w:cs="Open Sans"/>
                <w:bCs/>
                <w:color w:val="000000"/>
                <w:sz w:val="16"/>
                <w:szCs w:val="16"/>
              </w:rPr>
            </w:pPr>
            <w:r w:rsidRPr="00AF038F">
              <w:rPr>
                <w:sz w:val="16"/>
                <w:szCs w:val="16"/>
              </w:rPr>
              <w:t>12.3</w:t>
            </w:r>
          </w:p>
        </w:tc>
      </w:tr>
      <w:tr w:rsidR="00AF038F" w:rsidRPr="00040076" w14:paraId="2D3AF2C2"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5C6E95EF" w14:textId="77777777" w:rsidR="00AF038F" w:rsidRPr="005D2365" w:rsidRDefault="00AF038F" w:rsidP="00AF038F">
            <w:pPr>
              <w:pStyle w:val="Phltabletext"/>
              <w:rPr>
                <w:bCs/>
                <w:sz w:val="16"/>
                <w:szCs w:val="16"/>
              </w:rPr>
            </w:pPr>
            <w:r w:rsidRPr="005D2365">
              <w:rPr>
                <w:bCs/>
                <w:sz w:val="16"/>
                <w:szCs w:val="16"/>
              </w:rPr>
              <w:t>9</w:t>
            </w:r>
          </w:p>
        </w:tc>
        <w:tc>
          <w:tcPr>
            <w:tcW w:w="937" w:type="pct"/>
            <w:tcBorders>
              <w:top w:val="nil"/>
              <w:left w:val="nil"/>
              <w:bottom w:val="single" w:sz="8" w:space="0" w:color="FFFFFF"/>
              <w:right w:val="single" w:sz="8" w:space="0" w:color="FFFFFF"/>
            </w:tcBorders>
            <w:shd w:val="clear" w:color="000000" w:fill="E3EDBA"/>
            <w:noWrap/>
          </w:tcPr>
          <w:p w14:paraId="197AD33C" w14:textId="206B10FE" w:rsidR="00AF038F" w:rsidRPr="00AF038F" w:rsidRDefault="00AF038F" w:rsidP="00AF038F">
            <w:pPr>
              <w:jc w:val="center"/>
              <w:rPr>
                <w:rFonts w:cs="Open Sans"/>
                <w:bCs/>
                <w:color w:val="000000"/>
                <w:sz w:val="16"/>
                <w:szCs w:val="16"/>
                <w:u w:val="single"/>
              </w:rPr>
            </w:pPr>
            <w:r w:rsidRPr="00AF038F">
              <w:rPr>
                <w:sz w:val="16"/>
                <w:szCs w:val="16"/>
              </w:rPr>
              <w:t>13.5</w:t>
            </w:r>
          </w:p>
        </w:tc>
        <w:tc>
          <w:tcPr>
            <w:tcW w:w="937" w:type="pct"/>
            <w:tcBorders>
              <w:top w:val="nil"/>
              <w:left w:val="nil"/>
              <w:bottom w:val="single" w:sz="8" w:space="0" w:color="FFFFFF"/>
              <w:right w:val="single" w:sz="8" w:space="0" w:color="FFFFFF"/>
            </w:tcBorders>
            <w:shd w:val="clear" w:color="000000" w:fill="E3EDBA"/>
            <w:noWrap/>
          </w:tcPr>
          <w:p w14:paraId="18065D5F" w14:textId="7566132B" w:rsidR="00AF038F" w:rsidRPr="00AF038F" w:rsidRDefault="00AF038F" w:rsidP="00AF038F">
            <w:pPr>
              <w:jc w:val="center"/>
              <w:rPr>
                <w:rFonts w:cs="Open Sans"/>
                <w:bCs/>
                <w:color w:val="000000"/>
                <w:sz w:val="16"/>
                <w:szCs w:val="16"/>
              </w:rPr>
            </w:pPr>
            <w:r w:rsidRPr="00AF038F">
              <w:rPr>
                <w:sz w:val="16"/>
                <w:szCs w:val="16"/>
              </w:rPr>
              <w:t>13.5</w:t>
            </w:r>
          </w:p>
        </w:tc>
        <w:tc>
          <w:tcPr>
            <w:tcW w:w="937" w:type="pct"/>
            <w:tcBorders>
              <w:top w:val="nil"/>
              <w:left w:val="nil"/>
              <w:bottom w:val="single" w:sz="8" w:space="0" w:color="FFFFFF"/>
              <w:right w:val="single" w:sz="8" w:space="0" w:color="FFFFFF"/>
            </w:tcBorders>
            <w:shd w:val="clear" w:color="000000" w:fill="E3EDBA"/>
          </w:tcPr>
          <w:p w14:paraId="4738BE4F" w14:textId="08205FFF" w:rsidR="00AF038F" w:rsidRPr="00AF038F" w:rsidRDefault="00AF038F" w:rsidP="00AF038F">
            <w:pPr>
              <w:jc w:val="center"/>
              <w:rPr>
                <w:rFonts w:cs="Open Sans"/>
                <w:bCs/>
                <w:color w:val="000000"/>
                <w:sz w:val="16"/>
                <w:szCs w:val="16"/>
              </w:rPr>
            </w:pPr>
            <w:r w:rsidRPr="00AF038F">
              <w:rPr>
                <w:sz w:val="16"/>
                <w:szCs w:val="16"/>
              </w:rPr>
              <w:t>13.5</w:t>
            </w:r>
          </w:p>
        </w:tc>
        <w:tc>
          <w:tcPr>
            <w:tcW w:w="937" w:type="pct"/>
            <w:tcBorders>
              <w:top w:val="nil"/>
              <w:left w:val="nil"/>
              <w:bottom w:val="single" w:sz="8" w:space="0" w:color="FFFFFF"/>
              <w:right w:val="single" w:sz="8" w:space="0" w:color="FFFFFF"/>
            </w:tcBorders>
            <w:shd w:val="clear" w:color="000000" w:fill="E3EDBA"/>
          </w:tcPr>
          <w:p w14:paraId="66E9AA66" w14:textId="31D17A9E" w:rsidR="00AF038F" w:rsidRPr="00AF038F" w:rsidRDefault="00AF038F" w:rsidP="00AF038F">
            <w:pPr>
              <w:jc w:val="center"/>
              <w:rPr>
                <w:rFonts w:cs="Open Sans"/>
                <w:bCs/>
                <w:color w:val="000000"/>
                <w:sz w:val="16"/>
                <w:szCs w:val="16"/>
              </w:rPr>
            </w:pPr>
            <w:r w:rsidRPr="00AF038F">
              <w:rPr>
                <w:sz w:val="16"/>
                <w:szCs w:val="16"/>
              </w:rPr>
              <w:t>13.5</w:t>
            </w:r>
          </w:p>
        </w:tc>
      </w:tr>
      <w:tr w:rsidR="00AF038F" w:rsidRPr="00040076" w14:paraId="49856630"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497FBEF0" w14:textId="77777777" w:rsidR="00AF038F" w:rsidRPr="005D2365" w:rsidRDefault="00AF038F" w:rsidP="00AF038F">
            <w:pPr>
              <w:pStyle w:val="Phltabletext"/>
              <w:rPr>
                <w:bCs/>
                <w:sz w:val="16"/>
                <w:szCs w:val="16"/>
              </w:rPr>
            </w:pPr>
            <w:r w:rsidRPr="005D2365">
              <w:rPr>
                <w:bCs/>
                <w:sz w:val="16"/>
                <w:szCs w:val="16"/>
              </w:rPr>
              <w:t>10</w:t>
            </w:r>
          </w:p>
        </w:tc>
        <w:tc>
          <w:tcPr>
            <w:tcW w:w="937" w:type="pct"/>
            <w:tcBorders>
              <w:top w:val="nil"/>
              <w:left w:val="nil"/>
              <w:bottom w:val="single" w:sz="8" w:space="0" w:color="FFFFFF"/>
              <w:right w:val="single" w:sz="8" w:space="0" w:color="FFFFFF"/>
            </w:tcBorders>
            <w:shd w:val="clear" w:color="000000" w:fill="F1F6DD"/>
            <w:noWrap/>
          </w:tcPr>
          <w:p w14:paraId="44CCDB73" w14:textId="2AAB5078" w:rsidR="00AF038F" w:rsidRPr="00AF038F" w:rsidRDefault="00AF038F" w:rsidP="00AF038F">
            <w:pPr>
              <w:jc w:val="center"/>
              <w:rPr>
                <w:rFonts w:cs="Open Sans"/>
                <w:bCs/>
                <w:color w:val="000000"/>
                <w:sz w:val="16"/>
                <w:szCs w:val="16"/>
              </w:rPr>
            </w:pPr>
            <w:r w:rsidRPr="00AF038F">
              <w:rPr>
                <w:sz w:val="16"/>
                <w:szCs w:val="16"/>
              </w:rPr>
              <w:t>14.8</w:t>
            </w:r>
          </w:p>
        </w:tc>
        <w:tc>
          <w:tcPr>
            <w:tcW w:w="937" w:type="pct"/>
            <w:tcBorders>
              <w:top w:val="nil"/>
              <w:left w:val="nil"/>
              <w:bottom w:val="single" w:sz="8" w:space="0" w:color="FFFFFF"/>
              <w:right w:val="single" w:sz="8" w:space="0" w:color="FFFFFF"/>
            </w:tcBorders>
            <w:shd w:val="clear" w:color="000000" w:fill="F1F6DD"/>
            <w:noWrap/>
          </w:tcPr>
          <w:p w14:paraId="020B9197" w14:textId="2F2DF6CA" w:rsidR="00AF038F" w:rsidRPr="00AF038F" w:rsidRDefault="00AF038F" w:rsidP="00AF038F">
            <w:pPr>
              <w:jc w:val="center"/>
              <w:rPr>
                <w:rFonts w:cs="Open Sans"/>
                <w:bCs/>
                <w:color w:val="000000"/>
                <w:sz w:val="16"/>
                <w:szCs w:val="16"/>
                <w:u w:val="single"/>
              </w:rPr>
            </w:pPr>
            <w:r w:rsidRPr="00AF038F">
              <w:rPr>
                <w:sz w:val="16"/>
                <w:szCs w:val="16"/>
              </w:rPr>
              <w:t>14.8</w:t>
            </w:r>
          </w:p>
        </w:tc>
        <w:tc>
          <w:tcPr>
            <w:tcW w:w="937" w:type="pct"/>
            <w:tcBorders>
              <w:top w:val="nil"/>
              <w:left w:val="nil"/>
              <w:bottom w:val="single" w:sz="8" w:space="0" w:color="FFFFFF"/>
              <w:right w:val="single" w:sz="8" w:space="0" w:color="FFFFFF"/>
            </w:tcBorders>
            <w:shd w:val="clear" w:color="000000" w:fill="F1F6DD"/>
          </w:tcPr>
          <w:p w14:paraId="10DCF3EC" w14:textId="604AD0B4" w:rsidR="00AF038F" w:rsidRPr="00AF038F" w:rsidRDefault="00AF038F" w:rsidP="00AF038F">
            <w:pPr>
              <w:jc w:val="center"/>
              <w:rPr>
                <w:rFonts w:cs="Open Sans"/>
                <w:bCs/>
                <w:color w:val="000000"/>
                <w:sz w:val="16"/>
                <w:szCs w:val="16"/>
                <w:u w:val="single"/>
              </w:rPr>
            </w:pPr>
            <w:r w:rsidRPr="00AF038F">
              <w:rPr>
                <w:sz w:val="16"/>
                <w:szCs w:val="16"/>
              </w:rPr>
              <w:t>14.7</w:t>
            </w:r>
          </w:p>
        </w:tc>
        <w:tc>
          <w:tcPr>
            <w:tcW w:w="937" w:type="pct"/>
            <w:tcBorders>
              <w:top w:val="nil"/>
              <w:left w:val="nil"/>
              <w:bottom w:val="single" w:sz="8" w:space="0" w:color="FFFFFF"/>
              <w:right w:val="single" w:sz="8" w:space="0" w:color="FFFFFF"/>
            </w:tcBorders>
            <w:shd w:val="clear" w:color="000000" w:fill="F1F6DD"/>
          </w:tcPr>
          <w:p w14:paraId="078662B5" w14:textId="680741C9" w:rsidR="00AF038F" w:rsidRPr="00AF038F" w:rsidRDefault="00AF038F" w:rsidP="00AF038F">
            <w:pPr>
              <w:jc w:val="center"/>
              <w:rPr>
                <w:rFonts w:cs="Open Sans"/>
                <w:bCs/>
                <w:color w:val="000000"/>
                <w:sz w:val="16"/>
                <w:szCs w:val="16"/>
                <w:u w:val="single"/>
              </w:rPr>
            </w:pPr>
            <w:r w:rsidRPr="00AF038F">
              <w:rPr>
                <w:sz w:val="16"/>
                <w:szCs w:val="16"/>
              </w:rPr>
              <w:t>14.8</w:t>
            </w:r>
          </w:p>
        </w:tc>
      </w:tr>
      <w:tr w:rsidR="00AF038F" w:rsidRPr="00040076" w14:paraId="54A3147D"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1DAE0E44" w14:textId="77777777" w:rsidR="00AF038F" w:rsidRPr="005D2365" w:rsidRDefault="00AF038F" w:rsidP="00AF038F">
            <w:pPr>
              <w:pStyle w:val="Phltabletext"/>
              <w:rPr>
                <w:bCs/>
                <w:sz w:val="16"/>
                <w:szCs w:val="16"/>
              </w:rPr>
            </w:pPr>
            <w:r w:rsidRPr="005D2365">
              <w:rPr>
                <w:bCs/>
                <w:sz w:val="16"/>
                <w:szCs w:val="16"/>
              </w:rPr>
              <w:t>12</w:t>
            </w:r>
          </w:p>
        </w:tc>
        <w:tc>
          <w:tcPr>
            <w:tcW w:w="937" w:type="pct"/>
            <w:tcBorders>
              <w:top w:val="nil"/>
              <w:left w:val="nil"/>
              <w:bottom w:val="single" w:sz="8" w:space="0" w:color="FFFFFF"/>
              <w:right w:val="single" w:sz="8" w:space="0" w:color="FFFFFF"/>
            </w:tcBorders>
            <w:shd w:val="clear" w:color="000000" w:fill="E3EDBA"/>
            <w:noWrap/>
          </w:tcPr>
          <w:p w14:paraId="3965FD7A" w14:textId="647F311D" w:rsidR="00AF038F" w:rsidRPr="00AF038F" w:rsidRDefault="00AF038F" w:rsidP="00AF038F">
            <w:pPr>
              <w:jc w:val="center"/>
              <w:rPr>
                <w:rFonts w:cs="Open Sans"/>
                <w:bCs/>
                <w:color w:val="000000"/>
                <w:sz w:val="16"/>
                <w:szCs w:val="16"/>
              </w:rPr>
            </w:pPr>
            <w:r w:rsidRPr="00AF038F">
              <w:rPr>
                <w:sz w:val="16"/>
                <w:szCs w:val="16"/>
              </w:rPr>
              <w:t>13.0</w:t>
            </w:r>
          </w:p>
        </w:tc>
        <w:tc>
          <w:tcPr>
            <w:tcW w:w="937" w:type="pct"/>
            <w:tcBorders>
              <w:top w:val="nil"/>
              <w:left w:val="nil"/>
              <w:bottom w:val="single" w:sz="8" w:space="0" w:color="FFFFFF"/>
              <w:right w:val="single" w:sz="8" w:space="0" w:color="FFFFFF"/>
            </w:tcBorders>
            <w:shd w:val="clear" w:color="000000" w:fill="E3EDBA"/>
            <w:noWrap/>
          </w:tcPr>
          <w:p w14:paraId="18BA02B2" w14:textId="6093A0B6" w:rsidR="00AF038F" w:rsidRPr="00AF038F" w:rsidRDefault="00AF038F" w:rsidP="00AF038F">
            <w:pPr>
              <w:jc w:val="center"/>
              <w:rPr>
                <w:rFonts w:cs="Open Sans"/>
                <w:bCs/>
                <w:color w:val="000000"/>
                <w:sz w:val="16"/>
                <w:szCs w:val="16"/>
              </w:rPr>
            </w:pPr>
            <w:r w:rsidRPr="00AF038F">
              <w:rPr>
                <w:sz w:val="16"/>
                <w:szCs w:val="16"/>
              </w:rPr>
              <w:t>12.9</w:t>
            </w:r>
          </w:p>
        </w:tc>
        <w:tc>
          <w:tcPr>
            <w:tcW w:w="937" w:type="pct"/>
            <w:tcBorders>
              <w:top w:val="nil"/>
              <w:left w:val="nil"/>
              <w:bottom w:val="single" w:sz="8" w:space="0" w:color="FFFFFF"/>
              <w:right w:val="single" w:sz="8" w:space="0" w:color="FFFFFF"/>
            </w:tcBorders>
            <w:shd w:val="clear" w:color="000000" w:fill="E3EDBA"/>
          </w:tcPr>
          <w:p w14:paraId="3306242E" w14:textId="20F6CE31" w:rsidR="00AF038F" w:rsidRPr="00AF038F" w:rsidRDefault="00AF038F" w:rsidP="00AF038F">
            <w:pPr>
              <w:jc w:val="center"/>
              <w:rPr>
                <w:rFonts w:cs="Open Sans"/>
                <w:bCs/>
                <w:color w:val="000000"/>
                <w:sz w:val="16"/>
                <w:szCs w:val="16"/>
              </w:rPr>
            </w:pPr>
            <w:r w:rsidRPr="00AF038F">
              <w:rPr>
                <w:sz w:val="16"/>
                <w:szCs w:val="16"/>
              </w:rPr>
              <w:t>12.9</w:t>
            </w:r>
          </w:p>
        </w:tc>
        <w:tc>
          <w:tcPr>
            <w:tcW w:w="937" w:type="pct"/>
            <w:tcBorders>
              <w:top w:val="nil"/>
              <w:left w:val="nil"/>
              <w:bottom w:val="single" w:sz="8" w:space="0" w:color="FFFFFF"/>
              <w:right w:val="single" w:sz="8" w:space="0" w:color="FFFFFF"/>
            </w:tcBorders>
            <w:shd w:val="clear" w:color="000000" w:fill="E3EDBA"/>
          </w:tcPr>
          <w:p w14:paraId="0DA6D76C" w14:textId="37B9519E" w:rsidR="00AF038F" w:rsidRPr="00AF038F" w:rsidRDefault="00AF038F" w:rsidP="00AF038F">
            <w:pPr>
              <w:jc w:val="center"/>
              <w:rPr>
                <w:rFonts w:cs="Open Sans"/>
                <w:bCs/>
                <w:color w:val="000000"/>
                <w:sz w:val="16"/>
                <w:szCs w:val="16"/>
              </w:rPr>
            </w:pPr>
            <w:r w:rsidRPr="00AF038F">
              <w:rPr>
                <w:sz w:val="16"/>
                <w:szCs w:val="16"/>
              </w:rPr>
              <w:t>12.9</w:t>
            </w:r>
          </w:p>
        </w:tc>
      </w:tr>
      <w:tr w:rsidR="00AF038F" w:rsidRPr="00040076" w14:paraId="5E13DDF9"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0F55D97A" w14:textId="77777777" w:rsidR="00AF038F" w:rsidRPr="005D2365" w:rsidRDefault="00AF038F" w:rsidP="00AF038F">
            <w:pPr>
              <w:pStyle w:val="Phltabletext"/>
              <w:rPr>
                <w:bCs/>
                <w:sz w:val="16"/>
                <w:szCs w:val="16"/>
              </w:rPr>
            </w:pPr>
            <w:r w:rsidRPr="005D2365">
              <w:rPr>
                <w:bCs/>
                <w:sz w:val="16"/>
                <w:szCs w:val="16"/>
              </w:rPr>
              <w:t>CI1</w:t>
            </w:r>
          </w:p>
        </w:tc>
        <w:tc>
          <w:tcPr>
            <w:tcW w:w="937" w:type="pct"/>
            <w:tcBorders>
              <w:top w:val="nil"/>
              <w:left w:val="nil"/>
              <w:bottom w:val="single" w:sz="8" w:space="0" w:color="FFFFFF"/>
              <w:right w:val="single" w:sz="8" w:space="0" w:color="FFFFFF"/>
            </w:tcBorders>
            <w:shd w:val="clear" w:color="000000" w:fill="F1F6DD"/>
            <w:noWrap/>
          </w:tcPr>
          <w:p w14:paraId="6B84DD88" w14:textId="61FDAD7D"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noWrap/>
          </w:tcPr>
          <w:p w14:paraId="63339DCB" w14:textId="736509F8"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tcPr>
          <w:p w14:paraId="4E396A75" w14:textId="552523C6"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F1F6DD"/>
          </w:tcPr>
          <w:p w14:paraId="0BB5F20F" w14:textId="2B06C6FE" w:rsidR="00AF038F" w:rsidRPr="00AF038F" w:rsidRDefault="00AF038F" w:rsidP="00AF038F">
            <w:pPr>
              <w:jc w:val="center"/>
              <w:rPr>
                <w:rFonts w:cs="Open Sans"/>
                <w:bCs/>
                <w:color w:val="000000"/>
                <w:sz w:val="16"/>
                <w:szCs w:val="16"/>
              </w:rPr>
            </w:pPr>
            <w:r w:rsidRPr="00AF038F">
              <w:rPr>
                <w:sz w:val="16"/>
                <w:szCs w:val="16"/>
              </w:rPr>
              <w:t>12.2</w:t>
            </w:r>
          </w:p>
        </w:tc>
      </w:tr>
      <w:tr w:rsidR="00AF038F" w:rsidRPr="00040076" w14:paraId="5D87AD8D"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center"/>
          </w:tcPr>
          <w:p w14:paraId="3B377FF6" w14:textId="77777777" w:rsidR="00AF038F" w:rsidRPr="005D2365" w:rsidRDefault="00AF038F" w:rsidP="00AF038F">
            <w:pPr>
              <w:pStyle w:val="Phltabletext"/>
              <w:rPr>
                <w:bCs/>
                <w:sz w:val="16"/>
                <w:szCs w:val="16"/>
              </w:rPr>
            </w:pPr>
            <w:r w:rsidRPr="005D2365">
              <w:rPr>
                <w:bCs/>
                <w:sz w:val="16"/>
                <w:szCs w:val="16"/>
              </w:rPr>
              <w:t>CI4</w:t>
            </w:r>
          </w:p>
        </w:tc>
        <w:tc>
          <w:tcPr>
            <w:tcW w:w="937" w:type="pct"/>
            <w:tcBorders>
              <w:top w:val="nil"/>
              <w:left w:val="nil"/>
              <w:bottom w:val="single" w:sz="8" w:space="0" w:color="FFFFFF"/>
              <w:right w:val="single" w:sz="8" w:space="0" w:color="FFFFFF"/>
            </w:tcBorders>
            <w:shd w:val="clear" w:color="000000" w:fill="E3EDBA"/>
            <w:noWrap/>
          </w:tcPr>
          <w:p w14:paraId="5B34C66C" w14:textId="08A43D92" w:rsidR="00AF038F" w:rsidRPr="00AF038F" w:rsidRDefault="00AF038F" w:rsidP="00AF038F">
            <w:pPr>
              <w:jc w:val="center"/>
              <w:rPr>
                <w:rFonts w:cs="Open Sans"/>
                <w:bCs/>
                <w:color w:val="000000"/>
                <w:sz w:val="16"/>
                <w:szCs w:val="16"/>
              </w:rPr>
            </w:pPr>
            <w:r w:rsidRPr="00AF038F">
              <w:rPr>
                <w:sz w:val="16"/>
                <w:szCs w:val="16"/>
              </w:rPr>
              <w:t>11.6</w:t>
            </w:r>
          </w:p>
        </w:tc>
        <w:tc>
          <w:tcPr>
            <w:tcW w:w="937" w:type="pct"/>
            <w:tcBorders>
              <w:top w:val="nil"/>
              <w:left w:val="nil"/>
              <w:bottom w:val="single" w:sz="8" w:space="0" w:color="FFFFFF"/>
              <w:right w:val="single" w:sz="8" w:space="0" w:color="FFFFFF"/>
            </w:tcBorders>
            <w:shd w:val="clear" w:color="000000" w:fill="E3EDBA"/>
            <w:noWrap/>
          </w:tcPr>
          <w:p w14:paraId="12AD1712" w14:textId="27574F19" w:rsidR="00AF038F" w:rsidRPr="00AF038F" w:rsidRDefault="00AF038F" w:rsidP="00AF038F">
            <w:pPr>
              <w:jc w:val="center"/>
              <w:rPr>
                <w:rFonts w:cs="Open Sans"/>
                <w:bCs/>
                <w:color w:val="000000"/>
                <w:sz w:val="16"/>
                <w:szCs w:val="16"/>
              </w:rPr>
            </w:pPr>
            <w:r w:rsidRPr="00AF038F">
              <w:rPr>
                <w:sz w:val="16"/>
                <w:szCs w:val="16"/>
              </w:rPr>
              <w:t>11.5</w:t>
            </w:r>
          </w:p>
        </w:tc>
        <w:tc>
          <w:tcPr>
            <w:tcW w:w="937" w:type="pct"/>
            <w:tcBorders>
              <w:top w:val="nil"/>
              <w:left w:val="nil"/>
              <w:bottom w:val="single" w:sz="8" w:space="0" w:color="FFFFFF"/>
              <w:right w:val="single" w:sz="8" w:space="0" w:color="FFFFFF"/>
            </w:tcBorders>
            <w:shd w:val="clear" w:color="000000" w:fill="E3EDBA"/>
          </w:tcPr>
          <w:p w14:paraId="155ACE5B" w14:textId="2F515DCC" w:rsidR="00AF038F" w:rsidRPr="00AF038F" w:rsidRDefault="00AF038F" w:rsidP="00AF038F">
            <w:pPr>
              <w:jc w:val="center"/>
              <w:rPr>
                <w:rFonts w:cs="Open Sans"/>
                <w:bCs/>
                <w:color w:val="000000"/>
                <w:sz w:val="16"/>
                <w:szCs w:val="16"/>
              </w:rPr>
            </w:pPr>
            <w:r w:rsidRPr="00AF038F">
              <w:rPr>
                <w:sz w:val="16"/>
                <w:szCs w:val="16"/>
              </w:rPr>
              <w:t>11.5</w:t>
            </w:r>
          </w:p>
        </w:tc>
        <w:tc>
          <w:tcPr>
            <w:tcW w:w="937" w:type="pct"/>
            <w:tcBorders>
              <w:top w:val="nil"/>
              <w:left w:val="nil"/>
              <w:bottom w:val="single" w:sz="8" w:space="0" w:color="FFFFFF"/>
              <w:right w:val="single" w:sz="8" w:space="0" w:color="FFFFFF"/>
            </w:tcBorders>
            <w:shd w:val="clear" w:color="000000" w:fill="E3EDBA"/>
          </w:tcPr>
          <w:p w14:paraId="57AB311B" w14:textId="0613CF16" w:rsidR="00AF038F" w:rsidRPr="00AF038F" w:rsidRDefault="00AF038F" w:rsidP="00AF038F">
            <w:pPr>
              <w:jc w:val="center"/>
              <w:rPr>
                <w:rFonts w:cs="Open Sans"/>
                <w:bCs/>
                <w:color w:val="000000"/>
                <w:sz w:val="16"/>
                <w:szCs w:val="16"/>
              </w:rPr>
            </w:pPr>
            <w:r w:rsidRPr="00AF038F">
              <w:rPr>
                <w:sz w:val="16"/>
                <w:szCs w:val="16"/>
              </w:rPr>
              <w:t>11.5</w:t>
            </w:r>
          </w:p>
        </w:tc>
      </w:tr>
      <w:tr w:rsidR="00AF038F" w:rsidRPr="00040076" w14:paraId="75F54FF3"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center"/>
          </w:tcPr>
          <w:p w14:paraId="3919E4C5" w14:textId="77777777" w:rsidR="00AF038F" w:rsidRPr="005D2365" w:rsidRDefault="00AF038F" w:rsidP="00AF038F">
            <w:pPr>
              <w:pStyle w:val="Phltabletext"/>
              <w:rPr>
                <w:bCs/>
                <w:sz w:val="16"/>
                <w:szCs w:val="16"/>
              </w:rPr>
            </w:pPr>
            <w:r w:rsidRPr="005D2365">
              <w:rPr>
                <w:bCs/>
                <w:sz w:val="16"/>
                <w:szCs w:val="16"/>
              </w:rPr>
              <w:t>15</w:t>
            </w:r>
          </w:p>
        </w:tc>
        <w:tc>
          <w:tcPr>
            <w:tcW w:w="937" w:type="pct"/>
            <w:tcBorders>
              <w:top w:val="nil"/>
              <w:left w:val="nil"/>
              <w:bottom w:val="single" w:sz="8" w:space="0" w:color="FFFFFF"/>
              <w:right w:val="single" w:sz="8" w:space="0" w:color="FFFFFF"/>
            </w:tcBorders>
            <w:shd w:val="clear" w:color="000000" w:fill="F1F6DD"/>
            <w:noWrap/>
          </w:tcPr>
          <w:p w14:paraId="316A3EA5" w14:textId="239C74A0" w:rsidR="00AF038F" w:rsidRPr="00AF038F" w:rsidRDefault="00AF038F" w:rsidP="00AF038F">
            <w:pPr>
              <w:jc w:val="center"/>
              <w:rPr>
                <w:rFonts w:cs="Open Sans"/>
                <w:bCs/>
                <w:color w:val="000000"/>
                <w:sz w:val="16"/>
                <w:szCs w:val="16"/>
                <w:u w:val="single"/>
              </w:rPr>
            </w:pPr>
            <w:r w:rsidRPr="00AF038F">
              <w:rPr>
                <w:sz w:val="16"/>
                <w:szCs w:val="16"/>
              </w:rPr>
              <w:t>13.4</w:t>
            </w:r>
          </w:p>
        </w:tc>
        <w:tc>
          <w:tcPr>
            <w:tcW w:w="937" w:type="pct"/>
            <w:tcBorders>
              <w:top w:val="nil"/>
              <w:left w:val="nil"/>
              <w:bottom w:val="single" w:sz="8" w:space="0" w:color="FFFFFF"/>
              <w:right w:val="single" w:sz="8" w:space="0" w:color="FFFFFF"/>
            </w:tcBorders>
            <w:shd w:val="clear" w:color="000000" w:fill="F1F6DD"/>
            <w:noWrap/>
          </w:tcPr>
          <w:p w14:paraId="53F21B0E" w14:textId="6EC4D9EA" w:rsidR="00AF038F" w:rsidRPr="00AF038F" w:rsidRDefault="00AF038F" w:rsidP="00AF038F">
            <w:pPr>
              <w:jc w:val="center"/>
              <w:rPr>
                <w:rFonts w:cs="Open Sans"/>
                <w:bCs/>
                <w:color w:val="000000"/>
                <w:sz w:val="16"/>
                <w:szCs w:val="16"/>
              </w:rPr>
            </w:pPr>
            <w:r w:rsidRPr="00AF038F">
              <w:rPr>
                <w:sz w:val="16"/>
                <w:szCs w:val="16"/>
              </w:rPr>
              <w:t>13.3</w:t>
            </w:r>
          </w:p>
        </w:tc>
        <w:tc>
          <w:tcPr>
            <w:tcW w:w="937" w:type="pct"/>
            <w:tcBorders>
              <w:top w:val="nil"/>
              <w:left w:val="nil"/>
              <w:bottom w:val="single" w:sz="8" w:space="0" w:color="FFFFFF"/>
              <w:right w:val="single" w:sz="8" w:space="0" w:color="FFFFFF"/>
            </w:tcBorders>
            <w:shd w:val="clear" w:color="000000" w:fill="F1F6DD"/>
          </w:tcPr>
          <w:p w14:paraId="0A04BD22" w14:textId="4EC97A56" w:rsidR="00AF038F" w:rsidRPr="00AF038F" w:rsidRDefault="00AF038F" w:rsidP="00AF038F">
            <w:pPr>
              <w:jc w:val="center"/>
              <w:rPr>
                <w:rFonts w:cs="Open Sans"/>
                <w:bCs/>
                <w:color w:val="000000"/>
                <w:sz w:val="16"/>
                <w:szCs w:val="16"/>
              </w:rPr>
            </w:pPr>
            <w:r w:rsidRPr="00AF038F">
              <w:rPr>
                <w:sz w:val="16"/>
                <w:szCs w:val="16"/>
              </w:rPr>
              <w:t>13.3</w:t>
            </w:r>
          </w:p>
        </w:tc>
        <w:tc>
          <w:tcPr>
            <w:tcW w:w="937" w:type="pct"/>
            <w:tcBorders>
              <w:top w:val="nil"/>
              <w:left w:val="nil"/>
              <w:bottom w:val="single" w:sz="8" w:space="0" w:color="FFFFFF"/>
              <w:right w:val="single" w:sz="8" w:space="0" w:color="FFFFFF"/>
            </w:tcBorders>
            <w:shd w:val="clear" w:color="000000" w:fill="F1F6DD"/>
          </w:tcPr>
          <w:p w14:paraId="72D87B0B" w14:textId="674D03B4" w:rsidR="00AF038F" w:rsidRPr="00AF038F" w:rsidRDefault="00AF038F" w:rsidP="00AF038F">
            <w:pPr>
              <w:jc w:val="center"/>
              <w:rPr>
                <w:rFonts w:cs="Open Sans"/>
                <w:bCs/>
                <w:color w:val="000000"/>
                <w:sz w:val="16"/>
                <w:szCs w:val="16"/>
              </w:rPr>
            </w:pPr>
            <w:r w:rsidRPr="00AF038F">
              <w:rPr>
                <w:sz w:val="16"/>
                <w:szCs w:val="16"/>
              </w:rPr>
              <w:t>13.3</w:t>
            </w:r>
          </w:p>
        </w:tc>
      </w:tr>
      <w:tr w:rsidR="00AF038F" w:rsidRPr="00040076" w14:paraId="14DE3990"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bottom"/>
          </w:tcPr>
          <w:p w14:paraId="5F092053" w14:textId="77777777" w:rsidR="00AF038F" w:rsidRPr="005D2365" w:rsidRDefault="00AF038F" w:rsidP="00AF038F">
            <w:pPr>
              <w:pStyle w:val="Phltabletext"/>
              <w:rPr>
                <w:bCs/>
                <w:sz w:val="16"/>
                <w:szCs w:val="16"/>
              </w:rPr>
            </w:pPr>
            <w:r w:rsidRPr="005D2365">
              <w:rPr>
                <w:bCs/>
                <w:sz w:val="16"/>
                <w:szCs w:val="16"/>
              </w:rPr>
              <w:t>W1</w:t>
            </w:r>
          </w:p>
        </w:tc>
        <w:tc>
          <w:tcPr>
            <w:tcW w:w="937" w:type="pct"/>
            <w:tcBorders>
              <w:top w:val="nil"/>
              <w:left w:val="nil"/>
              <w:bottom w:val="single" w:sz="8" w:space="0" w:color="FFFFFF"/>
              <w:right w:val="single" w:sz="8" w:space="0" w:color="FFFFFF"/>
            </w:tcBorders>
            <w:shd w:val="clear" w:color="000000" w:fill="E3EDBA"/>
            <w:noWrap/>
          </w:tcPr>
          <w:p w14:paraId="7C2A0483" w14:textId="187BE95B" w:rsidR="00AF038F" w:rsidRPr="00AF038F" w:rsidRDefault="00AF038F" w:rsidP="00AF038F">
            <w:pPr>
              <w:jc w:val="center"/>
              <w:rPr>
                <w:rFonts w:cs="Open Sans"/>
                <w:bCs/>
                <w:color w:val="000000"/>
                <w:sz w:val="16"/>
                <w:szCs w:val="16"/>
              </w:rPr>
            </w:pPr>
            <w:r w:rsidRPr="00AF038F">
              <w:rPr>
                <w:sz w:val="16"/>
                <w:szCs w:val="16"/>
              </w:rPr>
              <w:t>13.6</w:t>
            </w:r>
          </w:p>
        </w:tc>
        <w:tc>
          <w:tcPr>
            <w:tcW w:w="937" w:type="pct"/>
            <w:tcBorders>
              <w:top w:val="nil"/>
              <w:left w:val="nil"/>
              <w:bottom w:val="single" w:sz="8" w:space="0" w:color="FFFFFF"/>
              <w:right w:val="single" w:sz="8" w:space="0" w:color="FFFFFF"/>
            </w:tcBorders>
            <w:shd w:val="clear" w:color="000000" w:fill="E3EDBA"/>
            <w:noWrap/>
          </w:tcPr>
          <w:p w14:paraId="72FC1929" w14:textId="677DABAC" w:rsidR="00AF038F" w:rsidRPr="00AF038F" w:rsidRDefault="00AF038F" w:rsidP="00AF038F">
            <w:pPr>
              <w:jc w:val="center"/>
              <w:rPr>
                <w:rFonts w:cs="Open Sans"/>
                <w:bCs/>
                <w:color w:val="000000"/>
                <w:sz w:val="16"/>
                <w:szCs w:val="16"/>
              </w:rPr>
            </w:pPr>
            <w:r w:rsidRPr="00AF038F">
              <w:rPr>
                <w:sz w:val="16"/>
                <w:szCs w:val="16"/>
              </w:rPr>
              <w:t>13.5</w:t>
            </w:r>
          </w:p>
        </w:tc>
        <w:tc>
          <w:tcPr>
            <w:tcW w:w="937" w:type="pct"/>
            <w:tcBorders>
              <w:top w:val="nil"/>
              <w:left w:val="nil"/>
              <w:bottom w:val="single" w:sz="8" w:space="0" w:color="FFFFFF"/>
              <w:right w:val="single" w:sz="8" w:space="0" w:color="FFFFFF"/>
            </w:tcBorders>
            <w:shd w:val="clear" w:color="000000" w:fill="E3EDBA"/>
          </w:tcPr>
          <w:p w14:paraId="4C5E3899" w14:textId="55AB5835" w:rsidR="00AF038F" w:rsidRPr="00AF038F" w:rsidRDefault="00AF038F" w:rsidP="00AF038F">
            <w:pPr>
              <w:jc w:val="center"/>
              <w:rPr>
                <w:rFonts w:cs="Open Sans"/>
                <w:bCs/>
                <w:color w:val="000000"/>
                <w:sz w:val="16"/>
                <w:szCs w:val="16"/>
              </w:rPr>
            </w:pPr>
            <w:r w:rsidRPr="00AF038F">
              <w:rPr>
                <w:sz w:val="16"/>
                <w:szCs w:val="16"/>
              </w:rPr>
              <w:t>13.5</w:t>
            </w:r>
          </w:p>
        </w:tc>
        <w:tc>
          <w:tcPr>
            <w:tcW w:w="937" w:type="pct"/>
            <w:tcBorders>
              <w:top w:val="nil"/>
              <w:left w:val="nil"/>
              <w:bottom w:val="single" w:sz="8" w:space="0" w:color="FFFFFF"/>
              <w:right w:val="single" w:sz="8" w:space="0" w:color="FFFFFF"/>
            </w:tcBorders>
            <w:shd w:val="clear" w:color="000000" w:fill="E3EDBA"/>
          </w:tcPr>
          <w:p w14:paraId="55AE256A" w14:textId="72D5E62C" w:rsidR="00AF038F" w:rsidRPr="00AF038F" w:rsidRDefault="00AF038F" w:rsidP="00AF038F">
            <w:pPr>
              <w:jc w:val="center"/>
              <w:rPr>
                <w:rFonts w:cs="Open Sans"/>
                <w:bCs/>
                <w:color w:val="000000"/>
                <w:sz w:val="16"/>
                <w:szCs w:val="16"/>
              </w:rPr>
            </w:pPr>
            <w:r w:rsidRPr="00AF038F">
              <w:rPr>
                <w:sz w:val="16"/>
                <w:szCs w:val="16"/>
              </w:rPr>
              <w:t>13.5</w:t>
            </w:r>
          </w:p>
        </w:tc>
      </w:tr>
      <w:tr w:rsidR="00AF038F" w:rsidRPr="00040076" w14:paraId="13D6DEEF"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bottom"/>
          </w:tcPr>
          <w:p w14:paraId="2C530BED" w14:textId="77777777" w:rsidR="00AF038F" w:rsidRPr="005D2365" w:rsidRDefault="00AF038F" w:rsidP="00AF038F">
            <w:pPr>
              <w:pStyle w:val="Phltabletext"/>
              <w:rPr>
                <w:bCs/>
                <w:sz w:val="16"/>
                <w:szCs w:val="16"/>
              </w:rPr>
            </w:pPr>
            <w:r w:rsidRPr="005D2365">
              <w:rPr>
                <w:bCs/>
                <w:sz w:val="16"/>
                <w:szCs w:val="16"/>
              </w:rPr>
              <w:t>W2</w:t>
            </w:r>
          </w:p>
        </w:tc>
        <w:tc>
          <w:tcPr>
            <w:tcW w:w="937" w:type="pct"/>
            <w:tcBorders>
              <w:top w:val="nil"/>
              <w:left w:val="nil"/>
              <w:bottom w:val="single" w:sz="8" w:space="0" w:color="FFFFFF"/>
              <w:right w:val="single" w:sz="8" w:space="0" w:color="FFFFFF"/>
            </w:tcBorders>
            <w:shd w:val="clear" w:color="000000" w:fill="F1F6DD"/>
            <w:noWrap/>
          </w:tcPr>
          <w:p w14:paraId="08FD48EF" w14:textId="084B3392" w:rsidR="00AF038F" w:rsidRPr="00AF038F" w:rsidRDefault="00AF038F" w:rsidP="00AF038F">
            <w:pPr>
              <w:jc w:val="center"/>
              <w:rPr>
                <w:rFonts w:cs="Open Sans"/>
                <w:bCs/>
                <w:color w:val="000000"/>
                <w:sz w:val="16"/>
                <w:szCs w:val="16"/>
              </w:rPr>
            </w:pPr>
            <w:r w:rsidRPr="00AF038F">
              <w:rPr>
                <w:sz w:val="16"/>
                <w:szCs w:val="16"/>
              </w:rPr>
              <w:t>12.1</w:t>
            </w:r>
          </w:p>
        </w:tc>
        <w:tc>
          <w:tcPr>
            <w:tcW w:w="937" w:type="pct"/>
            <w:tcBorders>
              <w:top w:val="nil"/>
              <w:left w:val="nil"/>
              <w:bottom w:val="single" w:sz="8" w:space="0" w:color="FFFFFF"/>
              <w:right w:val="single" w:sz="8" w:space="0" w:color="FFFFFF"/>
            </w:tcBorders>
            <w:shd w:val="clear" w:color="000000" w:fill="F1F6DD"/>
            <w:noWrap/>
          </w:tcPr>
          <w:p w14:paraId="77E3B763" w14:textId="2D8586B0" w:rsidR="00AF038F" w:rsidRPr="00AF038F" w:rsidRDefault="00AF038F" w:rsidP="00AF038F">
            <w:pPr>
              <w:jc w:val="center"/>
              <w:rPr>
                <w:rFonts w:cs="Open Sans"/>
                <w:bCs/>
                <w:color w:val="000000"/>
                <w:sz w:val="16"/>
                <w:szCs w:val="16"/>
              </w:rPr>
            </w:pPr>
            <w:r w:rsidRPr="00AF038F">
              <w:rPr>
                <w:sz w:val="16"/>
                <w:szCs w:val="16"/>
              </w:rPr>
              <w:t>12.0</w:t>
            </w:r>
          </w:p>
        </w:tc>
        <w:tc>
          <w:tcPr>
            <w:tcW w:w="937" w:type="pct"/>
            <w:tcBorders>
              <w:top w:val="nil"/>
              <w:left w:val="nil"/>
              <w:bottom w:val="single" w:sz="8" w:space="0" w:color="FFFFFF"/>
              <w:right w:val="single" w:sz="8" w:space="0" w:color="FFFFFF"/>
            </w:tcBorders>
            <w:shd w:val="clear" w:color="000000" w:fill="F1F6DD"/>
          </w:tcPr>
          <w:p w14:paraId="75FF4480" w14:textId="130F9839" w:rsidR="00AF038F" w:rsidRPr="00AF038F" w:rsidRDefault="00AF038F" w:rsidP="00AF038F">
            <w:pPr>
              <w:jc w:val="center"/>
              <w:rPr>
                <w:rFonts w:cs="Open Sans"/>
                <w:bCs/>
                <w:color w:val="000000"/>
                <w:sz w:val="16"/>
                <w:szCs w:val="16"/>
              </w:rPr>
            </w:pPr>
            <w:r w:rsidRPr="00AF038F">
              <w:rPr>
                <w:sz w:val="16"/>
                <w:szCs w:val="16"/>
              </w:rPr>
              <w:t>12.0</w:t>
            </w:r>
          </w:p>
        </w:tc>
        <w:tc>
          <w:tcPr>
            <w:tcW w:w="937" w:type="pct"/>
            <w:tcBorders>
              <w:top w:val="nil"/>
              <w:left w:val="nil"/>
              <w:bottom w:val="single" w:sz="8" w:space="0" w:color="FFFFFF"/>
              <w:right w:val="single" w:sz="8" w:space="0" w:color="FFFFFF"/>
            </w:tcBorders>
            <w:shd w:val="clear" w:color="000000" w:fill="F1F6DD"/>
          </w:tcPr>
          <w:p w14:paraId="5CF3E64C" w14:textId="7CF129AC" w:rsidR="00AF038F" w:rsidRPr="00AF038F" w:rsidRDefault="00AF038F" w:rsidP="00AF038F">
            <w:pPr>
              <w:jc w:val="center"/>
              <w:rPr>
                <w:rFonts w:cs="Open Sans"/>
                <w:bCs/>
                <w:color w:val="000000"/>
                <w:sz w:val="16"/>
                <w:szCs w:val="16"/>
              </w:rPr>
            </w:pPr>
            <w:r w:rsidRPr="00AF038F">
              <w:rPr>
                <w:sz w:val="16"/>
                <w:szCs w:val="16"/>
              </w:rPr>
              <w:t>12.0</w:t>
            </w:r>
          </w:p>
        </w:tc>
      </w:tr>
      <w:tr w:rsidR="00AF038F" w:rsidRPr="00040076" w14:paraId="78EF5E81" w14:textId="77777777" w:rsidTr="00882EC9">
        <w:trPr>
          <w:gridAfter w:val="1"/>
          <w:cnfStyle w:val="000000010000" w:firstRow="0" w:lastRow="0" w:firstColumn="0" w:lastColumn="0" w:oddVBand="0" w:evenVBand="0" w:oddHBand="0" w:evenHBand="1" w:firstRowFirstColumn="0" w:firstRowLastColumn="0" w:lastRowFirstColumn="0" w:lastRowLastColumn="0"/>
          <w:wAfter w:w="4" w:type="pct"/>
          <w:trHeight w:val="300"/>
        </w:trPr>
        <w:tc>
          <w:tcPr>
            <w:tcW w:w="1248" w:type="pct"/>
            <w:noWrap/>
            <w:vAlign w:val="bottom"/>
          </w:tcPr>
          <w:p w14:paraId="35332AD3" w14:textId="77777777" w:rsidR="00AF038F" w:rsidRPr="005D2365" w:rsidRDefault="00AF038F" w:rsidP="00AF038F">
            <w:pPr>
              <w:pStyle w:val="Phltabletext"/>
              <w:rPr>
                <w:bCs/>
                <w:sz w:val="16"/>
                <w:szCs w:val="16"/>
              </w:rPr>
            </w:pPr>
            <w:r w:rsidRPr="005D2365">
              <w:rPr>
                <w:bCs/>
                <w:sz w:val="16"/>
                <w:szCs w:val="16"/>
              </w:rPr>
              <w:t>O1</w:t>
            </w:r>
          </w:p>
        </w:tc>
        <w:tc>
          <w:tcPr>
            <w:tcW w:w="937" w:type="pct"/>
            <w:tcBorders>
              <w:top w:val="nil"/>
              <w:left w:val="nil"/>
              <w:bottom w:val="single" w:sz="8" w:space="0" w:color="FFFFFF"/>
              <w:right w:val="single" w:sz="8" w:space="0" w:color="FFFFFF"/>
            </w:tcBorders>
            <w:shd w:val="clear" w:color="000000" w:fill="E3EDBA"/>
            <w:noWrap/>
          </w:tcPr>
          <w:p w14:paraId="06FEBCBE" w14:textId="74259D5B" w:rsidR="00AF038F" w:rsidRPr="00AF038F" w:rsidRDefault="00AF038F" w:rsidP="00AF038F">
            <w:pPr>
              <w:jc w:val="center"/>
              <w:rPr>
                <w:rFonts w:cs="Open Sans"/>
                <w:bCs/>
                <w:color w:val="000000"/>
                <w:sz w:val="16"/>
                <w:szCs w:val="16"/>
              </w:rPr>
            </w:pPr>
            <w:r w:rsidRPr="00AF038F">
              <w:rPr>
                <w:sz w:val="16"/>
                <w:szCs w:val="16"/>
              </w:rPr>
              <w:t>12.3</w:t>
            </w:r>
          </w:p>
        </w:tc>
        <w:tc>
          <w:tcPr>
            <w:tcW w:w="937" w:type="pct"/>
            <w:tcBorders>
              <w:top w:val="nil"/>
              <w:left w:val="nil"/>
              <w:bottom w:val="single" w:sz="8" w:space="0" w:color="FFFFFF"/>
              <w:right w:val="single" w:sz="8" w:space="0" w:color="FFFFFF"/>
            </w:tcBorders>
            <w:shd w:val="clear" w:color="000000" w:fill="E3EDBA"/>
            <w:noWrap/>
          </w:tcPr>
          <w:p w14:paraId="759B8190" w14:textId="7FA9CC0E"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E3EDBA"/>
          </w:tcPr>
          <w:p w14:paraId="69C66885" w14:textId="772361A0" w:rsidR="00AF038F" w:rsidRPr="00AF038F" w:rsidRDefault="00AF038F" w:rsidP="00AF038F">
            <w:pPr>
              <w:jc w:val="center"/>
              <w:rPr>
                <w:rFonts w:cs="Open Sans"/>
                <w:bCs/>
                <w:color w:val="000000"/>
                <w:sz w:val="16"/>
                <w:szCs w:val="16"/>
              </w:rPr>
            </w:pPr>
            <w:r w:rsidRPr="00AF038F">
              <w:rPr>
                <w:sz w:val="16"/>
                <w:szCs w:val="16"/>
              </w:rPr>
              <w:t>12.2</w:t>
            </w:r>
          </w:p>
        </w:tc>
        <w:tc>
          <w:tcPr>
            <w:tcW w:w="937" w:type="pct"/>
            <w:tcBorders>
              <w:top w:val="nil"/>
              <w:left w:val="nil"/>
              <w:bottom w:val="single" w:sz="8" w:space="0" w:color="FFFFFF"/>
              <w:right w:val="single" w:sz="8" w:space="0" w:color="FFFFFF"/>
            </w:tcBorders>
            <w:shd w:val="clear" w:color="000000" w:fill="E3EDBA"/>
          </w:tcPr>
          <w:p w14:paraId="7BA4B637" w14:textId="7E52F476" w:rsidR="00AF038F" w:rsidRPr="00AF038F" w:rsidRDefault="00AF038F" w:rsidP="00AF038F">
            <w:pPr>
              <w:jc w:val="center"/>
              <w:rPr>
                <w:rFonts w:cs="Open Sans"/>
                <w:bCs/>
                <w:color w:val="000000"/>
                <w:sz w:val="16"/>
                <w:szCs w:val="16"/>
              </w:rPr>
            </w:pPr>
            <w:r w:rsidRPr="00AF038F">
              <w:rPr>
                <w:sz w:val="16"/>
                <w:szCs w:val="16"/>
              </w:rPr>
              <w:t>12.2</w:t>
            </w:r>
          </w:p>
        </w:tc>
      </w:tr>
      <w:tr w:rsidR="00AF038F" w:rsidRPr="00040076" w14:paraId="4D74DACE" w14:textId="77777777" w:rsidTr="00882EC9">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tcW w:w="1248" w:type="pct"/>
            <w:noWrap/>
            <w:vAlign w:val="bottom"/>
          </w:tcPr>
          <w:p w14:paraId="120964E4" w14:textId="77777777" w:rsidR="00AF038F" w:rsidRPr="005D2365" w:rsidRDefault="00AF038F" w:rsidP="00AF038F">
            <w:pPr>
              <w:pStyle w:val="Phltabletext"/>
              <w:rPr>
                <w:bCs/>
                <w:sz w:val="16"/>
                <w:szCs w:val="16"/>
              </w:rPr>
            </w:pPr>
            <w:r w:rsidRPr="005D2365">
              <w:rPr>
                <w:bCs/>
                <w:sz w:val="16"/>
                <w:szCs w:val="16"/>
              </w:rPr>
              <w:t>O2</w:t>
            </w:r>
          </w:p>
        </w:tc>
        <w:tc>
          <w:tcPr>
            <w:tcW w:w="937" w:type="pct"/>
            <w:tcBorders>
              <w:top w:val="nil"/>
              <w:left w:val="nil"/>
              <w:bottom w:val="single" w:sz="8" w:space="0" w:color="FFFFFF"/>
              <w:right w:val="single" w:sz="8" w:space="0" w:color="FFFFFF"/>
            </w:tcBorders>
            <w:shd w:val="clear" w:color="000000" w:fill="F1F6DD"/>
            <w:noWrap/>
          </w:tcPr>
          <w:p w14:paraId="0D703335" w14:textId="7C71CB7D" w:rsidR="00AF038F" w:rsidRPr="00AF038F" w:rsidRDefault="00AF038F" w:rsidP="00AF038F">
            <w:pPr>
              <w:jc w:val="center"/>
              <w:rPr>
                <w:rFonts w:cs="Open Sans"/>
                <w:bCs/>
                <w:color w:val="000000"/>
                <w:sz w:val="16"/>
                <w:szCs w:val="16"/>
                <w:u w:val="single"/>
              </w:rPr>
            </w:pPr>
            <w:r w:rsidRPr="00AF038F">
              <w:rPr>
                <w:sz w:val="16"/>
                <w:szCs w:val="16"/>
              </w:rPr>
              <w:t>14.5</w:t>
            </w:r>
          </w:p>
        </w:tc>
        <w:tc>
          <w:tcPr>
            <w:tcW w:w="937" w:type="pct"/>
            <w:tcBorders>
              <w:top w:val="nil"/>
              <w:left w:val="nil"/>
              <w:bottom w:val="single" w:sz="8" w:space="0" w:color="FFFFFF"/>
              <w:right w:val="single" w:sz="8" w:space="0" w:color="FFFFFF"/>
            </w:tcBorders>
            <w:shd w:val="clear" w:color="000000" w:fill="F1F6DD"/>
            <w:noWrap/>
          </w:tcPr>
          <w:p w14:paraId="24692A75" w14:textId="55886EAE" w:rsidR="00AF038F" w:rsidRPr="00AF038F" w:rsidRDefault="00AF038F" w:rsidP="00AF038F">
            <w:pPr>
              <w:jc w:val="center"/>
              <w:rPr>
                <w:rFonts w:cs="Open Sans"/>
                <w:bCs/>
                <w:color w:val="000000"/>
                <w:sz w:val="16"/>
                <w:szCs w:val="16"/>
              </w:rPr>
            </w:pPr>
            <w:r w:rsidRPr="00AF038F">
              <w:rPr>
                <w:sz w:val="16"/>
                <w:szCs w:val="16"/>
              </w:rPr>
              <w:t>14.5</w:t>
            </w:r>
          </w:p>
        </w:tc>
        <w:tc>
          <w:tcPr>
            <w:tcW w:w="937" w:type="pct"/>
            <w:tcBorders>
              <w:top w:val="nil"/>
              <w:left w:val="nil"/>
              <w:bottom w:val="single" w:sz="8" w:space="0" w:color="FFFFFF"/>
              <w:right w:val="single" w:sz="8" w:space="0" w:color="FFFFFF"/>
            </w:tcBorders>
            <w:shd w:val="clear" w:color="000000" w:fill="F1F6DD"/>
          </w:tcPr>
          <w:p w14:paraId="718E98CD" w14:textId="33535448" w:rsidR="00AF038F" w:rsidRPr="00AF038F" w:rsidRDefault="00AF038F" w:rsidP="00AF038F">
            <w:pPr>
              <w:jc w:val="center"/>
              <w:rPr>
                <w:rFonts w:cs="Open Sans"/>
                <w:bCs/>
                <w:color w:val="000000"/>
                <w:sz w:val="16"/>
                <w:szCs w:val="16"/>
              </w:rPr>
            </w:pPr>
            <w:r w:rsidRPr="00AF038F">
              <w:rPr>
                <w:sz w:val="16"/>
                <w:szCs w:val="16"/>
              </w:rPr>
              <w:t>14.5</w:t>
            </w:r>
          </w:p>
        </w:tc>
        <w:tc>
          <w:tcPr>
            <w:tcW w:w="937" w:type="pct"/>
            <w:tcBorders>
              <w:top w:val="nil"/>
              <w:left w:val="nil"/>
              <w:bottom w:val="single" w:sz="8" w:space="0" w:color="FFFFFF"/>
              <w:right w:val="single" w:sz="8" w:space="0" w:color="FFFFFF"/>
            </w:tcBorders>
            <w:shd w:val="clear" w:color="000000" w:fill="F1F6DD"/>
          </w:tcPr>
          <w:p w14:paraId="0688E990" w14:textId="72E4EDE0" w:rsidR="00AF038F" w:rsidRPr="00AF038F" w:rsidRDefault="00AF038F" w:rsidP="00AF038F">
            <w:pPr>
              <w:jc w:val="center"/>
              <w:rPr>
                <w:rFonts w:cs="Open Sans"/>
                <w:bCs/>
                <w:color w:val="000000"/>
                <w:sz w:val="16"/>
                <w:szCs w:val="16"/>
              </w:rPr>
            </w:pPr>
            <w:r w:rsidRPr="00AF038F">
              <w:rPr>
                <w:sz w:val="16"/>
                <w:szCs w:val="16"/>
              </w:rPr>
              <w:t>14.5</w:t>
            </w:r>
          </w:p>
        </w:tc>
      </w:tr>
    </w:tbl>
    <w:p w14:paraId="159C5E5B" w14:textId="0E6C3AA0" w:rsidR="00882EC9" w:rsidRDefault="00882EC9" w:rsidP="00C20FDB">
      <w:pPr>
        <w:pStyle w:val="PhlCaption"/>
        <w:ind w:left="0"/>
      </w:pPr>
      <w:r w:rsidRPr="005F5420">
        <w:t xml:space="preserve">Table </w:t>
      </w:r>
      <w:r>
        <w:t>B</w:t>
      </w:r>
      <w:r w:rsidRPr="005F5420">
        <w:t>.</w:t>
      </w:r>
      <w:r>
        <w:t>5</w:t>
      </w:r>
      <w:r w:rsidRPr="005F5420">
        <w:t>: PM</w:t>
      </w:r>
      <w:r w:rsidRPr="005F5420">
        <w:rPr>
          <w:vertAlign w:val="subscript"/>
        </w:rPr>
        <w:t>10</w:t>
      </w:r>
      <w:r w:rsidRPr="005F5420">
        <w:t xml:space="preserve"> </w:t>
      </w:r>
      <w:r>
        <w:t xml:space="preserve">Modal Shift (2%) scenario </w:t>
      </w:r>
      <w:r w:rsidRPr="005F5420">
        <w:t>results</w:t>
      </w:r>
    </w:p>
    <w:tbl>
      <w:tblPr>
        <w:tblStyle w:val="PhlorumTable"/>
        <w:tblW w:w="5000" w:type="pct"/>
        <w:tblInd w:w="-5" w:type="dxa"/>
        <w:tblLayout w:type="fixed"/>
        <w:tblLook w:val="04A0" w:firstRow="1" w:lastRow="0" w:firstColumn="1" w:lastColumn="0" w:noHBand="0" w:noVBand="1"/>
      </w:tblPr>
      <w:tblGrid>
        <w:gridCol w:w="2253"/>
        <w:gridCol w:w="1691"/>
        <w:gridCol w:w="1643"/>
        <w:gridCol w:w="1736"/>
        <w:gridCol w:w="1693"/>
      </w:tblGrid>
      <w:tr w:rsidR="00AF038F" w:rsidRPr="00040076" w14:paraId="4C94A2E7"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249" w:type="pct"/>
            <w:vMerge w:val="restart"/>
            <w:shd w:val="clear" w:color="auto" w:fill="385623" w:themeFill="accent6" w:themeFillShade="80"/>
            <w:noWrap/>
            <w:vAlign w:val="center"/>
          </w:tcPr>
          <w:p w14:paraId="266B191A" w14:textId="77777777" w:rsidR="00AF038F" w:rsidRPr="00040076" w:rsidRDefault="00AF038F" w:rsidP="00AF038F">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751" w:type="pct"/>
            <w:gridSpan w:val="4"/>
            <w:shd w:val="clear" w:color="auto" w:fill="385623" w:themeFill="accent6" w:themeFillShade="80"/>
            <w:noWrap/>
            <w:vAlign w:val="center"/>
          </w:tcPr>
          <w:p w14:paraId="75AEC3A6" w14:textId="4D5E67ED" w:rsidR="00AF038F" w:rsidRPr="00040076" w:rsidRDefault="00AF038F" w:rsidP="00AF038F">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PM</w:t>
            </w:r>
            <w:r>
              <w:rPr>
                <w:rFonts w:ascii="Open Sans" w:hAnsi="Open Sans" w:cs="Open Sans"/>
                <w:sz w:val="18"/>
                <w:szCs w:val="18"/>
                <w:vertAlign w:val="subscript"/>
              </w:rPr>
              <w:t>10</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AF038F" w:rsidRPr="00040076" w14:paraId="394AC9DF"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249" w:type="pct"/>
            <w:vMerge/>
            <w:shd w:val="clear" w:color="auto" w:fill="385623" w:themeFill="accent6" w:themeFillShade="80"/>
            <w:noWrap/>
            <w:vAlign w:val="center"/>
            <w:hideMark/>
          </w:tcPr>
          <w:p w14:paraId="7D3A4B76" w14:textId="77777777" w:rsidR="00AF038F" w:rsidRPr="005D2365" w:rsidRDefault="00AF038F" w:rsidP="00AF038F">
            <w:pPr>
              <w:pStyle w:val="BodyText"/>
              <w:jc w:val="center"/>
              <w:rPr>
                <w:rFonts w:ascii="Open Sans" w:hAnsi="Open Sans" w:cs="Open Sans"/>
                <w:bCs/>
                <w:color w:val="FFFFFF" w:themeColor="background1"/>
                <w:sz w:val="18"/>
                <w:szCs w:val="18"/>
              </w:rPr>
            </w:pPr>
          </w:p>
        </w:tc>
        <w:tc>
          <w:tcPr>
            <w:tcW w:w="938" w:type="pct"/>
            <w:shd w:val="clear" w:color="auto" w:fill="385623" w:themeFill="accent6" w:themeFillShade="80"/>
            <w:noWrap/>
            <w:vAlign w:val="center"/>
            <w:hideMark/>
          </w:tcPr>
          <w:p w14:paraId="406DDC03" w14:textId="77777777" w:rsidR="00AF038F" w:rsidRPr="0017705B" w:rsidRDefault="00AF038F" w:rsidP="00AF038F">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11" w:type="pct"/>
            <w:shd w:val="clear" w:color="auto" w:fill="385623" w:themeFill="accent6" w:themeFillShade="80"/>
            <w:vAlign w:val="center"/>
          </w:tcPr>
          <w:p w14:paraId="519E3987"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63" w:type="pct"/>
            <w:shd w:val="clear" w:color="auto" w:fill="385623" w:themeFill="accent6" w:themeFillShade="80"/>
            <w:vAlign w:val="center"/>
          </w:tcPr>
          <w:p w14:paraId="3E11D319"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38" w:type="pct"/>
            <w:shd w:val="clear" w:color="auto" w:fill="385623" w:themeFill="accent6" w:themeFillShade="80"/>
            <w:vAlign w:val="center"/>
          </w:tcPr>
          <w:p w14:paraId="4CDC44DE"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AF038F" w:rsidRPr="00040076" w14:paraId="019B8899"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vAlign w:val="bottom"/>
          </w:tcPr>
          <w:p w14:paraId="052F45F5" w14:textId="77777777" w:rsidR="00AF038F" w:rsidRPr="00511F49" w:rsidRDefault="00AF038F" w:rsidP="00AF038F">
            <w:pPr>
              <w:jc w:val="center"/>
              <w:rPr>
                <w:rFonts w:cs="Open Sans"/>
                <w:b/>
                <w:color w:val="000000"/>
                <w:sz w:val="18"/>
                <w:szCs w:val="18"/>
              </w:rPr>
            </w:pPr>
            <w:r w:rsidRPr="00511F49">
              <w:rPr>
                <w:rFonts w:cs="Open Sans"/>
                <w:b/>
                <w:color w:val="000000"/>
                <w:sz w:val="18"/>
                <w:szCs w:val="18"/>
              </w:rPr>
              <w:t>Chichester</w:t>
            </w:r>
          </w:p>
        </w:tc>
      </w:tr>
      <w:tr w:rsidR="001243E9" w:rsidRPr="00040076" w14:paraId="6F08514F"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46D3F8B9" w14:textId="77777777" w:rsidR="001243E9" w:rsidRPr="005D2365" w:rsidRDefault="001243E9" w:rsidP="001243E9">
            <w:pPr>
              <w:pStyle w:val="Phltabletext"/>
              <w:rPr>
                <w:bCs/>
                <w:sz w:val="16"/>
                <w:szCs w:val="16"/>
              </w:rPr>
            </w:pPr>
            <w:r w:rsidRPr="005D2365">
              <w:rPr>
                <w:bCs/>
                <w:sz w:val="16"/>
                <w:szCs w:val="16"/>
              </w:rPr>
              <w:t>1</w:t>
            </w:r>
          </w:p>
        </w:tc>
        <w:tc>
          <w:tcPr>
            <w:tcW w:w="938" w:type="pct"/>
            <w:tcBorders>
              <w:top w:val="nil"/>
              <w:left w:val="nil"/>
              <w:right w:val="single" w:sz="8" w:space="0" w:color="FFFFFF"/>
            </w:tcBorders>
            <w:shd w:val="clear" w:color="000000" w:fill="F1F6DD"/>
            <w:noWrap/>
          </w:tcPr>
          <w:p w14:paraId="4CF9B251" w14:textId="066364D7" w:rsidR="001243E9" w:rsidRPr="001243E9" w:rsidRDefault="001243E9" w:rsidP="001243E9">
            <w:pPr>
              <w:jc w:val="center"/>
              <w:rPr>
                <w:rFonts w:cs="Open Sans"/>
                <w:bCs/>
                <w:color w:val="000000"/>
                <w:sz w:val="16"/>
                <w:szCs w:val="16"/>
              </w:rPr>
            </w:pPr>
            <w:r w:rsidRPr="001243E9">
              <w:rPr>
                <w:sz w:val="16"/>
                <w:szCs w:val="16"/>
              </w:rPr>
              <w:t>19.4</w:t>
            </w:r>
          </w:p>
        </w:tc>
        <w:tc>
          <w:tcPr>
            <w:tcW w:w="911" w:type="pct"/>
            <w:tcBorders>
              <w:top w:val="nil"/>
              <w:left w:val="nil"/>
              <w:bottom w:val="single" w:sz="8" w:space="0" w:color="FFFFFF"/>
              <w:right w:val="single" w:sz="8" w:space="0" w:color="FFFFFF"/>
            </w:tcBorders>
            <w:shd w:val="clear" w:color="000000" w:fill="F1F6DD"/>
            <w:noWrap/>
          </w:tcPr>
          <w:p w14:paraId="223A9BF4" w14:textId="23CB748B" w:rsidR="001243E9" w:rsidRPr="001243E9" w:rsidRDefault="001243E9" w:rsidP="001243E9">
            <w:pPr>
              <w:jc w:val="center"/>
              <w:rPr>
                <w:rFonts w:cs="Open Sans"/>
                <w:bCs/>
                <w:color w:val="000000"/>
                <w:sz w:val="16"/>
                <w:szCs w:val="16"/>
              </w:rPr>
            </w:pPr>
            <w:r w:rsidRPr="001243E9">
              <w:rPr>
                <w:sz w:val="16"/>
                <w:szCs w:val="16"/>
              </w:rPr>
              <w:t>19.4</w:t>
            </w:r>
          </w:p>
        </w:tc>
        <w:tc>
          <w:tcPr>
            <w:tcW w:w="963" w:type="pct"/>
            <w:tcBorders>
              <w:top w:val="nil"/>
              <w:left w:val="nil"/>
              <w:bottom w:val="single" w:sz="8" w:space="0" w:color="FFFFFF"/>
              <w:right w:val="single" w:sz="8" w:space="0" w:color="FFFFFF"/>
            </w:tcBorders>
            <w:shd w:val="clear" w:color="000000" w:fill="F1F6DD"/>
          </w:tcPr>
          <w:p w14:paraId="3D7DA0E7" w14:textId="4ED8AE04" w:rsidR="001243E9" w:rsidRPr="001243E9" w:rsidRDefault="001243E9" w:rsidP="001243E9">
            <w:pPr>
              <w:jc w:val="center"/>
              <w:rPr>
                <w:rFonts w:cs="Open Sans"/>
                <w:bCs/>
                <w:color w:val="000000"/>
                <w:sz w:val="16"/>
                <w:szCs w:val="16"/>
              </w:rPr>
            </w:pPr>
            <w:r w:rsidRPr="001243E9">
              <w:rPr>
                <w:sz w:val="16"/>
                <w:szCs w:val="16"/>
              </w:rPr>
              <w:t>19.4</w:t>
            </w:r>
          </w:p>
        </w:tc>
        <w:tc>
          <w:tcPr>
            <w:tcW w:w="938" w:type="pct"/>
            <w:tcBorders>
              <w:top w:val="nil"/>
              <w:left w:val="nil"/>
              <w:bottom w:val="single" w:sz="8" w:space="0" w:color="FFFFFF"/>
              <w:right w:val="single" w:sz="8" w:space="0" w:color="FFFFFF"/>
            </w:tcBorders>
            <w:shd w:val="clear" w:color="000000" w:fill="F1F6DD"/>
          </w:tcPr>
          <w:p w14:paraId="17929FC7" w14:textId="227DBE95" w:rsidR="001243E9" w:rsidRPr="001243E9" w:rsidRDefault="001243E9" w:rsidP="001243E9">
            <w:pPr>
              <w:jc w:val="center"/>
              <w:rPr>
                <w:rFonts w:cs="Open Sans"/>
                <w:bCs/>
                <w:color w:val="000000"/>
                <w:sz w:val="16"/>
                <w:szCs w:val="16"/>
              </w:rPr>
            </w:pPr>
            <w:r w:rsidRPr="001243E9">
              <w:rPr>
                <w:sz w:val="16"/>
                <w:szCs w:val="16"/>
              </w:rPr>
              <w:t>19.4</w:t>
            </w:r>
          </w:p>
        </w:tc>
      </w:tr>
      <w:tr w:rsidR="00C7442F" w:rsidRPr="00040076" w14:paraId="5858C518"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center"/>
          </w:tcPr>
          <w:p w14:paraId="2D24307F" w14:textId="77777777" w:rsidR="001243E9" w:rsidRPr="005D2365" w:rsidRDefault="001243E9" w:rsidP="001243E9">
            <w:pPr>
              <w:pStyle w:val="Phltabletext"/>
              <w:rPr>
                <w:bCs/>
                <w:sz w:val="16"/>
                <w:szCs w:val="16"/>
              </w:rPr>
            </w:pPr>
            <w:r w:rsidRPr="005D2365">
              <w:rPr>
                <w:bCs/>
                <w:sz w:val="16"/>
                <w:szCs w:val="16"/>
              </w:rPr>
              <w:t>2</w:t>
            </w:r>
          </w:p>
        </w:tc>
        <w:tc>
          <w:tcPr>
            <w:tcW w:w="938" w:type="pct"/>
            <w:tcBorders>
              <w:left w:val="nil"/>
              <w:right w:val="single" w:sz="8" w:space="0" w:color="FFFFFF"/>
            </w:tcBorders>
            <w:noWrap/>
          </w:tcPr>
          <w:p w14:paraId="60654815" w14:textId="576BD385" w:rsidR="001243E9" w:rsidRPr="001243E9" w:rsidRDefault="001243E9" w:rsidP="001243E9">
            <w:pPr>
              <w:jc w:val="center"/>
              <w:rPr>
                <w:rFonts w:cs="Open Sans"/>
                <w:bCs/>
                <w:color w:val="000000"/>
                <w:sz w:val="16"/>
                <w:szCs w:val="16"/>
              </w:rPr>
            </w:pPr>
            <w:r w:rsidRPr="001243E9">
              <w:rPr>
                <w:sz w:val="16"/>
                <w:szCs w:val="16"/>
              </w:rPr>
              <w:t>20.5</w:t>
            </w:r>
          </w:p>
        </w:tc>
        <w:tc>
          <w:tcPr>
            <w:tcW w:w="911" w:type="pct"/>
            <w:tcBorders>
              <w:top w:val="nil"/>
              <w:left w:val="nil"/>
              <w:bottom w:val="single" w:sz="8" w:space="0" w:color="FFFFFF"/>
              <w:right w:val="single" w:sz="8" w:space="0" w:color="FFFFFF"/>
            </w:tcBorders>
            <w:noWrap/>
          </w:tcPr>
          <w:p w14:paraId="288B4691" w14:textId="01E6E301" w:rsidR="001243E9" w:rsidRPr="001243E9" w:rsidRDefault="001243E9" w:rsidP="001243E9">
            <w:pPr>
              <w:jc w:val="center"/>
              <w:rPr>
                <w:rFonts w:cs="Open Sans"/>
                <w:bCs/>
                <w:color w:val="000000"/>
                <w:sz w:val="16"/>
                <w:szCs w:val="16"/>
              </w:rPr>
            </w:pPr>
            <w:r w:rsidRPr="001243E9">
              <w:rPr>
                <w:sz w:val="16"/>
                <w:szCs w:val="16"/>
              </w:rPr>
              <w:t>20.5</w:t>
            </w:r>
          </w:p>
        </w:tc>
        <w:tc>
          <w:tcPr>
            <w:tcW w:w="963" w:type="pct"/>
            <w:tcBorders>
              <w:top w:val="nil"/>
              <w:left w:val="nil"/>
              <w:bottom w:val="single" w:sz="8" w:space="0" w:color="FFFFFF"/>
              <w:right w:val="single" w:sz="8" w:space="0" w:color="FFFFFF"/>
            </w:tcBorders>
            <w:shd w:val="clear" w:color="000000" w:fill="E3EDBA"/>
          </w:tcPr>
          <w:p w14:paraId="021EE299" w14:textId="294EA9E0" w:rsidR="001243E9" w:rsidRPr="001243E9" w:rsidRDefault="001243E9" w:rsidP="001243E9">
            <w:pPr>
              <w:jc w:val="center"/>
              <w:rPr>
                <w:rFonts w:cs="Open Sans"/>
                <w:bCs/>
                <w:color w:val="000000"/>
                <w:sz w:val="16"/>
                <w:szCs w:val="16"/>
              </w:rPr>
            </w:pPr>
            <w:r w:rsidRPr="001243E9">
              <w:rPr>
                <w:sz w:val="16"/>
                <w:szCs w:val="16"/>
              </w:rPr>
              <w:t>20.5</w:t>
            </w:r>
          </w:p>
        </w:tc>
        <w:tc>
          <w:tcPr>
            <w:tcW w:w="938" w:type="pct"/>
            <w:tcBorders>
              <w:top w:val="nil"/>
              <w:left w:val="nil"/>
              <w:bottom w:val="single" w:sz="8" w:space="0" w:color="FFFFFF"/>
              <w:right w:val="single" w:sz="8" w:space="0" w:color="FFFFFF"/>
            </w:tcBorders>
            <w:shd w:val="clear" w:color="000000" w:fill="E3EDBA"/>
          </w:tcPr>
          <w:p w14:paraId="75E7CAB7" w14:textId="73C3C909" w:rsidR="001243E9" w:rsidRPr="001243E9" w:rsidRDefault="001243E9" w:rsidP="001243E9">
            <w:pPr>
              <w:jc w:val="center"/>
              <w:rPr>
                <w:rFonts w:cs="Open Sans"/>
                <w:bCs/>
                <w:color w:val="000000"/>
                <w:sz w:val="16"/>
                <w:szCs w:val="16"/>
              </w:rPr>
            </w:pPr>
            <w:r w:rsidRPr="001243E9">
              <w:rPr>
                <w:sz w:val="16"/>
                <w:szCs w:val="16"/>
              </w:rPr>
              <w:t>20.5</w:t>
            </w:r>
          </w:p>
        </w:tc>
      </w:tr>
      <w:tr w:rsidR="00C7442F" w:rsidRPr="00040076" w14:paraId="119A8FD8"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608E08CD" w14:textId="77777777" w:rsidR="001243E9" w:rsidRPr="005D2365" w:rsidRDefault="001243E9" w:rsidP="001243E9">
            <w:pPr>
              <w:pStyle w:val="Phltabletext"/>
              <w:rPr>
                <w:bCs/>
                <w:sz w:val="16"/>
                <w:szCs w:val="16"/>
              </w:rPr>
            </w:pPr>
            <w:r w:rsidRPr="005D2365">
              <w:rPr>
                <w:bCs/>
                <w:sz w:val="16"/>
                <w:szCs w:val="16"/>
              </w:rPr>
              <w:t>(3,4,5)</w:t>
            </w:r>
          </w:p>
        </w:tc>
        <w:tc>
          <w:tcPr>
            <w:tcW w:w="938" w:type="pct"/>
            <w:tcBorders>
              <w:left w:val="nil"/>
              <w:right w:val="single" w:sz="8" w:space="0" w:color="FFFFFF"/>
            </w:tcBorders>
            <w:shd w:val="clear" w:color="000000" w:fill="F1F6DD"/>
            <w:noWrap/>
          </w:tcPr>
          <w:p w14:paraId="43F48D91" w14:textId="740003DC" w:rsidR="001243E9" w:rsidRPr="001243E9" w:rsidRDefault="001243E9" w:rsidP="001243E9">
            <w:pPr>
              <w:jc w:val="center"/>
              <w:rPr>
                <w:rFonts w:cs="Open Sans"/>
                <w:bCs/>
                <w:color w:val="000000"/>
                <w:sz w:val="16"/>
                <w:szCs w:val="16"/>
              </w:rPr>
            </w:pPr>
            <w:r w:rsidRPr="001243E9">
              <w:rPr>
                <w:sz w:val="16"/>
                <w:szCs w:val="16"/>
              </w:rPr>
              <w:t>19.0</w:t>
            </w:r>
          </w:p>
        </w:tc>
        <w:tc>
          <w:tcPr>
            <w:tcW w:w="911" w:type="pct"/>
            <w:tcBorders>
              <w:top w:val="nil"/>
              <w:left w:val="nil"/>
              <w:bottom w:val="single" w:sz="8" w:space="0" w:color="FFFFFF"/>
              <w:right w:val="single" w:sz="8" w:space="0" w:color="FFFFFF"/>
            </w:tcBorders>
            <w:shd w:val="clear" w:color="000000" w:fill="F1F6DD"/>
            <w:noWrap/>
          </w:tcPr>
          <w:p w14:paraId="17E7DF80" w14:textId="21E4E3C1" w:rsidR="001243E9" w:rsidRPr="001243E9" w:rsidRDefault="001243E9" w:rsidP="001243E9">
            <w:pPr>
              <w:jc w:val="center"/>
              <w:rPr>
                <w:rFonts w:cs="Open Sans"/>
                <w:bCs/>
                <w:color w:val="000000"/>
                <w:sz w:val="16"/>
                <w:szCs w:val="16"/>
              </w:rPr>
            </w:pPr>
            <w:r w:rsidRPr="001243E9">
              <w:rPr>
                <w:sz w:val="16"/>
                <w:szCs w:val="16"/>
              </w:rPr>
              <w:t>19.0</w:t>
            </w:r>
          </w:p>
        </w:tc>
        <w:tc>
          <w:tcPr>
            <w:tcW w:w="963" w:type="pct"/>
            <w:tcBorders>
              <w:top w:val="nil"/>
              <w:left w:val="nil"/>
              <w:bottom w:val="single" w:sz="8" w:space="0" w:color="FFFFFF"/>
              <w:right w:val="single" w:sz="8" w:space="0" w:color="FFFFFF"/>
            </w:tcBorders>
            <w:shd w:val="clear" w:color="000000" w:fill="F1F6DD"/>
          </w:tcPr>
          <w:p w14:paraId="3575F396" w14:textId="1F6DEAE5" w:rsidR="001243E9" w:rsidRPr="001243E9" w:rsidRDefault="001243E9" w:rsidP="001243E9">
            <w:pPr>
              <w:jc w:val="center"/>
              <w:rPr>
                <w:rFonts w:cs="Open Sans"/>
                <w:bCs/>
                <w:color w:val="000000"/>
                <w:sz w:val="16"/>
                <w:szCs w:val="16"/>
              </w:rPr>
            </w:pPr>
            <w:r w:rsidRPr="001243E9">
              <w:rPr>
                <w:sz w:val="16"/>
                <w:szCs w:val="16"/>
              </w:rPr>
              <w:t>19.0</w:t>
            </w:r>
          </w:p>
        </w:tc>
        <w:tc>
          <w:tcPr>
            <w:tcW w:w="938" w:type="pct"/>
            <w:tcBorders>
              <w:top w:val="nil"/>
              <w:left w:val="nil"/>
              <w:bottom w:val="single" w:sz="8" w:space="0" w:color="FFFFFF"/>
              <w:right w:val="single" w:sz="8" w:space="0" w:color="FFFFFF"/>
            </w:tcBorders>
            <w:shd w:val="clear" w:color="000000" w:fill="F1F6DD"/>
          </w:tcPr>
          <w:p w14:paraId="090EA347" w14:textId="6311CF8D" w:rsidR="001243E9" w:rsidRPr="001243E9" w:rsidRDefault="001243E9" w:rsidP="001243E9">
            <w:pPr>
              <w:jc w:val="center"/>
              <w:rPr>
                <w:rFonts w:cs="Open Sans"/>
                <w:bCs/>
                <w:color w:val="000000"/>
                <w:sz w:val="16"/>
                <w:szCs w:val="16"/>
              </w:rPr>
            </w:pPr>
            <w:r w:rsidRPr="001243E9">
              <w:rPr>
                <w:sz w:val="16"/>
                <w:szCs w:val="16"/>
              </w:rPr>
              <w:t>19.0</w:t>
            </w:r>
          </w:p>
        </w:tc>
      </w:tr>
      <w:tr w:rsidR="001243E9" w:rsidRPr="00040076" w14:paraId="7CA860A1"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center"/>
          </w:tcPr>
          <w:p w14:paraId="718D1C05" w14:textId="77777777" w:rsidR="001243E9" w:rsidRPr="005D2365" w:rsidRDefault="001243E9" w:rsidP="001243E9">
            <w:pPr>
              <w:pStyle w:val="Phltabletext"/>
              <w:rPr>
                <w:bCs/>
                <w:sz w:val="16"/>
                <w:szCs w:val="16"/>
              </w:rPr>
            </w:pPr>
            <w:r w:rsidRPr="005D2365">
              <w:rPr>
                <w:bCs/>
                <w:sz w:val="16"/>
                <w:szCs w:val="16"/>
              </w:rPr>
              <w:t>6</w:t>
            </w:r>
          </w:p>
        </w:tc>
        <w:tc>
          <w:tcPr>
            <w:tcW w:w="938" w:type="pct"/>
            <w:tcBorders>
              <w:left w:val="nil"/>
              <w:bottom w:val="single" w:sz="8" w:space="0" w:color="FFFFFF"/>
              <w:right w:val="single" w:sz="8" w:space="0" w:color="FFFFFF"/>
            </w:tcBorders>
            <w:noWrap/>
          </w:tcPr>
          <w:p w14:paraId="4D78E1C1" w14:textId="66C1D092" w:rsidR="001243E9" w:rsidRPr="001243E9" w:rsidRDefault="001243E9" w:rsidP="001243E9">
            <w:pPr>
              <w:jc w:val="center"/>
              <w:rPr>
                <w:rFonts w:cs="Open Sans"/>
                <w:bCs/>
                <w:color w:val="000000"/>
                <w:sz w:val="16"/>
                <w:szCs w:val="16"/>
              </w:rPr>
            </w:pPr>
            <w:r w:rsidRPr="001243E9">
              <w:rPr>
                <w:sz w:val="16"/>
                <w:szCs w:val="16"/>
              </w:rPr>
              <w:t>19.1</w:t>
            </w:r>
          </w:p>
        </w:tc>
        <w:tc>
          <w:tcPr>
            <w:tcW w:w="911" w:type="pct"/>
            <w:tcBorders>
              <w:top w:val="nil"/>
              <w:left w:val="nil"/>
              <w:bottom w:val="single" w:sz="8" w:space="0" w:color="FFFFFF"/>
              <w:right w:val="single" w:sz="8" w:space="0" w:color="FFFFFF"/>
            </w:tcBorders>
            <w:shd w:val="clear" w:color="000000" w:fill="E3EDBA"/>
            <w:noWrap/>
          </w:tcPr>
          <w:p w14:paraId="31797F5B" w14:textId="1566316B" w:rsidR="001243E9" w:rsidRPr="001243E9" w:rsidRDefault="001243E9" w:rsidP="001243E9">
            <w:pPr>
              <w:jc w:val="center"/>
              <w:rPr>
                <w:rFonts w:cs="Open Sans"/>
                <w:bCs/>
                <w:color w:val="000000"/>
                <w:sz w:val="16"/>
                <w:szCs w:val="16"/>
              </w:rPr>
            </w:pPr>
            <w:r w:rsidRPr="001243E9">
              <w:rPr>
                <w:sz w:val="16"/>
                <w:szCs w:val="16"/>
              </w:rPr>
              <w:t>19.1</w:t>
            </w:r>
          </w:p>
        </w:tc>
        <w:tc>
          <w:tcPr>
            <w:tcW w:w="963" w:type="pct"/>
            <w:tcBorders>
              <w:top w:val="nil"/>
              <w:left w:val="nil"/>
              <w:bottom w:val="single" w:sz="8" w:space="0" w:color="FFFFFF"/>
              <w:right w:val="single" w:sz="8" w:space="0" w:color="FFFFFF"/>
            </w:tcBorders>
            <w:shd w:val="clear" w:color="000000" w:fill="E3EDBA"/>
          </w:tcPr>
          <w:p w14:paraId="1D17A286" w14:textId="092372C1" w:rsidR="001243E9" w:rsidRPr="001243E9" w:rsidRDefault="001243E9" w:rsidP="001243E9">
            <w:pPr>
              <w:jc w:val="center"/>
              <w:rPr>
                <w:rFonts w:cs="Open Sans"/>
                <w:bCs/>
                <w:color w:val="000000"/>
                <w:sz w:val="16"/>
                <w:szCs w:val="16"/>
              </w:rPr>
            </w:pPr>
            <w:r w:rsidRPr="001243E9">
              <w:rPr>
                <w:sz w:val="16"/>
                <w:szCs w:val="16"/>
              </w:rPr>
              <w:t>19.1</w:t>
            </w:r>
          </w:p>
        </w:tc>
        <w:tc>
          <w:tcPr>
            <w:tcW w:w="938" w:type="pct"/>
            <w:tcBorders>
              <w:top w:val="nil"/>
              <w:left w:val="nil"/>
              <w:bottom w:val="single" w:sz="8" w:space="0" w:color="FFFFFF"/>
              <w:right w:val="single" w:sz="8" w:space="0" w:color="FFFFFF"/>
            </w:tcBorders>
            <w:shd w:val="clear" w:color="000000" w:fill="E3EDBA"/>
          </w:tcPr>
          <w:p w14:paraId="2EC2A7B4" w14:textId="0DE60B81" w:rsidR="001243E9" w:rsidRPr="001243E9" w:rsidRDefault="001243E9" w:rsidP="001243E9">
            <w:pPr>
              <w:jc w:val="center"/>
              <w:rPr>
                <w:rFonts w:cs="Open Sans"/>
                <w:bCs/>
                <w:color w:val="000000"/>
                <w:sz w:val="16"/>
                <w:szCs w:val="16"/>
              </w:rPr>
            </w:pPr>
            <w:r w:rsidRPr="001243E9">
              <w:rPr>
                <w:sz w:val="16"/>
                <w:szCs w:val="16"/>
              </w:rPr>
              <w:t>19.1</w:t>
            </w:r>
          </w:p>
        </w:tc>
      </w:tr>
      <w:tr w:rsidR="001243E9" w:rsidRPr="00040076" w14:paraId="751AA65D"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62900230" w14:textId="77777777" w:rsidR="001243E9" w:rsidRPr="005D2365" w:rsidRDefault="001243E9" w:rsidP="001243E9">
            <w:pPr>
              <w:pStyle w:val="Phltabletext"/>
              <w:rPr>
                <w:bCs/>
                <w:sz w:val="16"/>
                <w:szCs w:val="16"/>
              </w:rPr>
            </w:pPr>
            <w:r w:rsidRPr="005D2365">
              <w:rPr>
                <w:bCs/>
                <w:sz w:val="16"/>
                <w:szCs w:val="16"/>
              </w:rPr>
              <w:t>8</w:t>
            </w:r>
          </w:p>
        </w:tc>
        <w:tc>
          <w:tcPr>
            <w:tcW w:w="938" w:type="pct"/>
            <w:tcBorders>
              <w:top w:val="nil"/>
              <w:left w:val="nil"/>
              <w:bottom w:val="single" w:sz="8" w:space="0" w:color="FFFFFF"/>
              <w:right w:val="single" w:sz="8" w:space="0" w:color="FFFFFF"/>
            </w:tcBorders>
            <w:shd w:val="clear" w:color="000000" w:fill="F1F6DD"/>
            <w:noWrap/>
          </w:tcPr>
          <w:p w14:paraId="49B0D576" w14:textId="2BA78668" w:rsidR="001243E9" w:rsidRPr="001243E9" w:rsidRDefault="001243E9" w:rsidP="001243E9">
            <w:pPr>
              <w:jc w:val="center"/>
              <w:rPr>
                <w:rFonts w:cs="Open Sans"/>
                <w:bCs/>
                <w:color w:val="000000"/>
                <w:sz w:val="16"/>
                <w:szCs w:val="16"/>
              </w:rPr>
            </w:pPr>
            <w:r w:rsidRPr="001243E9">
              <w:rPr>
                <w:sz w:val="16"/>
                <w:szCs w:val="16"/>
              </w:rPr>
              <w:t>18.6</w:t>
            </w:r>
          </w:p>
        </w:tc>
        <w:tc>
          <w:tcPr>
            <w:tcW w:w="911" w:type="pct"/>
            <w:tcBorders>
              <w:top w:val="nil"/>
              <w:left w:val="nil"/>
              <w:bottom w:val="single" w:sz="8" w:space="0" w:color="FFFFFF"/>
              <w:right w:val="single" w:sz="8" w:space="0" w:color="FFFFFF"/>
            </w:tcBorders>
            <w:shd w:val="clear" w:color="000000" w:fill="F1F6DD"/>
            <w:noWrap/>
          </w:tcPr>
          <w:p w14:paraId="1FF9EA88" w14:textId="1BF60819" w:rsidR="001243E9" w:rsidRPr="001243E9" w:rsidRDefault="001243E9" w:rsidP="001243E9">
            <w:pPr>
              <w:jc w:val="center"/>
              <w:rPr>
                <w:rFonts w:cs="Open Sans"/>
                <w:bCs/>
                <w:color w:val="000000"/>
                <w:sz w:val="16"/>
                <w:szCs w:val="16"/>
              </w:rPr>
            </w:pPr>
            <w:r w:rsidRPr="001243E9">
              <w:rPr>
                <w:sz w:val="16"/>
                <w:szCs w:val="16"/>
              </w:rPr>
              <w:t>18.5</w:t>
            </w:r>
          </w:p>
        </w:tc>
        <w:tc>
          <w:tcPr>
            <w:tcW w:w="963" w:type="pct"/>
            <w:tcBorders>
              <w:top w:val="nil"/>
              <w:left w:val="nil"/>
              <w:bottom w:val="single" w:sz="8" w:space="0" w:color="FFFFFF"/>
              <w:right w:val="single" w:sz="8" w:space="0" w:color="FFFFFF"/>
            </w:tcBorders>
            <w:shd w:val="clear" w:color="000000" w:fill="F1F6DD"/>
          </w:tcPr>
          <w:p w14:paraId="51A73501" w14:textId="754661A3" w:rsidR="001243E9" w:rsidRPr="001243E9" w:rsidRDefault="001243E9" w:rsidP="001243E9">
            <w:pPr>
              <w:jc w:val="center"/>
              <w:rPr>
                <w:rFonts w:cs="Open Sans"/>
                <w:bCs/>
                <w:color w:val="000000"/>
                <w:sz w:val="16"/>
                <w:szCs w:val="16"/>
              </w:rPr>
            </w:pPr>
            <w:r w:rsidRPr="001243E9">
              <w:rPr>
                <w:sz w:val="16"/>
                <w:szCs w:val="16"/>
              </w:rPr>
              <w:t>18.5</w:t>
            </w:r>
          </w:p>
        </w:tc>
        <w:tc>
          <w:tcPr>
            <w:tcW w:w="938" w:type="pct"/>
            <w:tcBorders>
              <w:top w:val="nil"/>
              <w:left w:val="nil"/>
              <w:bottom w:val="single" w:sz="8" w:space="0" w:color="FFFFFF"/>
              <w:right w:val="single" w:sz="8" w:space="0" w:color="FFFFFF"/>
            </w:tcBorders>
            <w:shd w:val="clear" w:color="000000" w:fill="F1F6DD"/>
          </w:tcPr>
          <w:p w14:paraId="16A939CA" w14:textId="6F88F39E" w:rsidR="001243E9" w:rsidRPr="001243E9" w:rsidRDefault="001243E9" w:rsidP="001243E9">
            <w:pPr>
              <w:jc w:val="center"/>
              <w:rPr>
                <w:rFonts w:cs="Open Sans"/>
                <w:bCs/>
                <w:color w:val="000000"/>
                <w:sz w:val="16"/>
                <w:szCs w:val="16"/>
              </w:rPr>
            </w:pPr>
            <w:r w:rsidRPr="001243E9">
              <w:rPr>
                <w:sz w:val="16"/>
                <w:szCs w:val="16"/>
              </w:rPr>
              <w:t>18.5</w:t>
            </w:r>
          </w:p>
        </w:tc>
      </w:tr>
      <w:tr w:rsidR="001243E9" w:rsidRPr="00040076" w14:paraId="65236205"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center"/>
          </w:tcPr>
          <w:p w14:paraId="1A6D2F87" w14:textId="77777777" w:rsidR="001243E9" w:rsidRPr="005D2365" w:rsidRDefault="001243E9" w:rsidP="001243E9">
            <w:pPr>
              <w:pStyle w:val="Phltabletext"/>
              <w:rPr>
                <w:bCs/>
                <w:sz w:val="16"/>
                <w:szCs w:val="16"/>
              </w:rPr>
            </w:pPr>
            <w:r w:rsidRPr="005D2365">
              <w:rPr>
                <w:bCs/>
                <w:sz w:val="16"/>
                <w:szCs w:val="16"/>
              </w:rPr>
              <w:t>9</w:t>
            </w:r>
          </w:p>
        </w:tc>
        <w:tc>
          <w:tcPr>
            <w:tcW w:w="938" w:type="pct"/>
            <w:tcBorders>
              <w:top w:val="nil"/>
              <w:left w:val="nil"/>
              <w:bottom w:val="single" w:sz="8" w:space="0" w:color="FFFFFF"/>
              <w:right w:val="single" w:sz="8" w:space="0" w:color="FFFFFF"/>
            </w:tcBorders>
            <w:shd w:val="clear" w:color="000000" w:fill="E3EDBA"/>
            <w:noWrap/>
          </w:tcPr>
          <w:p w14:paraId="69C51DB1" w14:textId="61A2C5D4" w:rsidR="001243E9" w:rsidRPr="001243E9" w:rsidRDefault="001243E9" w:rsidP="001243E9">
            <w:pPr>
              <w:jc w:val="center"/>
              <w:rPr>
                <w:rFonts w:cs="Open Sans"/>
                <w:bCs/>
                <w:color w:val="000000"/>
                <w:sz w:val="16"/>
                <w:szCs w:val="16"/>
                <w:u w:val="single"/>
              </w:rPr>
            </w:pPr>
            <w:r w:rsidRPr="001243E9">
              <w:rPr>
                <w:sz w:val="16"/>
                <w:szCs w:val="16"/>
              </w:rPr>
              <w:t>20.4</w:t>
            </w:r>
          </w:p>
        </w:tc>
        <w:tc>
          <w:tcPr>
            <w:tcW w:w="911" w:type="pct"/>
            <w:tcBorders>
              <w:top w:val="nil"/>
              <w:left w:val="nil"/>
              <w:bottom w:val="single" w:sz="8" w:space="0" w:color="FFFFFF"/>
              <w:right w:val="single" w:sz="8" w:space="0" w:color="FFFFFF"/>
            </w:tcBorders>
            <w:shd w:val="clear" w:color="000000" w:fill="E3EDBA"/>
            <w:noWrap/>
          </w:tcPr>
          <w:p w14:paraId="4A10EC5D" w14:textId="6CE60A42" w:rsidR="001243E9" w:rsidRPr="001243E9" w:rsidRDefault="001243E9" w:rsidP="001243E9">
            <w:pPr>
              <w:jc w:val="center"/>
              <w:rPr>
                <w:rFonts w:cs="Open Sans"/>
                <w:bCs/>
                <w:color w:val="000000"/>
                <w:sz w:val="16"/>
                <w:szCs w:val="16"/>
              </w:rPr>
            </w:pPr>
            <w:r w:rsidRPr="001243E9">
              <w:rPr>
                <w:sz w:val="16"/>
                <w:szCs w:val="16"/>
              </w:rPr>
              <w:t>20.4</w:t>
            </w:r>
          </w:p>
        </w:tc>
        <w:tc>
          <w:tcPr>
            <w:tcW w:w="963" w:type="pct"/>
            <w:tcBorders>
              <w:top w:val="nil"/>
              <w:left w:val="nil"/>
              <w:bottom w:val="single" w:sz="8" w:space="0" w:color="FFFFFF"/>
              <w:right w:val="single" w:sz="8" w:space="0" w:color="FFFFFF"/>
            </w:tcBorders>
            <w:shd w:val="clear" w:color="000000" w:fill="E3EDBA"/>
          </w:tcPr>
          <w:p w14:paraId="06487631" w14:textId="2128C7E5" w:rsidR="001243E9" w:rsidRPr="001243E9" w:rsidRDefault="001243E9" w:rsidP="001243E9">
            <w:pPr>
              <w:jc w:val="center"/>
              <w:rPr>
                <w:rFonts w:cs="Open Sans"/>
                <w:bCs/>
                <w:color w:val="000000"/>
                <w:sz w:val="16"/>
                <w:szCs w:val="16"/>
              </w:rPr>
            </w:pPr>
            <w:r w:rsidRPr="001243E9">
              <w:rPr>
                <w:sz w:val="16"/>
                <w:szCs w:val="16"/>
              </w:rPr>
              <w:t>20.4</w:t>
            </w:r>
          </w:p>
        </w:tc>
        <w:tc>
          <w:tcPr>
            <w:tcW w:w="938" w:type="pct"/>
            <w:tcBorders>
              <w:top w:val="nil"/>
              <w:left w:val="nil"/>
              <w:bottom w:val="single" w:sz="8" w:space="0" w:color="FFFFFF"/>
              <w:right w:val="single" w:sz="8" w:space="0" w:color="FFFFFF"/>
            </w:tcBorders>
            <w:shd w:val="clear" w:color="000000" w:fill="E3EDBA"/>
          </w:tcPr>
          <w:p w14:paraId="24EAF771" w14:textId="163A5CD6" w:rsidR="001243E9" w:rsidRPr="001243E9" w:rsidRDefault="001243E9" w:rsidP="001243E9">
            <w:pPr>
              <w:jc w:val="center"/>
              <w:rPr>
                <w:rFonts w:cs="Open Sans"/>
                <w:bCs/>
                <w:color w:val="000000"/>
                <w:sz w:val="16"/>
                <w:szCs w:val="16"/>
              </w:rPr>
            </w:pPr>
            <w:r w:rsidRPr="001243E9">
              <w:rPr>
                <w:sz w:val="16"/>
                <w:szCs w:val="16"/>
              </w:rPr>
              <w:t>20.4</w:t>
            </w:r>
          </w:p>
        </w:tc>
      </w:tr>
      <w:tr w:rsidR="001243E9" w:rsidRPr="00040076" w14:paraId="4C44E3B2"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19744DF5" w14:textId="77777777" w:rsidR="001243E9" w:rsidRPr="005D2365" w:rsidRDefault="001243E9" w:rsidP="001243E9">
            <w:pPr>
              <w:pStyle w:val="Phltabletext"/>
              <w:rPr>
                <w:bCs/>
                <w:sz w:val="16"/>
                <w:szCs w:val="16"/>
              </w:rPr>
            </w:pPr>
            <w:r w:rsidRPr="005D2365">
              <w:rPr>
                <w:bCs/>
                <w:sz w:val="16"/>
                <w:szCs w:val="16"/>
              </w:rPr>
              <w:t>10</w:t>
            </w:r>
          </w:p>
        </w:tc>
        <w:tc>
          <w:tcPr>
            <w:tcW w:w="938" w:type="pct"/>
            <w:tcBorders>
              <w:top w:val="nil"/>
              <w:left w:val="nil"/>
              <w:bottom w:val="single" w:sz="8" w:space="0" w:color="FFFFFF"/>
              <w:right w:val="single" w:sz="8" w:space="0" w:color="FFFFFF"/>
            </w:tcBorders>
            <w:shd w:val="clear" w:color="000000" w:fill="F1F6DD"/>
            <w:noWrap/>
          </w:tcPr>
          <w:p w14:paraId="1DDF7850" w14:textId="4C273098" w:rsidR="001243E9" w:rsidRPr="001243E9" w:rsidRDefault="001243E9" w:rsidP="001243E9">
            <w:pPr>
              <w:jc w:val="center"/>
              <w:rPr>
                <w:rFonts w:cs="Open Sans"/>
                <w:b/>
                <w:bCs/>
                <w:color w:val="000000"/>
                <w:sz w:val="16"/>
                <w:szCs w:val="16"/>
              </w:rPr>
            </w:pPr>
            <w:r w:rsidRPr="001243E9">
              <w:rPr>
                <w:sz w:val="16"/>
                <w:szCs w:val="16"/>
              </w:rPr>
              <w:t>22.6</w:t>
            </w:r>
          </w:p>
        </w:tc>
        <w:tc>
          <w:tcPr>
            <w:tcW w:w="911" w:type="pct"/>
            <w:tcBorders>
              <w:top w:val="nil"/>
              <w:left w:val="nil"/>
              <w:bottom w:val="single" w:sz="8" w:space="0" w:color="FFFFFF"/>
              <w:right w:val="single" w:sz="8" w:space="0" w:color="FFFFFF"/>
            </w:tcBorders>
            <w:shd w:val="clear" w:color="000000" w:fill="F1F6DD"/>
            <w:noWrap/>
          </w:tcPr>
          <w:p w14:paraId="21175368" w14:textId="4BA50C67" w:rsidR="001243E9" w:rsidRPr="001243E9" w:rsidRDefault="001243E9" w:rsidP="001243E9">
            <w:pPr>
              <w:jc w:val="center"/>
              <w:rPr>
                <w:rFonts w:cs="Open Sans"/>
                <w:b/>
                <w:bCs/>
                <w:color w:val="000000"/>
                <w:sz w:val="16"/>
                <w:szCs w:val="16"/>
                <w:u w:val="single"/>
              </w:rPr>
            </w:pPr>
            <w:r w:rsidRPr="001243E9">
              <w:rPr>
                <w:sz w:val="16"/>
                <w:szCs w:val="16"/>
              </w:rPr>
              <w:t>22.6</w:t>
            </w:r>
          </w:p>
        </w:tc>
        <w:tc>
          <w:tcPr>
            <w:tcW w:w="963" w:type="pct"/>
            <w:tcBorders>
              <w:top w:val="nil"/>
              <w:left w:val="nil"/>
              <w:bottom w:val="single" w:sz="8" w:space="0" w:color="FFFFFF"/>
              <w:right w:val="single" w:sz="8" w:space="0" w:color="FFFFFF"/>
            </w:tcBorders>
            <w:shd w:val="clear" w:color="000000" w:fill="F1F6DD"/>
          </w:tcPr>
          <w:p w14:paraId="16E7750E" w14:textId="5B3534AC" w:rsidR="001243E9" w:rsidRPr="001243E9" w:rsidRDefault="001243E9" w:rsidP="001243E9">
            <w:pPr>
              <w:jc w:val="center"/>
              <w:rPr>
                <w:rFonts w:cs="Open Sans"/>
                <w:b/>
                <w:bCs/>
                <w:color w:val="000000"/>
                <w:sz w:val="16"/>
                <w:szCs w:val="16"/>
                <w:u w:val="single"/>
              </w:rPr>
            </w:pPr>
            <w:r w:rsidRPr="001243E9">
              <w:rPr>
                <w:sz w:val="16"/>
                <w:szCs w:val="16"/>
              </w:rPr>
              <w:t>22.6</w:t>
            </w:r>
          </w:p>
        </w:tc>
        <w:tc>
          <w:tcPr>
            <w:tcW w:w="938" w:type="pct"/>
            <w:tcBorders>
              <w:top w:val="nil"/>
              <w:left w:val="nil"/>
              <w:bottom w:val="single" w:sz="8" w:space="0" w:color="FFFFFF"/>
              <w:right w:val="single" w:sz="8" w:space="0" w:color="FFFFFF"/>
            </w:tcBorders>
            <w:shd w:val="clear" w:color="000000" w:fill="F1F6DD"/>
          </w:tcPr>
          <w:p w14:paraId="48825D5F" w14:textId="645E9212" w:rsidR="001243E9" w:rsidRPr="001243E9" w:rsidRDefault="001243E9" w:rsidP="001243E9">
            <w:pPr>
              <w:jc w:val="center"/>
              <w:rPr>
                <w:rFonts w:cs="Open Sans"/>
                <w:bCs/>
                <w:color w:val="000000"/>
                <w:sz w:val="16"/>
                <w:szCs w:val="16"/>
                <w:u w:val="single"/>
              </w:rPr>
            </w:pPr>
            <w:r w:rsidRPr="001243E9">
              <w:rPr>
                <w:sz w:val="16"/>
                <w:szCs w:val="16"/>
              </w:rPr>
              <w:t>22.5</w:t>
            </w:r>
          </w:p>
        </w:tc>
      </w:tr>
      <w:tr w:rsidR="001243E9" w:rsidRPr="00040076" w14:paraId="150854C7"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center"/>
          </w:tcPr>
          <w:p w14:paraId="09E009DF" w14:textId="77777777" w:rsidR="001243E9" w:rsidRPr="005D2365" w:rsidRDefault="001243E9" w:rsidP="001243E9">
            <w:pPr>
              <w:pStyle w:val="Phltabletext"/>
              <w:rPr>
                <w:bCs/>
                <w:sz w:val="16"/>
                <w:szCs w:val="16"/>
              </w:rPr>
            </w:pPr>
            <w:r w:rsidRPr="005D2365">
              <w:rPr>
                <w:bCs/>
                <w:sz w:val="16"/>
                <w:szCs w:val="16"/>
              </w:rPr>
              <w:t>12</w:t>
            </w:r>
          </w:p>
        </w:tc>
        <w:tc>
          <w:tcPr>
            <w:tcW w:w="938" w:type="pct"/>
            <w:tcBorders>
              <w:top w:val="nil"/>
              <w:left w:val="nil"/>
              <w:bottom w:val="single" w:sz="8" w:space="0" w:color="FFFFFF"/>
              <w:right w:val="single" w:sz="8" w:space="0" w:color="FFFFFF"/>
            </w:tcBorders>
            <w:shd w:val="clear" w:color="000000" w:fill="E3EDBA"/>
            <w:noWrap/>
          </w:tcPr>
          <w:p w14:paraId="72E75A32" w14:textId="5198BF1A" w:rsidR="001243E9" w:rsidRPr="001243E9" w:rsidRDefault="001243E9" w:rsidP="001243E9">
            <w:pPr>
              <w:jc w:val="center"/>
              <w:rPr>
                <w:rFonts w:cs="Open Sans"/>
                <w:bCs/>
                <w:color w:val="000000"/>
                <w:sz w:val="16"/>
                <w:szCs w:val="16"/>
              </w:rPr>
            </w:pPr>
            <w:r w:rsidRPr="001243E9">
              <w:rPr>
                <w:sz w:val="16"/>
                <w:szCs w:val="16"/>
              </w:rPr>
              <w:t>19.6</w:t>
            </w:r>
          </w:p>
        </w:tc>
        <w:tc>
          <w:tcPr>
            <w:tcW w:w="911" w:type="pct"/>
            <w:tcBorders>
              <w:top w:val="nil"/>
              <w:left w:val="nil"/>
              <w:bottom w:val="single" w:sz="8" w:space="0" w:color="FFFFFF"/>
              <w:right w:val="single" w:sz="8" w:space="0" w:color="FFFFFF"/>
            </w:tcBorders>
            <w:shd w:val="clear" w:color="000000" w:fill="E3EDBA"/>
            <w:noWrap/>
          </w:tcPr>
          <w:p w14:paraId="307C141F" w14:textId="434CFE22" w:rsidR="001243E9" w:rsidRPr="001243E9" w:rsidRDefault="001243E9" w:rsidP="001243E9">
            <w:pPr>
              <w:jc w:val="center"/>
              <w:rPr>
                <w:rFonts w:cs="Open Sans"/>
                <w:bCs/>
                <w:color w:val="000000"/>
                <w:sz w:val="16"/>
                <w:szCs w:val="16"/>
              </w:rPr>
            </w:pPr>
            <w:r w:rsidRPr="001243E9">
              <w:rPr>
                <w:sz w:val="16"/>
                <w:szCs w:val="16"/>
              </w:rPr>
              <w:t>19.6</w:t>
            </w:r>
          </w:p>
        </w:tc>
        <w:tc>
          <w:tcPr>
            <w:tcW w:w="963" w:type="pct"/>
            <w:tcBorders>
              <w:top w:val="nil"/>
              <w:left w:val="nil"/>
              <w:bottom w:val="single" w:sz="8" w:space="0" w:color="FFFFFF"/>
              <w:right w:val="single" w:sz="8" w:space="0" w:color="FFFFFF"/>
            </w:tcBorders>
            <w:shd w:val="clear" w:color="000000" w:fill="E3EDBA"/>
          </w:tcPr>
          <w:p w14:paraId="231CA8BA" w14:textId="49341BDB" w:rsidR="001243E9" w:rsidRPr="001243E9" w:rsidRDefault="001243E9" w:rsidP="001243E9">
            <w:pPr>
              <w:jc w:val="center"/>
              <w:rPr>
                <w:rFonts w:cs="Open Sans"/>
                <w:bCs/>
                <w:color w:val="000000"/>
                <w:sz w:val="16"/>
                <w:szCs w:val="16"/>
              </w:rPr>
            </w:pPr>
            <w:r w:rsidRPr="001243E9">
              <w:rPr>
                <w:sz w:val="16"/>
                <w:szCs w:val="16"/>
              </w:rPr>
              <w:t>19.6</w:t>
            </w:r>
          </w:p>
        </w:tc>
        <w:tc>
          <w:tcPr>
            <w:tcW w:w="938" w:type="pct"/>
            <w:tcBorders>
              <w:top w:val="nil"/>
              <w:left w:val="nil"/>
              <w:bottom w:val="single" w:sz="8" w:space="0" w:color="FFFFFF"/>
              <w:right w:val="single" w:sz="8" w:space="0" w:color="FFFFFF"/>
            </w:tcBorders>
            <w:shd w:val="clear" w:color="000000" w:fill="E3EDBA"/>
          </w:tcPr>
          <w:p w14:paraId="1D81BBA4" w14:textId="586372EF" w:rsidR="001243E9" w:rsidRPr="001243E9" w:rsidRDefault="001243E9" w:rsidP="001243E9">
            <w:pPr>
              <w:jc w:val="center"/>
              <w:rPr>
                <w:rFonts w:cs="Open Sans"/>
                <w:bCs/>
                <w:color w:val="000000"/>
                <w:sz w:val="16"/>
                <w:szCs w:val="16"/>
              </w:rPr>
            </w:pPr>
            <w:r w:rsidRPr="001243E9">
              <w:rPr>
                <w:sz w:val="16"/>
                <w:szCs w:val="16"/>
              </w:rPr>
              <w:t>19.6</w:t>
            </w:r>
          </w:p>
        </w:tc>
      </w:tr>
      <w:tr w:rsidR="001243E9" w:rsidRPr="00040076" w14:paraId="4559BF25"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7BA913BB" w14:textId="77777777" w:rsidR="001243E9" w:rsidRPr="005D2365" w:rsidRDefault="001243E9" w:rsidP="001243E9">
            <w:pPr>
              <w:pStyle w:val="Phltabletext"/>
              <w:rPr>
                <w:bCs/>
                <w:sz w:val="16"/>
                <w:szCs w:val="16"/>
              </w:rPr>
            </w:pPr>
            <w:r w:rsidRPr="005D2365">
              <w:rPr>
                <w:bCs/>
                <w:sz w:val="16"/>
                <w:szCs w:val="16"/>
              </w:rPr>
              <w:t>CI1</w:t>
            </w:r>
          </w:p>
        </w:tc>
        <w:tc>
          <w:tcPr>
            <w:tcW w:w="938" w:type="pct"/>
            <w:tcBorders>
              <w:top w:val="nil"/>
              <w:left w:val="nil"/>
              <w:bottom w:val="single" w:sz="8" w:space="0" w:color="FFFFFF"/>
              <w:right w:val="single" w:sz="8" w:space="0" w:color="FFFFFF"/>
            </w:tcBorders>
            <w:shd w:val="clear" w:color="000000" w:fill="F1F6DD"/>
            <w:noWrap/>
          </w:tcPr>
          <w:p w14:paraId="2066EB0A" w14:textId="1529059B" w:rsidR="001243E9" w:rsidRPr="001243E9" w:rsidRDefault="001243E9" w:rsidP="001243E9">
            <w:pPr>
              <w:jc w:val="center"/>
              <w:rPr>
                <w:rFonts w:cs="Open Sans"/>
                <w:bCs/>
                <w:color w:val="000000"/>
                <w:sz w:val="16"/>
                <w:szCs w:val="16"/>
              </w:rPr>
            </w:pPr>
            <w:r w:rsidRPr="001243E9">
              <w:rPr>
                <w:sz w:val="16"/>
                <w:szCs w:val="16"/>
              </w:rPr>
              <w:t>19.0</w:t>
            </w:r>
          </w:p>
        </w:tc>
        <w:tc>
          <w:tcPr>
            <w:tcW w:w="911" w:type="pct"/>
            <w:tcBorders>
              <w:top w:val="nil"/>
              <w:left w:val="nil"/>
              <w:bottom w:val="single" w:sz="8" w:space="0" w:color="FFFFFF"/>
              <w:right w:val="single" w:sz="8" w:space="0" w:color="FFFFFF"/>
            </w:tcBorders>
            <w:shd w:val="clear" w:color="000000" w:fill="F1F6DD"/>
            <w:noWrap/>
          </w:tcPr>
          <w:p w14:paraId="2753AD16" w14:textId="6C4F0212" w:rsidR="001243E9" w:rsidRPr="001243E9" w:rsidRDefault="001243E9" w:rsidP="001243E9">
            <w:pPr>
              <w:jc w:val="center"/>
              <w:rPr>
                <w:rFonts w:cs="Open Sans"/>
                <w:bCs/>
                <w:color w:val="000000"/>
                <w:sz w:val="16"/>
                <w:szCs w:val="16"/>
              </w:rPr>
            </w:pPr>
            <w:r w:rsidRPr="001243E9">
              <w:rPr>
                <w:sz w:val="16"/>
                <w:szCs w:val="16"/>
              </w:rPr>
              <w:t>19.0</w:t>
            </w:r>
          </w:p>
        </w:tc>
        <w:tc>
          <w:tcPr>
            <w:tcW w:w="963" w:type="pct"/>
            <w:tcBorders>
              <w:top w:val="nil"/>
              <w:left w:val="nil"/>
              <w:bottom w:val="single" w:sz="8" w:space="0" w:color="FFFFFF"/>
              <w:right w:val="single" w:sz="8" w:space="0" w:color="FFFFFF"/>
            </w:tcBorders>
            <w:shd w:val="clear" w:color="000000" w:fill="F1F6DD"/>
          </w:tcPr>
          <w:p w14:paraId="5023DF49" w14:textId="1D956BC3" w:rsidR="001243E9" w:rsidRPr="001243E9" w:rsidRDefault="001243E9" w:rsidP="001243E9">
            <w:pPr>
              <w:jc w:val="center"/>
              <w:rPr>
                <w:rFonts w:cs="Open Sans"/>
                <w:bCs/>
                <w:color w:val="000000"/>
                <w:sz w:val="16"/>
                <w:szCs w:val="16"/>
              </w:rPr>
            </w:pPr>
            <w:r w:rsidRPr="001243E9">
              <w:rPr>
                <w:sz w:val="16"/>
                <w:szCs w:val="16"/>
              </w:rPr>
              <w:t>19.0</w:t>
            </w:r>
          </w:p>
        </w:tc>
        <w:tc>
          <w:tcPr>
            <w:tcW w:w="938" w:type="pct"/>
            <w:tcBorders>
              <w:top w:val="nil"/>
              <w:left w:val="nil"/>
              <w:bottom w:val="single" w:sz="8" w:space="0" w:color="FFFFFF"/>
              <w:right w:val="single" w:sz="8" w:space="0" w:color="FFFFFF"/>
            </w:tcBorders>
            <w:shd w:val="clear" w:color="000000" w:fill="F1F6DD"/>
          </w:tcPr>
          <w:p w14:paraId="0B39D980" w14:textId="110D9B37" w:rsidR="001243E9" w:rsidRPr="001243E9" w:rsidRDefault="001243E9" w:rsidP="001243E9">
            <w:pPr>
              <w:jc w:val="center"/>
              <w:rPr>
                <w:rFonts w:cs="Open Sans"/>
                <w:bCs/>
                <w:color w:val="000000"/>
                <w:sz w:val="16"/>
                <w:szCs w:val="16"/>
              </w:rPr>
            </w:pPr>
            <w:r w:rsidRPr="001243E9">
              <w:rPr>
                <w:sz w:val="16"/>
                <w:szCs w:val="16"/>
              </w:rPr>
              <w:t>19.0</w:t>
            </w:r>
          </w:p>
        </w:tc>
      </w:tr>
      <w:tr w:rsidR="001243E9" w:rsidRPr="00040076" w14:paraId="05F8D793"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center"/>
          </w:tcPr>
          <w:p w14:paraId="1F06B866" w14:textId="77777777" w:rsidR="001243E9" w:rsidRPr="005D2365" w:rsidRDefault="001243E9" w:rsidP="001243E9">
            <w:pPr>
              <w:pStyle w:val="Phltabletext"/>
              <w:rPr>
                <w:bCs/>
                <w:sz w:val="16"/>
                <w:szCs w:val="16"/>
              </w:rPr>
            </w:pPr>
            <w:r w:rsidRPr="005D2365">
              <w:rPr>
                <w:bCs/>
                <w:sz w:val="16"/>
                <w:szCs w:val="16"/>
              </w:rPr>
              <w:t>CI4</w:t>
            </w:r>
          </w:p>
        </w:tc>
        <w:tc>
          <w:tcPr>
            <w:tcW w:w="938" w:type="pct"/>
            <w:tcBorders>
              <w:top w:val="nil"/>
              <w:left w:val="nil"/>
              <w:bottom w:val="single" w:sz="8" w:space="0" w:color="FFFFFF"/>
              <w:right w:val="single" w:sz="8" w:space="0" w:color="FFFFFF"/>
            </w:tcBorders>
            <w:shd w:val="clear" w:color="000000" w:fill="E3EDBA"/>
            <w:noWrap/>
          </w:tcPr>
          <w:p w14:paraId="5FDCDF3E" w14:textId="21054108" w:rsidR="001243E9" w:rsidRPr="001243E9" w:rsidRDefault="001243E9" w:rsidP="001243E9">
            <w:pPr>
              <w:jc w:val="center"/>
              <w:rPr>
                <w:rFonts w:cs="Open Sans"/>
                <w:bCs/>
                <w:color w:val="000000"/>
                <w:sz w:val="16"/>
                <w:szCs w:val="16"/>
              </w:rPr>
            </w:pPr>
            <w:r w:rsidRPr="001243E9">
              <w:rPr>
                <w:sz w:val="16"/>
                <w:szCs w:val="16"/>
              </w:rPr>
              <w:t>17.1</w:t>
            </w:r>
          </w:p>
        </w:tc>
        <w:tc>
          <w:tcPr>
            <w:tcW w:w="911" w:type="pct"/>
            <w:tcBorders>
              <w:top w:val="nil"/>
              <w:left w:val="nil"/>
              <w:bottom w:val="single" w:sz="8" w:space="0" w:color="FFFFFF"/>
              <w:right w:val="single" w:sz="8" w:space="0" w:color="FFFFFF"/>
            </w:tcBorders>
            <w:shd w:val="clear" w:color="000000" w:fill="E3EDBA"/>
            <w:noWrap/>
          </w:tcPr>
          <w:p w14:paraId="376D4496" w14:textId="50544B23" w:rsidR="001243E9" w:rsidRPr="001243E9" w:rsidRDefault="001243E9" w:rsidP="001243E9">
            <w:pPr>
              <w:jc w:val="center"/>
              <w:rPr>
                <w:rFonts w:cs="Open Sans"/>
                <w:bCs/>
                <w:color w:val="000000"/>
                <w:sz w:val="16"/>
                <w:szCs w:val="16"/>
              </w:rPr>
            </w:pPr>
            <w:r w:rsidRPr="001243E9">
              <w:rPr>
                <w:sz w:val="16"/>
                <w:szCs w:val="16"/>
              </w:rPr>
              <w:t>17.1</w:t>
            </w:r>
          </w:p>
        </w:tc>
        <w:tc>
          <w:tcPr>
            <w:tcW w:w="963" w:type="pct"/>
            <w:tcBorders>
              <w:top w:val="nil"/>
              <w:left w:val="nil"/>
              <w:bottom w:val="single" w:sz="8" w:space="0" w:color="FFFFFF"/>
              <w:right w:val="single" w:sz="8" w:space="0" w:color="FFFFFF"/>
            </w:tcBorders>
            <w:shd w:val="clear" w:color="000000" w:fill="E3EDBA"/>
          </w:tcPr>
          <w:p w14:paraId="75ECFA04" w14:textId="65AFB347" w:rsidR="001243E9" w:rsidRPr="001243E9" w:rsidRDefault="001243E9" w:rsidP="001243E9">
            <w:pPr>
              <w:jc w:val="center"/>
              <w:rPr>
                <w:rFonts w:cs="Open Sans"/>
                <w:bCs/>
                <w:color w:val="000000"/>
                <w:sz w:val="16"/>
                <w:szCs w:val="16"/>
              </w:rPr>
            </w:pPr>
            <w:r w:rsidRPr="001243E9">
              <w:rPr>
                <w:sz w:val="16"/>
                <w:szCs w:val="16"/>
              </w:rPr>
              <w:t>17.1</w:t>
            </w:r>
          </w:p>
        </w:tc>
        <w:tc>
          <w:tcPr>
            <w:tcW w:w="938" w:type="pct"/>
            <w:tcBorders>
              <w:top w:val="nil"/>
              <w:left w:val="nil"/>
              <w:bottom w:val="single" w:sz="8" w:space="0" w:color="FFFFFF"/>
              <w:right w:val="single" w:sz="8" w:space="0" w:color="FFFFFF"/>
            </w:tcBorders>
            <w:shd w:val="clear" w:color="000000" w:fill="E3EDBA"/>
          </w:tcPr>
          <w:p w14:paraId="1F406F41" w14:textId="0DC2C515" w:rsidR="001243E9" w:rsidRPr="001243E9" w:rsidRDefault="001243E9" w:rsidP="001243E9">
            <w:pPr>
              <w:jc w:val="center"/>
              <w:rPr>
                <w:rFonts w:cs="Open Sans"/>
                <w:bCs/>
                <w:color w:val="000000"/>
                <w:sz w:val="16"/>
                <w:szCs w:val="16"/>
              </w:rPr>
            </w:pPr>
            <w:r w:rsidRPr="001243E9">
              <w:rPr>
                <w:sz w:val="16"/>
                <w:szCs w:val="16"/>
              </w:rPr>
              <w:t>17.1</w:t>
            </w:r>
          </w:p>
        </w:tc>
      </w:tr>
      <w:tr w:rsidR="001243E9" w:rsidRPr="00040076" w14:paraId="157706A7"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center"/>
          </w:tcPr>
          <w:p w14:paraId="3672D667" w14:textId="77777777" w:rsidR="001243E9" w:rsidRPr="005D2365" w:rsidRDefault="001243E9" w:rsidP="001243E9">
            <w:pPr>
              <w:pStyle w:val="Phltabletext"/>
              <w:rPr>
                <w:bCs/>
                <w:sz w:val="16"/>
                <w:szCs w:val="16"/>
              </w:rPr>
            </w:pPr>
            <w:r w:rsidRPr="005D2365">
              <w:rPr>
                <w:bCs/>
                <w:sz w:val="16"/>
                <w:szCs w:val="16"/>
              </w:rPr>
              <w:t>15</w:t>
            </w:r>
          </w:p>
        </w:tc>
        <w:tc>
          <w:tcPr>
            <w:tcW w:w="938" w:type="pct"/>
            <w:tcBorders>
              <w:top w:val="nil"/>
              <w:left w:val="nil"/>
              <w:bottom w:val="single" w:sz="8" w:space="0" w:color="FFFFFF"/>
              <w:right w:val="single" w:sz="8" w:space="0" w:color="FFFFFF"/>
            </w:tcBorders>
            <w:shd w:val="clear" w:color="000000" w:fill="F1F6DD"/>
            <w:noWrap/>
          </w:tcPr>
          <w:p w14:paraId="6E980981" w14:textId="5FB0F09B" w:rsidR="001243E9" w:rsidRPr="001243E9" w:rsidRDefault="001243E9" w:rsidP="001243E9">
            <w:pPr>
              <w:jc w:val="center"/>
              <w:rPr>
                <w:rFonts w:cs="Open Sans"/>
                <w:bCs/>
                <w:color w:val="000000"/>
                <w:sz w:val="16"/>
                <w:szCs w:val="16"/>
                <w:u w:val="single"/>
              </w:rPr>
            </w:pPr>
            <w:r w:rsidRPr="001243E9">
              <w:rPr>
                <w:sz w:val="16"/>
                <w:szCs w:val="16"/>
              </w:rPr>
              <w:t>20.1</w:t>
            </w:r>
          </w:p>
        </w:tc>
        <w:tc>
          <w:tcPr>
            <w:tcW w:w="911" w:type="pct"/>
            <w:tcBorders>
              <w:top w:val="nil"/>
              <w:left w:val="nil"/>
              <w:bottom w:val="single" w:sz="8" w:space="0" w:color="FFFFFF"/>
              <w:right w:val="single" w:sz="8" w:space="0" w:color="FFFFFF"/>
            </w:tcBorders>
            <w:shd w:val="clear" w:color="000000" w:fill="F1F6DD"/>
            <w:noWrap/>
          </w:tcPr>
          <w:p w14:paraId="59B17CC4" w14:textId="28E86D73" w:rsidR="001243E9" w:rsidRPr="001243E9" w:rsidRDefault="001243E9" w:rsidP="001243E9">
            <w:pPr>
              <w:jc w:val="center"/>
              <w:rPr>
                <w:rFonts w:cs="Open Sans"/>
                <w:bCs/>
                <w:color w:val="000000"/>
                <w:sz w:val="16"/>
                <w:szCs w:val="16"/>
              </w:rPr>
            </w:pPr>
            <w:r w:rsidRPr="001243E9">
              <w:rPr>
                <w:sz w:val="16"/>
                <w:szCs w:val="16"/>
              </w:rPr>
              <w:t>20.1</w:t>
            </w:r>
          </w:p>
        </w:tc>
        <w:tc>
          <w:tcPr>
            <w:tcW w:w="963" w:type="pct"/>
            <w:tcBorders>
              <w:top w:val="nil"/>
              <w:left w:val="nil"/>
              <w:bottom w:val="single" w:sz="8" w:space="0" w:color="FFFFFF"/>
              <w:right w:val="single" w:sz="8" w:space="0" w:color="FFFFFF"/>
            </w:tcBorders>
            <w:shd w:val="clear" w:color="000000" w:fill="F1F6DD"/>
          </w:tcPr>
          <w:p w14:paraId="090C626B" w14:textId="70D7123D" w:rsidR="001243E9" w:rsidRPr="001243E9" w:rsidRDefault="001243E9" w:rsidP="001243E9">
            <w:pPr>
              <w:jc w:val="center"/>
              <w:rPr>
                <w:rFonts w:cs="Open Sans"/>
                <w:bCs/>
                <w:color w:val="000000"/>
                <w:sz w:val="16"/>
                <w:szCs w:val="16"/>
              </w:rPr>
            </w:pPr>
            <w:r w:rsidRPr="001243E9">
              <w:rPr>
                <w:sz w:val="16"/>
                <w:szCs w:val="16"/>
              </w:rPr>
              <w:t>20.1</w:t>
            </w:r>
          </w:p>
        </w:tc>
        <w:tc>
          <w:tcPr>
            <w:tcW w:w="938" w:type="pct"/>
            <w:tcBorders>
              <w:top w:val="nil"/>
              <w:left w:val="nil"/>
              <w:bottom w:val="single" w:sz="8" w:space="0" w:color="FFFFFF"/>
              <w:right w:val="single" w:sz="8" w:space="0" w:color="FFFFFF"/>
            </w:tcBorders>
            <w:shd w:val="clear" w:color="000000" w:fill="F1F6DD"/>
          </w:tcPr>
          <w:p w14:paraId="3B2855F9" w14:textId="097FC4BA" w:rsidR="001243E9" w:rsidRPr="001243E9" w:rsidRDefault="001243E9" w:rsidP="001243E9">
            <w:pPr>
              <w:jc w:val="center"/>
              <w:rPr>
                <w:rFonts w:cs="Open Sans"/>
                <w:bCs/>
                <w:color w:val="000000"/>
                <w:sz w:val="16"/>
                <w:szCs w:val="16"/>
              </w:rPr>
            </w:pPr>
            <w:r w:rsidRPr="001243E9">
              <w:rPr>
                <w:sz w:val="16"/>
                <w:szCs w:val="16"/>
              </w:rPr>
              <w:t>20.1</w:t>
            </w:r>
          </w:p>
        </w:tc>
      </w:tr>
      <w:tr w:rsidR="001243E9" w:rsidRPr="00040076" w14:paraId="1D165918"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bottom"/>
          </w:tcPr>
          <w:p w14:paraId="1246FC4D" w14:textId="77777777" w:rsidR="001243E9" w:rsidRPr="005D2365" w:rsidRDefault="001243E9" w:rsidP="001243E9">
            <w:pPr>
              <w:pStyle w:val="Phltabletext"/>
              <w:rPr>
                <w:bCs/>
                <w:sz w:val="16"/>
                <w:szCs w:val="16"/>
              </w:rPr>
            </w:pPr>
            <w:r w:rsidRPr="005D2365">
              <w:rPr>
                <w:bCs/>
                <w:sz w:val="16"/>
                <w:szCs w:val="16"/>
              </w:rPr>
              <w:t>W1</w:t>
            </w:r>
          </w:p>
        </w:tc>
        <w:tc>
          <w:tcPr>
            <w:tcW w:w="938" w:type="pct"/>
            <w:tcBorders>
              <w:top w:val="nil"/>
              <w:left w:val="nil"/>
              <w:bottom w:val="single" w:sz="8" w:space="0" w:color="FFFFFF"/>
              <w:right w:val="single" w:sz="8" w:space="0" w:color="FFFFFF"/>
            </w:tcBorders>
            <w:shd w:val="clear" w:color="000000" w:fill="E3EDBA"/>
            <w:noWrap/>
          </w:tcPr>
          <w:p w14:paraId="4849E253" w14:textId="045DC0A1" w:rsidR="001243E9" w:rsidRPr="001243E9" w:rsidRDefault="001243E9" w:rsidP="001243E9">
            <w:pPr>
              <w:jc w:val="center"/>
              <w:rPr>
                <w:rFonts w:cs="Open Sans"/>
                <w:bCs/>
                <w:color w:val="000000"/>
                <w:sz w:val="16"/>
                <w:szCs w:val="16"/>
                <w:u w:val="single"/>
              </w:rPr>
            </w:pPr>
            <w:r w:rsidRPr="001243E9">
              <w:rPr>
                <w:sz w:val="16"/>
                <w:szCs w:val="16"/>
              </w:rPr>
              <w:t>21.5</w:t>
            </w:r>
          </w:p>
        </w:tc>
        <w:tc>
          <w:tcPr>
            <w:tcW w:w="911" w:type="pct"/>
            <w:tcBorders>
              <w:top w:val="nil"/>
              <w:left w:val="nil"/>
              <w:bottom w:val="single" w:sz="8" w:space="0" w:color="FFFFFF"/>
              <w:right w:val="single" w:sz="8" w:space="0" w:color="FFFFFF"/>
            </w:tcBorders>
            <w:shd w:val="clear" w:color="000000" w:fill="E3EDBA"/>
            <w:noWrap/>
          </w:tcPr>
          <w:p w14:paraId="557C6783" w14:textId="5348DC03" w:rsidR="001243E9" w:rsidRPr="001243E9" w:rsidRDefault="001243E9" w:rsidP="001243E9">
            <w:pPr>
              <w:jc w:val="center"/>
              <w:rPr>
                <w:rFonts w:cs="Open Sans"/>
                <w:bCs/>
                <w:color w:val="000000"/>
                <w:sz w:val="16"/>
                <w:szCs w:val="16"/>
              </w:rPr>
            </w:pPr>
            <w:r w:rsidRPr="001243E9">
              <w:rPr>
                <w:sz w:val="16"/>
                <w:szCs w:val="16"/>
              </w:rPr>
              <w:t>21.5</w:t>
            </w:r>
          </w:p>
        </w:tc>
        <w:tc>
          <w:tcPr>
            <w:tcW w:w="963" w:type="pct"/>
            <w:tcBorders>
              <w:top w:val="nil"/>
              <w:left w:val="nil"/>
              <w:bottom w:val="single" w:sz="8" w:space="0" w:color="FFFFFF"/>
              <w:right w:val="single" w:sz="8" w:space="0" w:color="FFFFFF"/>
            </w:tcBorders>
            <w:shd w:val="clear" w:color="000000" w:fill="E3EDBA"/>
          </w:tcPr>
          <w:p w14:paraId="209BF2DF" w14:textId="3EC20808" w:rsidR="001243E9" w:rsidRPr="001243E9" w:rsidRDefault="001243E9" w:rsidP="001243E9">
            <w:pPr>
              <w:jc w:val="center"/>
              <w:rPr>
                <w:rFonts w:cs="Open Sans"/>
                <w:bCs/>
                <w:color w:val="000000"/>
                <w:sz w:val="16"/>
                <w:szCs w:val="16"/>
              </w:rPr>
            </w:pPr>
            <w:r w:rsidRPr="001243E9">
              <w:rPr>
                <w:sz w:val="16"/>
                <w:szCs w:val="16"/>
              </w:rPr>
              <w:t>21.5</w:t>
            </w:r>
          </w:p>
        </w:tc>
        <w:tc>
          <w:tcPr>
            <w:tcW w:w="938" w:type="pct"/>
            <w:tcBorders>
              <w:top w:val="nil"/>
              <w:left w:val="nil"/>
              <w:bottom w:val="single" w:sz="8" w:space="0" w:color="FFFFFF"/>
              <w:right w:val="single" w:sz="8" w:space="0" w:color="FFFFFF"/>
            </w:tcBorders>
            <w:shd w:val="clear" w:color="000000" w:fill="E3EDBA"/>
          </w:tcPr>
          <w:p w14:paraId="19C1062B" w14:textId="055A1D65" w:rsidR="001243E9" w:rsidRPr="001243E9" w:rsidRDefault="001243E9" w:rsidP="001243E9">
            <w:pPr>
              <w:jc w:val="center"/>
              <w:rPr>
                <w:rFonts w:cs="Open Sans"/>
                <w:bCs/>
                <w:color w:val="000000"/>
                <w:sz w:val="16"/>
                <w:szCs w:val="16"/>
              </w:rPr>
            </w:pPr>
            <w:r w:rsidRPr="001243E9">
              <w:rPr>
                <w:sz w:val="16"/>
                <w:szCs w:val="16"/>
              </w:rPr>
              <w:t>21.5</w:t>
            </w:r>
          </w:p>
        </w:tc>
      </w:tr>
      <w:tr w:rsidR="001243E9" w:rsidRPr="00040076" w14:paraId="384AD23F"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bottom"/>
          </w:tcPr>
          <w:p w14:paraId="7D64AD68" w14:textId="77777777" w:rsidR="001243E9" w:rsidRPr="005D2365" w:rsidRDefault="001243E9" w:rsidP="001243E9">
            <w:pPr>
              <w:pStyle w:val="Phltabletext"/>
              <w:rPr>
                <w:bCs/>
                <w:sz w:val="16"/>
                <w:szCs w:val="16"/>
              </w:rPr>
            </w:pPr>
            <w:r w:rsidRPr="005D2365">
              <w:rPr>
                <w:bCs/>
                <w:sz w:val="16"/>
                <w:szCs w:val="16"/>
              </w:rPr>
              <w:t>W2</w:t>
            </w:r>
          </w:p>
        </w:tc>
        <w:tc>
          <w:tcPr>
            <w:tcW w:w="938" w:type="pct"/>
            <w:tcBorders>
              <w:top w:val="nil"/>
              <w:left w:val="nil"/>
              <w:bottom w:val="single" w:sz="8" w:space="0" w:color="FFFFFF"/>
              <w:right w:val="single" w:sz="8" w:space="0" w:color="FFFFFF"/>
            </w:tcBorders>
            <w:shd w:val="clear" w:color="000000" w:fill="F1F6DD"/>
            <w:noWrap/>
          </w:tcPr>
          <w:p w14:paraId="1A5D57C2" w14:textId="7603906F" w:rsidR="001243E9" w:rsidRPr="001243E9" w:rsidRDefault="001243E9" w:rsidP="001243E9">
            <w:pPr>
              <w:jc w:val="center"/>
              <w:rPr>
                <w:rFonts w:cs="Open Sans"/>
                <w:bCs/>
                <w:color w:val="000000"/>
                <w:sz w:val="16"/>
                <w:szCs w:val="16"/>
              </w:rPr>
            </w:pPr>
            <w:r w:rsidRPr="001243E9">
              <w:rPr>
                <w:sz w:val="16"/>
                <w:szCs w:val="16"/>
              </w:rPr>
              <w:t>18.9</w:t>
            </w:r>
          </w:p>
        </w:tc>
        <w:tc>
          <w:tcPr>
            <w:tcW w:w="911" w:type="pct"/>
            <w:tcBorders>
              <w:top w:val="nil"/>
              <w:left w:val="nil"/>
              <w:bottom w:val="single" w:sz="8" w:space="0" w:color="FFFFFF"/>
              <w:right w:val="single" w:sz="8" w:space="0" w:color="FFFFFF"/>
            </w:tcBorders>
            <w:shd w:val="clear" w:color="000000" w:fill="F1F6DD"/>
            <w:noWrap/>
          </w:tcPr>
          <w:p w14:paraId="09FC7363" w14:textId="141B81A8" w:rsidR="001243E9" w:rsidRPr="001243E9" w:rsidRDefault="001243E9" w:rsidP="001243E9">
            <w:pPr>
              <w:jc w:val="center"/>
              <w:rPr>
                <w:rFonts w:cs="Open Sans"/>
                <w:bCs/>
                <w:color w:val="000000"/>
                <w:sz w:val="16"/>
                <w:szCs w:val="16"/>
              </w:rPr>
            </w:pPr>
            <w:r w:rsidRPr="001243E9">
              <w:rPr>
                <w:sz w:val="16"/>
                <w:szCs w:val="16"/>
              </w:rPr>
              <w:t>18.9</w:t>
            </w:r>
          </w:p>
        </w:tc>
        <w:tc>
          <w:tcPr>
            <w:tcW w:w="963" w:type="pct"/>
            <w:tcBorders>
              <w:top w:val="nil"/>
              <w:left w:val="nil"/>
              <w:bottom w:val="single" w:sz="8" w:space="0" w:color="FFFFFF"/>
              <w:right w:val="single" w:sz="8" w:space="0" w:color="FFFFFF"/>
            </w:tcBorders>
            <w:shd w:val="clear" w:color="000000" w:fill="F1F6DD"/>
          </w:tcPr>
          <w:p w14:paraId="34E36280" w14:textId="6F14A018" w:rsidR="001243E9" w:rsidRPr="001243E9" w:rsidRDefault="001243E9" w:rsidP="001243E9">
            <w:pPr>
              <w:jc w:val="center"/>
              <w:rPr>
                <w:rFonts w:cs="Open Sans"/>
                <w:bCs/>
                <w:color w:val="000000"/>
                <w:sz w:val="16"/>
                <w:szCs w:val="16"/>
              </w:rPr>
            </w:pPr>
            <w:r w:rsidRPr="001243E9">
              <w:rPr>
                <w:sz w:val="16"/>
                <w:szCs w:val="16"/>
              </w:rPr>
              <w:t>18.9</w:t>
            </w:r>
          </w:p>
        </w:tc>
        <w:tc>
          <w:tcPr>
            <w:tcW w:w="938" w:type="pct"/>
            <w:tcBorders>
              <w:top w:val="nil"/>
              <w:left w:val="nil"/>
              <w:bottom w:val="single" w:sz="8" w:space="0" w:color="FFFFFF"/>
              <w:right w:val="single" w:sz="8" w:space="0" w:color="FFFFFF"/>
            </w:tcBorders>
            <w:shd w:val="clear" w:color="000000" w:fill="F1F6DD"/>
          </w:tcPr>
          <w:p w14:paraId="1246918F" w14:textId="38C57FB9" w:rsidR="001243E9" w:rsidRPr="001243E9" w:rsidRDefault="001243E9" w:rsidP="001243E9">
            <w:pPr>
              <w:jc w:val="center"/>
              <w:rPr>
                <w:rFonts w:cs="Open Sans"/>
                <w:bCs/>
                <w:color w:val="000000"/>
                <w:sz w:val="16"/>
                <w:szCs w:val="16"/>
              </w:rPr>
            </w:pPr>
            <w:r w:rsidRPr="001243E9">
              <w:rPr>
                <w:sz w:val="16"/>
                <w:szCs w:val="16"/>
              </w:rPr>
              <w:t>18.9</w:t>
            </w:r>
          </w:p>
        </w:tc>
      </w:tr>
      <w:tr w:rsidR="001243E9" w:rsidRPr="00040076" w14:paraId="129D08C5"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vAlign w:val="bottom"/>
          </w:tcPr>
          <w:p w14:paraId="297096AD" w14:textId="77777777" w:rsidR="001243E9" w:rsidRPr="005D2365" w:rsidRDefault="001243E9" w:rsidP="001243E9">
            <w:pPr>
              <w:pStyle w:val="Phltabletext"/>
              <w:rPr>
                <w:bCs/>
                <w:sz w:val="16"/>
                <w:szCs w:val="16"/>
              </w:rPr>
            </w:pPr>
            <w:r w:rsidRPr="005D2365">
              <w:rPr>
                <w:bCs/>
                <w:sz w:val="16"/>
                <w:szCs w:val="16"/>
              </w:rPr>
              <w:t>O1</w:t>
            </w:r>
          </w:p>
        </w:tc>
        <w:tc>
          <w:tcPr>
            <w:tcW w:w="938" w:type="pct"/>
            <w:tcBorders>
              <w:top w:val="nil"/>
              <w:left w:val="nil"/>
              <w:bottom w:val="single" w:sz="8" w:space="0" w:color="FFFFFF"/>
              <w:right w:val="single" w:sz="8" w:space="0" w:color="FFFFFF"/>
            </w:tcBorders>
            <w:shd w:val="clear" w:color="000000" w:fill="E3EDBA"/>
            <w:noWrap/>
          </w:tcPr>
          <w:p w14:paraId="5F5131E1" w14:textId="1FDC6E45" w:rsidR="001243E9" w:rsidRPr="001243E9" w:rsidRDefault="001243E9" w:rsidP="001243E9">
            <w:pPr>
              <w:jc w:val="center"/>
              <w:rPr>
                <w:rFonts w:cs="Open Sans"/>
                <w:bCs/>
                <w:color w:val="000000"/>
                <w:sz w:val="16"/>
                <w:szCs w:val="16"/>
              </w:rPr>
            </w:pPr>
            <w:r w:rsidRPr="001243E9">
              <w:rPr>
                <w:sz w:val="16"/>
                <w:szCs w:val="16"/>
              </w:rPr>
              <w:t>18.5</w:t>
            </w:r>
          </w:p>
        </w:tc>
        <w:tc>
          <w:tcPr>
            <w:tcW w:w="911" w:type="pct"/>
            <w:tcBorders>
              <w:top w:val="nil"/>
              <w:left w:val="nil"/>
              <w:bottom w:val="single" w:sz="8" w:space="0" w:color="FFFFFF"/>
              <w:right w:val="single" w:sz="8" w:space="0" w:color="FFFFFF"/>
            </w:tcBorders>
            <w:shd w:val="clear" w:color="000000" w:fill="E3EDBA"/>
            <w:noWrap/>
          </w:tcPr>
          <w:p w14:paraId="48F36612" w14:textId="320AFD3F" w:rsidR="001243E9" w:rsidRPr="001243E9" w:rsidRDefault="001243E9" w:rsidP="001243E9">
            <w:pPr>
              <w:jc w:val="center"/>
              <w:rPr>
                <w:rFonts w:cs="Open Sans"/>
                <w:bCs/>
                <w:color w:val="000000"/>
                <w:sz w:val="16"/>
                <w:szCs w:val="16"/>
              </w:rPr>
            </w:pPr>
            <w:r w:rsidRPr="001243E9">
              <w:rPr>
                <w:sz w:val="16"/>
                <w:szCs w:val="16"/>
              </w:rPr>
              <w:t>18.5</w:t>
            </w:r>
          </w:p>
        </w:tc>
        <w:tc>
          <w:tcPr>
            <w:tcW w:w="963" w:type="pct"/>
            <w:tcBorders>
              <w:top w:val="nil"/>
              <w:left w:val="nil"/>
              <w:bottom w:val="single" w:sz="8" w:space="0" w:color="FFFFFF"/>
              <w:right w:val="single" w:sz="8" w:space="0" w:color="FFFFFF"/>
            </w:tcBorders>
            <w:shd w:val="clear" w:color="000000" w:fill="E3EDBA"/>
          </w:tcPr>
          <w:p w14:paraId="3C9F9881" w14:textId="6937744E" w:rsidR="001243E9" w:rsidRPr="001243E9" w:rsidRDefault="001243E9" w:rsidP="001243E9">
            <w:pPr>
              <w:jc w:val="center"/>
              <w:rPr>
                <w:rFonts w:cs="Open Sans"/>
                <w:bCs/>
                <w:color w:val="000000"/>
                <w:sz w:val="16"/>
                <w:szCs w:val="16"/>
              </w:rPr>
            </w:pPr>
            <w:r w:rsidRPr="001243E9">
              <w:rPr>
                <w:sz w:val="16"/>
                <w:szCs w:val="16"/>
              </w:rPr>
              <w:t>18.5</w:t>
            </w:r>
          </w:p>
        </w:tc>
        <w:tc>
          <w:tcPr>
            <w:tcW w:w="938" w:type="pct"/>
            <w:tcBorders>
              <w:top w:val="nil"/>
              <w:left w:val="nil"/>
              <w:bottom w:val="single" w:sz="8" w:space="0" w:color="FFFFFF"/>
              <w:right w:val="single" w:sz="8" w:space="0" w:color="FFFFFF"/>
            </w:tcBorders>
            <w:shd w:val="clear" w:color="000000" w:fill="E3EDBA"/>
          </w:tcPr>
          <w:p w14:paraId="51AA7024" w14:textId="325F923C" w:rsidR="001243E9" w:rsidRPr="001243E9" w:rsidRDefault="001243E9" w:rsidP="001243E9">
            <w:pPr>
              <w:jc w:val="center"/>
              <w:rPr>
                <w:rFonts w:cs="Open Sans"/>
                <w:bCs/>
                <w:color w:val="000000"/>
                <w:sz w:val="16"/>
                <w:szCs w:val="16"/>
              </w:rPr>
            </w:pPr>
            <w:r w:rsidRPr="001243E9">
              <w:rPr>
                <w:sz w:val="16"/>
                <w:szCs w:val="16"/>
              </w:rPr>
              <w:t>18.5</w:t>
            </w:r>
          </w:p>
        </w:tc>
      </w:tr>
      <w:tr w:rsidR="001243E9" w:rsidRPr="00040076" w14:paraId="4253427C"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vAlign w:val="bottom"/>
          </w:tcPr>
          <w:p w14:paraId="2D66326D" w14:textId="77777777" w:rsidR="001243E9" w:rsidRPr="005D2365" w:rsidRDefault="001243E9" w:rsidP="001243E9">
            <w:pPr>
              <w:pStyle w:val="Phltabletext"/>
              <w:rPr>
                <w:bCs/>
                <w:sz w:val="16"/>
                <w:szCs w:val="16"/>
              </w:rPr>
            </w:pPr>
            <w:r w:rsidRPr="005D2365">
              <w:rPr>
                <w:bCs/>
                <w:sz w:val="16"/>
                <w:szCs w:val="16"/>
              </w:rPr>
              <w:t>O2</w:t>
            </w:r>
          </w:p>
        </w:tc>
        <w:tc>
          <w:tcPr>
            <w:tcW w:w="938" w:type="pct"/>
            <w:tcBorders>
              <w:top w:val="nil"/>
              <w:left w:val="nil"/>
              <w:bottom w:val="nil"/>
              <w:right w:val="single" w:sz="8" w:space="0" w:color="FFFFFF"/>
            </w:tcBorders>
            <w:shd w:val="clear" w:color="000000" w:fill="F1F6DD"/>
            <w:noWrap/>
          </w:tcPr>
          <w:p w14:paraId="44A956AA" w14:textId="373FB981" w:rsidR="001243E9" w:rsidRPr="001243E9" w:rsidRDefault="001243E9" w:rsidP="001243E9">
            <w:pPr>
              <w:jc w:val="center"/>
              <w:rPr>
                <w:rFonts w:cs="Open Sans"/>
                <w:bCs/>
                <w:color w:val="000000"/>
                <w:sz w:val="16"/>
                <w:szCs w:val="16"/>
                <w:u w:val="single"/>
              </w:rPr>
            </w:pPr>
            <w:r w:rsidRPr="001243E9">
              <w:rPr>
                <w:sz w:val="16"/>
                <w:szCs w:val="16"/>
              </w:rPr>
              <w:t>21.8</w:t>
            </w:r>
          </w:p>
        </w:tc>
        <w:tc>
          <w:tcPr>
            <w:tcW w:w="911" w:type="pct"/>
            <w:tcBorders>
              <w:top w:val="nil"/>
              <w:left w:val="nil"/>
              <w:bottom w:val="nil"/>
              <w:right w:val="single" w:sz="8" w:space="0" w:color="FFFFFF"/>
            </w:tcBorders>
            <w:shd w:val="clear" w:color="000000" w:fill="F1F6DD"/>
            <w:noWrap/>
          </w:tcPr>
          <w:p w14:paraId="2F6E9425" w14:textId="2DEB3D5A" w:rsidR="001243E9" w:rsidRPr="001243E9" w:rsidRDefault="001243E9" w:rsidP="001243E9">
            <w:pPr>
              <w:jc w:val="center"/>
              <w:rPr>
                <w:rFonts w:cs="Open Sans"/>
                <w:bCs/>
                <w:color w:val="000000"/>
                <w:sz w:val="16"/>
                <w:szCs w:val="16"/>
              </w:rPr>
            </w:pPr>
            <w:r w:rsidRPr="001243E9">
              <w:rPr>
                <w:sz w:val="16"/>
                <w:szCs w:val="16"/>
              </w:rPr>
              <w:t>21.8</w:t>
            </w:r>
          </w:p>
        </w:tc>
        <w:tc>
          <w:tcPr>
            <w:tcW w:w="963" w:type="pct"/>
            <w:tcBorders>
              <w:top w:val="nil"/>
              <w:left w:val="nil"/>
              <w:bottom w:val="nil"/>
              <w:right w:val="single" w:sz="8" w:space="0" w:color="FFFFFF"/>
            </w:tcBorders>
            <w:shd w:val="clear" w:color="000000" w:fill="F1F6DD"/>
          </w:tcPr>
          <w:p w14:paraId="403627DB" w14:textId="1735B356" w:rsidR="001243E9" w:rsidRPr="001243E9" w:rsidRDefault="001243E9" w:rsidP="001243E9">
            <w:pPr>
              <w:jc w:val="center"/>
              <w:rPr>
                <w:rFonts w:cs="Open Sans"/>
                <w:bCs/>
                <w:color w:val="000000"/>
                <w:sz w:val="16"/>
                <w:szCs w:val="16"/>
              </w:rPr>
            </w:pPr>
            <w:r w:rsidRPr="001243E9">
              <w:rPr>
                <w:sz w:val="16"/>
                <w:szCs w:val="16"/>
              </w:rPr>
              <w:t>21.8</w:t>
            </w:r>
          </w:p>
        </w:tc>
        <w:tc>
          <w:tcPr>
            <w:tcW w:w="938" w:type="pct"/>
            <w:tcBorders>
              <w:top w:val="nil"/>
              <w:left w:val="nil"/>
              <w:bottom w:val="nil"/>
              <w:right w:val="single" w:sz="8" w:space="0" w:color="FFFFFF"/>
            </w:tcBorders>
            <w:shd w:val="clear" w:color="000000" w:fill="F1F6DD"/>
          </w:tcPr>
          <w:p w14:paraId="78A3E348" w14:textId="2B0B4D63" w:rsidR="001243E9" w:rsidRPr="001243E9" w:rsidRDefault="001243E9" w:rsidP="001243E9">
            <w:pPr>
              <w:jc w:val="center"/>
              <w:rPr>
                <w:rFonts w:cs="Open Sans"/>
                <w:bCs/>
                <w:color w:val="000000"/>
                <w:sz w:val="16"/>
                <w:szCs w:val="16"/>
              </w:rPr>
            </w:pPr>
            <w:r w:rsidRPr="001243E9">
              <w:rPr>
                <w:sz w:val="16"/>
                <w:szCs w:val="16"/>
              </w:rPr>
              <w:t>21.9</w:t>
            </w:r>
          </w:p>
        </w:tc>
      </w:tr>
      <w:tr w:rsidR="00AF038F" w:rsidRPr="005F5420" w14:paraId="663DBE35"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tcPr>
          <w:p w14:paraId="0F2A564F" w14:textId="77777777" w:rsidR="00AF038F" w:rsidRPr="005F5420" w:rsidRDefault="00AF038F" w:rsidP="00AF038F">
            <w:pPr>
              <w:pStyle w:val="Phltabletext"/>
            </w:pPr>
            <w:r w:rsidRPr="005F5420">
              <w:rPr>
                <w:b/>
                <w:bCs/>
                <w:sz w:val="18"/>
                <w:szCs w:val="18"/>
              </w:rPr>
              <w:t>Midhurst</w:t>
            </w:r>
          </w:p>
        </w:tc>
      </w:tr>
      <w:tr w:rsidR="001243E9" w:rsidRPr="005F5420" w14:paraId="441F0FD7"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tcPr>
          <w:p w14:paraId="69B6E938" w14:textId="77777777" w:rsidR="001243E9" w:rsidRPr="005F5420" w:rsidRDefault="001243E9" w:rsidP="001243E9">
            <w:pPr>
              <w:jc w:val="center"/>
              <w:rPr>
                <w:rFonts w:cs="Open Sans"/>
                <w:color w:val="000000"/>
                <w:sz w:val="18"/>
                <w:szCs w:val="18"/>
              </w:rPr>
            </w:pPr>
            <w:r w:rsidRPr="005F5420">
              <w:rPr>
                <w:rFonts w:cs="Open Sans"/>
                <w:color w:val="000000"/>
                <w:sz w:val="18"/>
                <w:szCs w:val="18"/>
              </w:rPr>
              <w:t>14</w:t>
            </w:r>
          </w:p>
        </w:tc>
        <w:tc>
          <w:tcPr>
            <w:tcW w:w="938" w:type="pct"/>
            <w:noWrap/>
          </w:tcPr>
          <w:p w14:paraId="291DEDC0" w14:textId="24ACA4AD" w:rsidR="001243E9" w:rsidRPr="005F5420" w:rsidRDefault="001243E9" w:rsidP="001243E9">
            <w:pPr>
              <w:pStyle w:val="Phltabletext"/>
            </w:pPr>
            <w:r w:rsidRPr="008E1744">
              <w:t>17.1</w:t>
            </w:r>
          </w:p>
        </w:tc>
        <w:tc>
          <w:tcPr>
            <w:tcW w:w="911" w:type="pct"/>
            <w:noWrap/>
          </w:tcPr>
          <w:p w14:paraId="7C36A182" w14:textId="0E364D81" w:rsidR="001243E9" w:rsidRPr="005F5420" w:rsidRDefault="001243E9" w:rsidP="001243E9">
            <w:pPr>
              <w:pStyle w:val="Phltabletext"/>
            </w:pPr>
            <w:r w:rsidRPr="008E1744">
              <w:t>17.0</w:t>
            </w:r>
          </w:p>
        </w:tc>
        <w:tc>
          <w:tcPr>
            <w:tcW w:w="963" w:type="pct"/>
            <w:noWrap/>
          </w:tcPr>
          <w:p w14:paraId="56DEF25C" w14:textId="5447FA5F" w:rsidR="001243E9" w:rsidRPr="005F5420" w:rsidRDefault="001243E9" w:rsidP="001243E9">
            <w:pPr>
              <w:pStyle w:val="Phltabletext"/>
            </w:pPr>
            <w:r w:rsidRPr="008E1744">
              <w:t>17.1</w:t>
            </w:r>
          </w:p>
        </w:tc>
        <w:tc>
          <w:tcPr>
            <w:tcW w:w="938" w:type="pct"/>
          </w:tcPr>
          <w:p w14:paraId="42049042" w14:textId="685CE44D" w:rsidR="001243E9" w:rsidRPr="005F5420" w:rsidRDefault="001243E9" w:rsidP="001243E9">
            <w:pPr>
              <w:pStyle w:val="Phltabletext"/>
            </w:pPr>
            <w:r w:rsidRPr="008E1744">
              <w:t>17.1</w:t>
            </w:r>
          </w:p>
        </w:tc>
      </w:tr>
      <w:tr w:rsidR="001243E9" w:rsidRPr="005F5420" w14:paraId="42E03591"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tcPr>
          <w:p w14:paraId="76AF791A"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18</w:t>
            </w:r>
          </w:p>
        </w:tc>
        <w:tc>
          <w:tcPr>
            <w:tcW w:w="938" w:type="pct"/>
            <w:noWrap/>
          </w:tcPr>
          <w:p w14:paraId="44C5DE05" w14:textId="4EAF5D5A" w:rsidR="001243E9" w:rsidRPr="005F5420" w:rsidRDefault="001243E9" w:rsidP="001243E9">
            <w:pPr>
              <w:pStyle w:val="Phltabletext"/>
            </w:pPr>
            <w:r w:rsidRPr="008E1744">
              <w:t>16.7</w:t>
            </w:r>
          </w:p>
        </w:tc>
        <w:tc>
          <w:tcPr>
            <w:tcW w:w="911" w:type="pct"/>
            <w:noWrap/>
          </w:tcPr>
          <w:p w14:paraId="75E33E27" w14:textId="389D1771" w:rsidR="001243E9" w:rsidRPr="005F5420" w:rsidRDefault="001243E9" w:rsidP="001243E9">
            <w:pPr>
              <w:pStyle w:val="Phltabletext"/>
            </w:pPr>
            <w:r w:rsidRPr="008E1744">
              <w:t>16.7</w:t>
            </w:r>
          </w:p>
        </w:tc>
        <w:tc>
          <w:tcPr>
            <w:tcW w:w="963" w:type="pct"/>
            <w:noWrap/>
          </w:tcPr>
          <w:p w14:paraId="29D4644B" w14:textId="7D992A68" w:rsidR="001243E9" w:rsidRPr="005F5420" w:rsidRDefault="001243E9" w:rsidP="001243E9">
            <w:pPr>
              <w:pStyle w:val="Phltabletext"/>
            </w:pPr>
            <w:r w:rsidRPr="008E1744">
              <w:t>16.7</w:t>
            </w:r>
          </w:p>
        </w:tc>
        <w:tc>
          <w:tcPr>
            <w:tcW w:w="938" w:type="pct"/>
          </w:tcPr>
          <w:p w14:paraId="54184A1E" w14:textId="77FCC83F" w:rsidR="001243E9" w:rsidRPr="005F5420" w:rsidRDefault="001243E9" w:rsidP="001243E9">
            <w:pPr>
              <w:pStyle w:val="Phltabletext"/>
            </w:pPr>
            <w:r w:rsidRPr="008E1744">
              <w:t>16.7</w:t>
            </w:r>
          </w:p>
        </w:tc>
      </w:tr>
      <w:tr w:rsidR="001243E9" w:rsidRPr="005F5420" w14:paraId="570B8A0B"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tcPr>
          <w:p w14:paraId="2E73DF42"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19</w:t>
            </w:r>
          </w:p>
        </w:tc>
        <w:tc>
          <w:tcPr>
            <w:tcW w:w="938" w:type="pct"/>
            <w:noWrap/>
          </w:tcPr>
          <w:p w14:paraId="2E48A9D0" w14:textId="379B0B74" w:rsidR="001243E9" w:rsidRPr="005F5420" w:rsidRDefault="001243E9" w:rsidP="001243E9">
            <w:pPr>
              <w:pStyle w:val="Phltabletext"/>
            </w:pPr>
            <w:r w:rsidRPr="008E1744">
              <w:t>16.8</w:t>
            </w:r>
          </w:p>
        </w:tc>
        <w:tc>
          <w:tcPr>
            <w:tcW w:w="911" w:type="pct"/>
            <w:noWrap/>
          </w:tcPr>
          <w:p w14:paraId="34A76B4D" w14:textId="521330A4" w:rsidR="001243E9" w:rsidRPr="005F5420" w:rsidRDefault="001243E9" w:rsidP="001243E9">
            <w:pPr>
              <w:pStyle w:val="Phltabletext"/>
            </w:pPr>
            <w:r w:rsidRPr="008E1744">
              <w:t>16.8</w:t>
            </w:r>
          </w:p>
        </w:tc>
        <w:tc>
          <w:tcPr>
            <w:tcW w:w="963" w:type="pct"/>
            <w:noWrap/>
          </w:tcPr>
          <w:p w14:paraId="15CC418A" w14:textId="453DD2B4" w:rsidR="001243E9" w:rsidRPr="005F5420" w:rsidRDefault="001243E9" w:rsidP="001243E9">
            <w:pPr>
              <w:pStyle w:val="Phltabletext"/>
            </w:pPr>
            <w:r w:rsidRPr="008E1744">
              <w:t>16.8</w:t>
            </w:r>
          </w:p>
        </w:tc>
        <w:tc>
          <w:tcPr>
            <w:tcW w:w="938" w:type="pct"/>
          </w:tcPr>
          <w:p w14:paraId="57FB196F" w14:textId="6FC91609" w:rsidR="001243E9" w:rsidRPr="005F5420" w:rsidRDefault="001243E9" w:rsidP="001243E9">
            <w:pPr>
              <w:pStyle w:val="Phltabletext"/>
            </w:pPr>
            <w:r w:rsidRPr="008E1744">
              <w:t>16.8</w:t>
            </w:r>
          </w:p>
        </w:tc>
      </w:tr>
      <w:tr w:rsidR="001243E9" w:rsidRPr="005F5420" w14:paraId="3CE6F0D7"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1249" w:type="pct"/>
            <w:noWrap/>
          </w:tcPr>
          <w:p w14:paraId="70BBB637"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20</w:t>
            </w:r>
          </w:p>
        </w:tc>
        <w:tc>
          <w:tcPr>
            <w:tcW w:w="938" w:type="pct"/>
            <w:noWrap/>
          </w:tcPr>
          <w:p w14:paraId="6C4A3D3C" w14:textId="105F3E86" w:rsidR="001243E9" w:rsidRPr="005F5420" w:rsidRDefault="001243E9" w:rsidP="001243E9">
            <w:pPr>
              <w:pStyle w:val="Phltabletext"/>
            </w:pPr>
            <w:r w:rsidRPr="008E1744">
              <w:t>16.4</w:t>
            </w:r>
          </w:p>
        </w:tc>
        <w:tc>
          <w:tcPr>
            <w:tcW w:w="911" w:type="pct"/>
            <w:noWrap/>
          </w:tcPr>
          <w:p w14:paraId="771C1E4E" w14:textId="30EE59D8" w:rsidR="001243E9" w:rsidRPr="005F5420" w:rsidRDefault="001243E9" w:rsidP="001243E9">
            <w:pPr>
              <w:pStyle w:val="Phltabletext"/>
            </w:pPr>
            <w:r w:rsidRPr="008E1744">
              <w:t>16.4</w:t>
            </w:r>
          </w:p>
        </w:tc>
        <w:tc>
          <w:tcPr>
            <w:tcW w:w="963" w:type="pct"/>
            <w:noWrap/>
          </w:tcPr>
          <w:p w14:paraId="0CC38BC1" w14:textId="42F99207" w:rsidR="001243E9" w:rsidRPr="005F5420" w:rsidRDefault="001243E9" w:rsidP="001243E9">
            <w:pPr>
              <w:pStyle w:val="Phltabletext"/>
            </w:pPr>
            <w:r w:rsidRPr="008E1744">
              <w:t>16.4</w:t>
            </w:r>
          </w:p>
        </w:tc>
        <w:tc>
          <w:tcPr>
            <w:tcW w:w="938" w:type="pct"/>
          </w:tcPr>
          <w:p w14:paraId="44D51081" w14:textId="7B63F938" w:rsidR="001243E9" w:rsidRPr="005F5420" w:rsidRDefault="001243E9" w:rsidP="001243E9">
            <w:pPr>
              <w:pStyle w:val="Phltabletext"/>
            </w:pPr>
            <w:r w:rsidRPr="008E1744">
              <w:t>16.4</w:t>
            </w:r>
          </w:p>
        </w:tc>
      </w:tr>
      <w:tr w:rsidR="001243E9" w:rsidRPr="00DC62FD" w14:paraId="4F83465D" w14:textId="77777777" w:rsidTr="00FC7F7C">
        <w:trPr>
          <w:cnfStyle w:val="000000100000" w:firstRow="0" w:lastRow="0" w:firstColumn="0" w:lastColumn="0" w:oddVBand="0" w:evenVBand="0" w:oddHBand="1" w:evenHBand="0" w:firstRowFirstColumn="0" w:firstRowLastColumn="0" w:lastRowFirstColumn="0" w:lastRowLastColumn="0"/>
          <w:trHeight w:val="300"/>
        </w:trPr>
        <w:tc>
          <w:tcPr>
            <w:tcW w:w="1249" w:type="pct"/>
            <w:noWrap/>
          </w:tcPr>
          <w:p w14:paraId="02B248FE"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21</w:t>
            </w:r>
          </w:p>
        </w:tc>
        <w:tc>
          <w:tcPr>
            <w:tcW w:w="938" w:type="pct"/>
            <w:noWrap/>
          </w:tcPr>
          <w:p w14:paraId="0CA6E66F" w14:textId="455CE203" w:rsidR="001243E9" w:rsidRPr="005F5420" w:rsidRDefault="001243E9" w:rsidP="001243E9">
            <w:pPr>
              <w:pStyle w:val="Phltabletext"/>
            </w:pPr>
            <w:r w:rsidRPr="008E1744">
              <w:t>16.2</w:t>
            </w:r>
          </w:p>
        </w:tc>
        <w:tc>
          <w:tcPr>
            <w:tcW w:w="911" w:type="pct"/>
            <w:noWrap/>
          </w:tcPr>
          <w:p w14:paraId="79E2DF9A" w14:textId="175772EC" w:rsidR="001243E9" w:rsidRPr="005F5420" w:rsidRDefault="001243E9" w:rsidP="001243E9">
            <w:pPr>
              <w:pStyle w:val="Phltabletext"/>
            </w:pPr>
            <w:r w:rsidRPr="008E1744">
              <w:t>16.2</w:t>
            </w:r>
          </w:p>
        </w:tc>
        <w:tc>
          <w:tcPr>
            <w:tcW w:w="963" w:type="pct"/>
            <w:noWrap/>
          </w:tcPr>
          <w:p w14:paraId="0FA91F62" w14:textId="10E07572" w:rsidR="001243E9" w:rsidRPr="005F5420" w:rsidRDefault="001243E9" w:rsidP="001243E9">
            <w:pPr>
              <w:pStyle w:val="Phltabletext"/>
            </w:pPr>
            <w:r w:rsidRPr="008E1744">
              <w:t>16.2</w:t>
            </w:r>
          </w:p>
        </w:tc>
        <w:tc>
          <w:tcPr>
            <w:tcW w:w="938" w:type="pct"/>
          </w:tcPr>
          <w:p w14:paraId="6625B450" w14:textId="0E064240" w:rsidR="001243E9" w:rsidRPr="005F5420" w:rsidRDefault="001243E9" w:rsidP="001243E9">
            <w:pPr>
              <w:pStyle w:val="Phltabletext"/>
            </w:pPr>
            <w:r w:rsidRPr="008E1744">
              <w:t>16.2</w:t>
            </w:r>
          </w:p>
        </w:tc>
      </w:tr>
    </w:tbl>
    <w:p w14:paraId="20E321E8" w14:textId="77777777" w:rsidR="00612416" w:rsidRDefault="00612416" w:rsidP="00C20FDB">
      <w:pPr>
        <w:pStyle w:val="PhlCaption"/>
        <w:ind w:left="0"/>
      </w:pPr>
    </w:p>
    <w:p w14:paraId="2BC07A3D" w14:textId="77777777" w:rsidR="00612416" w:rsidRDefault="00612416">
      <w:pPr>
        <w:rPr>
          <w:rFonts w:cs="Open Sans"/>
          <w:b/>
          <w:color w:val="000000"/>
        </w:rPr>
      </w:pPr>
      <w:r>
        <w:br w:type="page"/>
      </w:r>
    </w:p>
    <w:p w14:paraId="29674CC4" w14:textId="44988F5B" w:rsidR="00882EC9" w:rsidRDefault="00882EC9" w:rsidP="00C20FDB">
      <w:pPr>
        <w:pStyle w:val="PhlCaption"/>
        <w:ind w:left="0"/>
      </w:pPr>
      <w:r w:rsidRPr="005F5420">
        <w:lastRenderedPageBreak/>
        <w:t xml:space="preserve">Table </w:t>
      </w:r>
      <w:r>
        <w:t>B</w:t>
      </w:r>
      <w:r w:rsidRPr="005F5420">
        <w:t>.</w:t>
      </w:r>
      <w:r>
        <w:t>6</w:t>
      </w:r>
      <w:r w:rsidRPr="005F5420">
        <w:t>: PM</w:t>
      </w:r>
      <w:r>
        <w:rPr>
          <w:vertAlign w:val="subscript"/>
        </w:rPr>
        <w:t>2.5</w:t>
      </w:r>
      <w:r w:rsidRPr="005F5420">
        <w:t xml:space="preserve"> </w:t>
      </w:r>
      <w:r>
        <w:t xml:space="preserve">Modal Shift (2%) scenario </w:t>
      </w:r>
      <w:r w:rsidRPr="005F5420">
        <w:t>results</w:t>
      </w:r>
    </w:p>
    <w:tbl>
      <w:tblPr>
        <w:tblStyle w:val="PhlorumTable"/>
        <w:tblW w:w="4991" w:type="pct"/>
        <w:tblInd w:w="-5" w:type="dxa"/>
        <w:tblLayout w:type="fixed"/>
        <w:tblLook w:val="04A0" w:firstRow="1" w:lastRow="0" w:firstColumn="1" w:lastColumn="0" w:noHBand="0" w:noVBand="1"/>
      </w:tblPr>
      <w:tblGrid>
        <w:gridCol w:w="2160"/>
        <w:gridCol w:w="1800"/>
        <w:gridCol w:w="1620"/>
        <w:gridCol w:w="1800"/>
        <w:gridCol w:w="1620"/>
      </w:tblGrid>
      <w:tr w:rsidR="001243E9" w:rsidRPr="00040076" w14:paraId="3FC5B388"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200" w:type="pct"/>
            <w:vMerge w:val="restart"/>
            <w:shd w:val="clear" w:color="auto" w:fill="385623" w:themeFill="accent6" w:themeFillShade="80"/>
            <w:noWrap/>
            <w:vAlign w:val="center"/>
          </w:tcPr>
          <w:p w14:paraId="14BB796E" w14:textId="77777777" w:rsidR="001243E9" w:rsidRPr="00040076" w:rsidRDefault="001243E9" w:rsidP="001243E9">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800" w:type="pct"/>
            <w:gridSpan w:val="4"/>
            <w:shd w:val="clear" w:color="auto" w:fill="385623" w:themeFill="accent6" w:themeFillShade="80"/>
            <w:noWrap/>
            <w:vAlign w:val="center"/>
          </w:tcPr>
          <w:p w14:paraId="772E2170" w14:textId="39C5CCE9" w:rsidR="001243E9" w:rsidRPr="00040076" w:rsidRDefault="001243E9" w:rsidP="001243E9">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PM</w:t>
            </w:r>
            <w:r w:rsidRPr="00AF038F">
              <w:rPr>
                <w:rFonts w:ascii="Open Sans" w:hAnsi="Open Sans" w:cs="Open Sans"/>
                <w:sz w:val="18"/>
                <w:szCs w:val="18"/>
                <w:vertAlign w:val="subscript"/>
              </w:rPr>
              <w:t xml:space="preserve">2.5 </w:t>
            </w:r>
            <w:r w:rsidRPr="00040076">
              <w:rPr>
                <w:rFonts w:ascii="Open Sans" w:hAnsi="Open Sans" w:cs="Open Sans"/>
                <w:sz w:val="18"/>
                <w:szCs w:val="18"/>
              </w:rPr>
              <w:t xml:space="preserve">–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8B15FF" w:rsidRPr="00040076" w14:paraId="4A97A560"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200" w:type="pct"/>
            <w:vMerge/>
            <w:shd w:val="clear" w:color="auto" w:fill="385623" w:themeFill="accent6" w:themeFillShade="80"/>
            <w:noWrap/>
            <w:vAlign w:val="center"/>
            <w:hideMark/>
          </w:tcPr>
          <w:p w14:paraId="1E854D56" w14:textId="77777777" w:rsidR="001243E9" w:rsidRPr="005D2365" w:rsidRDefault="001243E9" w:rsidP="001243E9">
            <w:pPr>
              <w:pStyle w:val="BodyText"/>
              <w:jc w:val="center"/>
              <w:rPr>
                <w:rFonts w:ascii="Open Sans" w:hAnsi="Open Sans" w:cs="Open Sans"/>
                <w:bCs/>
                <w:color w:val="FFFFFF" w:themeColor="background1"/>
                <w:sz w:val="18"/>
                <w:szCs w:val="18"/>
              </w:rPr>
            </w:pPr>
          </w:p>
        </w:tc>
        <w:tc>
          <w:tcPr>
            <w:tcW w:w="1000" w:type="pct"/>
            <w:shd w:val="clear" w:color="auto" w:fill="385623" w:themeFill="accent6" w:themeFillShade="80"/>
            <w:noWrap/>
            <w:vAlign w:val="center"/>
            <w:hideMark/>
          </w:tcPr>
          <w:p w14:paraId="7AF4A96A" w14:textId="77777777" w:rsidR="001243E9" w:rsidRPr="0017705B" w:rsidRDefault="001243E9" w:rsidP="001243E9">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00" w:type="pct"/>
            <w:shd w:val="clear" w:color="auto" w:fill="385623" w:themeFill="accent6" w:themeFillShade="80"/>
            <w:vAlign w:val="center"/>
          </w:tcPr>
          <w:p w14:paraId="17144B29" w14:textId="77777777" w:rsidR="001243E9" w:rsidRPr="0017705B" w:rsidRDefault="001243E9" w:rsidP="001243E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1000" w:type="pct"/>
            <w:shd w:val="clear" w:color="auto" w:fill="385623" w:themeFill="accent6" w:themeFillShade="80"/>
            <w:vAlign w:val="center"/>
          </w:tcPr>
          <w:p w14:paraId="00941CEB" w14:textId="77777777" w:rsidR="001243E9" w:rsidRPr="0017705B" w:rsidRDefault="001243E9" w:rsidP="001243E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00" w:type="pct"/>
            <w:shd w:val="clear" w:color="auto" w:fill="385623" w:themeFill="accent6" w:themeFillShade="80"/>
            <w:vAlign w:val="center"/>
          </w:tcPr>
          <w:p w14:paraId="4D261F9D" w14:textId="77777777" w:rsidR="001243E9" w:rsidRPr="0017705B" w:rsidRDefault="001243E9" w:rsidP="001243E9">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1243E9" w:rsidRPr="00040076" w14:paraId="1E38A9C7"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vAlign w:val="bottom"/>
          </w:tcPr>
          <w:p w14:paraId="36B022ED" w14:textId="77777777" w:rsidR="001243E9" w:rsidRPr="00511F49" w:rsidRDefault="001243E9" w:rsidP="001243E9">
            <w:pPr>
              <w:jc w:val="center"/>
              <w:rPr>
                <w:rFonts w:cs="Open Sans"/>
                <w:b/>
                <w:color w:val="000000"/>
                <w:sz w:val="18"/>
                <w:szCs w:val="18"/>
              </w:rPr>
            </w:pPr>
            <w:r w:rsidRPr="00511F49">
              <w:rPr>
                <w:rFonts w:cs="Open Sans"/>
                <w:b/>
                <w:color w:val="000000"/>
                <w:sz w:val="18"/>
                <w:szCs w:val="18"/>
              </w:rPr>
              <w:t>Chichester</w:t>
            </w:r>
          </w:p>
        </w:tc>
      </w:tr>
      <w:tr w:rsidR="008B15FF" w:rsidRPr="00040076" w14:paraId="14748B62"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7ED5FC4C" w14:textId="77777777" w:rsidR="001243E9" w:rsidRPr="005D2365" w:rsidRDefault="001243E9" w:rsidP="001243E9">
            <w:pPr>
              <w:pStyle w:val="Phltabletext"/>
              <w:rPr>
                <w:bCs/>
                <w:sz w:val="16"/>
                <w:szCs w:val="16"/>
              </w:rPr>
            </w:pPr>
            <w:r w:rsidRPr="005D2365">
              <w:rPr>
                <w:bCs/>
                <w:sz w:val="16"/>
                <w:szCs w:val="16"/>
              </w:rPr>
              <w:t>1</w:t>
            </w:r>
          </w:p>
        </w:tc>
        <w:tc>
          <w:tcPr>
            <w:tcW w:w="1000" w:type="pct"/>
            <w:tcBorders>
              <w:top w:val="nil"/>
              <w:left w:val="nil"/>
              <w:right w:val="single" w:sz="8" w:space="0" w:color="FFFFFF"/>
            </w:tcBorders>
            <w:shd w:val="clear" w:color="000000" w:fill="F1F6DD"/>
            <w:noWrap/>
          </w:tcPr>
          <w:p w14:paraId="723CFAF9" w14:textId="236A01F6" w:rsidR="001243E9" w:rsidRPr="001243E9" w:rsidRDefault="001243E9" w:rsidP="001243E9">
            <w:pPr>
              <w:jc w:val="center"/>
              <w:rPr>
                <w:rFonts w:cs="Open Sans"/>
                <w:bCs/>
                <w:color w:val="000000"/>
                <w:sz w:val="16"/>
                <w:szCs w:val="16"/>
              </w:rPr>
            </w:pPr>
            <w:r w:rsidRPr="001243E9">
              <w:rPr>
                <w:sz w:val="16"/>
                <w:szCs w:val="16"/>
              </w:rPr>
              <w:t>12.4</w:t>
            </w:r>
          </w:p>
        </w:tc>
        <w:tc>
          <w:tcPr>
            <w:tcW w:w="900" w:type="pct"/>
            <w:tcBorders>
              <w:top w:val="nil"/>
              <w:left w:val="nil"/>
              <w:bottom w:val="single" w:sz="8" w:space="0" w:color="FFFFFF"/>
              <w:right w:val="single" w:sz="8" w:space="0" w:color="FFFFFF"/>
            </w:tcBorders>
            <w:shd w:val="clear" w:color="000000" w:fill="F1F6DD"/>
            <w:noWrap/>
          </w:tcPr>
          <w:p w14:paraId="28751CF7" w14:textId="34D9F3D7" w:rsidR="001243E9" w:rsidRPr="001243E9" w:rsidRDefault="001243E9" w:rsidP="001243E9">
            <w:pPr>
              <w:jc w:val="center"/>
              <w:rPr>
                <w:rFonts w:cs="Open Sans"/>
                <w:bCs/>
                <w:color w:val="000000"/>
                <w:sz w:val="16"/>
                <w:szCs w:val="16"/>
              </w:rPr>
            </w:pPr>
            <w:r w:rsidRPr="001243E9">
              <w:rPr>
                <w:sz w:val="16"/>
                <w:szCs w:val="16"/>
              </w:rPr>
              <w:t>12.4</w:t>
            </w:r>
          </w:p>
        </w:tc>
        <w:tc>
          <w:tcPr>
            <w:tcW w:w="1000" w:type="pct"/>
            <w:tcBorders>
              <w:top w:val="nil"/>
              <w:left w:val="nil"/>
              <w:bottom w:val="single" w:sz="8" w:space="0" w:color="FFFFFF"/>
              <w:right w:val="single" w:sz="8" w:space="0" w:color="FFFFFF"/>
            </w:tcBorders>
            <w:shd w:val="clear" w:color="000000" w:fill="F1F6DD"/>
          </w:tcPr>
          <w:p w14:paraId="2FE508F9" w14:textId="286C3ECC" w:rsidR="001243E9" w:rsidRPr="001243E9" w:rsidRDefault="001243E9" w:rsidP="001243E9">
            <w:pPr>
              <w:jc w:val="center"/>
              <w:rPr>
                <w:rFonts w:cs="Open Sans"/>
                <w:bCs/>
                <w:color w:val="000000"/>
                <w:sz w:val="16"/>
                <w:szCs w:val="16"/>
              </w:rPr>
            </w:pPr>
            <w:r w:rsidRPr="001243E9">
              <w:rPr>
                <w:sz w:val="16"/>
                <w:szCs w:val="16"/>
              </w:rPr>
              <w:t>12.4</w:t>
            </w:r>
          </w:p>
        </w:tc>
        <w:tc>
          <w:tcPr>
            <w:tcW w:w="900" w:type="pct"/>
            <w:tcBorders>
              <w:top w:val="nil"/>
              <w:left w:val="nil"/>
              <w:bottom w:val="single" w:sz="8" w:space="0" w:color="FFFFFF"/>
              <w:right w:val="single" w:sz="8" w:space="0" w:color="FFFFFF"/>
            </w:tcBorders>
            <w:shd w:val="clear" w:color="000000" w:fill="F1F6DD"/>
          </w:tcPr>
          <w:p w14:paraId="0095F8C0" w14:textId="5BB1DAB8" w:rsidR="001243E9" w:rsidRPr="001243E9" w:rsidRDefault="001243E9" w:rsidP="001243E9">
            <w:pPr>
              <w:jc w:val="center"/>
              <w:rPr>
                <w:rFonts w:cs="Open Sans"/>
                <w:bCs/>
                <w:color w:val="000000"/>
                <w:sz w:val="16"/>
                <w:szCs w:val="16"/>
              </w:rPr>
            </w:pPr>
            <w:r w:rsidRPr="001243E9">
              <w:rPr>
                <w:sz w:val="16"/>
                <w:szCs w:val="16"/>
              </w:rPr>
              <w:t>12.4</w:t>
            </w:r>
          </w:p>
        </w:tc>
      </w:tr>
      <w:tr w:rsidR="008B15FF" w:rsidRPr="00040076" w14:paraId="471B161B"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5613F9D4" w14:textId="77777777" w:rsidR="001243E9" w:rsidRPr="005D2365" w:rsidRDefault="001243E9" w:rsidP="001243E9">
            <w:pPr>
              <w:pStyle w:val="Phltabletext"/>
              <w:rPr>
                <w:bCs/>
                <w:sz w:val="16"/>
                <w:szCs w:val="16"/>
              </w:rPr>
            </w:pPr>
            <w:r w:rsidRPr="005D2365">
              <w:rPr>
                <w:bCs/>
                <w:sz w:val="16"/>
                <w:szCs w:val="16"/>
              </w:rPr>
              <w:t>2</w:t>
            </w:r>
          </w:p>
        </w:tc>
        <w:tc>
          <w:tcPr>
            <w:tcW w:w="1000" w:type="pct"/>
            <w:tcBorders>
              <w:left w:val="nil"/>
              <w:right w:val="single" w:sz="8" w:space="0" w:color="FFFFFF"/>
            </w:tcBorders>
            <w:noWrap/>
          </w:tcPr>
          <w:p w14:paraId="57642D71" w14:textId="5120B10A" w:rsidR="001243E9" w:rsidRPr="001243E9" w:rsidRDefault="001243E9" w:rsidP="001243E9">
            <w:pPr>
              <w:jc w:val="center"/>
              <w:rPr>
                <w:rFonts w:cs="Open Sans"/>
                <w:bCs/>
                <w:color w:val="000000"/>
                <w:sz w:val="16"/>
                <w:szCs w:val="16"/>
              </w:rPr>
            </w:pPr>
            <w:r w:rsidRPr="001243E9">
              <w:rPr>
                <w:sz w:val="16"/>
                <w:szCs w:val="16"/>
              </w:rPr>
              <w:t>13.1</w:t>
            </w:r>
          </w:p>
        </w:tc>
        <w:tc>
          <w:tcPr>
            <w:tcW w:w="900" w:type="pct"/>
            <w:tcBorders>
              <w:top w:val="nil"/>
              <w:left w:val="nil"/>
              <w:bottom w:val="single" w:sz="8" w:space="0" w:color="FFFFFF"/>
              <w:right w:val="single" w:sz="8" w:space="0" w:color="FFFFFF"/>
            </w:tcBorders>
            <w:noWrap/>
          </w:tcPr>
          <w:p w14:paraId="39302E1B" w14:textId="6E34B18F" w:rsidR="001243E9" w:rsidRPr="001243E9" w:rsidRDefault="001243E9" w:rsidP="001243E9">
            <w:pPr>
              <w:jc w:val="center"/>
              <w:rPr>
                <w:rFonts w:cs="Open Sans"/>
                <w:bCs/>
                <w:color w:val="000000"/>
                <w:sz w:val="16"/>
                <w:szCs w:val="16"/>
              </w:rPr>
            </w:pPr>
            <w:r w:rsidRPr="001243E9">
              <w:rPr>
                <w:sz w:val="16"/>
                <w:szCs w:val="16"/>
              </w:rPr>
              <w:t>13.0</w:t>
            </w:r>
          </w:p>
        </w:tc>
        <w:tc>
          <w:tcPr>
            <w:tcW w:w="1000" w:type="pct"/>
            <w:tcBorders>
              <w:top w:val="nil"/>
              <w:left w:val="nil"/>
              <w:bottom w:val="single" w:sz="8" w:space="0" w:color="FFFFFF"/>
              <w:right w:val="single" w:sz="8" w:space="0" w:color="FFFFFF"/>
            </w:tcBorders>
            <w:shd w:val="clear" w:color="000000" w:fill="E3EDBA"/>
          </w:tcPr>
          <w:p w14:paraId="0865846C" w14:textId="768CAE7C" w:rsidR="001243E9" w:rsidRPr="001243E9" w:rsidRDefault="001243E9" w:rsidP="001243E9">
            <w:pPr>
              <w:jc w:val="center"/>
              <w:rPr>
                <w:rFonts w:cs="Open Sans"/>
                <w:bCs/>
                <w:color w:val="000000"/>
                <w:sz w:val="16"/>
                <w:szCs w:val="16"/>
              </w:rPr>
            </w:pPr>
            <w:r w:rsidRPr="001243E9">
              <w:rPr>
                <w:sz w:val="16"/>
                <w:szCs w:val="16"/>
              </w:rPr>
              <w:t>13.0</w:t>
            </w:r>
          </w:p>
        </w:tc>
        <w:tc>
          <w:tcPr>
            <w:tcW w:w="900" w:type="pct"/>
            <w:tcBorders>
              <w:top w:val="nil"/>
              <w:left w:val="nil"/>
              <w:bottom w:val="single" w:sz="8" w:space="0" w:color="FFFFFF"/>
              <w:right w:val="single" w:sz="8" w:space="0" w:color="FFFFFF"/>
            </w:tcBorders>
            <w:shd w:val="clear" w:color="000000" w:fill="E3EDBA"/>
          </w:tcPr>
          <w:p w14:paraId="3995E911" w14:textId="0E0ECED9" w:rsidR="001243E9" w:rsidRPr="001243E9" w:rsidRDefault="001243E9" w:rsidP="001243E9">
            <w:pPr>
              <w:jc w:val="center"/>
              <w:rPr>
                <w:rFonts w:cs="Open Sans"/>
                <w:bCs/>
                <w:color w:val="000000"/>
                <w:sz w:val="16"/>
                <w:szCs w:val="16"/>
              </w:rPr>
            </w:pPr>
            <w:r w:rsidRPr="001243E9">
              <w:rPr>
                <w:sz w:val="16"/>
                <w:szCs w:val="16"/>
              </w:rPr>
              <w:t>13.0</w:t>
            </w:r>
          </w:p>
        </w:tc>
      </w:tr>
      <w:tr w:rsidR="008B15FF" w:rsidRPr="00040076" w14:paraId="2AC9C2B3"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752BD6FB" w14:textId="77777777" w:rsidR="001243E9" w:rsidRPr="005D2365" w:rsidRDefault="001243E9" w:rsidP="001243E9">
            <w:pPr>
              <w:pStyle w:val="Phltabletext"/>
              <w:rPr>
                <w:bCs/>
                <w:sz w:val="16"/>
                <w:szCs w:val="16"/>
              </w:rPr>
            </w:pPr>
            <w:r w:rsidRPr="005D2365">
              <w:rPr>
                <w:bCs/>
                <w:sz w:val="16"/>
                <w:szCs w:val="16"/>
              </w:rPr>
              <w:t>(3,4,5)</w:t>
            </w:r>
          </w:p>
        </w:tc>
        <w:tc>
          <w:tcPr>
            <w:tcW w:w="1000" w:type="pct"/>
            <w:tcBorders>
              <w:left w:val="nil"/>
              <w:right w:val="single" w:sz="8" w:space="0" w:color="FFFFFF"/>
            </w:tcBorders>
            <w:shd w:val="clear" w:color="000000" w:fill="F1F6DD"/>
            <w:noWrap/>
          </w:tcPr>
          <w:p w14:paraId="2DE35ED6" w14:textId="692221C9"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F1F6DD"/>
            <w:noWrap/>
          </w:tcPr>
          <w:p w14:paraId="06B9F0C4" w14:textId="5D771CBF" w:rsidR="001243E9" w:rsidRPr="001243E9" w:rsidRDefault="001243E9" w:rsidP="001243E9">
            <w:pPr>
              <w:jc w:val="center"/>
              <w:rPr>
                <w:rFonts w:cs="Open Sans"/>
                <w:bCs/>
                <w:color w:val="000000"/>
                <w:sz w:val="16"/>
                <w:szCs w:val="16"/>
              </w:rPr>
            </w:pPr>
            <w:r w:rsidRPr="001243E9">
              <w:rPr>
                <w:sz w:val="16"/>
                <w:szCs w:val="16"/>
              </w:rPr>
              <w:t>12.2</w:t>
            </w:r>
          </w:p>
        </w:tc>
        <w:tc>
          <w:tcPr>
            <w:tcW w:w="1000" w:type="pct"/>
            <w:tcBorders>
              <w:top w:val="nil"/>
              <w:left w:val="nil"/>
              <w:bottom w:val="single" w:sz="8" w:space="0" w:color="FFFFFF"/>
              <w:right w:val="single" w:sz="8" w:space="0" w:color="FFFFFF"/>
            </w:tcBorders>
            <w:shd w:val="clear" w:color="000000" w:fill="F1F6DD"/>
          </w:tcPr>
          <w:p w14:paraId="26564B73" w14:textId="3D96A779" w:rsidR="001243E9" w:rsidRPr="001243E9" w:rsidRDefault="001243E9" w:rsidP="001243E9">
            <w:pPr>
              <w:jc w:val="center"/>
              <w:rPr>
                <w:rFonts w:cs="Open Sans"/>
                <w:bCs/>
                <w:color w:val="000000"/>
                <w:sz w:val="16"/>
                <w:szCs w:val="16"/>
              </w:rPr>
            </w:pPr>
            <w:r w:rsidRPr="001243E9">
              <w:rPr>
                <w:sz w:val="16"/>
                <w:szCs w:val="16"/>
              </w:rPr>
              <w:t>12.1</w:t>
            </w:r>
          </w:p>
        </w:tc>
        <w:tc>
          <w:tcPr>
            <w:tcW w:w="900" w:type="pct"/>
            <w:tcBorders>
              <w:top w:val="nil"/>
              <w:left w:val="nil"/>
              <w:bottom w:val="single" w:sz="8" w:space="0" w:color="FFFFFF"/>
              <w:right w:val="single" w:sz="8" w:space="0" w:color="FFFFFF"/>
            </w:tcBorders>
            <w:shd w:val="clear" w:color="000000" w:fill="F1F6DD"/>
          </w:tcPr>
          <w:p w14:paraId="57992FC0" w14:textId="57A3AFDC" w:rsidR="001243E9" w:rsidRPr="001243E9" w:rsidRDefault="001243E9" w:rsidP="001243E9">
            <w:pPr>
              <w:jc w:val="center"/>
              <w:rPr>
                <w:rFonts w:cs="Open Sans"/>
                <w:bCs/>
                <w:color w:val="000000"/>
                <w:sz w:val="16"/>
                <w:szCs w:val="16"/>
              </w:rPr>
            </w:pPr>
            <w:r w:rsidRPr="001243E9">
              <w:rPr>
                <w:sz w:val="16"/>
                <w:szCs w:val="16"/>
              </w:rPr>
              <w:t>12.1</w:t>
            </w:r>
          </w:p>
        </w:tc>
      </w:tr>
      <w:tr w:rsidR="008B15FF" w:rsidRPr="00040076" w14:paraId="35808A33"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193F20BA" w14:textId="77777777" w:rsidR="001243E9" w:rsidRPr="005D2365" w:rsidRDefault="001243E9" w:rsidP="001243E9">
            <w:pPr>
              <w:pStyle w:val="Phltabletext"/>
              <w:rPr>
                <w:bCs/>
                <w:sz w:val="16"/>
                <w:szCs w:val="16"/>
              </w:rPr>
            </w:pPr>
            <w:r w:rsidRPr="005D2365">
              <w:rPr>
                <w:bCs/>
                <w:sz w:val="16"/>
                <w:szCs w:val="16"/>
              </w:rPr>
              <w:t>6</w:t>
            </w:r>
          </w:p>
        </w:tc>
        <w:tc>
          <w:tcPr>
            <w:tcW w:w="1000" w:type="pct"/>
            <w:tcBorders>
              <w:left w:val="nil"/>
              <w:bottom w:val="single" w:sz="8" w:space="0" w:color="FFFFFF"/>
              <w:right w:val="single" w:sz="8" w:space="0" w:color="FFFFFF"/>
            </w:tcBorders>
            <w:noWrap/>
          </w:tcPr>
          <w:p w14:paraId="25D72EED" w14:textId="3D9E8222" w:rsidR="001243E9" w:rsidRPr="001243E9" w:rsidRDefault="001243E9" w:rsidP="001243E9">
            <w:pPr>
              <w:jc w:val="center"/>
              <w:rPr>
                <w:rFonts w:cs="Open Sans"/>
                <w:bCs/>
                <w:color w:val="000000"/>
                <w:sz w:val="16"/>
                <w:szCs w:val="16"/>
              </w:rPr>
            </w:pPr>
            <w:r w:rsidRPr="001243E9">
              <w:rPr>
                <w:sz w:val="16"/>
                <w:szCs w:val="16"/>
              </w:rPr>
              <w:t>12.3</w:t>
            </w:r>
          </w:p>
        </w:tc>
        <w:tc>
          <w:tcPr>
            <w:tcW w:w="900" w:type="pct"/>
            <w:tcBorders>
              <w:top w:val="nil"/>
              <w:left w:val="nil"/>
              <w:bottom w:val="single" w:sz="8" w:space="0" w:color="FFFFFF"/>
              <w:right w:val="single" w:sz="8" w:space="0" w:color="FFFFFF"/>
            </w:tcBorders>
            <w:shd w:val="clear" w:color="000000" w:fill="E3EDBA"/>
            <w:noWrap/>
          </w:tcPr>
          <w:p w14:paraId="4B300C25" w14:textId="04F32BD2" w:rsidR="001243E9" w:rsidRPr="001243E9" w:rsidRDefault="001243E9" w:rsidP="001243E9">
            <w:pPr>
              <w:jc w:val="center"/>
              <w:rPr>
                <w:rFonts w:cs="Open Sans"/>
                <w:bCs/>
                <w:color w:val="000000"/>
                <w:sz w:val="16"/>
                <w:szCs w:val="16"/>
              </w:rPr>
            </w:pPr>
            <w:r w:rsidRPr="001243E9">
              <w:rPr>
                <w:sz w:val="16"/>
                <w:szCs w:val="16"/>
              </w:rPr>
              <w:t>12.3</w:t>
            </w:r>
          </w:p>
        </w:tc>
        <w:tc>
          <w:tcPr>
            <w:tcW w:w="1000" w:type="pct"/>
            <w:tcBorders>
              <w:top w:val="nil"/>
              <w:left w:val="nil"/>
              <w:bottom w:val="single" w:sz="8" w:space="0" w:color="FFFFFF"/>
              <w:right w:val="single" w:sz="8" w:space="0" w:color="FFFFFF"/>
            </w:tcBorders>
            <w:shd w:val="clear" w:color="000000" w:fill="E3EDBA"/>
          </w:tcPr>
          <w:p w14:paraId="0D4EBD50" w14:textId="7FE4C61E" w:rsidR="001243E9" w:rsidRPr="001243E9" w:rsidRDefault="001243E9" w:rsidP="001243E9">
            <w:pPr>
              <w:jc w:val="center"/>
              <w:rPr>
                <w:rFonts w:cs="Open Sans"/>
                <w:bCs/>
                <w:color w:val="000000"/>
                <w:sz w:val="16"/>
                <w:szCs w:val="16"/>
              </w:rPr>
            </w:pPr>
            <w:r w:rsidRPr="001243E9">
              <w:rPr>
                <w:sz w:val="16"/>
                <w:szCs w:val="16"/>
              </w:rPr>
              <w:t>12.3</w:t>
            </w:r>
          </w:p>
        </w:tc>
        <w:tc>
          <w:tcPr>
            <w:tcW w:w="900" w:type="pct"/>
            <w:tcBorders>
              <w:top w:val="nil"/>
              <w:left w:val="nil"/>
              <w:bottom w:val="single" w:sz="8" w:space="0" w:color="FFFFFF"/>
              <w:right w:val="single" w:sz="8" w:space="0" w:color="FFFFFF"/>
            </w:tcBorders>
            <w:shd w:val="clear" w:color="000000" w:fill="E3EDBA"/>
          </w:tcPr>
          <w:p w14:paraId="20C15FAF" w14:textId="06915AE6" w:rsidR="001243E9" w:rsidRPr="001243E9" w:rsidRDefault="001243E9" w:rsidP="001243E9">
            <w:pPr>
              <w:jc w:val="center"/>
              <w:rPr>
                <w:rFonts w:cs="Open Sans"/>
                <w:bCs/>
                <w:color w:val="000000"/>
                <w:sz w:val="16"/>
                <w:szCs w:val="16"/>
              </w:rPr>
            </w:pPr>
            <w:r w:rsidRPr="001243E9">
              <w:rPr>
                <w:sz w:val="16"/>
                <w:szCs w:val="16"/>
              </w:rPr>
              <w:t>12.2</w:t>
            </w:r>
          </w:p>
        </w:tc>
      </w:tr>
      <w:tr w:rsidR="008B15FF" w:rsidRPr="00040076" w14:paraId="1E737F6C"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1F42A743" w14:textId="77777777" w:rsidR="001243E9" w:rsidRPr="005D2365" w:rsidRDefault="001243E9" w:rsidP="001243E9">
            <w:pPr>
              <w:pStyle w:val="Phltabletext"/>
              <w:rPr>
                <w:bCs/>
                <w:sz w:val="16"/>
                <w:szCs w:val="16"/>
              </w:rPr>
            </w:pPr>
            <w:r w:rsidRPr="005D2365">
              <w:rPr>
                <w:bCs/>
                <w:sz w:val="16"/>
                <w:szCs w:val="16"/>
              </w:rPr>
              <w:t>8</w:t>
            </w:r>
          </w:p>
        </w:tc>
        <w:tc>
          <w:tcPr>
            <w:tcW w:w="1000" w:type="pct"/>
            <w:tcBorders>
              <w:top w:val="nil"/>
              <w:left w:val="nil"/>
              <w:bottom w:val="single" w:sz="8" w:space="0" w:color="FFFFFF"/>
              <w:right w:val="single" w:sz="8" w:space="0" w:color="FFFFFF"/>
            </w:tcBorders>
            <w:shd w:val="clear" w:color="000000" w:fill="F1F6DD"/>
            <w:noWrap/>
          </w:tcPr>
          <w:p w14:paraId="5B177BEC" w14:textId="1158CF8C" w:rsidR="001243E9" w:rsidRPr="001243E9" w:rsidRDefault="001243E9" w:rsidP="001243E9">
            <w:pPr>
              <w:jc w:val="center"/>
              <w:rPr>
                <w:rFonts w:cs="Open Sans"/>
                <w:bCs/>
                <w:color w:val="000000"/>
                <w:sz w:val="16"/>
                <w:szCs w:val="16"/>
              </w:rPr>
            </w:pPr>
            <w:r w:rsidRPr="001243E9">
              <w:rPr>
                <w:sz w:val="16"/>
                <w:szCs w:val="16"/>
              </w:rPr>
              <w:t>12.3</w:t>
            </w:r>
          </w:p>
        </w:tc>
        <w:tc>
          <w:tcPr>
            <w:tcW w:w="900" w:type="pct"/>
            <w:tcBorders>
              <w:top w:val="nil"/>
              <w:left w:val="nil"/>
              <w:bottom w:val="single" w:sz="8" w:space="0" w:color="FFFFFF"/>
              <w:right w:val="single" w:sz="8" w:space="0" w:color="FFFFFF"/>
            </w:tcBorders>
            <w:shd w:val="clear" w:color="000000" w:fill="F1F6DD"/>
            <w:noWrap/>
          </w:tcPr>
          <w:p w14:paraId="2EF9EA9F" w14:textId="171EE4DC" w:rsidR="001243E9" w:rsidRPr="001243E9" w:rsidRDefault="001243E9" w:rsidP="001243E9">
            <w:pPr>
              <w:jc w:val="center"/>
              <w:rPr>
                <w:rFonts w:cs="Open Sans"/>
                <w:bCs/>
                <w:color w:val="000000"/>
                <w:sz w:val="16"/>
                <w:szCs w:val="16"/>
              </w:rPr>
            </w:pPr>
            <w:r w:rsidRPr="001243E9">
              <w:rPr>
                <w:sz w:val="16"/>
                <w:szCs w:val="16"/>
              </w:rPr>
              <w:t>12.3</w:t>
            </w:r>
          </w:p>
        </w:tc>
        <w:tc>
          <w:tcPr>
            <w:tcW w:w="1000" w:type="pct"/>
            <w:tcBorders>
              <w:top w:val="nil"/>
              <w:left w:val="nil"/>
              <w:bottom w:val="single" w:sz="8" w:space="0" w:color="FFFFFF"/>
              <w:right w:val="single" w:sz="8" w:space="0" w:color="FFFFFF"/>
            </w:tcBorders>
            <w:shd w:val="clear" w:color="000000" w:fill="F1F6DD"/>
          </w:tcPr>
          <w:p w14:paraId="44AAA017" w14:textId="173E8BD7" w:rsidR="001243E9" w:rsidRPr="001243E9" w:rsidRDefault="001243E9" w:rsidP="001243E9">
            <w:pPr>
              <w:jc w:val="center"/>
              <w:rPr>
                <w:rFonts w:cs="Open Sans"/>
                <w:bCs/>
                <w:color w:val="000000"/>
                <w:sz w:val="16"/>
                <w:szCs w:val="16"/>
              </w:rPr>
            </w:pPr>
            <w:r w:rsidRPr="001243E9">
              <w:rPr>
                <w:sz w:val="16"/>
                <w:szCs w:val="16"/>
              </w:rPr>
              <w:t>12.3</w:t>
            </w:r>
          </w:p>
        </w:tc>
        <w:tc>
          <w:tcPr>
            <w:tcW w:w="900" w:type="pct"/>
            <w:tcBorders>
              <w:top w:val="nil"/>
              <w:left w:val="nil"/>
              <w:bottom w:val="single" w:sz="8" w:space="0" w:color="FFFFFF"/>
              <w:right w:val="single" w:sz="8" w:space="0" w:color="FFFFFF"/>
            </w:tcBorders>
            <w:shd w:val="clear" w:color="000000" w:fill="F1F6DD"/>
          </w:tcPr>
          <w:p w14:paraId="60CC7363" w14:textId="55876842" w:rsidR="001243E9" w:rsidRPr="001243E9" w:rsidRDefault="001243E9" w:rsidP="001243E9">
            <w:pPr>
              <w:jc w:val="center"/>
              <w:rPr>
                <w:rFonts w:cs="Open Sans"/>
                <w:bCs/>
                <w:color w:val="000000"/>
                <w:sz w:val="16"/>
                <w:szCs w:val="16"/>
              </w:rPr>
            </w:pPr>
            <w:r w:rsidRPr="001243E9">
              <w:rPr>
                <w:sz w:val="16"/>
                <w:szCs w:val="16"/>
              </w:rPr>
              <w:t>12.3</w:t>
            </w:r>
          </w:p>
        </w:tc>
      </w:tr>
      <w:tr w:rsidR="008B15FF" w:rsidRPr="00040076" w14:paraId="20F95434"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4FEC1FA2" w14:textId="77777777" w:rsidR="001243E9" w:rsidRPr="005D2365" w:rsidRDefault="001243E9" w:rsidP="001243E9">
            <w:pPr>
              <w:pStyle w:val="Phltabletext"/>
              <w:rPr>
                <w:bCs/>
                <w:sz w:val="16"/>
                <w:szCs w:val="16"/>
              </w:rPr>
            </w:pPr>
            <w:r w:rsidRPr="005D2365">
              <w:rPr>
                <w:bCs/>
                <w:sz w:val="16"/>
                <w:szCs w:val="16"/>
              </w:rPr>
              <w:t>9</w:t>
            </w:r>
          </w:p>
        </w:tc>
        <w:tc>
          <w:tcPr>
            <w:tcW w:w="1000" w:type="pct"/>
            <w:tcBorders>
              <w:top w:val="nil"/>
              <w:left w:val="nil"/>
              <w:bottom w:val="single" w:sz="8" w:space="0" w:color="FFFFFF"/>
              <w:right w:val="single" w:sz="8" w:space="0" w:color="FFFFFF"/>
            </w:tcBorders>
            <w:shd w:val="clear" w:color="000000" w:fill="E3EDBA"/>
            <w:noWrap/>
          </w:tcPr>
          <w:p w14:paraId="30867C0B" w14:textId="46B78BCF" w:rsidR="001243E9" w:rsidRPr="001243E9" w:rsidRDefault="001243E9" w:rsidP="001243E9">
            <w:pPr>
              <w:jc w:val="center"/>
              <w:rPr>
                <w:rFonts w:cs="Open Sans"/>
                <w:bCs/>
                <w:color w:val="000000"/>
                <w:sz w:val="16"/>
                <w:szCs w:val="16"/>
                <w:u w:val="single"/>
              </w:rPr>
            </w:pPr>
            <w:r w:rsidRPr="001243E9">
              <w:rPr>
                <w:sz w:val="16"/>
                <w:szCs w:val="16"/>
              </w:rPr>
              <w:t>13.5</w:t>
            </w:r>
          </w:p>
        </w:tc>
        <w:tc>
          <w:tcPr>
            <w:tcW w:w="900" w:type="pct"/>
            <w:tcBorders>
              <w:top w:val="nil"/>
              <w:left w:val="nil"/>
              <w:bottom w:val="single" w:sz="8" w:space="0" w:color="FFFFFF"/>
              <w:right w:val="single" w:sz="8" w:space="0" w:color="FFFFFF"/>
            </w:tcBorders>
            <w:shd w:val="clear" w:color="000000" w:fill="E3EDBA"/>
            <w:noWrap/>
          </w:tcPr>
          <w:p w14:paraId="325184F1" w14:textId="0A7B6A41" w:rsidR="001243E9" w:rsidRPr="001243E9" w:rsidRDefault="001243E9" w:rsidP="001243E9">
            <w:pPr>
              <w:jc w:val="center"/>
              <w:rPr>
                <w:rFonts w:cs="Open Sans"/>
                <w:bCs/>
                <w:color w:val="000000"/>
                <w:sz w:val="16"/>
                <w:szCs w:val="16"/>
              </w:rPr>
            </w:pPr>
            <w:r w:rsidRPr="001243E9">
              <w:rPr>
                <w:sz w:val="16"/>
                <w:szCs w:val="16"/>
              </w:rPr>
              <w:t>13.5</w:t>
            </w:r>
          </w:p>
        </w:tc>
        <w:tc>
          <w:tcPr>
            <w:tcW w:w="1000" w:type="pct"/>
            <w:tcBorders>
              <w:top w:val="nil"/>
              <w:left w:val="nil"/>
              <w:bottom w:val="single" w:sz="8" w:space="0" w:color="FFFFFF"/>
              <w:right w:val="single" w:sz="8" w:space="0" w:color="FFFFFF"/>
            </w:tcBorders>
            <w:shd w:val="clear" w:color="000000" w:fill="E3EDBA"/>
          </w:tcPr>
          <w:p w14:paraId="7C65EE4F" w14:textId="3BA8023A" w:rsidR="001243E9" w:rsidRPr="001243E9" w:rsidRDefault="001243E9" w:rsidP="001243E9">
            <w:pPr>
              <w:jc w:val="center"/>
              <w:rPr>
                <w:rFonts w:cs="Open Sans"/>
                <w:bCs/>
                <w:color w:val="000000"/>
                <w:sz w:val="16"/>
                <w:szCs w:val="16"/>
              </w:rPr>
            </w:pPr>
            <w:r w:rsidRPr="001243E9">
              <w:rPr>
                <w:sz w:val="16"/>
                <w:szCs w:val="16"/>
              </w:rPr>
              <w:t>13.5</w:t>
            </w:r>
          </w:p>
        </w:tc>
        <w:tc>
          <w:tcPr>
            <w:tcW w:w="900" w:type="pct"/>
            <w:tcBorders>
              <w:top w:val="nil"/>
              <w:left w:val="nil"/>
              <w:bottom w:val="single" w:sz="8" w:space="0" w:color="FFFFFF"/>
              <w:right w:val="single" w:sz="8" w:space="0" w:color="FFFFFF"/>
            </w:tcBorders>
            <w:shd w:val="clear" w:color="000000" w:fill="E3EDBA"/>
          </w:tcPr>
          <w:p w14:paraId="6D7447F4" w14:textId="376A30E8" w:rsidR="001243E9" w:rsidRPr="001243E9" w:rsidRDefault="001243E9" w:rsidP="001243E9">
            <w:pPr>
              <w:jc w:val="center"/>
              <w:rPr>
                <w:rFonts w:cs="Open Sans"/>
                <w:bCs/>
                <w:color w:val="000000"/>
                <w:sz w:val="16"/>
                <w:szCs w:val="16"/>
              </w:rPr>
            </w:pPr>
            <w:r w:rsidRPr="001243E9">
              <w:rPr>
                <w:sz w:val="16"/>
                <w:szCs w:val="16"/>
              </w:rPr>
              <w:t>13.4</w:t>
            </w:r>
          </w:p>
        </w:tc>
      </w:tr>
      <w:tr w:rsidR="008B15FF" w:rsidRPr="00040076" w14:paraId="1426337E"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18200C69" w14:textId="77777777" w:rsidR="001243E9" w:rsidRPr="005D2365" w:rsidRDefault="001243E9" w:rsidP="001243E9">
            <w:pPr>
              <w:pStyle w:val="Phltabletext"/>
              <w:rPr>
                <w:bCs/>
                <w:sz w:val="16"/>
                <w:szCs w:val="16"/>
              </w:rPr>
            </w:pPr>
            <w:r w:rsidRPr="005D2365">
              <w:rPr>
                <w:bCs/>
                <w:sz w:val="16"/>
                <w:szCs w:val="16"/>
              </w:rPr>
              <w:t>10</w:t>
            </w:r>
          </w:p>
        </w:tc>
        <w:tc>
          <w:tcPr>
            <w:tcW w:w="1000" w:type="pct"/>
            <w:tcBorders>
              <w:top w:val="nil"/>
              <w:left w:val="nil"/>
              <w:bottom w:val="single" w:sz="8" w:space="0" w:color="FFFFFF"/>
              <w:right w:val="single" w:sz="8" w:space="0" w:color="FFFFFF"/>
            </w:tcBorders>
            <w:shd w:val="clear" w:color="000000" w:fill="F1F6DD"/>
            <w:noWrap/>
          </w:tcPr>
          <w:p w14:paraId="2088D07E" w14:textId="7FE2F2D8" w:rsidR="001243E9" w:rsidRPr="001243E9" w:rsidRDefault="001243E9" w:rsidP="001243E9">
            <w:pPr>
              <w:jc w:val="center"/>
              <w:rPr>
                <w:rFonts w:cs="Open Sans"/>
                <w:b/>
                <w:bCs/>
                <w:color w:val="000000"/>
                <w:sz w:val="16"/>
                <w:szCs w:val="16"/>
              </w:rPr>
            </w:pPr>
            <w:r w:rsidRPr="001243E9">
              <w:rPr>
                <w:sz w:val="16"/>
                <w:szCs w:val="16"/>
              </w:rPr>
              <w:t>14.8</w:t>
            </w:r>
          </w:p>
        </w:tc>
        <w:tc>
          <w:tcPr>
            <w:tcW w:w="900" w:type="pct"/>
            <w:tcBorders>
              <w:top w:val="nil"/>
              <w:left w:val="nil"/>
              <w:bottom w:val="single" w:sz="8" w:space="0" w:color="FFFFFF"/>
              <w:right w:val="single" w:sz="8" w:space="0" w:color="FFFFFF"/>
            </w:tcBorders>
            <w:shd w:val="clear" w:color="000000" w:fill="F1F6DD"/>
            <w:noWrap/>
          </w:tcPr>
          <w:p w14:paraId="3BB33C07" w14:textId="408B3C02" w:rsidR="001243E9" w:rsidRPr="001243E9" w:rsidRDefault="001243E9" w:rsidP="001243E9">
            <w:pPr>
              <w:jc w:val="center"/>
              <w:rPr>
                <w:rFonts w:cs="Open Sans"/>
                <w:b/>
                <w:bCs/>
                <w:color w:val="000000"/>
                <w:sz w:val="16"/>
                <w:szCs w:val="16"/>
                <w:u w:val="single"/>
              </w:rPr>
            </w:pPr>
            <w:r w:rsidRPr="001243E9">
              <w:rPr>
                <w:sz w:val="16"/>
                <w:szCs w:val="16"/>
              </w:rPr>
              <w:t>14.7</w:t>
            </w:r>
          </w:p>
        </w:tc>
        <w:tc>
          <w:tcPr>
            <w:tcW w:w="1000" w:type="pct"/>
            <w:tcBorders>
              <w:top w:val="nil"/>
              <w:left w:val="nil"/>
              <w:bottom w:val="single" w:sz="8" w:space="0" w:color="FFFFFF"/>
              <w:right w:val="single" w:sz="8" w:space="0" w:color="FFFFFF"/>
            </w:tcBorders>
            <w:shd w:val="clear" w:color="000000" w:fill="F1F6DD"/>
          </w:tcPr>
          <w:p w14:paraId="6612B29B" w14:textId="3889F62A" w:rsidR="001243E9" w:rsidRPr="001243E9" w:rsidRDefault="001243E9" w:rsidP="001243E9">
            <w:pPr>
              <w:jc w:val="center"/>
              <w:rPr>
                <w:rFonts w:cs="Open Sans"/>
                <w:b/>
                <w:bCs/>
                <w:color w:val="000000"/>
                <w:sz w:val="16"/>
                <w:szCs w:val="16"/>
                <w:u w:val="single"/>
              </w:rPr>
            </w:pPr>
            <w:r w:rsidRPr="001243E9">
              <w:rPr>
                <w:sz w:val="16"/>
                <w:szCs w:val="16"/>
              </w:rPr>
              <w:t>14.7</w:t>
            </w:r>
          </w:p>
        </w:tc>
        <w:tc>
          <w:tcPr>
            <w:tcW w:w="900" w:type="pct"/>
            <w:tcBorders>
              <w:top w:val="nil"/>
              <w:left w:val="nil"/>
              <w:bottom w:val="single" w:sz="8" w:space="0" w:color="FFFFFF"/>
              <w:right w:val="single" w:sz="8" w:space="0" w:color="FFFFFF"/>
            </w:tcBorders>
            <w:shd w:val="clear" w:color="000000" w:fill="F1F6DD"/>
          </w:tcPr>
          <w:p w14:paraId="765ACAE2" w14:textId="1FB57024" w:rsidR="001243E9" w:rsidRPr="001243E9" w:rsidRDefault="001243E9" w:rsidP="001243E9">
            <w:pPr>
              <w:jc w:val="center"/>
              <w:rPr>
                <w:rFonts w:cs="Open Sans"/>
                <w:bCs/>
                <w:color w:val="000000"/>
                <w:sz w:val="16"/>
                <w:szCs w:val="16"/>
                <w:u w:val="single"/>
              </w:rPr>
            </w:pPr>
            <w:r w:rsidRPr="001243E9">
              <w:rPr>
                <w:sz w:val="16"/>
                <w:szCs w:val="16"/>
              </w:rPr>
              <w:t>14.6</w:t>
            </w:r>
          </w:p>
        </w:tc>
      </w:tr>
      <w:tr w:rsidR="008B15FF" w:rsidRPr="00040076" w14:paraId="11785574"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18923820" w14:textId="77777777" w:rsidR="001243E9" w:rsidRPr="005D2365" w:rsidRDefault="001243E9" w:rsidP="001243E9">
            <w:pPr>
              <w:pStyle w:val="Phltabletext"/>
              <w:rPr>
                <w:bCs/>
                <w:sz w:val="16"/>
                <w:szCs w:val="16"/>
              </w:rPr>
            </w:pPr>
            <w:r w:rsidRPr="005D2365">
              <w:rPr>
                <w:bCs/>
                <w:sz w:val="16"/>
                <w:szCs w:val="16"/>
              </w:rPr>
              <w:t>12</w:t>
            </w:r>
          </w:p>
        </w:tc>
        <w:tc>
          <w:tcPr>
            <w:tcW w:w="1000" w:type="pct"/>
            <w:tcBorders>
              <w:top w:val="nil"/>
              <w:left w:val="nil"/>
              <w:bottom w:val="single" w:sz="8" w:space="0" w:color="FFFFFF"/>
              <w:right w:val="single" w:sz="8" w:space="0" w:color="FFFFFF"/>
            </w:tcBorders>
            <w:shd w:val="clear" w:color="000000" w:fill="E3EDBA"/>
            <w:noWrap/>
          </w:tcPr>
          <w:p w14:paraId="3C7FE4D0" w14:textId="0E9BE87A" w:rsidR="001243E9" w:rsidRPr="001243E9" w:rsidRDefault="001243E9" w:rsidP="001243E9">
            <w:pPr>
              <w:jc w:val="center"/>
              <w:rPr>
                <w:rFonts w:cs="Open Sans"/>
                <w:bCs/>
                <w:color w:val="000000"/>
                <w:sz w:val="16"/>
                <w:szCs w:val="16"/>
              </w:rPr>
            </w:pPr>
            <w:r w:rsidRPr="001243E9">
              <w:rPr>
                <w:sz w:val="16"/>
                <w:szCs w:val="16"/>
              </w:rPr>
              <w:t>12.9</w:t>
            </w:r>
          </w:p>
        </w:tc>
        <w:tc>
          <w:tcPr>
            <w:tcW w:w="900" w:type="pct"/>
            <w:tcBorders>
              <w:top w:val="nil"/>
              <w:left w:val="nil"/>
              <w:bottom w:val="single" w:sz="8" w:space="0" w:color="FFFFFF"/>
              <w:right w:val="single" w:sz="8" w:space="0" w:color="FFFFFF"/>
            </w:tcBorders>
            <w:shd w:val="clear" w:color="000000" w:fill="E3EDBA"/>
            <w:noWrap/>
          </w:tcPr>
          <w:p w14:paraId="1179DA74" w14:textId="0E324A2B" w:rsidR="001243E9" w:rsidRPr="001243E9" w:rsidRDefault="001243E9" w:rsidP="001243E9">
            <w:pPr>
              <w:jc w:val="center"/>
              <w:rPr>
                <w:rFonts w:cs="Open Sans"/>
                <w:bCs/>
                <w:color w:val="000000"/>
                <w:sz w:val="16"/>
                <w:szCs w:val="16"/>
              </w:rPr>
            </w:pPr>
            <w:r w:rsidRPr="001243E9">
              <w:rPr>
                <w:sz w:val="16"/>
                <w:szCs w:val="16"/>
              </w:rPr>
              <w:t>12.9</w:t>
            </w:r>
          </w:p>
        </w:tc>
        <w:tc>
          <w:tcPr>
            <w:tcW w:w="1000" w:type="pct"/>
            <w:tcBorders>
              <w:top w:val="nil"/>
              <w:left w:val="nil"/>
              <w:bottom w:val="single" w:sz="8" w:space="0" w:color="FFFFFF"/>
              <w:right w:val="single" w:sz="8" w:space="0" w:color="FFFFFF"/>
            </w:tcBorders>
            <w:shd w:val="clear" w:color="000000" w:fill="E3EDBA"/>
          </w:tcPr>
          <w:p w14:paraId="0ABE5448" w14:textId="3A540FCA" w:rsidR="001243E9" w:rsidRPr="001243E9" w:rsidRDefault="001243E9" w:rsidP="001243E9">
            <w:pPr>
              <w:jc w:val="center"/>
              <w:rPr>
                <w:rFonts w:cs="Open Sans"/>
                <w:bCs/>
                <w:color w:val="000000"/>
                <w:sz w:val="16"/>
                <w:szCs w:val="16"/>
              </w:rPr>
            </w:pPr>
            <w:r w:rsidRPr="001243E9">
              <w:rPr>
                <w:sz w:val="16"/>
                <w:szCs w:val="16"/>
              </w:rPr>
              <w:t>12.9</w:t>
            </w:r>
          </w:p>
        </w:tc>
        <w:tc>
          <w:tcPr>
            <w:tcW w:w="900" w:type="pct"/>
            <w:tcBorders>
              <w:top w:val="nil"/>
              <w:left w:val="nil"/>
              <w:bottom w:val="single" w:sz="8" w:space="0" w:color="FFFFFF"/>
              <w:right w:val="single" w:sz="8" w:space="0" w:color="FFFFFF"/>
            </w:tcBorders>
            <w:shd w:val="clear" w:color="000000" w:fill="E3EDBA"/>
          </w:tcPr>
          <w:p w14:paraId="42B41437" w14:textId="45EE8CC1" w:rsidR="001243E9" w:rsidRPr="001243E9" w:rsidRDefault="001243E9" w:rsidP="001243E9">
            <w:pPr>
              <w:jc w:val="center"/>
              <w:rPr>
                <w:rFonts w:cs="Open Sans"/>
                <w:bCs/>
                <w:color w:val="000000"/>
                <w:sz w:val="16"/>
                <w:szCs w:val="16"/>
              </w:rPr>
            </w:pPr>
            <w:r w:rsidRPr="001243E9">
              <w:rPr>
                <w:sz w:val="16"/>
                <w:szCs w:val="16"/>
              </w:rPr>
              <w:t>12.9</w:t>
            </w:r>
          </w:p>
        </w:tc>
      </w:tr>
      <w:tr w:rsidR="008B15FF" w:rsidRPr="00040076" w14:paraId="5964D2A0"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507303F4" w14:textId="77777777" w:rsidR="001243E9" w:rsidRPr="005D2365" w:rsidRDefault="001243E9" w:rsidP="001243E9">
            <w:pPr>
              <w:pStyle w:val="Phltabletext"/>
              <w:rPr>
                <w:bCs/>
                <w:sz w:val="16"/>
                <w:szCs w:val="16"/>
              </w:rPr>
            </w:pPr>
            <w:r w:rsidRPr="005D2365">
              <w:rPr>
                <w:bCs/>
                <w:sz w:val="16"/>
                <w:szCs w:val="16"/>
              </w:rPr>
              <w:t>CI1</w:t>
            </w:r>
          </w:p>
        </w:tc>
        <w:tc>
          <w:tcPr>
            <w:tcW w:w="1000" w:type="pct"/>
            <w:tcBorders>
              <w:top w:val="nil"/>
              <w:left w:val="nil"/>
              <w:bottom w:val="single" w:sz="8" w:space="0" w:color="FFFFFF"/>
              <w:right w:val="single" w:sz="8" w:space="0" w:color="FFFFFF"/>
            </w:tcBorders>
            <w:shd w:val="clear" w:color="000000" w:fill="F1F6DD"/>
            <w:noWrap/>
          </w:tcPr>
          <w:p w14:paraId="676B860C" w14:textId="6B9A8FD1"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F1F6DD"/>
            <w:noWrap/>
          </w:tcPr>
          <w:p w14:paraId="23027578" w14:textId="238C3E9D" w:rsidR="001243E9" w:rsidRPr="001243E9" w:rsidRDefault="001243E9" w:rsidP="001243E9">
            <w:pPr>
              <w:jc w:val="center"/>
              <w:rPr>
                <w:rFonts w:cs="Open Sans"/>
                <w:bCs/>
                <w:color w:val="000000"/>
                <w:sz w:val="16"/>
                <w:szCs w:val="16"/>
              </w:rPr>
            </w:pPr>
            <w:r w:rsidRPr="001243E9">
              <w:rPr>
                <w:sz w:val="16"/>
                <w:szCs w:val="16"/>
              </w:rPr>
              <w:t>12.2</w:t>
            </w:r>
          </w:p>
        </w:tc>
        <w:tc>
          <w:tcPr>
            <w:tcW w:w="1000" w:type="pct"/>
            <w:tcBorders>
              <w:top w:val="nil"/>
              <w:left w:val="nil"/>
              <w:bottom w:val="single" w:sz="8" w:space="0" w:color="FFFFFF"/>
              <w:right w:val="single" w:sz="8" w:space="0" w:color="FFFFFF"/>
            </w:tcBorders>
            <w:shd w:val="clear" w:color="000000" w:fill="F1F6DD"/>
          </w:tcPr>
          <w:p w14:paraId="306140C8" w14:textId="564ABFE9" w:rsidR="001243E9" w:rsidRPr="001243E9" w:rsidRDefault="001243E9" w:rsidP="001243E9">
            <w:pPr>
              <w:jc w:val="center"/>
              <w:rPr>
                <w:rFonts w:cs="Open Sans"/>
                <w:bCs/>
                <w:color w:val="000000"/>
                <w:sz w:val="16"/>
                <w:szCs w:val="16"/>
              </w:rPr>
            </w:pPr>
            <w:r w:rsidRPr="001243E9">
              <w:rPr>
                <w:sz w:val="16"/>
                <w:szCs w:val="16"/>
              </w:rPr>
              <w:t>12.1</w:t>
            </w:r>
          </w:p>
        </w:tc>
        <w:tc>
          <w:tcPr>
            <w:tcW w:w="900" w:type="pct"/>
            <w:tcBorders>
              <w:top w:val="nil"/>
              <w:left w:val="nil"/>
              <w:bottom w:val="single" w:sz="8" w:space="0" w:color="FFFFFF"/>
              <w:right w:val="single" w:sz="8" w:space="0" w:color="FFFFFF"/>
            </w:tcBorders>
            <w:shd w:val="clear" w:color="000000" w:fill="F1F6DD"/>
          </w:tcPr>
          <w:p w14:paraId="1DFEF760" w14:textId="0CB1344D" w:rsidR="001243E9" w:rsidRPr="001243E9" w:rsidRDefault="001243E9" w:rsidP="001243E9">
            <w:pPr>
              <w:jc w:val="center"/>
              <w:rPr>
                <w:rFonts w:cs="Open Sans"/>
                <w:bCs/>
                <w:color w:val="000000"/>
                <w:sz w:val="16"/>
                <w:szCs w:val="16"/>
              </w:rPr>
            </w:pPr>
            <w:r w:rsidRPr="001243E9">
              <w:rPr>
                <w:sz w:val="16"/>
                <w:szCs w:val="16"/>
              </w:rPr>
              <w:t>12.1</w:t>
            </w:r>
          </w:p>
        </w:tc>
      </w:tr>
      <w:tr w:rsidR="008B15FF" w:rsidRPr="00040076" w14:paraId="78E75CA8"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0BF1192C" w14:textId="77777777" w:rsidR="001243E9" w:rsidRPr="005D2365" w:rsidRDefault="001243E9" w:rsidP="001243E9">
            <w:pPr>
              <w:pStyle w:val="Phltabletext"/>
              <w:rPr>
                <w:bCs/>
                <w:sz w:val="16"/>
                <w:szCs w:val="16"/>
              </w:rPr>
            </w:pPr>
            <w:r w:rsidRPr="005D2365">
              <w:rPr>
                <w:bCs/>
                <w:sz w:val="16"/>
                <w:szCs w:val="16"/>
              </w:rPr>
              <w:t>CI4</w:t>
            </w:r>
          </w:p>
        </w:tc>
        <w:tc>
          <w:tcPr>
            <w:tcW w:w="1000" w:type="pct"/>
            <w:tcBorders>
              <w:top w:val="nil"/>
              <w:left w:val="nil"/>
              <w:bottom w:val="single" w:sz="8" w:space="0" w:color="FFFFFF"/>
              <w:right w:val="single" w:sz="8" w:space="0" w:color="FFFFFF"/>
            </w:tcBorders>
            <w:shd w:val="clear" w:color="000000" w:fill="E3EDBA"/>
            <w:noWrap/>
          </w:tcPr>
          <w:p w14:paraId="3B5F66AE" w14:textId="05301B9C" w:rsidR="001243E9" w:rsidRPr="001243E9" w:rsidRDefault="001243E9" w:rsidP="001243E9">
            <w:pPr>
              <w:jc w:val="center"/>
              <w:rPr>
                <w:rFonts w:cs="Open Sans"/>
                <w:bCs/>
                <w:color w:val="000000"/>
                <w:sz w:val="16"/>
                <w:szCs w:val="16"/>
              </w:rPr>
            </w:pPr>
            <w:r w:rsidRPr="001243E9">
              <w:rPr>
                <w:sz w:val="16"/>
                <w:szCs w:val="16"/>
              </w:rPr>
              <w:t>11.5</w:t>
            </w:r>
          </w:p>
        </w:tc>
        <w:tc>
          <w:tcPr>
            <w:tcW w:w="900" w:type="pct"/>
            <w:tcBorders>
              <w:top w:val="nil"/>
              <w:left w:val="nil"/>
              <w:bottom w:val="single" w:sz="8" w:space="0" w:color="FFFFFF"/>
              <w:right w:val="single" w:sz="8" w:space="0" w:color="FFFFFF"/>
            </w:tcBorders>
            <w:shd w:val="clear" w:color="000000" w:fill="E3EDBA"/>
            <w:noWrap/>
          </w:tcPr>
          <w:p w14:paraId="55F2F5CE" w14:textId="219FD48A" w:rsidR="001243E9" w:rsidRPr="001243E9" w:rsidRDefault="001243E9" w:rsidP="001243E9">
            <w:pPr>
              <w:jc w:val="center"/>
              <w:rPr>
                <w:rFonts w:cs="Open Sans"/>
                <w:bCs/>
                <w:color w:val="000000"/>
                <w:sz w:val="16"/>
                <w:szCs w:val="16"/>
              </w:rPr>
            </w:pPr>
            <w:r w:rsidRPr="001243E9">
              <w:rPr>
                <w:sz w:val="16"/>
                <w:szCs w:val="16"/>
              </w:rPr>
              <w:t>11.5</w:t>
            </w:r>
          </w:p>
        </w:tc>
        <w:tc>
          <w:tcPr>
            <w:tcW w:w="1000" w:type="pct"/>
            <w:tcBorders>
              <w:top w:val="nil"/>
              <w:left w:val="nil"/>
              <w:bottom w:val="single" w:sz="8" w:space="0" w:color="FFFFFF"/>
              <w:right w:val="single" w:sz="8" w:space="0" w:color="FFFFFF"/>
            </w:tcBorders>
            <w:shd w:val="clear" w:color="000000" w:fill="E3EDBA"/>
          </w:tcPr>
          <w:p w14:paraId="64CCBC72" w14:textId="0BA973B3" w:rsidR="001243E9" w:rsidRPr="001243E9" w:rsidRDefault="001243E9" w:rsidP="001243E9">
            <w:pPr>
              <w:jc w:val="center"/>
              <w:rPr>
                <w:rFonts w:cs="Open Sans"/>
                <w:bCs/>
                <w:color w:val="000000"/>
                <w:sz w:val="16"/>
                <w:szCs w:val="16"/>
              </w:rPr>
            </w:pPr>
            <w:r w:rsidRPr="001243E9">
              <w:rPr>
                <w:sz w:val="16"/>
                <w:szCs w:val="16"/>
              </w:rPr>
              <w:t>11.5</w:t>
            </w:r>
          </w:p>
        </w:tc>
        <w:tc>
          <w:tcPr>
            <w:tcW w:w="900" w:type="pct"/>
            <w:tcBorders>
              <w:top w:val="nil"/>
              <w:left w:val="nil"/>
              <w:bottom w:val="single" w:sz="8" w:space="0" w:color="FFFFFF"/>
              <w:right w:val="single" w:sz="8" w:space="0" w:color="FFFFFF"/>
            </w:tcBorders>
            <w:shd w:val="clear" w:color="000000" w:fill="E3EDBA"/>
          </w:tcPr>
          <w:p w14:paraId="1D664EBD" w14:textId="7EC84B07" w:rsidR="001243E9" w:rsidRPr="001243E9" w:rsidRDefault="001243E9" w:rsidP="001243E9">
            <w:pPr>
              <w:jc w:val="center"/>
              <w:rPr>
                <w:rFonts w:cs="Open Sans"/>
                <w:bCs/>
                <w:color w:val="000000"/>
                <w:sz w:val="16"/>
                <w:szCs w:val="16"/>
              </w:rPr>
            </w:pPr>
            <w:r w:rsidRPr="001243E9">
              <w:rPr>
                <w:sz w:val="16"/>
                <w:szCs w:val="16"/>
              </w:rPr>
              <w:t>11.5</w:t>
            </w:r>
          </w:p>
        </w:tc>
      </w:tr>
      <w:tr w:rsidR="008B15FF" w:rsidRPr="00040076" w14:paraId="1BA8901E"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5EDA9B7B" w14:textId="77777777" w:rsidR="001243E9" w:rsidRPr="005D2365" w:rsidRDefault="001243E9" w:rsidP="001243E9">
            <w:pPr>
              <w:pStyle w:val="Phltabletext"/>
              <w:rPr>
                <w:bCs/>
                <w:sz w:val="16"/>
                <w:szCs w:val="16"/>
              </w:rPr>
            </w:pPr>
            <w:r w:rsidRPr="005D2365">
              <w:rPr>
                <w:bCs/>
                <w:sz w:val="16"/>
                <w:szCs w:val="16"/>
              </w:rPr>
              <w:t>15</w:t>
            </w:r>
          </w:p>
        </w:tc>
        <w:tc>
          <w:tcPr>
            <w:tcW w:w="1000" w:type="pct"/>
            <w:tcBorders>
              <w:top w:val="nil"/>
              <w:left w:val="nil"/>
              <w:bottom w:val="single" w:sz="8" w:space="0" w:color="FFFFFF"/>
              <w:right w:val="single" w:sz="8" w:space="0" w:color="FFFFFF"/>
            </w:tcBorders>
            <w:shd w:val="clear" w:color="000000" w:fill="F1F6DD"/>
            <w:noWrap/>
          </w:tcPr>
          <w:p w14:paraId="038BA0AB" w14:textId="64F343CD" w:rsidR="001243E9" w:rsidRPr="001243E9" w:rsidRDefault="001243E9" w:rsidP="001243E9">
            <w:pPr>
              <w:jc w:val="center"/>
              <w:rPr>
                <w:rFonts w:cs="Open Sans"/>
                <w:bCs/>
                <w:color w:val="000000"/>
                <w:sz w:val="16"/>
                <w:szCs w:val="16"/>
                <w:u w:val="single"/>
              </w:rPr>
            </w:pPr>
            <w:r w:rsidRPr="001243E9">
              <w:rPr>
                <w:sz w:val="16"/>
                <w:szCs w:val="16"/>
              </w:rPr>
              <w:t>13.3</w:t>
            </w:r>
          </w:p>
        </w:tc>
        <w:tc>
          <w:tcPr>
            <w:tcW w:w="900" w:type="pct"/>
            <w:tcBorders>
              <w:top w:val="nil"/>
              <w:left w:val="nil"/>
              <w:bottom w:val="single" w:sz="8" w:space="0" w:color="FFFFFF"/>
              <w:right w:val="single" w:sz="8" w:space="0" w:color="FFFFFF"/>
            </w:tcBorders>
            <w:shd w:val="clear" w:color="000000" w:fill="F1F6DD"/>
            <w:noWrap/>
          </w:tcPr>
          <w:p w14:paraId="1E9F7193" w14:textId="637CFDD7" w:rsidR="001243E9" w:rsidRPr="001243E9" w:rsidRDefault="001243E9" w:rsidP="001243E9">
            <w:pPr>
              <w:jc w:val="center"/>
              <w:rPr>
                <w:rFonts w:cs="Open Sans"/>
                <w:bCs/>
                <w:color w:val="000000"/>
                <w:sz w:val="16"/>
                <w:szCs w:val="16"/>
              </w:rPr>
            </w:pPr>
            <w:r w:rsidRPr="001243E9">
              <w:rPr>
                <w:sz w:val="16"/>
                <w:szCs w:val="16"/>
              </w:rPr>
              <w:t>13.3</w:t>
            </w:r>
          </w:p>
        </w:tc>
        <w:tc>
          <w:tcPr>
            <w:tcW w:w="1000" w:type="pct"/>
            <w:tcBorders>
              <w:top w:val="nil"/>
              <w:left w:val="nil"/>
              <w:bottom w:val="single" w:sz="8" w:space="0" w:color="FFFFFF"/>
              <w:right w:val="single" w:sz="8" w:space="0" w:color="FFFFFF"/>
            </w:tcBorders>
            <w:shd w:val="clear" w:color="000000" w:fill="F1F6DD"/>
          </w:tcPr>
          <w:p w14:paraId="65D4E9BE" w14:textId="4D23104C" w:rsidR="001243E9" w:rsidRPr="001243E9" w:rsidRDefault="001243E9" w:rsidP="001243E9">
            <w:pPr>
              <w:jc w:val="center"/>
              <w:rPr>
                <w:rFonts w:cs="Open Sans"/>
                <w:bCs/>
                <w:color w:val="000000"/>
                <w:sz w:val="16"/>
                <w:szCs w:val="16"/>
              </w:rPr>
            </w:pPr>
            <w:r w:rsidRPr="001243E9">
              <w:rPr>
                <w:sz w:val="16"/>
                <w:szCs w:val="16"/>
              </w:rPr>
              <w:t>13.3</w:t>
            </w:r>
          </w:p>
        </w:tc>
        <w:tc>
          <w:tcPr>
            <w:tcW w:w="900" w:type="pct"/>
            <w:tcBorders>
              <w:top w:val="nil"/>
              <w:left w:val="nil"/>
              <w:bottom w:val="single" w:sz="8" w:space="0" w:color="FFFFFF"/>
              <w:right w:val="single" w:sz="8" w:space="0" w:color="FFFFFF"/>
            </w:tcBorders>
            <w:shd w:val="clear" w:color="000000" w:fill="F1F6DD"/>
          </w:tcPr>
          <w:p w14:paraId="341819F5" w14:textId="553522BA" w:rsidR="001243E9" w:rsidRPr="001243E9" w:rsidRDefault="001243E9" w:rsidP="001243E9">
            <w:pPr>
              <w:jc w:val="center"/>
              <w:rPr>
                <w:rFonts w:cs="Open Sans"/>
                <w:bCs/>
                <w:color w:val="000000"/>
                <w:sz w:val="16"/>
                <w:szCs w:val="16"/>
              </w:rPr>
            </w:pPr>
            <w:r w:rsidRPr="001243E9">
              <w:rPr>
                <w:sz w:val="16"/>
                <w:szCs w:val="16"/>
              </w:rPr>
              <w:t>13.3</w:t>
            </w:r>
          </w:p>
        </w:tc>
      </w:tr>
      <w:tr w:rsidR="008B15FF" w:rsidRPr="00040076" w14:paraId="41C10D8C"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2CAD86A6" w14:textId="77777777" w:rsidR="001243E9" w:rsidRPr="005D2365" w:rsidRDefault="001243E9" w:rsidP="001243E9">
            <w:pPr>
              <w:pStyle w:val="Phltabletext"/>
              <w:rPr>
                <w:bCs/>
                <w:sz w:val="16"/>
                <w:szCs w:val="16"/>
              </w:rPr>
            </w:pPr>
            <w:r w:rsidRPr="005D2365">
              <w:rPr>
                <w:bCs/>
                <w:sz w:val="16"/>
                <w:szCs w:val="16"/>
              </w:rPr>
              <w:t>W1</w:t>
            </w:r>
          </w:p>
        </w:tc>
        <w:tc>
          <w:tcPr>
            <w:tcW w:w="1000" w:type="pct"/>
            <w:tcBorders>
              <w:top w:val="nil"/>
              <w:left w:val="nil"/>
              <w:bottom w:val="single" w:sz="8" w:space="0" w:color="FFFFFF"/>
              <w:right w:val="single" w:sz="8" w:space="0" w:color="FFFFFF"/>
            </w:tcBorders>
            <w:shd w:val="clear" w:color="000000" w:fill="E3EDBA"/>
            <w:noWrap/>
          </w:tcPr>
          <w:p w14:paraId="1813472E" w14:textId="728221B8" w:rsidR="001243E9" w:rsidRPr="001243E9" w:rsidRDefault="001243E9" w:rsidP="001243E9">
            <w:pPr>
              <w:jc w:val="center"/>
              <w:rPr>
                <w:rFonts w:cs="Open Sans"/>
                <w:bCs/>
                <w:color w:val="000000"/>
                <w:sz w:val="16"/>
                <w:szCs w:val="16"/>
                <w:u w:val="single"/>
              </w:rPr>
            </w:pPr>
            <w:r w:rsidRPr="001243E9">
              <w:rPr>
                <w:sz w:val="16"/>
                <w:szCs w:val="16"/>
              </w:rPr>
              <w:t>13.5</w:t>
            </w:r>
          </w:p>
        </w:tc>
        <w:tc>
          <w:tcPr>
            <w:tcW w:w="900" w:type="pct"/>
            <w:tcBorders>
              <w:top w:val="nil"/>
              <w:left w:val="nil"/>
              <w:bottom w:val="single" w:sz="8" w:space="0" w:color="FFFFFF"/>
              <w:right w:val="single" w:sz="8" w:space="0" w:color="FFFFFF"/>
            </w:tcBorders>
            <w:shd w:val="clear" w:color="000000" w:fill="E3EDBA"/>
            <w:noWrap/>
          </w:tcPr>
          <w:p w14:paraId="369E5E04" w14:textId="05547C1E" w:rsidR="001243E9" w:rsidRPr="001243E9" w:rsidRDefault="001243E9" w:rsidP="001243E9">
            <w:pPr>
              <w:jc w:val="center"/>
              <w:rPr>
                <w:rFonts w:cs="Open Sans"/>
                <w:bCs/>
                <w:color w:val="000000"/>
                <w:sz w:val="16"/>
                <w:szCs w:val="16"/>
              </w:rPr>
            </w:pPr>
            <w:r w:rsidRPr="001243E9">
              <w:rPr>
                <w:sz w:val="16"/>
                <w:szCs w:val="16"/>
              </w:rPr>
              <w:t>13.5</w:t>
            </w:r>
          </w:p>
        </w:tc>
        <w:tc>
          <w:tcPr>
            <w:tcW w:w="1000" w:type="pct"/>
            <w:tcBorders>
              <w:top w:val="nil"/>
              <w:left w:val="nil"/>
              <w:bottom w:val="single" w:sz="8" w:space="0" w:color="FFFFFF"/>
              <w:right w:val="single" w:sz="8" w:space="0" w:color="FFFFFF"/>
            </w:tcBorders>
            <w:shd w:val="clear" w:color="000000" w:fill="E3EDBA"/>
          </w:tcPr>
          <w:p w14:paraId="7489A308" w14:textId="152A5082" w:rsidR="001243E9" w:rsidRPr="001243E9" w:rsidRDefault="001243E9" w:rsidP="001243E9">
            <w:pPr>
              <w:jc w:val="center"/>
              <w:rPr>
                <w:rFonts w:cs="Open Sans"/>
                <w:bCs/>
                <w:color w:val="000000"/>
                <w:sz w:val="16"/>
                <w:szCs w:val="16"/>
              </w:rPr>
            </w:pPr>
            <w:r w:rsidRPr="001243E9">
              <w:rPr>
                <w:sz w:val="16"/>
                <w:szCs w:val="16"/>
              </w:rPr>
              <w:t>13.5</w:t>
            </w:r>
          </w:p>
        </w:tc>
        <w:tc>
          <w:tcPr>
            <w:tcW w:w="900" w:type="pct"/>
            <w:tcBorders>
              <w:top w:val="nil"/>
              <w:left w:val="nil"/>
              <w:bottom w:val="single" w:sz="8" w:space="0" w:color="FFFFFF"/>
              <w:right w:val="single" w:sz="8" w:space="0" w:color="FFFFFF"/>
            </w:tcBorders>
            <w:shd w:val="clear" w:color="000000" w:fill="E3EDBA"/>
          </w:tcPr>
          <w:p w14:paraId="5F40531B" w14:textId="135F5B41" w:rsidR="001243E9" w:rsidRPr="001243E9" w:rsidRDefault="001243E9" w:rsidP="001243E9">
            <w:pPr>
              <w:jc w:val="center"/>
              <w:rPr>
                <w:rFonts w:cs="Open Sans"/>
                <w:bCs/>
                <w:color w:val="000000"/>
                <w:sz w:val="16"/>
                <w:szCs w:val="16"/>
              </w:rPr>
            </w:pPr>
            <w:r w:rsidRPr="001243E9">
              <w:rPr>
                <w:sz w:val="16"/>
                <w:szCs w:val="16"/>
              </w:rPr>
              <w:t>13.5</w:t>
            </w:r>
          </w:p>
        </w:tc>
      </w:tr>
      <w:tr w:rsidR="008B15FF" w:rsidRPr="00040076" w14:paraId="112B2650"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26318C6D" w14:textId="77777777" w:rsidR="001243E9" w:rsidRPr="005D2365" w:rsidRDefault="001243E9" w:rsidP="001243E9">
            <w:pPr>
              <w:pStyle w:val="Phltabletext"/>
              <w:rPr>
                <w:bCs/>
                <w:sz w:val="16"/>
                <w:szCs w:val="16"/>
              </w:rPr>
            </w:pPr>
            <w:r w:rsidRPr="005D2365">
              <w:rPr>
                <w:bCs/>
                <w:sz w:val="16"/>
                <w:szCs w:val="16"/>
              </w:rPr>
              <w:t>W2</w:t>
            </w:r>
          </w:p>
        </w:tc>
        <w:tc>
          <w:tcPr>
            <w:tcW w:w="1000" w:type="pct"/>
            <w:tcBorders>
              <w:top w:val="nil"/>
              <w:left w:val="nil"/>
              <w:bottom w:val="single" w:sz="8" w:space="0" w:color="FFFFFF"/>
              <w:right w:val="single" w:sz="8" w:space="0" w:color="FFFFFF"/>
            </w:tcBorders>
            <w:shd w:val="clear" w:color="000000" w:fill="F1F6DD"/>
            <w:noWrap/>
          </w:tcPr>
          <w:p w14:paraId="55E4FFE6" w14:textId="4C3C7FCA" w:rsidR="001243E9" w:rsidRPr="001243E9" w:rsidRDefault="001243E9" w:rsidP="001243E9">
            <w:pPr>
              <w:jc w:val="center"/>
              <w:rPr>
                <w:rFonts w:cs="Open Sans"/>
                <w:bCs/>
                <w:color w:val="000000"/>
                <w:sz w:val="16"/>
                <w:szCs w:val="16"/>
              </w:rPr>
            </w:pPr>
            <w:r w:rsidRPr="001243E9">
              <w:rPr>
                <w:sz w:val="16"/>
                <w:szCs w:val="16"/>
              </w:rPr>
              <w:t>12.0</w:t>
            </w:r>
          </w:p>
        </w:tc>
        <w:tc>
          <w:tcPr>
            <w:tcW w:w="900" w:type="pct"/>
            <w:tcBorders>
              <w:top w:val="nil"/>
              <w:left w:val="nil"/>
              <w:bottom w:val="single" w:sz="8" w:space="0" w:color="FFFFFF"/>
              <w:right w:val="single" w:sz="8" w:space="0" w:color="FFFFFF"/>
            </w:tcBorders>
            <w:shd w:val="clear" w:color="000000" w:fill="F1F6DD"/>
            <w:noWrap/>
          </w:tcPr>
          <w:p w14:paraId="4D39ED46" w14:textId="47FF448B" w:rsidR="001243E9" w:rsidRPr="001243E9" w:rsidRDefault="001243E9" w:rsidP="001243E9">
            <w:pPr>
              <w:jc w:val="center"/>
              <w:rPr>
                <w:rFonts w:cs="Open Sans"/>
                <w:bCs/>
                <w:color w:val="000000"/>
                <w:sz w:val="16"/>
                <w:szCs w:val="16"/>
              </w:rPr>
            </w:pPr>
            <w:r w:rsidRPr="001243E9">
              <w:rPr>
                <w:sz w:val="16"/>
                <w:szCs w:val="16"/>
              </w:rPr>
              <w:t>12.0</w:t>
            </w:r>
          </w:p>
        </w:tc>
        <w:tc>
          <w:tcPr>
            <w:tcW w:w="1000" w:type="pct"/>
            <w:tcBorders>
              <w:top w:val="nil"/>
              <w:left w:val="nil"/>
              <w:bottom w:val="single" w:sz="8" w:space="0" w:color="FFFFFF"/>
              <w:right w:val="single" w:sz="8" w:space="0" w:color="FFFFFF"/>
            </w:tcBorders>
            <w:shd w:val="clear" w:color="000000" w:fill="F1F6DD"/>
          </w:tcPr>
          <w:p w14:paraId="425084A6" w14:textId="26F5725F" w:rsidR="001243E9" w:rsidRPr="001243E9" w:rsidRDefault="001243E9" w:rsidP="001243E9">
            <w:pPr>
              <w:jc w:val="center"/>
              <w:rPr>
                <w:rFonts w:cs="Open Sans"/>
                <w:bCs/>
                <w:color w:val="000000"/>
                <w:sz w:val="16"/>
                <w:szCs w:val="16"/>
              </w:rPr>
            </w:pPr>
            <w:r w:rsidRPr="001243E9">
              <w:rPr>
                <w:sz w:val="16"/>
                <w:szCs w:val="16"/>
              </w:rPr>
              <w:t>12.0</w:t>
            </w:r>
          </w:p>
        </w:tc>
        <w:tc>
          <w:tcPr>
            <w:tcW w:w="900" w:type="pct"/>
            <w:tcBorders>
              <w:top w:val="nil"/>
              <w:left w:val="nil"/>
              <w:bottom w:val="single" w:sz="8" w:space="0" w:color="FFFFFF"/>
              <w:right w:val="single" w:sz="8" w:space="0" w:color="FFFFFF"/>
            </w:tcBorders>
            <w:shd w:val="clear" w:color="000000" w:fill="F1F6DD"/>
          </w:tcPr>
          <w:p w14:paraId="25FDB590" w14:textId="3131733D" w:rsidR="001243E9" w:rsidRPr="001243E9" w:rsidRDefault="001243E9" w:rsidP="001243E9">
            <w:pPr>
              <w:jc w:val="center"/>
              <w:rPr>
                <w:rFonts w:cs="Open Sans"/>
                <w:bCs/>
                <w:color w:val="000000"/>
                <w:sz w:val="16"/>
                <w:szCs w:val="16"/>
              </w:rPr>
            </w:pPr>
            <w:r w:rsidRPr="001243E9">
              <w:rPr>
                <w:sz w:val="16"/>
                <w:szCs w:val="16"/>
              </w:rPr>
              <w:t>12.0</w:t>
            </w:r>
          </w:p>
        </w:tc>
      </w:tr>
      <w:tr w:rsidR="008B15FF" w:rsidRPr="00040076" w14:paraId="470CC0D4"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3F698C1A" w14:textId="77777777" w:rsidR="001243E9" w:rsidRPr="005D2365" w:rsidRDefault="001243E9" w:rsidP="001243E9">
            <w:pPr>
              <w:pStyle w:val="Phltabletext"/>
              <w:rPr>
                <w:bCs/>
                <w:sz w:val="16"/>
                <w:szCs w:val="16"/>
              </w:rPr>
            </w:pPr>
            <w:r w:rsidRPr="005D2365">
              <w:rPr>
                <w:bCs/>
                <w:sz w:val="16"/>
                <w:szCs w:val="16"/>
              </w:rPr>
              <w:t>O1</w:t>
            </w:r>
          </w:p>
        </w:tc>
        <w:tc>
          <w:tcPr>
            <w:tcW w:w="1000" w:type="pct"/>
            <w:tcBorders>
              <w:top w:val="nil"/>
              <w:left w:val="nil"/>
              <w:bottom w:val="single" w:sz="8" w:space="0" w:color="FFFFFF"/>
              <w:right w:val="single" w:sz="8" w:space="0" w:color="FFFFFF"/>
            </w:tcBorders>
            <w:shd w:val="clear" w:color="000000" w:fill="E3EDBA"/>
            <w:noWrap/>
          </w:tcPr>
          <w:p w14:paraId="4F308E65" w14:textId="511EC500"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E3EDBA"/>
            <w:noWrap/>
          </w:tcPr>
          <w:p w14:paraId="14D3A770" w14:textId="247862AD" w:rsidR="001243E9" w:rsidRPr="001243E9" w:rsidRDefault="001243E9" w:rsidP="001243E9">
            <w:pPr>
              <w:jc w:val="center"/>
              <w:rPr>
                <w:rFonts w:cs="Open Sans"/>
                <w:bCs/>
                <w:color w:val="000000"/>
                <w:sz w:val="16"/>
                <w:szCs w:val="16"/>
              </w:rPr>
            </w:pPr>
            <w:r w:rsidRPr="001243E9">
              <w:rPr>
                <w:sz w:val="16"/>
                <w:szCs w:val="16"/>
              </w:rPr>
              <w:t>12.2</w:t>
            </w:r>
          </w:p>
        </w:tc>
        <w:tc>
          <w:tcPr>
            <w:tcW w:w="1000" w:type="pct"/>
            <w:tcBorders>
              <w:top w:val="nil"/>
              <w:left w:val="nil"/>
              <w:bottom w:val="single" w:sz="8" w:space="0" w:color="FFFFFF"/>
              <w:right w:val="single" w:sz="8" w:space="0" w:color="FFFFFF"/>
            </w:tcBorders>
            <w:shd w:val="clear" w:color="000000" w:fill="E3EDBA"/>
          </w:tcPr>
          <w:p w14:paraId="16CB3900" w14:textId="396E39E0"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E3EDBA"/>
          </w:tcPr>
          <w:p w14:paraId="0D566927" w14:textId="54AF1499" w:rsidR="001243E9" w:rsidRPr="001243E9" w:rsidRDefault="001243E9" w:rsidP="001243E9">
            <w:pPr>
              <w:jc w:val="center"/>
              <w:rPr>
                <w:rFonts w:cs="Open Sans"/>
                <w:bCs/>
                <w:color w:val="000000"/>
                <w:sz w:val="16"/>
                <w:szCs w:val="16"/>
              </w:rPr>
            </w:pPr>
            <w:r w:rsidRPr="001243E9">
              <w:rPr>
                <w:sz w:val="16"/>
                <w:szCs w:val="16"/>
              </w:rPr>
              <w:t>12.2</w:t>
            </w:r>
          </w:p>
        </w:tc>
      </w:tr>
      <w:tr w:rsidR="008B15FF" w:rsidRPr="00040076" w14:paraId="06D179B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4F4E5FAE" w14:textId="77777777" w:rsidR="001243E9" w:rsidRPr="005D2365" w:rsidRDefault="001243E9" w:rsidP="001243E9">
            <w:pPr>
              <w:pStyle w:val="Phltabletext"/>
              <w:rPr>
                <w:bCs/>
                <w:sz w:val="16"/>
                <w:szCs w:val="16"/>
              </w:rPr>
            </w:pPr>
            <w:r w:rsidRPr="005D2365">
              <w:rPr>
                <w:bCs/>
                <w:sz w:val="16"/>
                <w:szCs w:val="16"/>
              </w:rPr>
              <w:t>O2</w:t>
            </w:r>
          </w:p>
        </w:tc>
        <w:tc>
          <w:tcPr>
            <w:tcW w:w="1000" w:type="pct"/>
            <w:tcBorders>
              <w:top w:val="nil"/>
              <w:left w:val="nil"/>
              <w:bottom w:val="nil"/>
              <w:right w:val="single" w:sz="8" w:space="0" w:color="FFFFFF"/>
            </w:tcBorders>
            <w:shd w:val="clear" w:color="000000" w:fill="F1F6DD"/>
            <w:noWrap/>
          </w:tcPr>
          <w:p w14:paraId="0CB967D0" w14:textId="5BB623B2" w:rsidR="001243E9" w:rsidRPr="001243E9" w:rsidRDefault="001243E9" w:rsidP="001243E9">
            <w:pPr>
              <w:jc w:val="center"/>
              <w:rPr>
                <w:rFonts w:cs="Open Sans"/>
                <w:bCs/>
                <w:color w:val="000000"/>
                <w:sz w:val="16"/>
                <w:szCs w:val="16"/>
                <w:u w:val="single"/>
              </w:rPr>
            </w:pPr>
            <w:r w:rsidRPr="001243E9">
              <w:rPr>
                <w:sz w:val="16"/>
                <w:szCs w:val="16"/>
              </w:rPr>
              <w:t>14.5</w:t>
            </w:r>
          </w:p>
        </w:tc>
        <w:tc>
          <w:tcPr>
            <w:tcW w:w="900" w:type="pct"/>
            <w:tcBorders>
              <w:top w:val="nil"/>
              <w:left w:val="nil"/>
              <w:bottom w:val="nil"/>
              <w:right w:val="single" w:sz="8" w:space="0" w:color="FFFFFF"/>
            </w:tcBorders>
            <w:shd w:val="clear" w:color="000000" w:fill="F1F6DD"/>
            <w:noWrap/>
          </w:tcPr>
          <w:p w14:paraId="3FD0429F" w14:textId="75845600" w:rsidR="001243E9" w:rsidRPr="001243E9" w:rsidRDefault="001243E9" w:rsidP="001243E9">
            <w:pPr>
              <w:jc w:val="center"/>
              <w:rPr>
                <w:rFonts w:cs="Open Sans"/>
                <w:bCs/>
                <w:color w:val="000000"/>
                <w:sz w:val="16"/>
                <w:szCs w:val="16"/>
              </w:rPr>
            </w:pPr>
            <w:r w:rsidRPr="001243E9">
              <w:rPr>
                <w:sz w:val="16"/>
                <w:szCs w:val="16"/>
              </w:rPr>
              <w:t>14.5</w:t>
            </w:r>
          </w:p>
        </w:tc>
        <w:tc>
          <w:tcPr>
            <w:tcW w:w="1000" w:type="pct"/>
            <w:tcBorders>
              <w:top w:val="nil"/>
              <w:left w:val="nil"/>
              <w:bottom w:val="nil"/>
              <w:right w:val="single" w:sz="8" w:space="0" w:color="FFFFFF"/>
            </w:tcBorders>
            <w:shd w:val="clear" w:color="000000" w:fill="F1F6DD"/>
          </w:tcPr>
          <w:p w14:paraId="3398A01C" w14:textId="70E4453E" w:rsidR="001243E9" w:rsidRPr="001243E9" w:rsidRDefault="001243E9" w:rsidP="001243E9">
            <w:pPr>
              <w:jc w:val="center"/>
              <w:rPr>
                <w:rFonts w:cs="Open Sans"/>
                <w:bCs/>
                <w:color w:val="000000"/>
                <w:sz w:val="16"/>
                <w:szCs w:val="16"/>
              </w:rPr>
            </w:pPr>
            <w:r w:rsidRPr="001243E9">
              <w:rPr>
                <w:sz w:val="16"/>
                <w:szCs w:val="16"/>
              </w:rPr>
              <w:t>14.5</w:t>
            </w:r>
          </w:p>
        </w:tc>
        <w:tc>
          <w:tcPr>
            <w:tcW w:w="900" w:type="pct"/>
            <w:tcBorders>
              <w:top w:val="nil"/>
              <w:left w:val="nil"/>
              <w:bottom w:val="nil"/>
              <w:right w:val="single" w:sz="8" w:space="0" w:color="FFFFFF"/>
            </w:tcBorders>
            <w:shd w:val="clear" w:color="000000" w:fill="F1F6DD"/>
          </w:tcPr>
          <w:p w14:paraId="01431D8E" w14:textId="0041567C" w:rsidR="001243E9" w:rsidRPr="001243E9" w:rsidRDefault="001243E9" w:rsidP="001243E9">
            <w:pPr>
              <w:jc w:val="center"/>
              <w:rPr>
                <w:rFonts w:cs="Open Sans"/>
                <w:bCs/>
                <w:color w:val="000000"/>
                <w:sz w:val="16"/>
                <w:szCs w:val="16"/>
              </w:rPr>
            </w:pPr>
            <w:r w:rsidRPr="001243E9">
              <w:rPr>
                <w:sz w:val="16"/>
                <w:szCs w:val="16"/>
              </w:rPr>
              <w:t>14.5</w:t>
            </w:r>
          </w:p>
        </w:tc>
      </w:tr>
      <w:tr w:rsidR="001243E9" w:rsidRPr="005F5420" w14:paraId="44D00407"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tcPr>
          <w:p w14:paraId="2D377D55" w14:textId="77777777" w:rsidR="001243E9" w:rsidRPr="005F5420" w:rsidRDefault="001243E9" w:rsidP="001243E9">
            <w:pPr>
              <w:pStyle w:val="Phltabletext"/>
            </w:pPr>
            <w:r w:rsidRPr="005F5420">
              <w:rPr>
                <w:b/>
                <w:bCs/>
                <w:sz w:val="18"/>
                <w:szCs w:val="18"/>
              </w:rPr>
              <w:t>Midhurst</w:t>
            </w:r>
          </w:p>
        </w:tc>
      </w:tr>
      <w:tr w:rsidR="008B15FF" w:rsidRPr="005F5420" w14:paraId="06F1DED2"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7B375013" w14:textId="77777777" w:rsidR="001243E9" w:rsidRPr="005F5420" w:rsidRDefault="001243E9" w:rsidP="001243E9">
            <w:pPr>
              <w:jc w:val="center"/>
              <w:rPr>
                <w:rFonts w:cs="Open Sans"/>
                <w:color w:val="000000"/>
                <w:sz w:val="18"/>
                <w:szCs w:val="18"/>
              </w:rPr>
            </w:pPr>
            <w:r w:rsidRPr="005F5420">
              <w:rPr>
                <w:rFonts w:cs="Open Sans"/>
                <w:color w:val="000000"/>
                <w:sz w:val="18"/>
                <w:szCs w:val="18"/>
              </w:rPr>
              <w:t>14</w:t>
            </w:r>
          </w:p>
        </w:tc>
        <w:tc>
          <w:tcPr>
            <w:tcW w:w="1000" w:type="pct"/>
            <w:noWrap/>
          </w:tcPr>
          <w:p w14:paraId="1407F505" w14:textId="49E58B6F" w:rsidR="001243E9" w:rsidRPr="005F5420" w:rsidRDefault="001243E9" w:rsidP="001243E9">
            <w:pPr>
              <w:pStyle w:val="Phltabletext"/>
            </w:pPr>
            <w:r w:rsidRPr="00DD14A0">
              <w:t>11.4</w:t>
            </w:r>
          </w:p>
        </w:tc>
        <w:tc>
          <w:tcPr>
            <w:tcW w:w="900" w:type="pct"/>
            <w:noWrap/>
          </w:tcPr>
          <w:p w14:paraId="104F8E12" w14:textId="06230D73" w:rsidR="001243E9" w:rsidRPr="005F5420" w:rsidRDefault="001243E9" w:rsidP="001243E9">
            <w:pPr>
              <w:pStyle w:val="Phltabletext"/>
            </w:pPr>
            <w:r w:rsidRPr="00DD14A0">
              <w:t>11.3</w:t>
            </w:r>
          </w:p>
        </w:tc>
        <w:tc>
          <w:tcPr>
            <w:tcW w:w="1000" w:type="pct"/>
            <w:noWrap/>
          </w:tcPr>
          <w:p w14:paraId="570A066E" w14:textId="09C7AC61" w:rsidR="001243E9" w:rsidRPr="005F5420" w:rsidRDefault="001243E9" w:rsidP="001243E9">
            <w:pPr>
              <w:pStyle w:val="Phltabletext"/>
            </w:pPr>
            <w:r w:rsidRPr="00DD14A0">
              <w:t>11.3</w:t>
            </w:r>
          </w:p>
        </w:tc>
        <w:tc>
          <w:tcPr>
            <w:tcW w:w="900" w:type="pct"/>
          </w:tcPr>
          <w:p w14:paraId="36A58526" w14:textId="4C2CB02C" w:rsidR="001243E9" w:rsidRPr="005F5420" w:rsidRDefault="001243E9" w:rsidP="001243E9">
            <w:pPr>
              <w:pStyle w:val="Phltabletext"/>
            </w:pPr>
            <w:r w:rsidRPr="00DD14A0">
              <w:t>11.3</w:t>
            </w:r>
          </w:p>
        </w:tc>
      </w:tr>
      <w:tr w:rsidR="008B15FF" w:rsidRPr="005F5420" w14:paraId="6BCA68D6"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07FDD3DE"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18</w:t>
            </w:r>
          </w:p>
        </w:tc>
        <w:tc>
          <w:tcPr>
            <w:tcW w:w="1000" w:type="pct"/>
            <w:noWrap/>
          </w:tcPr>
          <w:p w14:paraId="2FB59A41" w14:textId="696F64E5" w:rsidR="001243E9" w:rsidRPr="005F5420" w:rsidRDefault="001243E9" w:rsidP="001243E9">
            <w:pPr>
              <w:pStyle w:val="Phltabletext"/>
            </w:pPr>
            <w:r w:rsidRPr="00DD14A0">
              <w:t>11.2</w:t>
            </w:r>
          </w:p>
        </w:tc>
        <w:tc>
          <w:tcPr>
            <w:tcW w:w="900" w:type="pct"/>
            <w:noWrap/>
          </w:tcPr>
          <w:p w14:paraId="64EB88B3" w14:textId="717E8805" w:rsidR="001243E9" w:rsidRPr="005F5420" w:rsidRDefault="001243E9" w:rsidP="001243E9">
            <w:pPr>
              <w:pStyle w:val="Phltabletext"/>
            </w:pPr>
            <w:r w:rsidRPr="00DD14A0">
              <w:t>11.1</w:t>
            </w:r>
          </w:p>
        </w:tc>
        <w:tc>
          <w:tcPr>
            <w:tcW w:w="1000" w:type="pct"/>
            <w:noWrap/>
          </w:tcPr>
          <w:p w14:paraId="3AE83A1B" w14:textId="1E351810" w:rsidR="001243E9" w:rsidRPr="005F5420" w:rsidRDefault="001243E9" w:rsidP="001243E9">
            <w:pPr>
              <w:pStyle w:val="Phltabletext"/>
            </w:pPr>
            <w:r w:rsidRPr="00DD14A0">
              <w:t>11.1</w:t>
            </w:r>
          </w:p>
        </w:tc>
        <w:tc>
          <w:tcPr>
            <w:tcW w:w="900" w:type="pct"/>
          </w:tcPr>
          <w:p w14:paraId="7A09FA0B" w14:textId="75E8D52E" w:rsidR="001243E9" w:rsidRPr="005F5420" w:rsidRDefault="001243E9" w:rsidP="001243E9">
            <w:pPr>
              <w:pStyle w:val="Phltabletext"/>
            </w:pPr>
            <w:r w:rsidRPr="00DD14A0">
              <w:t>11.1</w:t>
            </w:r>
          </w:p>
        </w:tc>
      </w:tr>
      <w:tr w:rsidR="008B15FF" w:rsidRPr="005F5420" w14:paraId="5290B2BE"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4F24C8DC"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19</w:t>
            </w:r>
          </w:p>
        </w:tc>
        <w:tc>
          <w:tcPr>
            <w:tcW w:w="1000" w:type="pct"/>
            <w:noWrap/>
          </w:tcPr>
          <w:p w14:paraId="513A8825" w14:textId="00474ED5" w:rsidR="001243E9" w:rsidRPr="005F5420" w:rsidRDefault="001243E9" w:rsidP="001243E9">
            <w:pPr>
              <w:pStyle w:val="Phltabletext"/>
            </w:pPr>
            <w:r w:rsidRPr="00DD14A0">
              <w:t>11.2</w:t>
            </w:r>
          </w:p>
        </w:tc>
        <w:tc>
          <w:tcPr>
            <w:tcW w:w="900" w:type="pct"/>
            <w:noWrap/>
          </w:tcPr>
          <w:p w14:paraId="4D85E6AE" w14:textId="4AA80470" w:rsidR="001243E9" w:rsidRPr="005F5420" w:rsidRDefault="001243E9" w:rsidP="001243E9">
            <w:pPr>
              <w:pStyle w:val="Phltabletext"/>
            </w:pPr>
            <w:r w:rsidRPr="00DD14A0">
              <w:t>11.2</w:t>
            </w:r>
          </w:p>
        </w:tc>
        <w:tc>
          <w:tcPr>
            <w:tcW w:w="1000" w:type="pct"/>
            <w:noWrap/>
          </w:tcPr>
          <w:p w14:paraId="24EF88FD" w14:textId="2ABF2C55" w:rsidR="001243E9" w:rsidRPr="005F5420" w:rsidRDefault="001243E9" w:rsidP="001243E9">
            <w:pPr>
              <w:pStyle w:val="Phltabletext"/>
            </w:pPr>
            <w:r w:rsidRPr="00DD14A0">
              <w:t>11.2</w:t>
            </w:r>
          </w:p>
        </w:tc>
        <w:tc>
          <w:tcPr>
            <w:tcW w:w="900" w:type="pct"/>
          </w:tcPr>
          <w:p w14:paraId="14671B58" w14:textId="03149379" w:rsidR="001243E9" w:rsidRPr="005F5420" w:rsidRDefault="001243E9" w:rsidP="001243E9">
            <w:pPr>
              <w:pStyle w:val="Phltabletext"/>
            </w:pPr>
            <w:r w:rsidRPr="00DD14A0">
              <w:t>11.1</w:t>
            </w:r>
          </w:p>
        </w:tc>
      </w:tr>
      <w:tr w:rsidR="008B15FF" w:rsidRPr="005F5420" w14:paraId="4680F5DE"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14261092"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20</w:t>
            </w:r>
          </w:p>
        </w:tc>
        <w:tc>
          <w:tcPr>
            <w:tcW w:w="1000" w:type="pct"/>
            <w:noWrap/>
          </w:tcPr>
          <w:p w14:paraId="135679F3" w14:textId="476A2D39" w:rsidR="001243E9" w:rsidRPr="005F5420" w:rsidRDefault="001243E9" w:rsidP="001243E9">
            <w:pPr>
              <w:pStyle w:val="Phltabletext"/>
            </w:pPr>
            <w:r w:rsidRPr="00DD14A0">
              <w:t>11.0</w:t>
            </w:r>
          </w:p>
        </w:tc>
        <w:tc>
          <w:tcPr>
            <w:tcW w:w="900" w:type="pct"/>
            <w:noWrap/>
          </w:tcPr>
          <w:p w14:paraId="779108A2" w14:textId="4F55BA40" w:rsidR="001243E9" w:rsidRPr="005F5420" w:rsidRDefault="001243E9" w:rsidP="001243E9">
            <w:pPr>
              <w:pStyle w:val="Phltabletext"/>
            </w:pPr>
            <w:r w:rsidRPr="00DD14A0">
              <w:t>11.0</w:t>
            </w:r>
          </w:p>
        </w:tc>
        <w:tc>
          <w:tcPr>
            <w:tcW w:w="1000" w:type="pct"/>
            <w:noWrap/>
          </w:tcPr>
          <w:p w14:paraId="1205393F" w14:textId="26D7123A" w:rsidR="001243E9" w:rsidRPr="005F5420" w:rsidRDefault="001243E9" w:rsidP="001243E9">
            <w:pPr>
              <w:pStyle w:val="Phltabletext"/>
            </w:pPr>
            <w:r w:rsidRPr="00DD14A0">
              <w:t>10.9</w:t>
            </w:r>
          </w:p>
        </w:tc>
        <w:tc>
          <w:tcPr>
            <w:tcW w:w="900" w:type="pct"/>
          </w:tcPr>
          <w:p w14:paraId="6D71EC3E" w14:textId="23E300E8" w:rsidR="001243E9" w:rsidRPr="005F5420" w:rsidRDefault="001243E9" w:rsidP="001243E9">
            <w:pPr>
              <w:pStyle w:val="Phltabletext"/>
            </w:pPr>
            <w:r w:rsidRPr="00DD14A0">
              <w:t>10.9</w:t>
            </w:r>
          </w:p>
        </w:tc>
      </w:tr>
      <w:tr w:rsidR="008B15FF" w:rsidRPr="00DC62FD" w14:paraId="7E15738B"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5C651C7D"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21</w:t>
            </w:r>
          </w:p>
        </w:tc>
        <w:tc>
          <w:tcPr>
            <w:tcW w:w="1000" w:type="pct"/>
            <w:noWrap/>
          </w:tcPr>
          <w:p w14:paraId="2E02D542" w14:textId="56A682D8" w:rsidR="001243E9" w:rsidRPr="005F5420" w:rsidRDefault="001243E9" w:rsidP="001243E9">
            <w:pPr>
              <w:pStyle w:val="Phltabletext"/>
            </w:pPr>
            <w:r w:rsidRPr="00DD14A0">
              <w:t>10.8</w:t>
            </w:r>
          </w:p>
        </w:tc>
        <w:tc>
          <w:tcPr>
            <w:tcW w:w="900" w:type="pct"/>
            <w:noWrap/>
          </w:tcPr>
          <w:p w14:paraId="3DBC0364" w14:textId="4CF68C02" w:rsidR="001243E9" w:rsidRPr="005F5420" w:rsidRDefault="001243E9" w:rsidP="001243E9">
            <w:pPr>
              <w:pStyle w:val="Phltabletext"/>
            </w:pPr>
            <w:r w:rsidRPr="00DD14A0">
              <w:t>10.8</w:t>
            </w:r>
          </w:p>
        </w:tc>
        <w:tc>
          <w:tcPr>
            <w:tcW w:w="1000" w:type="pct"/>
            <w:noWrap/>
          </w:tcPr>
          <w:p w14:paraId="70DAF8EE" w14:textId="29660604" w:rsidR="001243E9" w:rsidRPr="005F5420" w:rsidRDefault="001243E9" w:rsidP="001243E9">
            <w:pPr>
              <w:pStyle w:val="Phltabletext"/>
            </w:pPr>
            <w:r w:rsidRPr="00DD14A0">
              <w:t>10.8</w:t>
            </w:r>
          </w:p>
        </w:tc>
        <w:tc>
          <w:tcPr>
            <w:tcW w:w="900" w:type="pct"/>
          </w:tcPr>
          <w:p w14:paraId="1B8CA7FE" w14:textId="4A018066" w:rsidR="001243E9" w:rsidRPr="005F5420" w:rsidRDefault="001243E9" w:rsidP="001243E9">
            <w:pPr>
              <w:pStyle w:val="Phltabletext"/>
            </w:pPr>
            <w:r w:rsidRPr="00DD14A0">
              <w:t>10.8</w:t>
            </w:r>
          </w:p>
        </w:tc>
      </w:tr>
    </w:tbl>
    <w:p w14:paraId="032A33E6" w14:textId="77777777" w:rsidR="00882EC9" w:rsidRDefault="00882EC9" w:rsidP="00882EC9">
      <w:pPr>
        <w:pStyle w:val="FootnoteText"/>
        <w:ind w:left="675"/>
      </w:pPr>
    </w:p>
    <w:p w14:paraId="0515B99A" w14:textId="3E88BF24" w:rsidR="00882EC9" w:rsidRPr="005F5420" w:rsidRDefault="00882EC9" w:rsidP="00C20FDB">
      <w:pPr>
        <w:pStyle w:val="PhlCaption"/>
        <w:ind w:left="0"/>
      </w:pPr>
      <w:r w:rsidRPr="005F5420">
        <w:t xml:space="preserve">Table </w:t>
      </w:r>
      <w:r>
        <w:t>B</w:t>
      </w:r>
      <w:r w:rsidRPr="005F5420">
        <w:t>.</w:t>
      </w:r>
      <w:r>
        <w:t>7</w:t>
      </w:r>
      <w:r w:rsidRPr="005F5420">
        <w:t>: PM</w:t>
      </w:r>
      <w:r w:rsidRPr="005F5420">
        <w:rPr>
          <w:vertAlign w:val="subscript"/>
        </w:rPr>
        <w:t>10</w:t>
      </w:r>
      <w:r w:rsidRPr="005F5420">
        <w:t xml:space="preserve"> </w:t>
      </w:r>
      <w:r>
        <w:t xml:space="preserve">Modal Shift (5%) scenario </w:t>
      </w:r>
      <w:r w:rsidRPr="005F5420">
        <w:t>results</w:t>
      </w:r>
    </w:p>
    <w:tbl>
      <w:tblPr>
        <w:tblStyle w:val="PhlorumTable"/>
        <w:tblW w:w="4991" w:type="pct"/>
        <w:tblInd w:w="-5" w:type="dxa"/>
        <w:tblLayout w:type="fixed"/>
        <w:tblLook w:val="04A0" w:firstRow="1" w:lastRow="0" w:firstColumn="1" w:lastColumn="0" w:noHBand="0" w:noVBand="1"/>
      </w:tblPr>
      <w:tblGrid>
        <w:gridCol w:w="2160"/>
        <w:gridCol w:w="1798"/>
        <w:gridCol w:w="1622"/>
        <w:gridCol w:w="1798"/>
        <w:gridCol w:w="1622"/>
      </w:tblGrid>
      <w:tr w:rsidR="00AF038F" w:rsidRPr="00040076" w14:paraId="3B6D40C9"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200" w:type="pct"/>
            <w:vMerge w:val="restart"/>
            <w:shd w:val="clear" w:color="auto" w:fill="385623" w:themeFill="accent6" w:themeFillShade="80"/>
            <w:noWrap/>
            <w:vAlign w:val="center"/>
          </w:tcPr>
          <w:p w14:paraId="1EB159F4" w14:textId="77777777" w:rsidR="00AF038F" w:rsidRPr="00040076" w:rsidRDefault="00AF038F" w:rsidP="00AF038F">
            <w:pPr>
              <w:pStyle w:val="BodyText"/>
              <w:jc w:val="center"/>
              <w:rPr>
                <w:rFonts w:ascii="Open Sans" w:hAnsi="Open Sans" w:cs="Open Sans"/>
                <w:sz w:val="18"/>
                <w:szCs w:val="18"/>
              </w:rPr>
            </w:pPr>
            <w:r w:rsidRPr="00040076">
              <w:rPr>
                <w:rFonts w:ascii="Open Sans" w:hAnsi="Open Sans" w:cs="Open Sans"/>
                <w:sz w:val="18"/>
                <w:szCs w:val="18"/>
              </w:rPr>
              <w:t>Receptor</w:t>
            </w:r>
          </w:p>
        </w:tc>
        <w:tc>
          <w:tcPr>
            <w:tcW w:w="3800" w:type="pct"/>
            <w:gridSpan w:val="4"/>
            <w:shd w:val="clear" w:color="auto" w:fill="385623" w:themeFill="accent6" w:themeFillShade="80"/>
            <w:noWrap/>
            <w:vAlign w:val="center"/>
          </w:tcPr>
          <w:p w14:paraId="14D49BE4" w14:textId="7452CA01" w:rsidR="00AF038F" w:rsidRPr="00040076" w:rsidRDefault="00AF038F" w:rsidP="00AF038F">
            <w:pPr>
              <w:pStyle w:val="BodyText"/>
              <w:jc w:val="center"/>
              <w:rPr>
                <w:rFonts w:ascii="Open Sans" w:hAnsi="Open Sans" w:cs="Open Sans"/>
                <w:sz w:val="18"/>
                <w:szCs w:val="18"/>
              </w:rPr>
            </w:pPr>
            <w:r w:rsidRPr="00040076">
              <w:rPr>
                <w:rFonts w:ascii="Open Sans" w:hAnsi="Open Sans" w:cs="Open Sans"/>
                <w:sz w:val="18"/>
                <w:szCs w:val="18"/>
              </w:rPr>
              <w:t xml:space="preserve">Concentration </w:t>
            </w:r>
            <w:r>
              <w:rPr>
                <w:rFonts w:ascii="Open Sans" w:hAnsi="Open Sans" w:cs="Open Sans"/>
                <w:sz w:val="18"/>
                <w:szCs w:val="18"/>
              </w:rPr>
              <w:t>PM</w:t>
            </w:r>
            <w:r>
              <w:rPr>
                <w:rFonts w:ascii="Open Sans" w:hAnsi="Open Sans" w:cs="Open Sans"/>
                <w:sz w:val="18"/>
                <w:szCs w:val="18"/>
                <w:vertAlign w:val="subscript"/>
              </w:rPr>
              <w:t>10</w:t>
            </w:r>
            <w:r w:rsidRPr="00040076">
              <w:rPr>
                <w:rFonts w:ascii="Open Sans" w:hAnsi="Open Sans" w:cs="Open Sans"/>
                <w:sz w:val="18"/>
                <w:szCs w:val="18"/>
              </w:rPr>
              <w:t xml:space="preserve"> – annual </w:t>
            </w:r>
            <w:r w:rsidR="00FC7F7C">
              <w:rPr>
                <w:rFonts w:ascii="Open Sans" w:hAnsi="Open Sans" w:cs="Open Sans"/>
                <w:sz w:val="18"/>
                <w:szCs w:val="18"/>
              </w:rPr>
              <w:t>mean</w:t>
            </w:r>
            <w:r w:rsidRPr="00040076">
              <w:rPr>
                <w:rFonts w:ascii="Open Sans" w:hAnsi="Open Sans" w:cs="Open Sans"/>
                <w:sz w:val="18"/>
                <w:szCs w:val="18"/>
              </w:rPr>
              <w:t xml:space="preserve"> (µg.m</w:t>
            </w:r>
            <w:r w:rsidRPr="00040076">
              <w:rPr>
                <w:rFonts w:ascii="Open Sans" w:hAnsi="Open Sans" w:cs="Open Sans"/>
                <w:sz w:val="18"/>
                <w:szCs w:val="18"/>
                <w:vertAlign w:val="superscript"/>
              </w:rPr>
              <w:t>-3</w:t>
            </w:r>
            <w:r w:rsidRPr="00040076">
              <w:rPr>
                <w:rFonts w:ascii="Open Sans" w:hAnsi="Open Sans" w:cs="Open Sans"/>
                <w:sz w:val="18"/>
                <w:szCs w:val="18"/>
              </w:rPr>
              <w:t>)</w:t>
            </w:r>
          </w:p>
        </w:tc>
      </w:tr>
      <w:tr w:rsidR="008B15FF" w:rsidRPr="00040076" w14:paraId="60E4FD2B"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200" w:type="pct"/>
            <w:vMerge/>
            <w:shd w:val="clear" w:color="auto" w:fill="385623" w:themeFill="accent6" w:themeFillShade="80"/>
            <w:noWrap/>
            <w:vAlign w:val="center"/>
            <w:hideMark/>
          </w:tcPr>
          <w:p w14:paraId="695B3961" w14:textId="77777777" w:rsidR="00AF038F" w:rsidRPr="005D2365" w:rsidRDefault="00AF038F" w:rsidP="00AF038F">
            <w:pPr>
              <w:pStyle w:val="BodyText"/>
              <w:jc w:val="center"/>
              <w:rPr>
                <w:rFonts w:ascii="Open Sans" w:hAnsi="Open Sans" w:cs="Open Sans"/>
                <w:bCs/>
                <w:color w:val="FFFFFF" w:themeColor="background1"/>
                <w:sz w:val="18"/>
                <w:szCs w:val="18"/>
              </w:rPr>
            </w:pPr>
          </w:p>
        </w:tc>
        <w:tc>
          <w:tcPr>
            <w:tcW w:w="999" w:type="pct"/>
            <w:shd w:val="clear" w:color="auto" w:fill="385623" w:themeFill="accent6" w:themeFillShade="80"/>
            <w:noWrap/>
            <w:vAlign w:val="center"/>
            <w:hideMark/>
          </w:tcPr>
          <w:p w14:paraId="6BB540B0" w14:textId="77777777" w:rsidR="00AF038F" w:rsidRPr="0017705B" w:rsidRDefault="00AF038F" w:rsidP="00AF038F">
            <w:pPr>
              <w:pStyle w:val="BodyText"/>
              <w:jc w:val="center"/>
              <w:rPr>
                <w:rFonts w:ascii="Open Sans" w:hAnsi="Open Sans" w:cs="Open Sans"/>
                <w:b/>
                <w:color w:val="FFFFFF" w:themeColor="background1"/>
                <w:sz w:val="18"/>
                <w:szCs w:val="18"/>
              </w:rPr>
            </w:pPr>
            <w:r w:rsidRPr="0017705B">
              <w:rPr>
                <w:rFonts w:ascii="Open Sans" w:hAnsi="Open Sans" w:cs="Open Sans"/>
                <w:b/>
                <w:color w:val="FFFFFF" w:themeColor="background1"/>
                <w:sz w:val="18"/>
                <w:szCs w:val="18"/>
              </w:rPr>
              <w:t>202</w:t>
            </w:r>
            <w:r>
              <w:rPr>
                <w:rFonts w:ascii="Open Sans" w:hAnsi="Open Sans" w:cs="Open Sans"/>
                <w:b/>
                <w:color w:val="FFFFFF" w:themeColor="background1"/>
                <w:sz w:val="18"/>
                <w:szCs w:val="18"/>
              </w:rPr>
              <w:t>1</w:t>
            </w:r>
          </w:p>
        </w:tc>
        <w:tc>
          <w:tcPr>
            <w:tcW w:w="901" w:type="pct"/>
            <w:shd w:val="clear" w:color="auto" w:fill="385623" w:themeFill="accent6" w:themeFillShade="80"/>
            <w:vAlign w:val="center"/>
          </w:tcPr>
          <w:p w14:paraId="237F82D8"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2022</w:t>
            </w:r>
          </w:p>
        </w:tc>
        <w:tc>
          <w:tcPr>
            <w:tcW w:w="999" w:type="pct"/>
            <w:shd w:val="clear" w:color="auto" w:fill="385623" w:themeFill="accent6" w:themeFillShade="80"/>
            <w:vAlign w:val="center"/>
          </w:tcPr>
          <w:p w14:paraId="6DCB6950"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2023</w:t>
            </w:r>
          </w:p>
        </w:tc>
        <w:tc>
          <w:tcPr>
            <w:tcW w:w="900" w:type="pct"/>
            <w:shd w:val="clear" w:color="auto" w:fill="385623" w:themeFill="accent6" w:themeFillShade="80"/>
            <w:vAlign w:val="center"/>
          </w:tcPr>
          <w:p w14:paraId="2F9421E4" w14:textId="77777777" w:rsidR="00AF038F" w:rsidRPr="0017705B" w:rsidRDefault="00AF038F" w:rsidP="00AF038F">
            <w:pPr>
              <w:pStyle w:val="BodyText"/>
              <w:jc w:val="center"/>
              <w:rPr>
                <w:rFonts w:ascii="Open Sans" w:hAnsi="Open Sans" w:cs="Open Sans"/>
                <w:b/>
                <w:color w:val="FFFFFF" w:themeColor="background1"/>
                <w:sz w:val="18"/>
                <w:szCs w:val="18"/>
              </w:rPr>
            </w:pPr>
            <w:r>
              <w:rPr>
                <w:rFonts w:ascii="Open Sans" w:hAnsi="Open Sans" w:cs="Open Sans"/>
                <w:b/>
                <w:color w:val="FFFFFF" w:themeColor="background1"/>
                <w:sz w:val="18"/>
                <w:szCs w:val="18"/>
              </w:rPr>
              <w:t>2024</w:t>
            </w:r>
          </w:p>
        </w:tc>
      </w:tr>
      <w:tr w:rsidR="00AF038F" w:rsidRPr="00040076" w14:paraId="38F249B2"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vAlign w:val="bottom"/>
          </w:tcPr>
          <w:p w14:paraId="4BD1568D" w14:textId="77777777" w:rsidR="00AF038F" w:rsidRPr="00511F49" w:rsidRDefault="00AF038F" w:rsidP="00AF038F">
            <w:pPr>
              <w:jc w:val="center"/>
              <w:rPr>
                <w:rFonts w:cs="Open Sans"/>
                <w:b/>
                <w:color w:val="000000"/>
                <w:sz w:val="18"/>
                <w:szCs w:val="18"/>
              </w:rPr>
            </w:pPr>
            <w:r w:rsidRPr="00511F49">
              <w:rPr>
                <w:rFonts w:cs="Open Sans"/>
                <w:b/>
                <w:color w:val="000000"/>
                <w:sz w:val="18"/>
                <w:szCs w:val="18"/>
              </w:rPr>
              <w:t>Chichester</w:t>
            </w:r>
          </w:p>
        </w:tc>
      </w:tr>
      <w:tr w:rsidR="008B15FF" w:rsidRPr="00040076" w14:paraId="2B263D19"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42020FC6" w14:textId="77777777" w:rsidR="001243E9" w:rsidRPr="005D2365" w:rsidRDefault="001243E9" w:rsidP="001243E9">
            <w:pPr>
              <w:pStyle w:val="Phltabletext"/>
              <w:rPr>
                <w:bCs/>
                <w:sz w:val="16"/>
                <w:szCs w:val="16"/>
              </w:rPr>
            </w:pPr>
            <w:r w:rsidRPr="005D2365">
              <w:rPr>
                <w:bCs/>
                <w:sz w:val="16"/>
                <w:szCs w:val="16"/>
              </w:rPr>
              <w:t>1</w:t>
            </w:r>
          </w:p>
        </w:tc>
        <w:tc>
          <w:tcPr>
            <w:tcW w:w="999" w:type="pct"/>
            <w:tcBorders>
              <w:top w:val="nil"/>
              <w:left w:val="nil"/>
              <w:right w:val="single" w:sz="8" w:space="0" w:color="FFFFFF"/>
            </w:tcBorders>
            <w:shd w:val="clear" w:color="000000" w:fill="F1F6DD"/>
            <w:noWrap/>
          </w:tcPr>
          <w:p w14:paraId="6423FE29" w14:textId="239BFFC9" w:rsidR="001243E9" w:rsidRPr="001243E9" w:rsidRDefault="001243E9" w:rsidP="001243E9">
            <w:pPr>
              <w:jc w:val="center"/>
              <w:rPr>
                <w:rFonts w:cs="Open Sans"/>
                <w:bCs/>
                <w:color w:val="000000"/>
                <w:sz w:val="16"/>
                <w:szCs w:val="16"/>
              </w:rPr>
            </w:pPr>
            <w:r w:rsidRPr="001243E9">
              <w:rPr>
                <w:sz w:val="16"/>
                <w:szCs w:val="16"/>
              </w:rPr>
              <w:t>19.3</w:t>
            </w:r>
          </w:p>
        </w:tc>
        <w:tc>
          <w:tcPr>
            <w:tcW w:w="901" w:type="pct"/>
            <w:tcBorders>
              <w:top w:val="nil"/>
              <w:left w:val="nil"/>
              <w:bottom w:val="single" w:sz="8" w:space="0" w:color="FFFFFF"/>
              <w:right w:val="single" w:sz="8" w:space="0" w:color="FFFFFF"/>
            </w:tcBorders>
            <w:shd w:val="clear" w:color="000000" w:fill="F1F6DD"/>
            <w:noWrap/>
          </w:tcPr>
          <w:p w14:paraId="53DA65ED" w14:textId="32B09989" w:rsidR="001243E9" w:rsidRPr="001243E9" w:rsidRDefault="001243E9" w:rsidP="001243E9">
            <w:pPr>
              <w:jc w:val="center"/>
              <w:rPr>
                <w:rFonts w:cs="Open Sans"/>
                <w:bCs/>
                <w:color w:val="000000"/>
                <w:sz w:val="16"/>
                <w:szCs w:val="16"/>
              </w:rPr>
            </w:pPr>
            <w:r w:rsidRPr="001243E9">
              <w:rPr>
                <w:sz w:val="16"/>
                <w:szCs w:val="16"/>
              </w:rPr>
              <w:t>19.3</w:t>
            </w:r>
          </w:p>
        </w:tc>
        <w:tc>
          <w:tcPr>
            <w:tcW w:w="999" w:type="pct"/>
            <w:tcBorders>
              <w:top w:val="nil"/>
              <w:left w:val="nil"/>
              <w:bottom w:val="single" w:sz="8" w:space="0" w:color="FFFFFF"/>
              <w:right w:val="single" w:sz="8" w:space="0" w:color="FFFFFF"/>
            </w:tcBorders>
            <w:shd w:val="clear" w:color="000000" w:fill="F1F6DD"/>
          </w:tcPr>
          <w:p w14:paraId="7C8518AD" w14:textId="3BFEFC9A" w:rsidR="001243E9" w:rsidRPr="001243E9" w:rsidRDefault="001243E9" w:rsidP="001243E9">
            <w:pPr>
              <w:jc w:val="center"/>
              <w:rPr>
                <w:rFonts w:cs="Open Sans"/>
                <w:bCs/>
                <w:color w:val="000000"/>
                <w:sz w:val="16"/>
                <w:szCs w:val="16"/>
              </w:rPr>
            </w:pPr>
            <w:r w:rsidRPr="001243E9">
              <w:rPr>
                <w:sz w:val="16"/>
                <w:szCs w:val="16"/>
              </w:rPr>
              <w:t>19.3</w:t>
            </w:r>
          </w:p>
        </w:tc>
        <w:tc>
          <w:tcPr>
            <w:tcW w:w="900" w:type="pct"/>
            <w:tcBorders>
              <w:top w:val="nil"/>
              <w:left w:val="nil"/>
              <w:bottom w:val="single" w:sz="8" w:space="0" w:color="FFFFFF"/>
              <w:right w:val="single" w:sz="8" w:space="0" w:color="FFFFFF"/>
            </w:tcBorders>
            <w:shd w:val="clear" w:color="000000" w:fill="F1F6DD"/>
          </w:tcPr>
          <w:p w14:paraId="19108E0D" w14:textId="402D85FF" w:rsidR="001243E9" w:rsidRPr="001243E9" w:rsidRDefault="001243E9" w:rsidP="001243E9">
            <w:pPr>
              <w:jc w:val="center"/>
              <w:rPr>
                <w:rFonts w:cs="Open Sans"/>
                <w:bCs/>
                <w:color w:val="000000"/>
                <w:sz w:val="16"/>
                <w:szCs w:val="16"/>
              </w:rPr>
            </w:pPr>
            <w:r w:rsidRPr="001243E9">
              <w:rPr>
                <w:sz w:val="16"/>
                <w:szCs w:val="16"/>
              </w:rPr>
              <w:t>19.4</w:t>
            </w:r>
          </w:p>
        </w:tc>
      </w:tr>
      <w:tr w:rsidR="008B15FF" w:rsidRPr="00040076" w14:paraId="263CAB5C"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7502C0A5" w14:textId="77777777" w:rsidR="001243E9" w:rsidRPr="005D2365" w:rsidRDefault="001243E9" w:rsidP="001243E9">
            <w:pPr>
              <w:pStyle w:val="Phltabletext"/>
              <w:rPr>
                <w:bCs/>
                <w:sz w:val="16"/>
                <w:szCs w:val="16"/>
              </w:rPr>
            </w:pPr>
            <w:r w:rsidRPr="005D2365">
              <w:rPr>
                <w:bCs/>
                <w:sz w:val="16"/>
                <w:szCs w:val="16"/>
              </w:rPr>
              <w:t>2</w:t>
            </w:r>
          </w:p>
        </w:tc>
        <w:tc>
          <w:tcPr>
            <w:tcW w:w="999" w:type="pct"/>
            <w:tcBorders>
              <w:left w:val="nil"/>
              <w:right w:val="single" w:sz="8" w:space="0" w:color="FFFFFF"/>
            </w:tcBorders>
            <w:noWrap/>
          </w:tcPr>
          <w:p w14:paraId="05A56E9C" w14:textId="2D7A709D" w:rsidR="001243E9" w:rsidRPr="001243E9" w:rsidRDefault="001243E9" w:rsidP="001243E9">
            <w:pPr>
              <w:jc w:val="center"/>
              <w:rPr>
                <w:rFonts w:cs="Open Sans"/>
                <w:bCs/>
                <w:color w:val="000000"/>
                <w:sz w:val="16"/>
                <w:szCs w:val="16"/>
              </w:rPr>
            </w:pPr>
            <w:r w:rsidRPr="001243E9">
              <w:rPr>
                <w:sz w:val="16"/>
                <w:szCs w:val="16"/>
              </w:rPr>
              <w:t>20.4</w:t>
            </w:r>
          </w:p>
        </w:tc>
        <w:tc>
          <w:tcPr>
            <w:tcW w:w="901" w:type="pct"/>
            <w:tcBorders>
              <w:top w:val="nil"/>
              <w:left w:val="nil"/>
              <w:bottom w:val="single" w:sz="8" w:space="0" w:color="FFFFFF"/>
              <w:right w:val="single" w:sz="8" w:space="0" w:color="FFFFFF"/>
            </w:tcBorders>
            <w:noWrap/>
          </w:tcPr>
          <w:p w14:paraId="3691031B" w14:textId="4D3EFCDE" w:rsidR="001243E9" w:rsidRPr="001243E9" w:rsidRDefault="001243E9" w:rsidP="001243E9">
            <w:pPr>
              <w:jc w:val="center"/>
              <w:rPr>
                <w:rFonts w:cs="Open Sans"/>
                <w:bCs/>
                <w:color w:val="000000"/>
                <w:sz w:val="16"/>
                <w:szCs w:val="16"/>
              </w:rPr>
            </w:pPr>
            <w:r w:rsidRPr="001243E9">
              <w:rPr>
                <w:sz w:val="16"/>
                <w:szCs w:val="16"/>
              </w:rPr>
              <w:t>20.4</w:t>
            </w:r>
          </w:p>
        </w:tc>
        <w:tc>
          <w:tcPr>
            <w:tcW w:w="999" w:type="pct"/>
            <w:tcBorders>
              <w:top w:val="nil"/>
              <w:left w:val="nil"/>
              <w:bottom w:val="single" w:sz="8" w:space="0" w:color="FFFFFF"/>
              <w:right w:val="single" w:sz="8" w:space="0" w:color="FFFFFF"/>
            </w:tcBorders>
            <w:shd w:val="clear" w:color="000000" w:fill="E3EDBA"/>
          </w:tcPr>
          <w:p w14:paraId="7430F1A1" w14:textId="0477B595" w:rsidR="001243E9" w:rsidRPr="001243E9" w:rsidRDefault="001243E9" w:rsidP="001243E9">
            <w:pPr>
              <w:jc w:val="center"/>
              <w:rPr>
                <w:rFonts w:cs="Open Sans"/>
                <w:bCs/>
                <w:color w:val="000000"/>
                <w:sz w:val="16"/>
                <w:szCs w:val="16"/>
              </w:rPr>
            </w:pPr>
            <w:r w:rsidRPr="001243E9">
              <w:rPr>
                <w:sz w:val="16"/>
                <w:szCs w:val="16"/>
              </w:rPr>
              <w:t>20.4</w:t>
            </w:r>
          </w:p>
        </w:tc>
        <w:tc>
          <w:tcPr>
            <w:tcW w:w="900" w:type="pct"/>
            <w:tcBorders>
              <w:top w:val="nil"/>
              <w:left w:val="nil"/>
              <w:bottom w:val="single" w:sz="8" w:space="0" w:color="FFFFFF"/>
              <w:right w:val="single" w:sz="8" w:space="0" w:color="FFFFFF"/>
            </w:tcBorders>
            <w:shd w:val="clear" w:color="000000" w:fill="E3EDBA"/>
          </w:tcPr>
          <w:p w14:paraId="14B2B0FE" w14:textId="7F7DBBF0" w:rsidR="001243E9" w:rsidRPr="001243E9" w:rsidRDefault="001243E9" w:rsidP="001243E9">
            <w:pPr>
              <w:jc w:val="center"/>
              <w:rPr>
                <w:rFonts w:cs="Open Sans"/>
                <w:bCs/>
                <w:color w:val="000000"/>
                <w:sz w:val="16"/>
                <w:szCs w:val="16"/>
              </w:rPr>
            </w:pPr>
            <w:r w:rsidRPr="001243E9">
              <w:rPr>
                <w:sz w:val="16"/>
                <w:szCs w:val="16"/>
              </w:rPr>
              <w:t>20.5</w:t>
            </w:r>
          </w:p>
        </w:tc>
      </w:tr>
      <w:tr w:rsidR="008B15FF" w:rsidRPr="00040076" w14:paraId="2B8DCDF8"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0086ACE9" w14:textId="77777777" w:rsidR="001243E9" w:rsidRPr="005D2365" w:rsidRDefault="001243E9" w:rsidP="001243E9">
            <w:pPr>
              <w:pStyle w:val="Phltabletext"/>
              <w:rPr>
                <w:bCs/>
                <w:sz w:val="16"/>
                <w:szCs w:val="16"/>
              </w:rPr>
            </w:pPr>
            <w:r w:rsidRPr="005D2365">
              <w:rPr>
                <w:bCs/>
                <w:sz w:val="16"/>
                <w:szCs w:val="16"/>
              </w:rPr>
              <w:t>(3,4,5)</w:t>
            </w:r>
          </w:p>
        </w:tc>
        <w:tc>
          <w:tcPr>
            <w:tcW w:w="999" w:type="pct"/>
            <w:tcBorders>
              <w:left w:val="nil"/>
              <w:right w:val="single" w:sz="8" w:space="0" w:color="FFFFFF"/>
            </w:tcBorders>
            <w:shd w:val="clear" w:color="000000" w:fill="F1F6DD"/>
            <w:noWrap/>
          </w:tcPr>
          <w:p w14:paraId="49A41ADF" w14:textId="159FE9D7" w:rsidR="001243E9" w:rsidRPr="001243E9" w:rsidRDefault="001243E9" w:rsidP="001243E9">
            <w:pPr>
              <w:jc w:val="center"/>
              <w:rPr>
                <w:rFonts w:cs="Open Sans"/>
                <w:bCs/>
                <w:color w:val="000000"/>
                <w:sz w:val="16"/>
                <w:szCs w:val="16"/>
              </w:rPr>
            </w:pPr>
            <w:r w:rsidRPr="001243E9">
              <w:rPr>
                <w:sz w:val="16"/>
                <w:szCs w:val="16"/>
              </w:rPr>
              <w:t>18.9</w:t>
            </w:r>
          </w:p>
        </w:tc>
        <w:tc>
          <w:tcPr>
            <w:tcW w:w="901" w:type="pct"/>
            <w:tcBorders>
              <w:top w:val="nil"/>
              <w:left w:val="nil"/>
              <w:bottom w:val="single" w:sz="8" w:space="0" w:color="FFFFFF"/>
              <w:right w:val="single" w:sz="8" w:space="0" w:color="FFFFFF"/>
            </w:tcBorders>
            <w:shd w:val="clear" w:color="000000" w:fill="F1F6DD"/>
            <w:noWrap/>
          </w:tcPr>
          <w:p w14:paraId="37A7A7A4" w14:textId="32DA9621" w:rsidR="001243E9" w:rsidRPr="001243E9" w:rsidRDefault="001243E9" w:rsidP="001243E9">
            <w:pPr>
              <w:jc w:val="center"/>
              <w:rPr>
                <w:rFonts w:cs="Open Sans"/>
                <w:bCs/>
                <w:color w:val="000000"/>
                <w:sz w:val="16"/>
                <w:szCs w:val="16"/>
              </w:rPr>
            </w:pPr>
            <w:r w:rsidRPr="001243E9">
              <w:rPr>
                <w:sz w:val="16"/>
                <w:szCs w:val="16"/>
              </w:rPr>
              <w:t>18.9</w:t>
            </w:r>
          </w:p>
        </w:tc>
        <w:tc>
          <w:tcPr>
            <w:tcW w:w="999" w:type="pct"/>
            <w:tcBorders>
              <w:top w:val="nil"/>
              <w:left w:val="nil"/>
              <w:bottom w:val="single" w:sz="8" w:space="0" w:color="FFFFFF"/>
              <w:right w:val="single" w:sz="8" w:space="0" w:color="FFFFFF"/>
            </w:tcBorders>
            <w:shd w:val="clear" w:color="000000" w:fill="F1F6DD"/>
          </w:tcPr>
          <w:p w14:paraId="35D72096" w14:textId="06BE2C3C" w:rsidR="001243E9" w:rsidRPr="001243E9" w:rsidRDefault="001243E9" w:rsidP="001243E9">
            <w:pPr>
              <w:jc w:val="center"/>
              <w:rPr>
                <w:rFonts w:cs="Open Sans"/>
                <w:bCs/>
                <w:color w:val="000000"/>
                <w:sz w:val="16"/>
                <w:szCs w:val="16"/>
              </w:rPr>
            </w:pPr>
            <w:r w:rsidRPr="001243E9">
              <w:rPr>
                <w:sz w:val="16"/>
                <w:szCs w:val="16"/>
              </w:rPr>
              <w:t>18.9</w:t>
            </w:r>
          </w:p>
        </w:tc>
        <w:tc>
          <w:tcPr>
            <w:tcW w:w="900" w:type="pct"/>
            <w:tcBorders>
              <w:top w:val="nil"/>
              <w:left w:val="nil"/>
              <w:bottom w:val="single" w:sz="8" w:space="0" w:color="FFFFFF"/>
              <w:right w:val="single" w:sz="8" w:space="0" w:color="FFFFFF"/>
            </w:tcBorders>
            <w:shd w:val="clear" w:color="000000" w:fill="F1F6DD"/>
          </w:tcPr>
          <w:p w14:paraId="1909E473" w14:textId="48B3AEC5" w:rsidR="001243E9" w:rsidRPr="001243E9" w:rsidRDefault="001243E9" w:rsidP="001243E9">
            <w:pPr>
              <w:jc w:val="center"/>
              <w:rPr>
                <w:rFonts w:cs="Open Sans"/>
                <w:bCs/>
                <w:color w:val="000000"/>
                <w:sz w:val="16"/>
                <w:szCs w:val="16"/>
              </w:rPr>
            </w:pPr>
            <w:r w:rsidRPr="001243E9">
              <w:rPr>
                <w:sz w:val="16"/>
                <w:szCs w:val="16"/>
              </w:rPr>
              <w:t>18.9</w:t>
            </w:r>
          </w:p>
        </w:tc>
      </w:tr>
      <w:tr w:rsidR="008B15FF" w:rsidRPr="00040076" w14:paraId="18AC3FAF"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7A2373CA" w14:textId="77777777" w:rsidR="001243E9" w:rsidRPr="005D2365" w:rsidRDefault="001243E9" w:rsidP="001243E9">
            <w:pPr>
              <w:pStyle w:val="Phltabletext"/>
              <w:rPr>
                <w:bCs/>
                <w:sz w:val="16"/>
                <w:szCs w:val="16"/>
              </w:rPr>
            </w:pPr>
            <w:r w:rsidRPr="005D2365">
              <w:rPr>
                <w:bCs/>
                <w:sz w:val="16"/>
                <w:szCs w:val="16"/>
              </w:rPr>
              <w:t>6</w:t>
            </w:r>
          </w:p>
        </w:tc>
        <w:tc>
          <w:tcPr>
            <w:tcW w:w="999" w:type="pct"/>
            <w:tcBorders>
              <w:left w:val="nil"/>
              <w:bottom w:val="single" w:sz="8" w:space="0" w:color="FFFFFF"/>
              <w:right w:val="single" w:sz="8" w:space="0" w:color="FFFFFF"/>
            </w:tcBorders>
            <w:noWrap/>
          </w:tcPr>
          <w:p w14:paraId="3D1DFE46" w14:textId="3044A584" w:rsidR="001243E9" w:rsidRPr="001243E9" w:rsidRDefault="001243E9" w:rsidP="001243E9">
            <w:pPr>
              <w:jc w:val="center"/>
              <w:rPr>
                <w:rFonts w:cs="Open Sans"/>
                <w:bCs/>
                <w:color w:val="000000"/>
                <w:sz w:val="16"/>
                <w:szCs w:val="16"/>
              </w:rPr>
            </w:pPr>
            <w:r w:rsidRPr="001243E9">
              <w:rPr>
                <w:sz w:val="16"/>
                <w:szCs w:val="16"/>
              </w:rPr>
              <w:t>19.1</w:t>
            </w:r>
          </w:p>
        </w:tc>
        <w:tc>
          <w:tcPr>
            <w:tcW w:w="901" w:type="pct"/>
            <w:tcBorders>
              <w:top w:val="nil"/>
              <w:left w:val="nil"/>
              <w:bottom w:val="single" w:sz="8" w:space="0" w:color="FFFFFF"/>
              <w:right w:val="single" w:sz="8" w:space="0" w:color="FFFFFF"/>
            </w:tcBorders>
            <w:shd w:val="clear" w:color="000000" w:fill="E3EDBA"/>
            <w:noWrap/>
          </w:tcPr>
          <w:p w14:paraId="42B0A0DE" w14:textId="548E8CA6" w:rsidR="001243E9" w:rsidRPr="001243E9" w:rsidRDefault="001243E9" w:rsidP="001243E9">
            <w:pPr>
              <w:jc w:val="center"/>
              <w:rPr>
                <w:rFonts w:cs="Open Sans"/>
                <w:bCs/>
                <w:color w:val="000000"/>
                <w:sz w:val="16"/>
                <w:szCs w:val="16"/>
              </w:rPr>
            </w:pPr>
            <w:r w:rsidRPr="001243E9">
              <w:rPr>
                <w:sz w:val="16"/>
                <w:szCs w:val="16"/>
              </w:rPr>
              <w:t>19.0</w:t>
            </w:r>
          </w:p>
        </w:tc>
        <w:tc>
          <w:tcPr>
            <w:tcW w:w="999" w:type="pct"/>
            <w:tcBorders>
              <w:top w:val="nil"/>
              <w:left w:val="nil"/>
              <w:bottom w:val="single" w:sz="8" w:space="0" w:color="FFFFFF"/>
              <w:right w:val="single" w:sz="8" w:space="0" w:color="FFFFFF"/>
            </w:tcBorders>
            <w:shd w:val="clear" w:color="000000" w:fill="E3EDBA"/>
          </w:tcPr>
          <w:p w14:paraId="0D182B89" w14:textId="7BB69205" w:rsidR="001243E9" w:rsidRPr="001243E9" w:rsidRDefault="001243E9" w:rsidP="001243E9">
            <w:pPr>
              <w:jc w:val="center"/>
              <w:rPr>
                <w:rFonts w:cs="Open Sans"/>
                <w:bCs/>
                <w:color w:val="000000"/>
                <w:sz w:val="16"/>
                <w:szCs w:val="16"/>
              </w:rPr>
            </w:pPr>
            <w:r w:rsidRPr="001243E9">
              <w:rPr>
                <w:sz w:val="16"/>
                <w:szCs w:val="16"/>
              </w:rPr>
              <w:t>19.0</w:t>
            </w:r>
          </w:p>
        </w:tc>
        <w:tc>
          <w:tcPr>
            <w:tcW w:w="900" w:type="pct"/>
            <w:tcBorders>
              <w:top w:val="nil"/>
              <w:left w:val="nil"/>
              <w:bottom w:val="single" w:sz="8" w:space="0" w:color="FFFFFF"/>
              <w:right w:val="single" w:sz="8" w:space="0" w:color="FFFFFF"/>
            </w:tcBorders>
            <w:shd w:val="clear" w:color="000000" w:fill="E3EDBA"/>
          </w:tcPr>
          <w:p w14:paraId="734AD3CC" w14:textId="260CC23A" w:rsidR="001243E9" w:rsidRPr="001243E9" w:rsidRDefault="001243E9" w:rsidP="001243E9">
            <w:pPr>
              <w:jc w:val="center"/>
              <w:rPr>
                <w:rFonts w:cs="Open Sans"/>
                <w:bCs/>
                <w:color w:val="000000"/>
                <w:sz w:val="16"/>
                <w:szCs w:val="16"/>
              </w:rPr>
            </w:pPr>
            <w:r w:rsidRPr="001243E9">
              <w:rPr>
                <w:sz w:val="16"/>
                <w:szCs w:val="16"/>
              </w:rPr>
              <w:t>19.1</w:t>
            </w:r>
          </w:p>
        </w:tc>
      </w:tr>
      <w:tr w:rsidR="008B15FF" w:rsidRPr="00040076" w14:paraId="67A96E2F"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2313D8BE" w14:textId="77777777" w:rsidR="001243E9" w:rsidRPr="005D2365" w:rsidRDefault="001243E9" w:rsidP="001243E9">
            <w:pPr>
              <w:pStyle w:val="Phltabletext"/>
              <w:rPr>
                <w:bCs/>
                <w:sz w:val="16"/>
                <w:szCs w:val="16"/>
              </w:rPr>
            </w:pPr>
            <w:r w:rsidRPr="005D2365">
              <w:rPr>
                <w:bCs/>
                <w:sz w:val="16"/>
                <w:szCs w:val="16"/>
              </w:rPr>
              <w:t>8</w:t>
            </w:r>
          </w:p>
        </w:tc>
        <w:tc>
          <w:tcPr>
            <w:tcW w:w="999" w:type="pct"/>
            <w:tcBorders>
              <w:top w:val="nil"/>
              <w:left w:val="nil"/>
              <w:bottom w:val="single" w:sz="8" w:space="0" w:color="FFFFFF"/>
              <w:right w:val="single" w:sz="8" w:space="0" w:color="FFFFFF"/>
            </w:tcBorders>
            <w:shd w:val="clear" w:color="000000" w:fill="F1F6DD"/>
            <w:noWrap/>
          </w:tcPr>
          <w:p w14:paraId="4B6EC564" w14:textId="52840103" w:rsidR="001243E9" w:rsidRPr="001243E9" w:rsidRDefault="001243E9" w:rsidP="001243E9">
            <w:pPr>
              <w:jc w:val="center"/>
              <w:rPr>
                <w:rFonts w:cs="Open Sans"/>
                <w:bCs/>
                <w:color w:val="000000"/>
                <w:sz w:val="16"/>
                <w:szCs w:val="16"/>
              </w:rPr>
            </w:pPr>
            <w:r w:rsidRPr="001243E9">
              <w:rPr>
                <w:sz w:val="16"/>
                <w:szCs w:val="16"/>
              </w:rPr>
              <w:t>18.5</w:t>
            </w:r>
          </w:p>
        </w:tc>
        <w:tc>
          <w:tcPr>
            <w:tcW w:w="901" w:type="pct"/>
            <w:tcBorders>
              <w:top w:val="nil"/>
              <w:left w:val="nil"/>
              <w:bottom w:val="single" w:sz="8" w:space="0" w:color="FFFFFF"/>
              <w:right w:val="single" w:sz="8" w:space="0" w:color="FFFFFF"/>
            </w:tcBorders>
            <w:shd w:val="clear" w:color="000000" w:fill="F1F6DD"/>
            <w:noWrap/>
          </w:tcPr>
          <w:p w14:paraId="73977B65" w14:textId="2D27B70B" w:rsidR="001243E9" w:rsidRPr="001243E9" w:rsidRDefault="001243E9" w:rsidP="001243E9">
            <w:pPr>
              <w:jc w:val="center"/>
              <w:rPr>
                <w:rFonts w:cs="Open Sans"/>
                <w:bCs/>
                <w:color w:val="000000"/>
                <w:sz w:val="16"/>
                <w:szCs w:val="16"/>
              </w:rPr>
            </w:pPr>
            <w:r w:rsidRPr="001243E9">
              <w:rPr>
                <w:sz w:val="16"/>
                <w:szCs w:val="16"/>
              </w:rPr>
              <w:t>18.5</w:t>
            </w:r>
          </w:p>
        </w:tc>
        <w:tc>
          <w:tcPr>
            <w:tcW w:w="999" w:type="pct"/>
            <w:tcBorders>
              <w:top w:val="nil"/>
              <w:left w:val="nil"/>
              <w:bottom w:val="single" w:sz="8" w:space="0" w:color="FFFFFF"/>
              <w:right w:val="single" w:sz="8" w:space="0" w:color="FFFFFF"/>
            </w:tcBorders>
            <w:shd w:val="clear" w:color="000000" w:fill="F1F6DD"/>
          </w:tcPr>
          <w:p w14:paraId="1565CB61" w14:textId="67A5EA80" w:rsidR="001243E9" w:rsidRPr="001243E9" w:rsidRDefault="001243E9" w:rsidP="001243E9">
            <w:pPr>
              <w:jc w:val="center"/>
              <w:rPr>
                <w:rFonts w:cs="Open Sans"/>
                <w:bCs/>
                <w:color w:val="000000"/>
                <w:sz w:val="16"/>
                <w:szCs w:val="16"/>
              </w:rPr>
            </w:pPr>
            <w:r w:rsidRPr="001243E9">
              <w:rPr>
                <w:sz w:val="16"/>
                <w:szCs w:val="16"/>
              </w:rPr>
              <w:t>18.5</w:t>
            </w:r>
          </w:p>
        </w:tc>
        <w:tc>
          <w:tcPr>
            <w:tcW w:w="900" w:type="pct"/>
            <w:tcBorders>
              <w:top w:val="nil"/>
              <w:left w:val="nil"/>
              <w:bottom w:val="single" w:sz="8" w:space="0" w:color="FFFFFF"/>
              <w:right w:val="single" w:sz="8" w:space="0" w:color="FFFFFF"/>
            </w:tcBorders>
            <w:shd w:val="clear" w:color="000000" w:fill="F1F6DD"/>
          </w:tcPr>
          <w:p w14:paraId="7D37FB1C" w14:textId="6322119B" w:rsidR="001243E9" w:rsidRPr="001243E9" w:rsidRDefault="001243E9" w:rsidP="001243E9">
            <w:pPr>
              <w:jc w:val="center"/>
              <w:rPr>
                <w:rFonts w:cs="Open Sans"/>
                <w:bCs/>
                <w:color w:val="000000"/>
                <w:sz w:val="16"/>
                <w:szCs w:val="16"/>
              </w:rPr>
            </w:pPr>
            <w:r w:rsidRPr="001243E9">
              <w:rPr>
                <w:sz w:val="16"/>
                <w:szCs w:val="16"/>
              </w:rPr>
              <w:t>18.5</w:t>
            </w:r>
          </w:p>
        </w:tc>
      </w:tr>
      <w:tr w:rsidR="008B15FF" w:rsidRPr="00040076" w14:paraId="374AEBBD"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69F4FB94" w14:textId="77777777" w:rsidR="001243E9" w:rsidRPr="005D2365" w:rsidRDefault="001243E9" w:rsidP="001243E9">
            <w:pPr>
              <w:pStyle w:val="Phltabletext"/>
              <w:rPr>
                <w:bCs/>
                <w:sz w:val="16"/>
                <w:szCs w:val="16"/>
              </w:rPr>
            </w:pPr>
            <w:r w:rsidRPr="005D2365">
              <w:rPr>
                <w:bCs/>
                <w:sz w:val="16"/>
                <w:szCs w:val="16"/>
              </w:rPr>
              <w:t>9</w:t>
            </w:r>
          </w:p>
        </w:tc>
        <w:tc>
          <w:tcPr>
            <w:tcW w:w="999" w:type="pct"/>
            <w:tcBorders>
              <w:top w:val="nil"/>
              <w:left w:val="nil"/>
              <w:bottom w:val="single" w:sz="8" w:space="0" w:color="FFFFFF"/>
              <w:right w:val="single" w:sz="8" w:space="0" w:color="FFFFFF"/>
            </w:tcBorders>
            <w:shd w:val="clear" w:color="000000" w:fill="E3EDBA"/>
            <w:noWrap/>
          </w:tcPr>
          <w:p w14:paraId="76645C4A" w14:textId="2D0A50BC" w:rsidR="001243E9" w:rsidRPr="001243E9" w:rsidRDefault="001243E9" w:rsidP="001243E9">
            <w:pPr>
              <w:jc w:val="center"/>
              <w:rPr>
                <w:rFonts w:cs="Open Sans"/>
                <w:bCs/>
                <w:color w:val="000000"/>
                <w:sz w:val="16"/>
                <w:szCs w:val="16"/>
                <w:u w:val="single"/>
              </w:rPr>
            </w:pPr>
            <w:r w:rsidRPr="001243E9">
              <w:rPr>
                <w:sz w:val="16"/>
                <w:szCs w:val="16"/>
              </w:rPr>
              <w:t>20.3</w:t>
            </w:r>
          </w:p>
        </w:tc>
        <w:tc>
          <w:tcPr>
            <w:tcW w:w="901" w:type="pct"/>
            <w:tcBorders>
              <w:top w:val="nil"/>
              <w:left w:val="nil"/>
              <w:bottom w:val="single" w:sz="8" w:space="0" w:color="FFFFFF"/>
              <w:right w:val="single" w:sz="8" w:space="0" w:color="FFFFFF"/>
            </w:tcBorders>
            <w:shd w:val="clear" w:color="000000" w:fill="E3EDBA"/>
            <w:noWrap/>
          </w:tcPr>
          <w:p w14:paraId="033588EF" w14:textId="7FC80593" w:rsidR="001243E9" w:rsidRPr="001243E9" w:rsidRDefault="001243E9" w:rsidP="001243E9">
            <w:pPr>
              <w:jc w:val="center"/>
              <w:rPr>
                <w:rFonts w:cs="Open Sans"/>
                <w:bCs/>
                <w:color w:val="000000"/>
                <w:sz w:val="16"/>
                <w:szCs w:val="16"/>
              </w:rPr>
            </w:pPr>
            <w:r w:rsidRPr="001243E9">
              <w:rPr>
                <w:sz w:val="16"/>
                <w:szCs w:val="16"/>
              </w:rPr>
              <w:t>20.3</w:t>
            </w:r>
          </w:p>
        </w:tc>
        <w:tc>
          <w:tcPr>
            <w:tcW w:w="999" w:type="pct"/>
            <w:tcBorders>
              <w:top w:val="nil"/>
              <w:left w:val="nil"/>
              <w:bottom w:val="single" w:sz="8" w:space="0" w:color="FFFFFF"/>
              <w:right w:val="single" w:sz="8" w:space="0" w:color="FFFFFF"/>
            </w:tcBorders>
            <w:shd w:val="clear" w:color="000000" w:fill="E3EDBA"/>
          </w:tcPr>
          <w:p w14:paraId="37D2EAA7" w14:textId="378ACAF8" w:rsidR="001243E9" w:rsidRPr="001243E9" w:rsidRDefault="001243E9" w:rsidP="001243E9">
            <w:pPr>
              <w:jc w:val="center"/>
              <w:rPr>
                <w:rFonts w:cs="Open Sans"/>
                <w:bCs/>
                <w:color w:val="000000"/>
                <w:sz w:val="16"/>
                <w:szCs w:val="16"/>
              </w:rPr>
            </w:pPr>
            <w:r w:rsidRPr="001243E9">
              <w:rPr>
                <w:sz w:val="16"/>
                <w:szCs w:val="16"/>
              </w:rPr>
              <w:t>20.3</w:t>
            </w:r>
          </w:p>
        </w:tc>
        <w:tc>
          <w:tcPr>
            <w:tcW w:w="900" w:type="pct"/>
            <w:tcBorders>
              <w:top w:val="nil"/>
              <w:left w:val="nil"/>
              <w:bottom w:val="single" w:sz="8" w:space="0" w:color="FFFFFF"/>
              <w:right w:val="single" w:sz="8" w:space="0" w:color="FFFFFF"/>
            </w:tcBorders>
            <w:shd w:val="clear" w:color="000000" w:fill="E3EDBA"/>
          </w:tcPr>
          <w:p w14:paraId="3180DA7E" w14:textId="62995B97" w:rsidR="001243E9" w:rsidRPr="001243E9" w:rsidRDefault="001243E9" w:rsidP="001243E9">
            <w:pPr>
              <w:jc w:val="center"/>
              <w:rPr>
                <w:rFonts w:cs="Open Sans"/>
                <w:bCs/>
                <w:color w:val="000000"/>
                <w:sz w:val="16"/>
                <w:szCs w:val="16"/>
              </w:rPr>
            </w:pPr>
            <w:r w:rsidRPr="001243E9">
              <w:rPr>
                <w:sz w:val="16"/>
                <w:szCs w:val="16"/>
              </w:rPr>
              <w:t>20.3</w:t>
            </w:r>
          </w:p>
        </w:tc>
      </w:tr>
      <w:tr w:rsidR="008B15FF" w:rsidRPr="00040076" w14:paraId="7CBE08C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504294F1" w14:textId="77777777" w:rsidR="001243E9" w:rsidRPr="005D2365" w:rsidRDefault="001243E9" w:rsidP="001243E9">
            <w:pPr>
              <w:pStyle w:val="Phltabletext"/>
              <w:rPr>
                <w:bCs/>
                <w:sz w:val="16"/>
                <w:szCs w:val="16"/>
              </w:rPr>
            </w:pPr>
            <w:r w:rsidRPr="005D2365">
              <w:rPr>
                <w:bCs/>
                <w:sz w:val="16"/>
                <w:szCs w:val="16"/>
              </w:rPr>
              <w:t>10</w:t>
            </w:r>
          </w:p>
        </w:tc>
        <w:tc>
          <w:tcPr>
            <w:tcW w:w="999" w:type="pct"/>
            <w:tcBorders>
              <w:top w:val="nil"/>
              <w:left w:val="nil"/>
              <w:bottom w:val="single" w:sz="8" w:space="0" w:color="FFFFFF"/>
              <w:right w:val="single" w:sz="8" w:space="0" w:color="FFFFFF"/>
            </w:tcBorders>
            <w:shd w:val="clear" w:color="000000" w:fill="F1F6DD"/>
            <w:noWrap/>
          </w:tcPr>
          <w:p w14:paraId="2558AEE1" w14:textId="305BA558" w:rsidR="001243E9" w:rsidRPr="001243E9" w:rsidRDefault="001243E9" w:rsidP="001243E9">
            <w:pPr>
              <w:jc w:val="center"/>
              <w:rPr>
                <w:rFonts w:cs="Open Sans"/>
                <w:b/>
                <w:bCs/>
                <w:color w:val="000000"/>
                <w:sz w:val="16"/>
                <w:szCs w:val="16"/>
              </w:rPr>
            </w:pPr>
            <w:r w:rsidRPr="001243E9">
              <w:rPr>
                <w:sz w:val="16"/>
                <w:szCs w:val="16"/>
              </w:rPr>
              <w:t>22.5</w:t>
            </w:r>
          </w:p>
        </w:tc>
        <w:tc>
          <w:tcPr>
            <w:tcW w:w="901" w:type="pct"/>
            <w:tcBorders>
              <w:top w:val="nil"/>
              <w:left w:val="nil"/>
              <w:bottom w:val="single" w:sz="8" w:space="0" w:color="FFFFFF"/>
              <w:right w:val="single" w:sz="8" w:space="0" w:color="FFFFFF"/>
            </w:tcBorders>
            <w:shd w:val="clear" w:color="000000" w:fill="F1F6DD"/>
            <w:noWrap/>
          </w:tcPr>
          <w:p w14:paraId="5639B299" w14:textId="46E2F39D" w:rsidR="001243E9" w:rsidRPr="001243E9" w:rsidRDefault="001243E9" w:rsidP="001243E9">
            <w:pPr>
              <w:jc w:val="center"/>
              <w:rPr>
                <w:rFonts w:cs="Open Sans"/>
                <w:b/>
                <w:bCs/>
                <w:color w:val="000000"/>
                <w:sz w:val="16"/>
                <w:szCs w:val="16"/>
                <w:u w:val="single"/>
              </w:rPr>
            </w:pPr>
            <w:r w:rsidRPr="001243E9">
              <w:rPr>
                <w:sz w:val="16"/>
                <w:szCs w:val="16"/>
              </w:rPr>
              <w:t>22.4</w:t>
            </w:r>
          </w:p>
        </w:tc>
        <w:tc>
          <w:tcPr>
            <w:tcW w:w="999" w:type="pct"/>
            <w:tcBorders>
              <w:top w:val="nil"/>
              <w:left w:val="nil"/>
              <w:bottom w:val="single" w:sz="8" w:space="0" w:color="FFFFFF"/>
              <w:right w:val="single" w:sz="8" w:space="0" w:color="FFFFFF"/>
            </w:tcBorders>
            <w:shd w:val="clear" w:color="000000" w:fill="F1F6DD"/>
          </w:tcPr>
          <w:p w14:paraId="7E856EA5" w14:textId="0BA8B54A" w:rsidR="001243E9" w:rsidRPr="001243E9" w:rsidRDefault="001243E9" w:rsidP="001243E9">
            <w:pPr>
              <w:jc w:val="center"/>
              <w:rPr>
                <w:rFonts w:cs="Open Sans"/>
                <w:b/>
                <w:bCs/>
                <w:color w:val="000000"/>
                <w:sz w:val="16"/>
                <w:szCs w:val="16"/>
                <w:u w:val="single"/>
              </w:rPr>
            </w:pPr>
            <w:r w:rsidRPr="001243E9">
              <w:rPr>
                <w:sz w:val="16"/>
                <w:szCs w:val="16"/>
              </w:rPr>
              <w:t>22.4</w:t>
            </w:r>
          </w:p>
        </w:tc>
        <w:tc>
          <w:tcPr>
            <w:tcW w:w="900" w:type="pct"/>
            <w:tcBorders>
              <w:top w:val="nil"/>
              <w:left w:val="nil"/>
              <w:bottom w:val="single" w:sz="8" w:space="0" w:color="FFFFFF"/>
              <w:right w:val="single" w:sz="8" w:space="0" w:color="FFFFFF"/>
            </w:tcBorders>
            <w:shd w:val="clear" w:color="000000" w:fill="F1F6DD"/>
          </w:tcPr>
          <w:p w14:paraId="5FF2B2B1" w14:textId="623F96E5" w:rsidR="001243E9" w:rsidRPr="001243E9" w:rsidRDefault="001243E9" w:rsidP="001243E9">
            <w:pPr>
              <w:jc w:val="center"/>
              <w:rPr>
                <w:rFonts w:cs="Open Sans"/>
                <w:bCs/>
                <w:color w:val="000000"/>
                <w:sz w:val="16"/>
                <w:szCs w:val="16"/>
                <w:u w:val="single"/>
              </w:rPr>
            </w:pPr>
            <w:r w:rsidRPr="001243E9">
              <w:rPr>
                <w:sz w:val="16"/>
                <w:szCs w:val="16"/>
              </w:rPr>
              <w:t>22.4</w:t>
            </w:r>
          </w:p>
        </w:tc>
      </w:tr>
      <w:tr w:rsidR="008B15FF" w:rsidRPr="00040076" w14:paraId="0FDDC2FC"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21641B14" w14:textId="77777777" w:rsidR="001243E9" w:rsidRPr="005D2365" w:rsidRDefault="001243E9" w:rsidP="001243E9">
            <w:pPr>
              <w:pStyle w:val="Phltabletext"/>
              <w:rPr>
                <w:bCs/>
                <w:sz w:val="16"/>
                <w:szCs w:val="16"/>
              </w:rPr>
            </w:pPr>
            <w:r w:rsidRPr="005D2365">
              <w:rPr>
                <w:bCs/>
                <w:sz w:val="16"/>
                <w:szCs w:val="16"/>
              </w:rPr>
              <w:t>12</w:t>
            </w:r>
          </w:p>
        </w:tc>
        <w:tc>
          <w:tcPr>
            <w:tcW w:w="999" w:type="pct"/>
            <w:tcBorders>
              <w:top w:val="nil"/>
              <w:left w:val="nil"/>
              <w:bottom w:val="single" w:sz="8" w:space="0" w:color="FFFFFF"/>
              <w:right w:val="single" w:sz="8" w:space="0" w:color="FFFFFF"/>
            </w:tcBorders>
            <w:shd w:val="clear" w:color="000000" w:fill="E3EDBA"/>
            <w:noWrap/>
          </w:tcPr>
          <w:p w14:paraId="186FA51C" w14:textId="3C8CC62E" w:rsidR="001243E9" w:rsidRPr="001243E9" w:rsidRDefault="001243E9" w:rsidP="001243E9">
            <w:pPr>
              <w:jc w:val="center"/>
              <w:rPr>
                <w:rFonts w:cs="Open Sans"/>
                <w:bCs/>
                <w:color w:val="000000"/>
                <w:sz w:val="16"/>
                <w:szCs w:val="16"/>
              </w:rPr>
            </w:pPr>
            <w:r w:rsidRPr="001243E9">
              <w:rPr>
                <w:sz w:val="16"/>
                <w:szCs w:val="16"/>
              </w:rPr>
              <w:t>19.5</w:t>
            </w:r>
          </w:p>
        </w:tc>
        <w:tc>
          <w:tcPr>
            <w:tcW w:w="901" w:type="pct"/>
            <w:tcBorders>
              <w:top w:val="nil"/>
              <w:left w:val="nil"/>
              <w:bottom w:val="single" w:sz="8" w:space="0" w:color="FFFFFF"/>
              <w:right w:val="single" w:sz="8" w:space="0" w:color="FFFFFF"/>
            </w:tcBorders>
            <w:shd w:val="clear" w:color="000000" w:fill="E3EDBA"/>
            <w:noWrap/>
          </w:tcPr>
          <w:p w14:paraId="0E1DEAA8" w14:textId="7F9B9744" w:rsidR="001243E9" w:rsidRPr="001243E9" w:rsidRDefault="001243E9" w:rsidP="001243E9">
            <w:pPr>
              <w:jc w:val="center"/>
              <w:rPr>
                <w:rFonts w:cs="Open Sans"/>
                <w:bCs/>
                <w:color w:val="000000"/>
                <w:sz w:val="16"/>
                <w:szCs w:val="16"/>
              </w:rPr>
            </w:pPr>
            <w:r w:rsidRPr="001243E9">
              <w:rPr>
                <w:sz w:val="16"/>
                <w:szCs w:val="16"/>
              </w:rPr>
              <w:t>19.5</w:t>
            </w:r>
          </w:p>
        </w:tc>
        <w:tc>
          <w:tcPr>
            <w:tcW w:w="999" w:type="pct"/>
            <w:tcBorders>
              <w:top w:val="nil"/>
              <w:left w:val="nil"/>
              <w:bottom w:val="single" w:sz="8" w:space="0" w:color="FFFFFF"/>
              <w:right w:val="single" w:sz="8" w:space="0" w:color="FFFFFF"/>
            </w:tcBorders>
            <w:shd w:val="clear" w:color="000000" w:fill="E3EDBA"/>
          </w:tcPr>
          <w:p w14:paraId="2CBFED73" w14:textId="0F0713A0" w:rsidR="001243E9" w:rsidRPr="001243E9" w:rsidRDefault="001243E9" w:rsidP="001243E9">
            <w:pPr>
              <w:jc w:val="center"/>
              <w:rPr>
                <w:rFonts w:cs="Open Sans"/>
                <w:bCs/>
                <w:color w:val="000000"/>
                <w:sz w:val="16"/>
                <w:szCs w:val="16"/>
              </w:rPr>
            </w:pPr>
            <w:r w:rsidRPr="001243E9">
              <w:rPr>
                <w:sz w:val="16"/>
                <w:szCs w:val="16"/>
              </w:rPr>
              <w:t>19.5</w:t>
            </w:r>
          </w:p>
        </w:tc>
        <w:tc>
          <w:tcPr>
            <w:tcW w:w="900" w:type="pct"/>
            <w:tcBorders>
              <w:top w:val="nil"/>
              <w:left w:val="nil"/>
              <w:bottom w:val="single" w:sz="8" w:space="0" w:color="FFFFFF"/>
              <w:right w:val="single" w:sz="8" w:space="0" w:color="FFFFFF"/>
            </w:tcBorders>
            <w:shd w:val="clear" w:color="000000" w:fill="E3EDBA"/>
          </w:tcPr>
          <w:p w14:paraId="5A051404" w14:textId="1D88A7C9" w:rsidR="001243E9" w:rsidRPr="001243E9" w:rsidRDefault="001243E9" w:rsidP="001243E9">
            <w:pPr>
              <w:jc w:val="center"/>
              <w:rPr>
                <w:rFonts w:cs="Open Sans"/>
                <w:bCs/>
                <w:color w:val="000000"/>
                <w:sz w:val="16"/>
                <w:szCs w:val="16"/>
              </w:rPr>
            </w:pPr>
            <w:r w:rsidRPr="001243E9">
              <w:rPr>
                <w:sz w:val="16"/>
                <w:szCs w:val="16"/>
              </w:rPr>
              <w:t>19.5</w:t>
            </w:r>
          </w:p>
        </w:tc>
      </w:tr>
      <w:tr w:rsidR="008B15FF" w:rsidRPr="00040076" w14:paraId="5C05D689"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498DF5BE" w14:textId="77777777" w:rsidR="001243E9" w:rsidRPr="005D2365" w:rsidRDefault="001243E9" w:rsidP="001243E9">
            <w:pPr>
              <w:pStyle w:val="Phltabletext"/>
              <w:rPr>
                <w:bCs/>
                <w:sz w:val="16"/>
                <w:szCs w:val="16"/>
              </w:rPr>
            </w:pPr>
            <w:r w:rsidRPr="005D2365">
              <w:rPr>
                <w:bCs/>
                <w:sz w:val="16"/>
                <w:szCs w:val="16"/>
              </w:rPr>
              <w:lastRenderedPageBreak/>
              <w:t>CI1</w:t>
            </w:r>
          </w:p>
        </w:tc>
        <w:tc>
          <w:tcPr>
            <w:tcW w:w="999" w:type="pct"/>
            <w:tcBorders>
              <w:top w:val="nil"/>
              <w:left w:val="nil"/>
              <w:bottom w:val="single" w:sz="8" w:space="0" w:color="FFFFFF"/>
              <w:right w:val="single" w:sz="8" w:space="0" w:color="FFFFFF"/>
            </w:tcBorders>
            <w:shd w:val="clear" w:color="000000" w:fill="F1F6DD"/>
            <w:noWrap/>
          </w:tcPr>
          <w:p w14:paraId="66195CB4" w14:textId="1E998883" w:rsidR="001243E9" w:rsidRPr="001243E9" w:rsidRDefault="001243E9" w:rsidP="001243E9">
            <w:pPr>
              <w:jc w:val="center"/>
              <w:rPr>
                <w:rFonts w:cs="Open Sans"/>
                <w:bCs/>
                <w:color w:val="000000"/>
                <w:sz w:val="16"/>
                <w:szCs w:val="16"/>
              </w:rPr>
            </w:pPr>
            <w:r w:rsidRPr="001243E9">
              <w:rPr>
                <w:sz w:val="16"/>
                <w:szCs w:val="16"/>
              </w:rPr>
              <w:t>18.9</w:t>
            </w:r>
          </w:p>
        </w:tc>
        <w:tc>
          <w:tcPr>
            <w:tcW w:w="901" w:type="pct"/>
            <w:tcBorders>
              <w:top w:val="nil"/>
              <w:left w:val="nil"/>
              <w:bottom w:val="single" w:sz="8" w:space="0" w:color="FFFFFF"/>
              <w:right w:val="single" w:sz="8" w:space="0" w:color="FFFFFF"/>
            </w:tcBorders>
            <w:shd w:val="clear" w:color="000000" w:fill="F1F6DD"/>
            <w:noWrap/>
          </w:tcPr>
          <w:p w14:paraId="760647B2" w14:textId="0316CFCD" w:rsidR="001243E9" w:rsidRPr="001243E9" w:rsidRDefault="001243E9" w:rsidP="001243E9">
            <w:pPr>
              <w:jc w:val="center"/>
              <w:rPr>
                <w:rFonts w:cs="Open Sans"/>
                <w:bCs/>
                <w:color w:val="000000"/>
                <w:sz w:val="16"/>
                <w:szCs w:val="16"/>
              </w:rPr>
            </w:pPr>
            <w:r w:rsidRPr="001243E9">
              <w:rPr>
                <w:sz w:val="16"/>
                <w:szCs w:val="16"/>
              </w:rPr>
              <w:t>18.9</w:t>
            </w:r>
          </w:p>
        </w:tc>
        <w:tc>
          <w:tcPr>
            <w:tcW w:w="999" w:type="pct"/>
            <w:tcBorders>
              <w:top w:val="nil"/>
              <w:left w:val="nil"/>
              <w:bottom w:val="single" w:sz="8" w:space="0" w:color="FFFFFF"/>
              <w:right w:val="single" w:sz="8" w:space="0" w:color="FFFFFF"/>
            </w:tcBorders>
            <w:shd w:val="clear" w:color="000000" w:fill="F1F6DD"/>
          </w:tcPr>
          <w:p w14:paraId="69F95D7D" w14:textId="1D2EA685" w:rsidR="001243E9" w:rsidRPr="001243E9" w:rsidRDefault="001243E9" w:rsidP="001243E9">
            <w:pPr>
              <w:jc w:val="center"/>
              <w:rPr>
                <w:rFonts w:cs="Open Sans"/>
                <w:bCs/>
                <w:color w:val="000000"/>
                <w:sz w:val="16"/>
                <w:szCs w:val="16"/>
              </w:rPr>
            </w:pPr>
            <w:r w:rsidRPr="001243E9">
              <w:rPr>
                <w:sz w:val="16"/>
                <w:szCs w:val="16"/>
              </w:rPr>
              <w:t>18.9</w:t>
            </w:r>
          </w:p>
        </w:tc>
        <w:tc>
          <w:tcPr>
            <w:tcW w:w="900" w:type="pct"/>
            <w:tcBorders>
              <w:top w:val="nil"/>
              <w:left w:val="nil"/>
              <w:bottom w:val="single" w:sz="8" w:space="0" w:color="FFFFFF"/>
              <w:right w:val="single" w:sz="8" w:space="0" w:color="FFFFFF"/>
            </w:tcBorders>
            <w:shd w:val="clear" w:color="000000" w:fill="F1F6DD"/>
          </w:tcPr>
          <w:p w14:paraId="1E847EEC" w14:textId="21B6F4E4" w:rsidR="001243E9" w:rsidRPr="001243E9" w:rsidRDefault="001243E9" w:rsidP="001243E9">
            <w:pPr>
              <w:jc w:val="center"/>
              <w:rPr>
                <w:rFonts w:cs="Open Sans"/>
                <w:bCs/>
                <w:color w:val="000000"/>
                <w:sz w:val="16"/>
                <w:szCs w:val="16"/>
              </w:rPr>
            </w:pPr>
            <w:r w:rsidRPr="001243E9">
              <w:rPr>
                <w:sz w:val="16"/>
                <w:szCs w:val="16"/>
              </w:rPr>
              <w:t>18.9</w:t>
            </w:r>
          </w:p>
        </w:tc>
      </w:tr>
      <w:tr w:rsidR="008B15FF" w:rsidRPr="00040076" w14:paraId="6A99EAF1"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67042573" w14:textId="77777777" w:rsidR="001243E9" w:rsidRPr="005D2365" w:rsidRDefault="001243E9" w:rsidP="001243E9">
            <w:pPr>
              <w:pStyle w:val="Phltabletext"/>
              <w:rPr>
                <w:bCs/>
                <w:sz w:val="16"/>
                <w:szCs w:val="16"/>
              </w:rPr>
            </w:pPr>
            <w:r w:rsidRPr="005D2365">
              <w:rPr>
                <w:bCs/>
                <w:sz w:val="16"/>
                <w:szCs w:val="16"/>
              </w:rPr>
              <w:t>CI4</w:t>
            </w:r>
          </w:p>
        </w:tc>
        <w:tc>
          <w:tcPr>
            <w:tcW w:w="999" w:type="pct"/>
            <w:tcBorders>
              <w:top w:val="nil"/>
              <w:left w:val="nil"/>
              <w:bottom w:val="single" w:sz="8" w:space="0" w:color="FFFFFF"/>
              <w:right w:val="single" w:sz="8" w:space="0" w:color="FFFFFF"/>
            </w:tcBorders>
            <w:shd w:val="clear" w:color="000000" w:fill="E3EDBA"/>
            <w:noWrap/>
          </w:tcPr>
          <w:p w14:paraId="251DAB42" w14:textId="02DD9EA1" w:rsidR="001243E9" w:rsidRPr="001243E9" w:rsidRDefault="001243E9" w:rsidP="001243E9">
            <w:pPr>
              <w:jc w:val="center"/>
              <w:rPr>
                <w:rFonts w:cs="Open Sans"/>
                <w:bCs/>
                <w:color w:val="000000"/>
                <w:sz w:val="16"/>
                <w:szCs w:val="16"/>
              </w:rPr>
            </w:pPr>
            <w:r w:rsidRPr="001243E9">
              <w:rPr>
                <w:sz w:val="16"/>
                <w:szCs w:val="16"/>
              </w:rPr>
              <w:t>17.1</w:t>
            </w:r>
          </w:p>
        </w:tc>
        <w:tc>
          <w:tcPr>
            <w:tcW w:w="901" w:type="pct"/>
            <w:tcBorders>
              <w:top w:val="nil"/>
              <w:left w:val="nil"/>
              <w:bottom w:val="single" w:sz="8" w:space="0" w:color="FFFFFF"/>
              <w:right w:val="single" w:sz="8" w:space="0" w:color="FFFFFF"/>
            </w:tcBorders>
            <w:shd w:val="clear" w:color="000000" w:fill="E3EDBA"/>
            <w:noWrap/>
          </w:tcPr>
          <w:p w14:paraId="7E3FCDD4" w14:textId="0B1B4B20" w:rsidR="001243E9" w:rsidRPr="001243E9" w:rsidRDefault="001243E9" w:rsidP="001243E9">
            <w:pPr>
              <w:jc w:val="center"/>
              <w:rPr>
                <w:rFonts w:cs="Open Sans"/>
                <w:bCs/>
                <w:color w:val="000000"/>
                <w:sz w:val="16"/>
                <w:szCs w:val="16"/>
              </w:rPr>
            </w:pPr>
            <w:r w:rsidRPr="001243E9">
              <w:rPr>
                <w:sz w:val="16"/>
                <w:szCs w:val="16"/>
              </w:rPr>
              <w:t>17.1</w:t>
            </w:r>
          </w:p>
        </w:tc>
        <w:tc>
          <w:tcPr>
            <w:tcW w:w="999" w:type="pct"/>
            <w:tcBorders>
              <w:top w:val="nil"/>
              <w:left w:val="nil"/>
              <w:bottom w:val="single" w:sz="8" w:space="0" w:color="FFFFFF"/>
              <w:right w:val="single" w:sz="8" w:space="0" w:color="FFFFFF"/>
            </w:tcBorders>
            <w:shd w:val="clear" w:color="000000" w:fill="E3EDBA"/>
          </w:tcPr>
          <w:p w14:paraId="70C82976" w14:textId="311DCCCA" w:rsidR="001243E9" w:rsidRPr="001243E9" w:rsidRDefault="001243E9" w:rsidP="001243E9">
            <w:pPr>
              <w:jc w:val="center"/>
              <w:rPr>
                <w:rFonts w:cs="Open Sans"/>
                <w:bCs/>
                <w:color w:val="000000"/>
                <w:sz w:val="16"/>
                <w:szCs w:val="16"/>
              </w:rPr>
            </w:pPr>
            <w:r w:rsidRPr="001243E9">
              <w:rPr>
                <w:sz w:val="16"/>
                <w:szCs w:val="16"/>
              </w:rPr>
              <w:t>17.1</w:t>
            </w:r>
          </w:p>
        </w:tc>
        <w:tc>
          <w:tcPr>
            <w:tcW w:w="900" w:type="pct"/>
            <w:tcBorders>
              <w:top w:val="nil"/>
              <w:left w:val="nil"/>
              <w:bottom w:val="single" w:sz="8" w:space="0" w:color="FFFFFF"/>
              <w:right w:val="single" w:sz="8" w:space="0" w:color="FFFFFF"/>
            </w:tcBorders>
            <w:shd w:val="clear" w:color="000000" w:fill="E3EDBA"/>
          </w:tcPr>
          <w:p w14:paraId="49EB7FFD" w14:textId="5F463AC3" w:rsidR="001243E9" w:rsidRPr="001243E9" w:rsidRDefault="001243E9" w:rsidP="001243E9">
            <w:pPr>
              <w:jc w:val="center"/>
              <w:rPr>
                <w:rFonts w:cs="Open Sans"/>
                <w:bCs/>
                <w:color w:val="000000"/>
                <w:sz w:val="16"/>
                <w:szCs w:val="16"/>
              </w:rPr>
            </w:pPr>
            <w:r w:rsidRPr="001243E9">
              <w:rPr>
                <w:sz w:val="16"/>
                <w:szCs w:val="16"/>
              </w:rPr>
              <w:t>17.1</w:t>
            </w:r>
          </w:p>
        </w:tc>
      </w:tr>
      <w:tr w:rsidR="008B15FF" w:rsidRPr="00040076" w14:paraId="6EA099A5"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2DD71E2E" w14:textId="77777777" w:rsidR="001243E9" w:rsidRPr="005D2365" w:rsidRDefault="001243E9" w:rsidP="001243E9">
            <w:pPr>
              <w:pStyle w:val="Phltabletext"/>
              <w:rPr>
                <w:bCs/>
                <w:sz w:val="16"/>
                <w:szCs w:val="16"/>
              </w:rPr>
            </w:pPr>
            <w:r w:rsidRPr="005D2365">
              <w:rPr>
                <w:bCs/>
                <w:sz w:val="16"/>
                <w:szCs w:val="16"/>
              </w:rPr>
              <w:t>15</w:t>
            </w:r>
          </w:p>
        </w:tc>
        <w:tc>
          <w:tcPr>
            <w:tcW w:w="999" w:type="pct"/>
            <w:tcBorders>
              <w:top w:val="nil"/>
              <w:left w:val="nil"/>
              <w:bottom w:val="single" w:sz="8" w:space="0" w:color="FFFFFF"/>
              <w:right w:val="single" w:sz="8" w:space="0" w:color="FFFFFF"/>
            </w:tcBorders>
            <w:shd w:val="clear" w:color="000000" w:fill="F1F6DD"/>
            <w:noWrap/>
          </w:tcPr>
          <w:p w14:paraId="30ADA381" w14:textId="2449302F" w:rsidR="001243E9" w:rsidRPr="001243E9" w:rsidRDefault="001243E9" w:rsidP="001243E9">
            <w:pPr>
              <w:jc w:val="center"/>
              <w:rPr>
                <w:rFonts w:cs="Open Sans"/>
                <w:bCs/>
                <w:color w:val="000000"/>
                <w:sz w:val="16"/>
                <w:szCs w:val="16"/>
                <w:u w:val="single"/>
              </w:rPr>
            </w:pPr>
            <w:r w:rsidRPr="001243E9">
              <w:rPr>
                <w:sz w:val="16"/>
                <w:szCs w:val="16"/>
              </w:rPr>
              <w:t>20.0</w:t>
            </w:r>
          </w:p>
        </w:tc>
        <w:tc>
          <w:tcPr>
            <w:tcW w:w="901" w:type="pct"/>
            <w:tcBorders>
              <w:top w:val="nil"/>
              <w:left w:val="nil"/>
              <w:bottom w:val="single" w:sz="8" w:space="0" w:color="FFFFFF"/>
              <w:right w:val="single" w:sz="8" w:space="0" w:color="FFFFFF"/>
            </w:tcBorders>
            <w:shd w:val="clear" w:color="000000" w:fill="F1F6DD"/>
            <w:noWrap/>
          </w:tcPr>
          <w:p w14:paraId="106648B5" w14:textId="26CA3512" w:rsidR="001243E9" w:rsidRPr="001243E9" w:rsidRDefault="001243E9" w:rsidP="001243E9">
            <w:pPr>
              <w:jc w:val="center"/>
              <w:rPr>
                <w:rFonts w:cs="Open Sans"/>
                <w:bCs/>
                <w:color w:val="000000"/>
                <w:sz w:val="16"/>
                <w:szCs w:val="16"/>
              </w:rPr>
            </w:pPr>
            <w:r w:rsidRPr="001243E9">
              <w:rPr>
                <w:sz w:val="16"/>
                <w:szCs w:val="16"/>
              </w:rPr>
              <w:t>20.0</w:t>
            </w:r>
          </w:p>
        </w:tc>
        <w:tc>
          <w:tcPr>
            <w:tcW w:w="999" w:type="pct"/>
            <w:tcBorders>
              <w:top w:val="nil"/>
              <w:left w:val="nil"/>
              <w:bottom w:val="single" w:sz="8" w:space="0" w:color="FFFFFF"/>
              <w:right w:val="single" w:sz="8" w:space="0" w:color="FFFFFF"/>
            </w:tcBorders>
            <w:shd w:val="clear" w:color="000000" w:fill="F1F6DD"/>
          </w:tcPr>
          <w:p w14:paraId="3F000E1D" w14:textId="3662BDA5" w:rsidR="001243E9" w:rsidRPr="001243E9" w:rsidRDefault="001243E9" w:rsidP="001243E9">
            <w:pPr>
              <w:jc w:val="center"/>
              <w:rPr>
                <w:rFonts w:cs="Open Sans"/>
                <w:bCs/>
                <w:color w:val="000000"/>
                <w:sz w:val="16"/>
                <w:szCs w:val="16"/>
              </w:rPr>
            </w:pPr>
            <w:r w:rsidRPr="001243E9">
              <w:rPr>
                <w:sz w:val="16"/>
                <w:szCs w:val="16"/>
              </w:rPr>
              <w:t>20.0</w:t>
            </w:r>
          </w:p>
        </w:tc>
        <w:tc>
          <w:tcPr>
            <w:tcW w:w="900" w:type="pct"/>
            <w:tcBorders>
              <w:top w:val="nil"/>
              <w:left w:val="nil"/>
              <w:bottom w:val="single" w:sz="8" w:space="0" w:color="FFFFFF"/>
              <w:right w:val="single" w:sz="8" w:space="0" w:color="FFFFFF"/>
            </w:tcBorders>
            <w:shd w:val="clear" w:color="000000" w:fill="F1F6DD"/>
          </w:tcPr>
          <w:p w14:paraId="002A3785" w14:textId="05122F13" w:rsidR="001243E9" w:rsidRPr="001243E9" w:rsidRDefault="001243E9" w:rsidP="001243E9">
            <w:pPr>
              <w:jc w:val="center"/>
              <w:rPr>
                <w:rFonts w:cs="Open Sans"/>
                <w:bCs/>
                <w:color w:val="000000"/>
                <w:sz w:val="16"/>
                <w:szCs w:val="16"/>
              </w:rPr>
            </w:pPr>
            <w:r w:rsidRPr="001243E9">
              <w:rPr>
                <w:sz w:val="16"/>
                <w:szCs w:val="16"/>
              </w:rPr>
              <w:t>20.0</w:t>
            </w:r>
          </w:p>
        </w:tc>
      </w:tr>
      <w:tr w:rsidR="008B15FF" w:rsidRPr="00040076" w14:paraId="7998486D"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22332EDA" w14:textId="77777777" w:rsidR="001243E9" w:rsidRPr="005D2365" w:rsidRDefault="001243E9" w:rsidP="001243E9">
            <w:pPr>
              <w:pStyle w:val="Phltabletext"/>
              <w:rPr>
                <w:bCs/>
                <w:sz w:val="16"/>
                <w:szCs w:val="16"/>
              </w:rPr>
            </w:pPr>
            <w:r w:rsidRPr="005D2365">
              <w:rPr>
                <w:bCs/>
                <w:sz w:val="16"/>
                <w:szCs w:val="16"/>
              </w:rPr>
              <w:t>W1</w:t>
            </w:r>
          </w:p>
        </w:tc>
        <w:tc>
          <w:tcPr>
            <w:tcW w:w="999" w:type="pct"/>
            <w:tcBorders>
              <w:top w:val="nil"/>
              <w:left w:val="nil"/>
              <w:bottom w:val="single" w:sz="8" w:space="0" w:color="FFFFFF"/>
              <w:right w:val="single" w:sz="8" w:space="0" w:color="FFFFFF"/>
            </w:tcBorders>
            <w:shd w:val="clear" w:color="000000" w:fill="E3EDBA"/>
            <w:noWrap/>
          </w:tcPr>
          <w:p w14:paraId="2099363E" w14:textId="25A48DFF" w:rsidR="001243E9" w:rsidRPr="001243E9" w:rsidRDefault="001243E9" w:rsidP="001243E9">
            <w:pPr>
              <w:jc w:val="center"/>
              <w:rPr>
                <w:rFonts w:cs="Open Sans"/>
                <w:bCs/>
                <w:color w:val="000000"/>
                <w:sz w:val="16"/>
                <w:szCs w:val="16"/>
                <w:u w:val="single"/>
              </w:rPr>
            </w:pPr>
            <w:r w:rsidRPr="001243E9">
              <w:rPr>
                <w:sz w:val="16"/>
                <w:szCs w:val="16"/>
              </w:rPr>
              <w:t>21.4</w:t>
            </w:r>
          </w:p>
        </w:tc>
        <w:tc>
          <w:tcPr>
            <w:tcW w:w="901" w:type="pct"/>
            <w:tcBorders>
              <w:top w:val="nil"/>
              <w:left w:val="nil"/>
              <w:bottom w:val="single" w:sz="8" w:space="0" w:color="FFFFFF"/>
              <w:right w:val="single" w:sz="8" w:space="0" w:color="FFFFFF"/>
            </w:tcBorders>
            <w:shd w:val="clear" w:color="000000" w:fill="E3EDBA"/>
            <w:noWrap/>
          </w:tcPr>
          <w:p w14:paraId="30C2A238" w14:textId="34E83BEA" w:rsidR="001243E9" w:rsidRPr="001243E9" w:rsidRDefault="001243E9" w:rsidP="001243E9">
            <w:pPr>
              <w:jc w:val="center"/>
              <w:rPr>
                <w:rFonts w:cs="Open Sans"/>
                <w:bCs/>
                <w:color w:val="000000"/>
                <w:sz w:val="16"/>
                <w:szCs w:val="16"/>
              </w:rPr>
            </w:pPr>
            <w:r w:rsidRPr="001243E9">
              <w:rPr>
                <w:sz w:val="16"/>
                <w:szCs w:val="16"/>
              </w:rPr>
              <w:t>21.4</w:t>
            </w:r>
          </w:p>
        </w:tc>
        <w:tc>
          <w:tcPr>
            <w:tcW w:w="999" w:type="pct"/>
            <w:tcBorders>
              <w:top w:val="nil"/>
              <w:left w:val="nil"/>
              <w:bottom w:val="single" w:sz="8" w:space="0" w:color="FFFFFF"/>
              <w:right w:val="single" w:sz="8" w:space="0" w:color="FFFFFF"/>
            </w:tcBorders>
            <w:shd w:val="clear" w:color="000000" w:fill="E3EDBA"/>
          </w:tcPr>
          <w:p w14:paraId="35D612F0" w14:textId="4C4F5666" w:rsidR="001243E9" w:rsidRPr="001243E9" w:rsidRDefault="001243E9" w:rsidP="001243E9">
            <w:pPr>
              <w:jc w:val="center"/>
              <w:rPr>
                <w:rFonts w:cs="Open Sans"/>
                <w:bCs/>
                <w:color w:val="000000"/>
                <w:sz w:val="16"/>
                <w:szCs w:val="16"/>
              </w:rPr>
            </w:pPr>
            <w:r w:rsidRPr="001243E9">
              <w:rPr>
                <w:sz w:val="16"/>
                <w:szCs w:val="16"/>
              </w:rPr>
              <w:t>21.4</w:t>
            </w:r>
          </w:p>
        </w:tc>
        <w:tc>
          <w:tcPr>
            <w:tcW w:w="900" w:type="pct"/>
            <w:tcBorders>
              <w:top w:val="nil"/>
              <w:left w:val="nil"/>
              <w:bottom w:val="single" w:sz="8" w:space="0" w:color="FFFFFF"/>
              <w:right w:val="single" w:sz="8" w:space="0" w:color="FFFFFF"/>
            </w:tcBorders>
            <w:shd w:val="clear" w:color="000000" w:fill="E3EDBA"/>
          </w:tcPr>
          <w:p w14:paraId="70A15DCC" w14:textId="1AB27175" w:rsidR="001243E9" w:rsidRPr="001243E9" w:rsidRDefault="001243E9" w:rsidP="001243E9">
            <w:pPr>
              <w:jc w:val="center"/>
              <w:rPr>
                <w:rFonts w:cs="Open Sans"/>
                <w:bCs/>
                <w:color w:val="000000"/>
                <w:sz w:val="16"/>
                <w:szCs w:val="16"/>
              </w:rPr>
            </w:pPr>
            <w:r w:rsidRPr="001243E9">
              <w:rPr>
                <w:sz w:val="16"/>
                <w:szCs w:val="16"/>
              </w:rPr>
              <w:t>21.4</w:t>
            </w:r>
          </w:p>
        </w:tc>
      </w:tr>
      <w:tr w:rsidR="008B15FF" w:rsidRPr="00040076" w14:paraId="099E9A11"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621F7E66" w14:textId="77777777" w:rsidR="001243E9" w:rsidRPr="005D2365" w:rsidRDefault="001243E9" w:rsidP="001243E9">
            <w:pPr>
              <w:pStyle w:val="Phltabletext"/>
              <w:rPr>
                <w:bCs/>
                <w:sz w:val="16"/>
                <w:szCs w:val="16"/>
              </w:rPr>
            </w:pPr>
            <w:r w:rsidRPr="005D2365">
              <w:rPr>
                <w:bCs/>
                <w:sz w:val="16"/>
                <w:szCs w:val="16"/>
              </w:rPr>
              <w:t>W2</w:t>
            </w:r>
          </w:p>
        </w:tc>
        <w:tc>
          <w:tcPr>
            <w:tcW w:w="999" w:type="pct"/>
            <w:tcBorders>
              <w:top w:val="nil"/>
              <w:left w:val="nil"/>
              <w:bottom w:val="single" w:sz="8" w:space="0" w:color="FFFFFF"/>
              <w:right w:val="single" w:sz="8" w:space="0" w:color="FFFFFF"/>
            </w:tcBorders>
            <w:shd w:val="clear" w:color="000000" w:fill="F1F6DD"/>
            <w:noWrap/>
          </w:tcPr>
          <w:p w14:paraId="6D40F22F" w14:textId="4AB74648" w:rsidR="001243E9" w:rsidRPr="001243E9" w:rsidRDefault="001243E9" w:rsidP="001243E9">
            <w:pPr>
              <w:jc w:val="center"/>
              <w:rPr>
                <w:rFonts w:cs="Open Sans"/>
                <w:bCs/>
                <w:color w:val="000000"/>
                <w:sz w:val="16"/>
                <w:szCs w:val="16"/>
              </w:rPr>
            </w:pPr>
            <w:r w:rsidRPr="001243E9">
              <w:rPr>
                <w:sz w:val="16"/>
                <w:szCs w:val="16"/>
              </w:rPr>
              <w:t>18.8</w:t>
            </w:r>
          </w:p>
        </w:tc>
        <w:tc>
          <w:tcPr>
            <w:tcW w:w="901" w:type="pct"/>
            <w:tcBorders>
              <w:top w:val="nil"/>
              <w:left w:val="nil"/>
              <w:bottom w:val="single" w:sz="8" w:space="0" w:color="FFFFFF"/>
              <w:right w:val="single" w:sz="8" w:space="0" w:color="FFFFFF"/>
            </w:tcBorders>
            <w:shd w:val="clear" w:color="000000" w:fill="F1F6DD"/>
            <w:noWrap/>
          </w:tcPr>
          <w:p w14:paraId="6F97DAD3" w14:textId="74101B82" w:rsidR="001243E9" w:rsidRPr="001243E9" w:rsidRDefault="001243E9" w:rsidP="001243E9">
            <w:pPr>
              <w:jc w:val="center"/>
              <w:rPr>
                <w:rFonts w:cs="Open Sans"/>
                <w:bCs/>
                <w:color w:val="000000"/>
                <w:sz w:val="16"/>
                <w:szCs w:val="16"/>
              </w:rPr>
            </w:pPr>
            <w:r w:rsidRPr="001243E9">
              <w:rPr>
                <w:sz w:val="16"/>
                <w:szCs w:val="16"/>
              </w:rPr>
              <w:t>18.8</w:t>
            </w:r>
          </w:p>
        </w:tc>
        <w:tc>
          <w:tcPr>
            <w:tcW w:w="999" w:type="pct"/>
            <w:tcBorders>
              <w:top w:val="nil"/>
              <w:left w:val="nil"/>
              <w:bottom w:val="single" w:sz="8" w:space="0" w:color="FFFFFF"/>
              <w:right w:val="single" w:sz="8" w:space="0" w:color="FFFFFF"/>
            </w:tcBorders>
            <w:shd w:val="clear" w:color="000000" w:fill="F1F6DD"/>
          </w:tcPr>
          <w:p w14:paraId="2FB2C445" w14:textId="28FC44E3" w:rsidR="001243E9" w:rsidRPr="001243E9" w:rsidRDefault="001243E9" w:rsidP="001243E9">
            <w:pPr>
              <w:jc w:val="center"/>
              <w:rPr>
                <w:rFonts w:cs="Open Sans"/>
                <w:bCs/>
                <w:color w:val="000000"/>
                <w:sz w:val="16"/>
                <w:szCs w:val="16"/>
              </w:rPr>
            </w:pPr>
            <w:r w:rsidRPr="001243E9">
              <w:rPr>
                <w:sz w:val="16"/>
                <w:szCs w:val="16"/>
              </w:rPr>
              <w:t>18.8</w:t>
            </w:r>
          </w:p>
        </w:tc>
        <w:tc>
          <w:tcPr>
            <w:tcW w:w="900" w:type="pct"/>
            <w:tcBorders>
              <w:top w:val="nil"/>
              <w:left w:val="nil"/>
              <w:bottom w:val="single" w:sz="8" w:space="0" w:color="FFFFFF"/>
              <w:right w:val="single" w:sz="8" w:space="0" w:color="FFFFFF"/>
            </w:tcBorders>
            <w:shd w:val="clear" w:color="000000" w:fill="F1F6DD"/>
          </w:tcPr>
          <w:p w14:paraId="78204907" w14:textId="70EB7946" w:rsidR="001243E9" w:rsidRPr="001243E9" w:rsidRDefault="001243E9" w:rsidP="001243E9">
            <w:pPr>
              <w:jc w:val="center"/>
              <w:rPr>
                <w:rFonts w:cs="Open Sans"/>
                <w:bCs/>
                <w:color w:val="000000"/>
                <w:sz w:val="16"/>
                <w:szCs w:val="16"/>
              </w:rPr>
            </w:pPr>
            <w:r w:rsidRPr="001243E9">
              <w:rPr>
                <w:sz w:val="16"/>
                <w:szCs w:val="16"/>
              </w:rPr>
              <w:t>18.8</w:t>
            </w:r>
          </w:p>
        </w:tc>
      </w:tr>
      <w:tr w:rsidR="008B15FF" w:rsidRPr="00040076" w14:paraId="4DC14ADB"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24892FDB" w14:textId="77777777" w:rsidR="001243E9" w:rsidRPr="005D2365" w:rsidRDefault="001243E9" w:rsidP="001243E9">
            <w:pPr>
              <w:pStyle w:val="Phltabletext"/>
              <w:rPr>
                <w:bCs/>
                <w:sz w:val="16"/>
                <w:szCs w:val="16"/>
              </w:rPr>
            </w:pPr>
            <w:r w:rsidRPr="005D2365">
              <w:rPr>
                <w:bCs/>
                <w:sz w:val="16"/>
                <w:szCs w:val="16"/>
              </w:rPr>
              <w:t>O1</w:t>
            </w:r>
          </w:p>
        </w:tc>
        <w:tc>
          <w:tcPr>
            <w:tcW w:w="999" w:type="pct"/>
            <w:tcBorders>
              <w:top w:val="nil"/>
              <w:left w:val="nil"/>
              <w:bottom w:val="single" w:sz="8" w:space="0" w:color="FFFFFF"/>
              <w:right w:val="single" w:sz="8" w:space="0" w:color="FFFFFF"/>
            </w:tcBorders>
            <w:shd w:val="clear" w:color="000000" w:fill="E3EDBA"/>
            <w:noWrap/>
          </w:tcPr>
          <w:p w14:paraId="3DFDA872" w14:textId="14987735" w:rsidR="001243E9" w:rsidRPr="001243E9" w:rsidRDefault="001243E9" w:rsidP="001243E9">
            <w:pPr>
              <w:jc w:val="center"/>
              <w:rPr>
                <w:rFonts w:cs="Open Sans"/>
                <w:bCs/>
                <w:color w:val="000000"/>
                <w:sz w:val="16"/>
                <w:szCs w:val="16"/>
              </w:rPr>
            </w:pPr>
            <w:r w:rsidRPr="001243E9">
              <w:rPr>
                <w:sz w:val="16"/>
                <w:szCs w:val="16"/>
              </w:rPr>
              <w:t>18.4</w:t>
            </w:r>
          </w:p>
        </w:tc>
        <w:tc>
          <w:tcPr>
            <w:tcW w:w="901" w:type="pct"/>
            <w:tcBorders>
              <w:top w:val="nil"/>
              <w:left w:val="nil"/>
              <w:bottom w:val="single" w:sz="8" w:space="0" w:color="FFFFFF"/>
              <w:right w:val="single" w:sz="8" w:space="0" w:color="FFFFFF"/>
            </w:tcBorders>
            <w:shd w:val="clear" w:color="000000" w:fill="E3EDBA"/>
            <w:noWrap/>
          </w:tcPr>
          <w:p w14:paraId="4733E69E" w14:textId="3821DAA3" w:rsidR="001243E9" w:rsidRPr="001243E9" w:rsidRDefault="001243E9" w:rsidP="001243E9">
            <w:pPr>
              <w:jc w:val="center"/>
              <w:rPr>
                <w:rFonts w:cs="Open Sans"/>
                <w:bCs/>
                <w:color w:val="000000"/>
                <w:sz w:val="16"/>
                <w:szCs w:val="16"/>
              </w:rPr>
            </w:pPr>
            <w:r w:rsidRPr="001243E9">
              <w:rPr>
                <w:sz w:val="16"/>
                <w:szCs w:val="16"/>
              </w:rPr>
              <w:t>18.4</w:t>
            </w:r>
          </w:p>
        </w:tc>
        <w:tc>
          <w:tcPr>
            <w:tcW w:w="999" w:type="pct"/>
            <w:tcBorders>
              <w:top w:val="nil"/>
              <w:left w:val="nil"/>
              <w:bottom w:val="single" w:sz="8" w:space="0" w:color="FFFFFF"/>
              <w:right w:val="single" w:sz="8" w:space="0" w:color="FFFFFF"/>
            </w:tcBorders>
            <w:shd w:val="clear" w:color="000000" w:fill="E3EDBA"/>
          </w:tcPr>
          <w:p w14:paraId="2D2326FF" w14:textId="05CD6367" w:rsidR="001243E9" w:rsidRPr="001243E9" w:rsidRDefault="001243E9" w:rsidP="001243E9">
            <w:pPr>
              <w:jc w:val="center"/>
              <w:rPr>
                <w:rFonts w:cs="Open Sans"/>
                <w:bCs/>
                <w:color w:val="000000"/>
                <w:sz w:val="16"/>
                <w:szCs w:val="16"/>
              </w:rPr>
            </w:pPr>
            <w:r w:rsidRPr="001243E9">
              <w:rPr>
                <w:sz w:val="16"/>
                <w:szCs w:val="16"/>
              </w:rPr>
              <w:t>18.4</w:t>
            </w:r>
          </w:p>
        </w:tc>
        <w:tc>
          <w:tcPr>
            <w:tcW w:w="900" w:type="pct"/>
            <w:tcBorders>
              <w:top w:val="nil"/>
              <w:left w:val="nil"/>
              <w:bottom w:val="single" w:sz="8" w:space="0" w:color="FFFFFF"/>
              <w:right w:val="single" w:sz="8" w:space="0" w:color="FFFFFF"/>
            </w:tcBorders>
            <w:shd w:val="clear" w:color="000000" w:fill="E3EDBA"/>
          </w:tcPr>
          <w:p w14:paraId="389BD82F" w14:textId="336B2522" w:rsidR="001243E9" w:rsidRPr="001243E9" w:rsidRDefault="001243E9" w:rsidP="001243E9">
            <w:pPr>
              <w:jc w:val="center"/>
              <w:rPr>
                <w:rFonts w:cs="Open Sans"/>
                <w:bCs/>
                <w:color w:val="000000"/>
                <w:sz w:val="16"/>
                <w:szCs w:val="16"/>
              </w:rPr>
            </w:pPr>
            <w:r w:rsidRPr="001243E9">
              <w:rPr>
                <w:sz w:val="16"/>
                <w:szCs w:val="16"/>
              </w:rPr>
              <w:t>18.5</w:t>
            </w:r>
          </w:p>
        </w:tc>
      </w:tr>
      <w:tr w:rsidR="008B15FF" w:rsidRPr="00040076" w14:paraId="3E3C55E0"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0B618DDA" w14:textId="77777777" w:rsidR="001243E9" w:rsidRPr="005D2365" w:rsidRDefault="001243E9" w:rsidP="001243E9">
            <w:pPr>
              <w:pStyle w:val="Phltabletext"/>
              <w:rPr>
                <w:bCs/>
                <w:sz w:val="16"/>
                <w:szCs w:val="16"/>
              </w:rPr>
            </w:pPr>
            <w:r w:rsidRPr="005D2365">
              <w:rPr>
                <w:bCs/>
                <w:sz w:val="16"/>
                <w:szCs w:val="16"/>
              </w:rPr>
              <w:t>O2</w:t>
            </w:r>
          </w:p>
        </w:tc>
        <w:tc>
          <w:tcPr>
            <w:tcW w:w="999" w:type="pct"/>
            <w:tcBorders>
              <w:top w:val="nil"/>
              <w:left w:val="nil"/>
              <w:bottom w:val="nil"/>
              <w:right w:val="single" w:sz="8" w:space="0" w:color="FFFFFF"/>
            </w:tcBorders>
            <w:shd w:val="clear" w:color="000000" w:fill="F1F6DD"/>
            <w:noWrap/>
          </w:tcPr>
          <w:p w14:paraId="388B92F4" w14:textId="307C6477" w:rsidR="001243E9" w:rsidRPr="001243E9" w:rsidRDefault="001243E9" w:rsidP="001243E9">
            <w:pPr>
              <w:jc w:val="center"/>
              <w:rPr>
                <w:rFonts w:cs="Open Sans"/>
                <w:bCs/>
                <w:color w:val="000000"/>
                <w:sz w:val="16"/>
                <w:szCs w:val="16"/>
                <w:u w:val="single"/>
              </w:rPr>
            </w:pPr>
            <w:r w:rsidRPr="001243E9">
              <w:rPr>
                <w:sz w:val="16"/>
                <w:szCs w:val="16"/>
              </w:rPr>
              <w:t>21.7</w:t>
            </w:r>
          </w:p>
        </w:tc>
        <w:tc>
          <w:tcPr>
            <w:tcW w:w="901" w:type="pct"/>
            <w:tcBorders>
              <w:top w:val="nil"/>
              <w:left w:val="nil"/>
              <w:bottom w:val="nil"/>
              <w:right w:val="single" w:sz="8" w:space="0" w:color="FFFFFF"/>
            </w:tcBorders>
            <w:shd w:val="clear" w:color="000000" w:fill="F1F6DD"/>
            <w:noWrap/>
          </w:tcPr>
          <w:p w14:paraId="5D915B4D" w14:textId="2F26FE47" w:rsidR="001243E9" w:rsidRPr="001243E9" w:rsidRDefault="001243E9" w:rsidP="001243E9">
            <w:pPr>
              <w:jc w:val="center"/>
              <w:rPr>
                <w:rFonts w:cs="Open Sans"/>
                <w:bCs/>
                <w:color w:val="000000"/>
                <w:sz w:val="16"/>
                <w:szCs w:val="16"/>
              </w:rPr>
            </w:pPr>
            <w:r w:rsidRPr="001243E9">
              <w:rPr>
                <w:sz w:val="16"/>
                <w:szCs w:val="16"/>
              </w:rPr>
              <w:t>21.7</w:t>
            </w:r>
          </w:p>
        </w:tc>
        <w:tc>
          <w:tcPr>
            <w:tcW w:w="999" w:type="pct"/>
            <w:tcBorders>
              <w:top w:val="nil"/>
              <w:left w:val="nil"/>
              <w:bottom w:val="nil"/>
              <w:right w:val="single" w:sz="8" w:space="0" w:color="FFFFFF"/>
            </w:tcBorders>
            <w:shd w:val="clear" w:color="000000" w:fill="F1F6DD"/>
          </w:tcPr>
          <w:p w14:paraId="2C688FCF" w14:textId="05F5A37E" w:rsidR="001243E9" w:rsidRPr="001243E9" w:rsidRDefault="001243E9" w:rsidP="001243E9">
            <w:pPr>
              <w:jc w:val="center"/>
              <w:rPr>
                <w:rFonts w:cs="Open Sans"/>
                <w:bCs/>
                <w:color w:val="000000"/>
                <w:sz w:val="16"/>
                <w:szCs w:val="16"/>
              </w:rPr>
            </w:pPr>
            <w:r w:rsidRPr="001243E9">
              <w:rPr>
                <w:sz w:val="16"/>
                <w:szCs w:val="16"/>
              </w:rPr>
              <w:t>21.7</w:t>
            </w:r>
          </w:p>
        </w:tc>
        <w:tc>
          <w:tcPr>
            <w:tcW w:w="900" w:type="pct"/>
            <w:tcBorders>
              <w:top w:val="nil"/>
              <w:left w:val="nil"/>
              <w:bottom w:val="nil"/>
              <w:right w:val="single" w:sz="8" w:space="0" w:color="FFFFFF"/>
            </w:tcBorders>
            <w:shd w:val="clear" w:color="000000" w:fill="F1F6DD"/>
          </w:tcPr>
          <w:p w14:paraId="4261D52F" w14:textId="3B8DC701" w:rsidR="001243E9" w:rsidRPr="001243E9" w:rsidRDefault="001243E9" w:rsidP="001243E9">
            <w:pPr>
              <w:jc w:val="center"/>
              <w:rPr>
                <w:rFonts w:cs="Open Sans"/>
                <w:bCs/>
                <w:color w:val="000000"/>
                <w:sz w:val="16"/>
                <w:szCs w:val="16"/>
              </w:rPr>
            </w:pPr>
            <w:r w:rsidRPr="001243E9">
              <w:rPr>
                <w:sz w:val="16"/>
                <w:szCs w:val="16"/>
              </w:rPr>
              <w:t>21.8</w:t>
            </w:r>
          </w:p>
        </w:tc>
      </w:tr>
      <w:tr w:rsidR="00AF038F" w:rsidRPr="005F5420" w14:paraId="2EF14E50"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tcPr>
          <w:p w14:paraId="2BB73823" w14:textId="77777777" w:rsidR="00AF038F" w:rsidRPr="005F5420" w:rsidRDefault="00AF038F" w:rsidP="00AF038F">
            <w:pPr>
              <w:pStyle w:val="Phltabletext"/>
            </w:pPr>
            <w:r w:rsidRPr="005F5420">
              <w:rPr>
                <w:b/>
                <w:bCs/>
                <w:sz w:val="18"/>
                <w:szCs w:val="18"/>
              </w:rPr>
              <w:t>Midhurst</w:t>
            </w:r>
          </w:p>
        </w:tc>
      </w:tr>
      <w:tr w:rsidR="008B15FF" w:rsidRPr="005F5420" w14:paraId="56955F9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7A56245B" w14:textId="77777777" w:rsidR="001243E9" w:rsidRPr="005F5420" w:rsidRDefault="001243E9" w:rsidP="001243E9">
            <w:pPr>
              <w:jc w:val="center"/>
              <w:rPr>
                <w:rFonts w:cs="Open Sans"/>
                <w:color w:val="000000"/>
                <w:sz w:val="18"/>
                <w:szCs w:val="18"/>
              </w:rPr>
            </w:pPr>
            <w:r w:rsidRPr="005F5420">
              <w:rPr>
                <w:rFonts w:cs="Open Sans"/>
                <w:color w:val="000000"/>
                <w:sz w:val="18"/>
                <w:szCs w:val="18"/>
              </w:rPr>
              <w:t>14</w:t>
            </w:r>
          </w:p>
        </w:tc>
        <w:tc>
          <w:tcPr>
            <w:tcW w:w="999" w:type="pct"/>
            <w:noWrap/>
          </w:tcPr>
          <w:p w14:paraId="55BDBA55" w14:textId="12D29C06" w:rsidR="001243E9" w:rsidRPr="005F5420" w:rsidRDefault="001243E9" w:rsidP="001243E9">
            <w:pPr>
              <w:pStyle w:val="Phltabletext"/>
            </w:pPr>
            <w:r w:rsidRPr="001D4035">
              <w:t>17.0</w:t>
            </w:r>
          </w:p>
        </w:tc>
        <w:tc>
          <w:tcPr>
            <w:tcW w:w="901" w:type="pct"/>
            <w:noWrap/>
          </w:tcPr>
          <w:p w14:paraId="6AA231B5" w14:textId="34B85325" w:rsidR="001243E9" w:rsidRPr="005F5420" w:rsidRDefault="001243E9" w:rsidP="001243E9">
            <w:pPr>
              <w:pStyle w:val="Phltabletext"/>
            </w:pPr>
            <w:r w:rsidRPr="001D4035">
              <w:t>17.0</w:t>
            </w:r>
          </w:p>
        </w:tc>
        <w:tc>
          <w:tcPr>
            <w:tcW w:w="999" w:type="pct"/>
            <w:noWrap/>
          </w:tcPr>
          <w:p w14:paraId="6B59DCFF" w14:textId="1E5A786D" w:rsidR="001243E9" w:rsidRPr="005F5420" w:rsidRDefault="001243E9" w:rsidP="001243E9">
            <w:pPr>
              <w:pStyle w:val="Phltabletext"/>
            </w:pPr>
            <w:r w:rsidRPr="001D4035">
              <w:t>17.0</w:t>
            </w:r>
          </w:p>
        </w:tc>
        <w:tc>
          <w:tcPr>
            <w:tcW w:w="900" w:type="pct"/>
          </w:tcPr>
          <w:p w14:paraId="71800038" w14:textId="0FCABA1A" w:rsidR="001243E9" w:rsidRPr="005F5420" w:rsidRDefault="001243E9" w:rsidP="001243E9">
            <w:pPr>
              <w:pStyle w:val="Phltabletext"/>
            </w:pPr>
            <w:r w:rsidRPr="001D4035">
              <w:t>17.1</w:t>
            </w:r>
          </w:p>
        </w:tc>
      </w:tr>
      <w:tr w:rsidR="008B15FF" w:rsidRPr="005F5420" w14:paraId="4A2ABC85"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3B816924"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18</w:t>
            </w:r>
          </w:p>
        </w:tc>
        <w:tc>
          <w:tcPr>
            <w:tcW w:w="999" w:type="pct"/>
            <w:noWrap/>
          </w:tcPr>
          <w:p w14:paraId="6EAB6DE1" w14:textId="6F523C60" w:rsidR="001243E9" w:rsidRPr="005F5420" w:rsidRDefault="001243E9" w:rsidP="001243E9">
            <w:pPr>
              <w:pStyle w:val="Phltabletext"/>
            </w:pPr>
            <w:r w:rsidRPr="001D4035">
              <w:t>16.6</w:t>
            </w:r>
          </w:p>
        </w:tc>
        <w:tc>
          <w:tcPr>
            <w:tcW w:w="901" w:type="pct"/>
            <w:noWrap/>
          </w:tcPr>
          <w:p w14:paraId="41A34ED8" w14:textId="40E33346" w:rsidR="001243E9" w:rsidRPr="005F5420" w:rsidRDefault="001243E9" w:rsidP="001243E9">
            <w:pPr>
              <w:pStyle w:val="Phltabletext"/>
            </w:pPr>
            <w:r w:rsidRPr="001D4035">
              <w:t>16.6</w:t>
            </w:r>
          </w:p>
        </w:tc>
        <w:tc>
          <w:tcPr>
            <w:tcW w:w="999" w:type="pct"/>
            <w:noWrap/>
          </w:tcPr>
          <w:p w14:paraId="311482EB" w14:textId="6732DCC5" w:rsidR="001243E9" w:rsidRPr="005F5420" w:rsidRDefault="001243E9" w:rsidP="001243E9">
            <w:pPr>
              <w:pStyle w:val="Phltabletext"/>
            </w:pPr>
            <w:r w:rsidRPr="001D4035">
              <w:t>16.6</w:t>
            </w:r>
          </w:p>
        </w:tc>
        <w:tc>
          <w:tcPr>
            <w:tcW w:w="900" w:type="pct"/>
          </w:tcPr>
          <w:p w14:paraId="7AEF5206" w14:textId="254C5154" w:rsidR="001243E9" w:rsidRPr="005F5420" w:rsidRDefault="001243E9" w:rsidP="001243E9">
            <w:pPr>
              <w:pStyle w:val="Phltabletext"/>
            </w:pPr>
            <w:r w:rsidRPr="001D4035">
              <w:t>16.7</w:t>
            </w:r>
          </w:p>
        </w:tc>
      </w:tr>
      <w:tr w:rsidR="008B15FF" w:rsidRPr="005F5420" w14:paraId="7FBFBDD1"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648F1C65"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19</w:t>
            </w:r>
          </w:p>
        </w:tc>
        <w:tc>
          <w:tcPr>
            <w:tcW w:w="999" w:type="pct"/>
            <w:noWrap/>
          </w:tcPr>
          <w:p w14:paraId="614145FA" w14:textId="7BD8BC3C" w:rsidR="001243E9" w:rsidRPr="005F5420" w:rsidRDefault="001243E9" w:rsidP="001243E9">
            <w:pPr>
              <w:pStyle w:val="Phltabletext"/>
            </w:pPr>
            <w:r w:rsidRPr="001D4035">
              <w:t>16.7</w:t>
            </w:r>
          </w:p>
        </w:tc>
        <w:tc>
          <w:tcPr>
            <w:tcW w:w="901" w:type="pct"/>
            <w:noWrap/>
          </w:tcPr>
          <w:p w14:paraId="20266841" w14:textId="44BA36E4" w:rsidR="001243E9" w:rsidRPr="005F5420" w:rsidRDefault="001243E9" w:rsidP="001243E9">
            <w:pPr>
              <w:pStyle w:val="Phltabletext"/>
            </w:pPr>
            <w:r w:rsidRPr="001D4035">
              <w:t>16.7</w:t>
            </w:r>
          </w:p>
        </w:tc>
        <w:tc>
          <w:tcPr>
            <w:tcW w:w="999" w:type="pct"/>
            <w:noWrap/>
          </w:tcPr>
          <w:p w14:paraId="7C7A56AF" w14:textId="36D8B4A7" w:rsidR="001243E9" w:rsidRPr="005F5420" w:rsidRDefault="001243E9" w:rsidP="001243E9">
            <w:pPr>
              <w:pStyle w:val="Phltabletext"/>
            </w:pPr>
            <w:r w:rsidRPr="001D4035">
              <w:t>16.7</w:t>
            </w:r>
          </w:p>
        </w:tc>
        <w:tc>
          <w:tcPr>
            <w:tcW w:w="900" w:type="pct"/>
          </w:tcPr>
          <w:p w14:paraId="7C5C65F1" w14:textId="32972CC2" w:rsidR="001243E9" w:rsidRPr="005F5420" w:rsidRDefault="001243E9" w:rsidP="001243E9">
            <w:pPr>
              <w:pStyle w:val="Phltabletext"/>
            </w:pPr>
            <w:r w:rsidRPr="001D4035">
              <w:t>16.8</w:t>
            </w:r>
          </w:p>
        </w:tc>
      </w:tr>
      <w:tr w:rsidR="008B15FF" w:rsidRPr="005F5420" w14:paraId="4C183A8E"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79E1F116"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20</w:t>
            </w:r>
          </w:p>
        </w:tc>
        <w:tc>
          <w:tcPr>
            <w:tcW w:w="999" w:type="pct"/>
            <w:noWrap/>
          </w:tcPr>
          <w:p w14:paraId="6BEAC410" w14:textId="6C9CC9E4" w:rsidR="001243E9" w:rsidRPr="005F5420" w:rsidRDefault="001243E9" w:rsidP="001243E9">
            <w:pPr>
              <w:pStyle w:val="Phltabletext"/>
            </w:pPr>
            <w:r w:rsidRPr="001D4035">
              <w:t>16.4</w:t>
            </w:r>
          </w:p>
        </w:tc>
        <w:tc>
          <w:tcPr>
            <w:tcW w:w="901" w:type="pct"/>
            <w:noWrap/>
          </w:tcPr>
          <w:p w14:paraId="28708962" w14:textId="55FA319A" w:rsidR="001243E9" w:rsidRPr="005F5420" w:rsidRDefault="001243E9" w:rsidP="001243E9">
            <w:pPr>
              <w:pStyle w:val="Phltabletext"/>
            </w:pPr>
            <w:r w:rsidRPr="001D4035">
              <w:t>16.4</w:t>
            </w:r>
          </w:p>
        </w:tc>
        <w:tc>
          <w:tcPr>
            <w:tcW w:w="999" w:type="pct"/>
            <w:noWrap/>
          </w:tcPr>
          <w:p w14:paraId="005339EA" w14:textId="7A4DD1DC" w:rsidR="001243E9" w:rsidRPr="005F5420" w:rsidRDefault="001243E9" w:rsidP="001243E9">
            <w:pPr>
              <w:pStyle w:val="Phltabletext"/>
            </w:pPr>
            <w:r w:rsidRPr="001D4035">
              <w:t>16.4</w:t>
            </w:r>
          </w:p>
        </w:tc>
        <w:tc>
          <w:tcPr>
            <w:tcW w:w="900" w:type="pct"/>
          </w:tcPr>
          <w:p w14:paraId="13E17A29" w14:textId="1678DADD" w:rsidR="001243E9" w:rsidRPr="005F5420" w:rsidRDefault="001243E9" w:rsidP="001243E9">
            <w:pPr>
              <w:pStyle w:val="Phltabletext"/>
            </w:pPr>
            <w:r w:rsidRPr="001D4035">
              <w:t>16.5</w:t>
            </w:r>
          </w:p>
        </w:tc>
      </w:tr>
      <w:tr w:rsidR="008B15FF" w:rsidRPr="00DC62FD" w14:paraId="780399CC"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588B429E" w14:textId="77777777" w:rsidR="001243E9" w:rsidRPr="005F5420" w:rsidRDefault="001243E9" w:rsidP="001243E9">
            <w:pPr>
              <w:jc w:val="center"/>
              <w:rPr>
                <w:rFonts w:eastAsia="Times New Roman" w:cs="Open Sans"/>
                <w:color w:val="000000"/>
                <w:sz w:val="18"/>
                <w:szCs w:val="18"/>
              </w:rPr>
            </w:pPr>
            <w:r w:rsidRPr="005F5420">
              <w:rPr>
                <w:rFonts w:cs="Open Sans"/>
                <w:color w:val="000000"/>
                <w:sz w:val="18"/>
                <w:szCs w:val="18"/>
              </w:rPr>
              <w:t>21</w:t>
            </w:r>
          </w:p>
        </w:tc>
        <w:tc>
          <w:tcPr>
            <w:tcW w:w="999" w:type="pct"/>
            <w:noWrap/>
          </w:tcPr>
          <w:p w14:paraId="71877C11" w14:textId="3571002A" w:rsidR="001243E9" w:rsidRPr="005F5420" w:rsidRDefault="001243E9" w:rsidP="001243E9">
            <w:pPr>
              <w:pStyle w:val="Phltabletext"/>
            </w:pPr>
            <w:r w:rsidRPr="001D4035">
              <w:t>16.1</w:t>
            </w:r>
          </w:p>
        </w:tc>
        <w:tc>
          <w:tcPr>
            <w:tcW w:w="901" w:type="pct"/>
            <w:noWrap/>
          </w:tcPr>
          <w:p w14:paraId="75AF7BC1" w14:textId="4B2027B8" w:rsidR="001243E9" w:rsidRPr="005F5420" w:rsidRDefault="001243E9" w:rsidP="001243E9">
            <w:pPr>
              <w:pStyle w:val="Phltabletext"/>
            </w:pPr>
            <w:r w:rsidRPr="001D4035">
              <w:t>16.1</w:t>
            </w:r>
          </w:p>
        </w:tc>
        <w:tc>
          <w:tcPr>
            <w:tcW w:w="999" w:type="pct"/>
            <w:noWrap/>
          </w:tcPr>
          <w:p w14:paraId="682B8463" w14:textId="2BA09D3B" w:rsidR="001243E9" w:rsidRPr="005F5420" w:rsidRDefault="001243E9" w:rsidP="001243E9">
            <w:pPr>
              <w:pStyle w:val="Phltabletext"/>
            </w:pPr>
            <w:r w:rsidRPr="001D4035">
              <w:t>16.1</w:t>
            </w:r>
          </w:p>
        </w:tc>
        <w:tc>
          <w:tcPr>
            <w:tcW w:w="900" w:type="pct"/>
          </w:tcPr>
          <w:p w14:paraId="6882ABBE" w14:textId="4BBC9CAD" w:rsidR="001243E9" w:rsidRPr="005F5420" w:rsidRDefault="001243E9" w:rsidP="001243E9">
            <w:pPr>
              <w:pStyle w:val="Phltabletext"/>
            </w:pPr>
            <w:r w:rsidRPr="001D4035">
              <w:t>16.2</w:t>
            </w:r>
          </w:p>
        </w:tc>
      </w:tr>
    </w:tbl>
    <w:p w14:paraId="17FC4A81" w14:textId="07B3FB55" w:rsidR="00882EC9" w:rsidRPr="005F5420" w:rsidRDefault="00882EC9" w:rsidP="00C20FDB">
      <w:pPr>
        <w:pStyle w:val="PhlCaption"/>
        <w:ind w:left="0"/>
      </w:pPr>
      <w:r w:rsidRPr="005F5420">
        <w:t xml:space="preserve">Table </w:t>
      </w:r>
      <w:r>
        <w:t>B</w:t>
      </w:r>
      <w:r w:rsidRPr="005F5420">
        <w:t>.</w:t>
      </w:r>
      <w:r>
        <w:t>8</w:t>
      </w:r>
      <w:r w:rsidRPr="005F5420">
        <w:t>: PM</w:t>
      </w:r>
      <w:r>
        <w:rPr>
          <w:vertAlign w:val="subscript"/>
        </w:rPr>
        <w:t>2.5</w:t>
      </w:r>
      <w:r w:rsidRPr="005F5420">
        <w:t xml:space="preserve"> </w:t>
      </w:r>
      <w:r>
        <w:t xml:space="preserve">Modal Shift (5%) scenario </w:t>
      </w:r>
      <w:r w:rsidRPr="005F5420">
        <w:t>results</w:t>
      </w:r>
    </w:p>
    <w:tbl>
      <w:tblPr>
        <w:tblStyle w:val="PhlorumTable"/>
        <w:tblW w:w="4991" w:type="pct"/>
        <w:tblInd w:w="-5" w:type="dxa"/>
        <w:tblLayout w:type="fixed"/>
        <w:tblLook w:val="04A0" w:firstRow="1" w:lastRow="0" w:firstColumn="1" w:lastColumn="0" w:noHBand="0" w:noVBand="1"/>
      </w:tblPr>
      <w:tblGrid>
        <w:gridCol w:w="2160"/>
        <w:gridCol w:w="1798"/>
        <w:gridCol w:w="1622"/>
        <w:gridCol w:w="1798"/>
        <w:gridCol w:w="1622"/>
      </w:tblGrid>
      <w:tr w:rsidR="00AF038F" w:rsidRPr="001243E9" w14:paraId="057E573F" w14:textId="77777777" w:rsidTr="008E3724">
        <w:trPr>
          <w:cnfStyle w:val="100000000000" w:firstRow="1" w:lastRow="0" w:firstColumn="0" w:lastColumn="0" w:oddVBand="0" w:evenVBand="0" w:oddHBand="0" w:evenHBand="0" w:firstRowFirstColumn="0" w:firstRowLastColumn="0" w:lastRowFirstColumn="0" w:lastRowLastColumn="0"/>
          <w:trHeight w:val="321"/>
        </w:trPr>
        <w:tc>
          <w:tcPr>
            <w:tcW w:w="1200" w:type="pct"/>
            <w:vMerge w:val="restart"/>
            <w:shd w:val="clear" w:color="auto" w:fill="385623" w:themeFill="accent6" w:themeFillShade="80"/>
            <w:noWrap/>
            <w:vAlign w:val="center"/>
          </w:tcPr>
          <w:p w14:paraId="7D6A7950" w14:textId="77777777" w:rsidR="00AF038F" w:rsidRPr="001243E9" w:rsidRDefault="00AF038F" w:rsidP="00AF038F">
            <w:pPr>
              <w:pStyle w:val="BodyText"/>
              <w:jc w:val="center"/>
              <w:rPr>
                <w:rFonts w:ascii="Open Sans" w:hAnsi="Open Sans" w:cs="Open Sans"/>
                <w:sz w:val="18"/>
                <w:szCs w:val="18"/>
              </w:rPr>
            </w:pPr>
            <w:r w:rsidRPr="001243E9">
              <w:rPr>
                <w:rFonts w:ascii="Open Sans" w:hAnsi="Open Sans" w:cs="Open Sans"/>
                <w:sz w:val="18"/>
                <w:szCs w:val="18"/>
              </w:rPr>
              <w:t>Receptor</w:t>
            </w:r>
          </w:p>
        </w:tc>
        <w:tc>
          <w:tcPr>
            <w:tcW w:w="3800" w:type="pct"/>
            <w:gridSpan w:val="4"/>
            <w:shd w:val="clear" w:color="auto" w:fill="385623" w:themeFill="accent6" w:themeFillShade="80"/>
            <w:noWrap/>
            <w:vAlign w:val="center"/>
          </w:tcPr>
          <w:p w14:paraId="78BCFE8D" w14:textId="271C6D85" w:rsidR="00AF038F" w:rsidRPr="001243E9" w:rsidRDefault="00AF038F" w:rsidP="00AF038F">
            <w:pPr>
              <w:pStyle w:val="BodyText"/>
              <w:jc w:val="center"/>
              <w:rPr>
                <w:rFonts w:ascii="Open Sans" w:hAnsi="Open Sans" w:cs="Open Sans"/>
                <w:sz w:val="18"/>
                <w:szCs w:val="18"/>
              </w:rPr>
            </w:pPr>
            <w:r w:rsidRPr="001243E9">
              <w:rPr>
                <w:rFonts w:ascii="Open Sans" w:hAnsi="Open Sans" w:cs="Open Sans"/>
                <w:sz w:val="18"/>
                <w:szCs w:val="18"/>
              </w:rPr>
              <w:t>Concentration PM</w:t>
            </w:r>
            <w:r w:rsidRPr="001243E9">
              <w:rPr>
                <w:rFonts w:ascii="Open Sans" w:hAnsi="Open Sans" w:cs="Open Sans"/>
                <w:sz w:val="18"/>
                <w:szCs w:val="18"/>
                <w:vertAlign w:val="subscript"/>
              </w:rPr>
              <w:t xml:space="preserve">2.5 </w:t>
            </w:r>
            <w:r w:rsidRPr="001243E9">
              <w:rPr>
                <w:rFonts w:ascii="Open Sans" w:hAnsi="Open Sans" w:cs="Open Sans"/>
                <w:sz w:val="18"/>
                <w:szCs w:val="18"/>
              </w:rPr>
              <w:t xml:space="preserve">– annual </w:t>
            </w:r>
            <w:r w:rsidR="00FC7F7C">
              <w:rPr>
                <w:rFonts w:ascii="Open Sans" w:hAnsi="Open Sans" w:cs="Open Sans"/>
                <w:sz w:val="18"/>
                <w:szCs w:val="18"/>
              </w:rPr>
              <w:t>mean</w:t>
            </w:r>
            <w:r w:rsidRPr="001243E9">
              <w:rPr>
                <w:rFonts w:ascii="Open Sans" w:hAnsi="Open Sans" w:cs="Open Sans"/>
                <w:sz w:val="18"/>
                <w:szCs w:val="18"/>
              </w:rPr>
              <w:t xml:space="preserve"> (µg.m</w:t>
            </w:r>
            <w:r w:rsidRPr="001243E9">
              <w:rPr>
                <w:rFonts w:ascii="Open Sans" w:hAnsi="Open Sans" w:cs="Open Sans"/>
                <w:sz w:val="18"/>
                <w:szCs w:val="18"/>
                <w:vertAlign w:val="superscript"/>
              </w:rPr>
              <w:t>-3</w:t>
            </w:r>
            <w:r w:rsidRPr="001243E9">
              <w:rPr>
                <w:rFonts w:ascii="Open Sans" w:hAnsi="Open Sans" w:cs="Open Sans"/>
                <w:sz w:val="18"/>
                <w:szCs w:val="18"/>
              </w:rPr>
              <w:t>)</w:t>
            </w:r>
          </w:p>
        </w:tc>
      </w:tr>
      <w:tr w:rsidR="008B15FF" w:rsidRPr="001243E9" w14:paraId="6FB8D36E" w14:textId="77777777" w:rsidTr="008E3724">
        <w:trPr>
          <w:cnfStyle w:val="000000100000" w:firstRow="0" w:lastRow="0" w:firstColumn="0" w:lastColumn="0" w:oddVBand="0" w:evenVBand="0" w:oddHBand="1" w:evenHBand="0" w:firstRowFirstColumn="0" w:firstRowLastColumn="0" w:lastRowFirstColumn="0" w:lastRowLastColumn="0"/>
          <w:trHeight w:val="165"/>
        </w:trPr>
        <w:tc>
          <w:tcPr>
            <w:tcW w:w="1200" w:type="pct"/>
            <w:vMerge/>
            <w:shd w:val="clear" w:color="auto" w:fill="385623" w:themeFill="accent6" w:themeFillShade="80"/>
            <w:noWrap/>
            <w:vAlign w:val="center"/>
            <w:hideMark/>
          </w:tcPr>
          <w:p w14:paraId="5AE5AE47" w14:textId="77777777" w:rsidR="00AF038F" w:rsidRPr="001243E9" w:rsidRDefault="00AF038F" w:rsidP="00AF038F">
            <w:pPr>
              <w:pStyle w:val="BodyText"/>
              <w:jc w:val="center"/>
              <w:rPr>
                <w:rFonts w:ascii="Open Sans" w:hAnsi="Open Sans" w:cs="Open Sans"/>
                <w:bCs/>
                <w:color w:val="FFFFFF" w:themeColor="background1"/>
                <w:sz w:val="18"/>
                <w:szCs w:val="18"/>
              </w:rPr>
            </w:pPr>
          </w:p>
        </w:tc>
        <w:tc>
          <w:tcPr>
            <w:tcW w:w="999" w:type="pct"/>
            <w:shd w:val="clear" w:color="auto" w:fill="385623" w:themeFill="accent6" w:themeFillShade="80"/>
            <w:noWrap/>
            <w:vAlign w:val="center"/>
            <w:hideMark/>
          </w:tcPr>
          <w:p w14:paraId="385BC1F2" w14:textId="77777777" w:rsidR="00AF038F" w:rsidRPr="001243E9" w:rsidRDefault="00AF038F" w:rsidP="00AF038F">
            <w:pPr>
              <w:pStyle w:val="BodyText"/>
              <w:jc w:val="center"/>
              <w:rPr>
                <w:rFonts w:ascii="Open Sans" w:hAnsi="Open Sans" w:cs="Open Sans"/>
                <w:b/>
                <w:color w:val="FFFFFF" w:themeColor="background1"/>
                <w:sz w:val="18"/>
                <w:szCs w:val="18"/>
              </w:rPr>
            </w:pPr>
            <w:r w:rsidRPr="001243E9">
              <w:rPr>
                <w:rFonts w:ascii="Open Sans" w:hAnsi="Open Sans" w:cs="Open Sans"/>
                <w:b/>
                <w:color w:val="FFFFFF" w:themeColor="background1"/>
                <w:sz w:val="18"/>
                <w:szCs w:val="18"/>
              </w:rPr>
              <w:t>2021</w:t>
            </w:r>
          </w:p>
        </w:tc>
        <w:tc>
          <w:tcPr>
            <w:tcW w:w="901" w:type="pct"/>
            <w:shd w:val="clear" w:color="auto" w:fill="385623" w:themeFill="accent6" w:themeFillShade="80"/>
            <w:vAlign w:val="center"/>
          </w:tcPr>
          <w:p w14:paraId="332C26D3" w14:textId="77777777" w:rsidR="00AF038F" w:rsidRPr="001243E9" w:rsidRDefault="00AF038F" w:rsidP="00AF038F">
            <w:pPr>
              <w:pStyle w:val="BodyText"/>
              <w:jc w:val="center"/>
              <w:rPr>
                <w:rFonts w:ascii="Open Sans" w:hAnsi="Open Sans" w:cs="Open Sans"/>
                <w:b/>
                <w:color w:val="FFFFFF" w:themeColor="background1"/>
                <w:sz w:val="18"/>
                <w:szCs w:val="18"/>
              </w:rPr>
            </w:pPr>
            <w:r w:rsidRPr="001243E9">
              <w:rPr>
                <w:rFonts w:ascii="Open Sans" w:hAnsi="Open Sans" w:cs="Open Sans"/>
                <w:b/>
                <w:color w:val="FFFFFF" w:themeColor="background1"/>
                <w:sz w:val="18"/>
                <w:szCs w:val="18"/>
              </w:rPr>
              <w:t>2022</w:t>
            </w:r>
          </w:p>
        </w:tc>
        <w:tc>
          <w:tcPr>
            <w:tcW w:w="999" w:type="pct"/>
            <w:shd w:val="clear" w:color="auto" w:fill="385623" w:themeFill="accent6" w:themeFillShade="80"/>
            <w:vAlign w:val="center"/>
          </w:tcPr>
          <w:p w14:paraId="3FDA3230" w14:textId="77777777" w:rsidR="00AF038F" w:rsidRPr="001243E9" w:rsidRDefault="00AF038F" w:rsidP="00AF038F">
            <w:pPr>
              <w:pStyle w:val="BodyText"/>
              <w:jc w:val="center"/>
              <w:rPr>
                <w:rFonts w:ascii="Open Sans" w:hAnsi="Open Sans" w:cs="Open Sans"/>
                <w:b/>
                <w:color w:val="FFFFFF" w:themeColor="background1"/>
                <w:sz w:val="18"/>
                <w:szCs w:val="18"/>
              </w:rPr>
            </w:pPr>
            <w:r w:rsidRPr="001243E9">
              <w:rPr>
                <w:rFonts w:ascii="Open Sans" w:hAnsi="Open Sans" w:cs="Open Sans"/>
                <w:b/>
                <w:color w:val="FFFFFF" w:themeColor="background1"/>
                <w:sz w:val="18"/>
                <w:szCs w:val="18"/>
              </w:rPr>
              <w:t>2023</w:t>
            </w:r>
          </w:p>
        </w:tc>
        <w:tc>
          <w:tcPr>
            <w:tcW w:w="900" w:type="pct"/>
            <w:shd w:val="clear" w:color="auto" w:fill="385623" w:themeFill="accent6" w:themeFillShade="80"/>
            <w:vAlign w:val="center"/>
          </w:tcPr>
          <w:p w14:paraId="30C4247E" w14:textId="77777777" w:rsidR="00AF038F" w:rsidRPr="001243E9" w:rsidRDefault="00AF038F" w:rsidP="00AF038F">
            <w:pPr>
              <w:pStyle w:val="BodyText"/>
              <w:jc w:val="center"/>
              <w:rPr>
                <w:rFonts w:ascii="Open Sans" w:hAnsi="Open Sans" w:cs="Open Sans"/>
                <w:b/>
                <w:color w:val="FFFFFF" w:themeColor="background1"/>
                <w:sz w:val="18"/>
                <w:szCs w:val="18"/>
              </w:rPr>
            </w:pPr>
            <w:r w:rsidRPr="001243E9">
              <w:rPr>
                <w:rFonts w:ascii="Open Sans" w:hAnsi="Open Sans" w:cs="Open Sans"/>
                <w:b/>
                <w:color w:val="FFFFFF" w:themeColor="background1"/>
                <w:sz w:val="18"/>
                <w:szCs w:val="18"/>
              </w:rPr>
              <w:t>2024</w:t>
            </w:r>
          </w:p>
        </w:tc>
      </w:tr>
      <w:tr w:rsidR="00AF038F" w:rsidRPr="001243E9" w14:paraId="6E6090A4"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vAlign w:val="bottom"/>
          </w:tcPr>
          <w:p w14:paraId="2094251D" w14:textId="77777777" w:rsidR="00AF038F" w:rsidRPr="001243E9" w:rsidRDefault="00AF038F" w:rsidP="00AF038F">
            <w:pPr>
              <w:jc w:val="center"/>
              <w:rPr>
                <w:rFonts w:cs="Open Sans"/>
                <w:b/>
                <w:color w:val="000000"/>
                <w:sz w:val="16"/>
                <w:szCs w:val="16"/>
              </w:rPr>
            </w:pPr>
            <w:r w:rsidRPr="001243E9">
              <w:rPr>
                <w:rFonts w:cs="Open Sans"/>
                <w:b/>
                <w:color w:val="000000"/>
                <w:sz w:val="16"/>
                <w:szCs w:val="16"/>
              </w:rPr>
              <w:t>Chichester</w:t>
            </w:r>
          </w:p>
        </w:tc>
      </w:tr>
      <w:tr w:rsidR="008B15FF" w:rsidRPr="001243E9" w14:paraId="032D09A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0999CBE2" w14:textId="77777777" w:rsidR="001243E9" w:rsidRPr="001243E9" w:rsidRDefault="001243E9" w:rsidP="001243E9">
            <w:pPr>
              <w:pStyle w:val="Phltabletext"/>
              <w:rPr>
                <w:bCs/>
                <w:sz w:val="16"/>
                <w:szCs w:val="16"/>
              </w:rPr>
            </w:pPr>
            <w:r w:rsidRPr="001243E9">
              <w:rPr>
                <w:bCs/>
                <w:sz w:val="16"/>
                <w:szCs w:val="16"/>
              </w:rPr>
              <w:t>1</w:t>
            </w:r>
          </w:p>
        </w:tc>
        <w:tc>
          <w:tcPr>
            <w:tcW w:w="999" w:type="pct"/>
            <w:tcBorders>
              <w:top w:val="nil"/>
              <w:left w:val="nil"/>
              <w:right w:val="single" w:sz="8" w:space="0" w:color="FFFFFF"/>
            </w:tcBorders>
            <w:shd w:val="clear" w:color="000000" w:fill="F1F6DD"/>
            <w:noWrap/>
          </w:tcPr>
          <w:p w14:paraId="6C2F4A95" w14:textId="41273CEE" w:rsidR="001243E9" w:rsidRPr="001243E9" w:rsidRDefault="001243E9" w:rsidP="001243E9">
            <w:pPr>
              <w:jc w:val="center"/>
              <w:rPr>
                <w:rFonts w:cs="Open Sans"/>
                <w:bCs/>
                <w:color w:val="000000"/>
                <w:sz w:val="16"/>
                <w:szCs w:val="16"/>
              </w:rPr>
            </w:pPr>
            <w:r w:rsidRPr="001243E9">
              <w:rPr>
                <w:sz w:val="16"/>
                <w:szCs w:val="16"/>
              </w:rPr>
              <w:t>12.4</w:t>
            </w:r>
          </w:p>
        </w:tc>
        <w:tc>
          <w:tcPr>
            <w:tcW w:w="901" w:type="pct"/>
            <w:tcBorders>
              <w:top w:val="nil"/>
              <w:left w:val="nil"/>
              <w:bottom w:val="single" w:sz="8" w:space="0" w:color="FFFFFF"/>
              <w:right w:val="single" w:sz="8" w:space="0" w:color="FFFFFF"/>
            </w:tcBorders>
            <w:shd w:val="clear" w:color="000000" w:fill="F1F6DD"/>
            <w:noWrap/>
          </w:tcPr>
          <w:p w14:paraId="6D4D19C8" w14:textId="19593B53" w:rsidR="001243E9" w:rsidRPr="001243E9" w:rsidRDefault="001243E9" w:rsidP="001243E9">
            <w:pPr>
              <w:jc w:val="center"/>
              <w:rPr>
                <w:rFonts w:cs="Open Sans"/>
                <w:bCs/>
                <w:color w:val="000000"/>
                <w:sz w:val="16"/>
                <w:szCs w:val="16"/>
              </w:rPr>
            </w:pPr>
            <w:r w:rsidRPr="001243E9">
              <w:rPr>
                <w:sz w:val="16"/>
                <w:szCs w:val="16"/>
              </w:rPr>
              <w:t>12.4</w:t>
            </w:r>
          </w:p>
        </w:tc>
        <w:tc>
          <w:tcPr>
            <w:tcW w:w="999" w:type="pct"/>
            <w:tcBorders>
              <w:top w:val="nil"/>
              <w:left w:val="nil"/>
              <w:bottom w:val="single" w:sz="8" w:space="0" w:color="FFFFFF"/>
              <w:right w:val="single" w:sz="8" w:space="0" w:color="FFFFFF"/>
            </w:tcBorders>
            <w:shd w:val="clear" w:color="000000" w:fill="F1F6DD"/>
          </w:tcPr>
          <w:p w14:paraId="41E2FDF9" w14:textId="0F458FDC" w:rsidR="001243E9" w:rsidRPr="001243E9" w:rsidRDefault="001243E9" w:rsidP="001243E9">
            <w:pPr>
              <w:jc w:val="center"/>
              <w:rPr>
                <w:rFonts w:cs="Open Sans"/>
                <w:bCs/>
                <w:color w:val="000000"/>
                <w:sz w:val="16"/>
                <w:szCs w:val="16"/>
              </w:rPr>
            </w:pPr>
            <w:r w:rsidRPr="001243E9">
              <w:rPr>
                <w:sz w:val="16"/>
                <w:szCs w:val="16"/>
              </w:rPr>
              <w:t>12.4</w:t>
            </w:r>
          </w:p>
        </w:tc>
        <w:tc>
          <w:tcPr>
            <w:tcW w:w="900" w:type="pct"/>
            <w:tcBorders>
              <w:top w:val="nil"/>
              <w:left w:val="nil"/>
              <w:bottom w:val="single" w:sz="8" w:space="0" w:color="FFFFFF"/>
              <w:right w:val="single" w:sz="8" w:space="0" w:color="FFFFFF"/>
            </w:tcBorders>
            <w:shd w:val="clear" w:color="000000" w:fill="F1F6DD"/>
          </w:tcPr>
          <w:p w14:paraId="3C361E16" w14:textId="7AACA0F1" w:rsidR="001243E9" w:rsidRPr="001243E9" w:rsidRDefault="001243E9" w:rsidP="001243E9">
            <w:pPr>
              <w:jc w:val="center"/>
              <w:rPr>
                <w:rFonts w:cs="Open Sans"/>
                <w:bCs/>
                <w:color w:val="000000"/>
                <w:sz w:val="16"/>
                <w:szCs w:val="16"/>
              </w:rPr>
            </w:pPr>
            <w:r w:rsidRPr="001243E9">
              <w:rPr>
                <w:sz w:val="16"/>
                <w:szCs w:val="16"/>
              </w:rPr>
              <w:t>12.4</w:t>
            </w:r>
          </w:p>
        </w:tc>
      </w:tr>
      <w:tr w:rsidR="008B15FF" w:rsidRPr="001243E9" w14:paraId="7CFBB9D5"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71D85FCC" w14:textId="77777777" w:rsidR="001243E9" w:rsidRPr="001243E9" w:rsidRDefault="001243E9" w:rsidP="001243E9">
            <w:pPr>
              <w:pStyle w:val="Phltabletext"/>
              <w:rPr>
                <w:bCs/>
                <w:sz w:val="16"/>
                <w:szCs w:val="16"/>
              </w:rPr>
            </w:pPr>
            <w:r w:rsidRPr="001243E9">
              <w:rPr>
                <w:bCs/>
                <w:sz w:val="16"/>
                <w:szCs w:val="16"/>
              </w:rPr>
              <w:t>2</w:t>
            </w:r>
          </w:p>
        </w:tc>
        <w:tc>
          <w:tcPr>
            <w:tcW w:w="999" w:type="pct"/>
            <w:tcBorders>
              <w:left w:val="nil"/>
              <w:right w:val="single" w:sz="8" w:space="0" w:color="FFFFFF"/>
            </w:tcBorders>
            <w:noWrap/>
          </w:tcPr>
          <w:p w14:paraId="14E0194A" w14:textId="4BA73C54" w:rsidR="001243E9" w:rsidRPr="001243E9" w:rsidRDefault="001243E9" w:rsidP="001243E9">
            <w:pPr>
              <w:jc w:val="center"/>
              <w:rPr>
                <w:rFonts w:cs="Open Sans"/>
                <w:bCs/>
                <w:color w:val="000000"/>
                <w:sz w:val="16"/>
                <w:szCs w:val="16"/>
              </w:rPr>
            </w:pPr>
            <w:r w:rsidRPr="001243E9">
              <w:rPr>
                <w:sz w:val="16"/>
                <w:szCs w:val="16"/>
              </w:rPr>
              <w:t>13.0</w:t>
            </w:r>
          </w:p>
        </w:tc>
        <w:tc>
          <w:tcPr>
            <w:tcW w:w="901" w:type="pct"/>
            <w:tcBorders>
              <w:top w:val="nil"/>
              <w:left w:val="nil"/>
              <w:bottom w:val="single" w:sz="8" w:space="0" w:color="FFFFFF"/>
              <w:right w:val="single" w:sz="8" w:space="0" w:color="FFFFFF"/>
            </w:tcBorders>
            <w:noWrap/>
          </w:tcPr>
          <w:p w14:paraId="7436DFF5" w14:textId="69C2493D" w:rsidR="001243E9" w:rsidRPr="001243E9" w:rsidRDefault="001243E9" w:rsidP="001243E9">
            <w:pPr>
              <w:jc w:val="center"/>
              <w:rPr>
                <w:rFonts w:cs="Open Sans"/>
                <w:bCs/>
                <w:color w:val="000000"/>
                <w:sz w:val="16"/>
                <w:szCs w:val="16"/>
              </w:rPr>
            </w:pPr>
            <w:r w:rsidRPr="001243E9">
              <w:rPr>
                <w:sz w:val="16"/>
                <w:szCs w:val="16"/>
              </w:rPr>
              <w:t>13.0</w:t>
            </w:r>
          </w:p>
        </w:tc>
        <w:tc>
          <w:tcPr>
            <w:tcW w:w="999" w:type="pct"/>
            <w:tcBorders>
              <w:top w:val="nil"/>
              <w:left w:val="nil"/>
              <w:bottom w:val="single" w:sz="8" w:space="0" w:color="FFFFFF"/>
              <w:right w:val="single" w:sz="8" w:space="0" w:color="FFFFFF"/>
            </w:tcBorders>
            <w:shd w:val="clear" w:color="000000" w:fill="E3EDBA"/>
          </w:tcPr>
          <w:p w14:paraId="783A9D0E" w14:textId="5D80AA7C" w:rsidR="001243E9" w:rsidRPr="001243E9" w:rsidRDefault="001243E9" w:rsidP="001243E9">
            <w:pPr>
              <w:jc w:val="center"/>
              <w:rPr>
                <w:rFonts w:cs="Open Sans"/>
                <w:bCs/>
                <w:color w:val="000000"/>
                <w:sz w:val="16"/>
                <w:szCs w:val="16"/>
              </w:rPr>
            </w:pPr>
            <w:r w:rsidRPr="001243E9">
              <w:rPr>
                <w:sz w:val="16"/>
                <w:szCs w:val="16"/>
              </w:rPr>
              <w:t>13.0</w:t>
            </w:r>
          </w:p>
        </w:tc>
        <w:tc>
          <w:tcPr>
            <w:tcW w:w="900" w:type="pct"/>
            <w:tcBorders>
              <w:top w:val="nil"/>
              <w:left w:val="nil"/>
              <w:bottom w:val="single" w:sz="8" w:space="0" w:color="FFFFFF"/>
              <w:right w:val="single" w:sz="8" w:space="0" w:color="FFFFFF"/>
            </w:tcBorders>
            <w:shd w:val="clear" w:color="000000" w:fill="E3EDBA"/>
          </w:tcPr>
          <w:p w14:paraId="7BA82761" w14:textId="2C194485" w:rsidR="001243E9" w:rsidRPr="001243E9" w:rsidRDefault="001243E9" w:rsidP="001243E9">
            <w:pPr>
              <w:jc w:val="center"/>
              <w:rPr>
                <w:rFonts w:cs="Open Sans"/>
                <w:bCs/>
                <w:color w:val="000000"/>
                <w:sz w:val="16"/>
                <w:szCs w:val="16"/>
              </w:rPr>
            </w:pPr>
            <w:r w:rsidRPr="001243E9">
              <w:rPr>
                <w:sz w:val="16"/>
                <w:szCs w:val="16"/>
              </w:rPr>
              <w:t>13.0</w:t>
            </w:r>
          </w:p>
        </w:tc>
      </w:tr>
      <w:tr w:rsidR="008B15FF" w:rsidRPr="001243E9" w14:paraId="1A959CAE"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60151B7C" w14:textId="77777777" w:rsidR="001243E9" w:rsidRPr="001243E9" w:rsidRDefault="001243E9" w:rsidP="001243E9">
            <w:pPr>
              <w:pStyle w:val="Phltabletext"/>
              <w:rPr>
                <w:bCs/>
                <w:sz w:val="16"/>
                <w:szCs w:val="16"/>
              </w:rPr>
            </w:pPr>
            <w:r w:rsidRPr="001243E9">
              <w:rPr>
                <w:bCs/>
                <w:sz w:val="16"/>
                <w:szCs w:val="16"/>
              </w:rPr>
              <w:t>(3,4,5)</w:t>
            </w:r>
          </w:p>
        </w:tc>
        <w:tc>
          <w:tcPr>
            <w:tcW w:w="999" w:type="pct"/>
            <w:tcBorders>
              <w:left w:val="nil"/>
              <w:right w:val="single" w:sz="8" w:space="0" w:color="FFFFFF"/>
            </w:tcBorders>
            <w:shd w:val="clear" w:color="000000" w:fill="F1F6DD"/>
            <w:noWrap/>
          </w:tcPr>
          <w:p w14:paraId="24CC4EAC" w14:textId="60666440" w:rsidR="001243E9" w:rsidRPr="001243E9" w:rsidRDefault="001243E9" w:rsidP="001243E9">
            <w:pPr>
              <w:jc w:val="center"/>
              <w:rPr>
                <w:rFonts w:cs="Open Sans"/>
                <w:bCs/>
                <w:color w:val="000000"/>
                <w:sz w:val="16"/>
                <w:szCs w:val="16"/>
              </w:rPr>
            </w:pPr>
            <w:r w:rsidRPr="001243E9">
              <w:rPr>
                <w:sz w:val="16"/>
                <w:szCs w:val="16"/>
              </w:rPr>
              <w:t>12.1</w:t>
            </w:r>
          </w:p>
        </w:tc>
        <w:tc>
          <w:tcPr>
            <w:tcW w:w="901" w:type="pct"/>
            <w:tcBorders>
              <w:top w:val="nil"/>
              <w:left w:val="nil"/>
              <w:bottom w:val="single" w:sz="8" w:space="0" w:color="FFFFFF"/>
              <w:right w:val="single" w:sz="8" w:space="0" w:color="FFFFFF"/>
            </w:tcBorders>
            <w:shd w:val="clear" w:color="000000" w:fill="F1F6DD"/>
            <w:noWrap/>
          </w:tcPr>
          <w:p w14:paraId="4CF2E22B" w14:textId="5320E575" w:rsidR="001243E9" w:rsidRPr="001243E9" w:rsidRDefault="001243E9" w:rsidP="001243E9">
            <w:pPr>
              <w:jc w:val="center"/>
              <w:rPr>
                <w:rFonts w:cs="Open Sans"/>
                <w:bCs/>
                <w:color w:val="000000"/>
                <w:sz w:val="16"/>
                <w:szCs w:val="16"/>
              </w:rPr>
            </w:pPr>
            <w:r w:rsidRPr="001243E9">
              <w:rPr>
                <w:sz w:val="16"/>
                <w:szCs w:val="16"/>
              </w:rPr>
              <w:t>12.1</w:t>
            </w:r>
          </w:p>
        </w:tc>
        <w:tc>
          <w:tcPr>
            <w:tcW w:w="999" w:type="pct"/>
            <w:tcBorders>
              <w:top w:val="nil"/>
              <w:left w:val="nil"/>
              <w:bottom w:val="single" w:sz="8" w:space="0" w:color="FFFFFF"/>
              <w:right w:val="single" w:sz="8" w:space="0" w:color="FFFFFF"/>
            </w:tcBorders>
            <w:shd w:val="clear" w:color="000000" w:fill="F1F6DD"/>
          </w:tcPr>
          <w:p w14:paraId="1CDB629E" w14:textId="300F9D29" w:rsidR="001243E9" w:rsidRPr="001243E9" w:rsidRDefault="001243E9" w:rsidP="001243E9">
            <w:pPr>
              <w:jc w:val="center"/>
              <w:rPr>
                <w:rFonts w:cs="Open Sans"/>
                <w:bCs/>
                <w:color w:val="000000"/>
                <w:sz w:val="16"/>
                <w:szCs w:val="16"/>
              </w:rPr>
            </w:pPr>
            <w:r w:rsidRPr="001243E9">
              <w:rPr>
                <w:sz w:val="16"/>
                <w:szCs w:val="16"/>
              </w:rPr>
              <w:t>12.1</w:t>
            </w:r>
          </w:p>
        </w:tc>
        <w:tc>
          <w:tcPr>
            <w:tcW w:w="900" w:type="pct"/>
            <w:tcBorders>
              <w:top w:val="nil"/>
              <w:left w:val="nil"/>
              <w:bottom w:val="single" w:sz="8" w:space="0" w:color="FFFFFF"/>
              <w:right w:val="single" w:sz="8" w:space="0" w:color="FFFFFF"/>
            </w:tcBorders>
            <w:shd w:val="clear" w:color="000000" w:fill="F1F6DD"/>
          </w:tcPr>
          <w:p w14:paraId="2762F675" w14:textId="620CF7B2" w:rsidR="001243E9" w:rsidRPr="001243E9" w:rsidRDefault="001243E9" w:rsidP="001243E9">
            <w:pPr>
              <w:jc w:val="center"/>
              <w:rPr>
                <w:rFonts w:cs="Open Sans"/>
                <w:bCs/>
                <w:color w:val="000000"/>
                <w:sz w:val="16"/>
                <w:szCs w:val="16"/>
              </w:rPr>
            </w:pPr>
            <w:r w:rsidRPr="001243E9">
              <w:rPr>
                <w:sz w:val="16"/>
                <w:szCs w:val="16"/>
              </w:rPr>
              <w:t>12.1</w:t>
            </w:r>
          </w:p>
        </w:tc>
      </w:tr>
      <w:tr w:rsidR="008B15FF" w:rsidRPr="001243E9" w14:paraId="156FC16A"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78A87F32" w14:textId="77777777" w:rsidR="001243E9" w:rsidRPr="001243E9" w:rsidRDefault="001243E9" w:rsidP="001243E9">
            <w:pPr>
              <w:pStyle w:val="Phltabletext"/>
              <w:rPr>
                <w:bCs/>
                <w:sz w:val="16"/>
                <w:szCs w:val="16"/>
              </w:rPr>
            </w:pPr>
            <w:r w:rsidRPr="001243E9">
              <w:rPr>
                <w:bCs/>
                <w:sz w:val="16"/>
                <w:szCs w:val="16"/>
              </w:rPr>
              <w:t>6</w:t>
            </w:r>
          </w:p>
        </w:tc>
        <w:tc>
          <w:tcPr>
            <w:tcW w:w="999" w:type="pct"/>
            <w:tcBorders>
              <w:left w:val="nil"/>
              <w:bottom w:val="single" w:sz="8" w:space="0" w:color="FFFFFF"/>
              <w:right w:val="single" w:sz="8" w:space="0" w:color="FFFFFF"/>
            </w:tcBorders>
            <w:noWrap/>
          </w:tcPr>
          <w:p w14:paraId="7324A602" w14:textId="268764A5" w:rsidR="001243E9" w:rsidRPr="001243E9" w:rsidRDefault="001243E9" w:rsidP="001243E9">
            <w:pPr>
              <w:jc w:val="center"/>
              <w:rPr>
                <w:rFonts w:cs="Open Sans"/>
                <w:bCs/>
                <w:color w:val="000000"/>
                <w:sz w:val="16"/>
                <w:szCs w:val="16"/>
              </w:rPr>
            </w:pPr>
            <w:r w:rsidRPr="001243E9">
              <w:rPr>
                <w:sz w:val="16"/>
                <w:szCs w:val="16"/>
              </w:rPr>
              <w:t>12.2</w:t>
            </w:r>
          </w:p>
        </w:tc>
        <w:tc>
          <w:tcPr>
            <w:tcW w:w="901" w:type="pct"/>
            <w:tcBorders>
              <w:top w:val="nil"/>
              <w:left w:val="nil"/>
              <w:bottom w:val="single" w:sz="8" w:space="0" w:color="FFFFFF"/>
              <w:right w:val="single" w:sz="8" w:space="0" w:color="FFFFFF"/>
            </w:tcBorders>
            <w:shd w:val="clear" w:color="000000" w:fill="E3EDBA"/>
            <w:noWrap/>
          </w:tcPr>
          <w:p w14:paraId="60019CE0" w14:textId="332CE6E2" w:rsidR="001243E9" w:rsidRPr="001243E9" w:rsidRDefault="001243E9" w:rsidP="001243E9">
            <w:pPr>
              <w:jc w:val="center"/>
              <w:rPr>
                <w:rFonts w:cs="Open Sans"/>
                <w:bCs/>
                <w:color w:val="000000"/>
                <w:sz w:val="16"/>
                <w:szCs w:val="16"/>
              </w:rPr>
            </w:pPr>
            <w:r w:rsidRPr="001243E9">
              <w:rPr>
                <w:sz w:val="16"/>
                <w:szCs w:val="16"/>
              </w:rPr>
              <w:t>12.2</w:t>
            </w:r>
          </w:p>
        </w:tc>
        <w:tc>
          <w:tcPr>
            <w:tcW w:w="999" w:type="pct"/>
            <w:tcBorders>
              <w:top w:val="nil"/>
              <w:left w:val="nil"/>
              <w:bottom w:val="single" w:sz="8" w:space="0" w:color="FFFFFF"/>
              <w:right w:val="single" w:sz="8" w:space="0" w:color="FFFFFF"/>
            </w:tcBorders>
            <w:shd w:val="clear" w:color="000000" w:fill="E3EDBA"/>
          </w:tcPr>
          <w:p w14:paraId="38EC2AD9" w14:textId="5CA236E1"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E3EDBA"/>
          </w:tcPr>
          <w:p w14:paraId="573488C5" w14:textId="56203A37" w:rsidR="001243E9" w:rsidRPr="001243E9" w:rsidRDefault="001243E9" w:rsidP="001243E9">
            <w:pPr>
              <w:jc w:val="center"/>
              <w:rPr>
                <w:rFonts w:cs="Open Sans"/>
                <w:bCs/>
                <w:color w:val="000000"/>
                <w:sz w:val="16"/>
                <w:szCs w:val="16"/>
              </w:rPr>
            </w:pPr>
            <w:r w:rsidRPr="001243E9">
              <w:rPr>
                <w:sz w:val="16"/>
                <w:szCs w:val="16"/>
              </w:rPr>
              <w:t>12.2</w:t>
            </w:r>
          </w:p>
        </w:tc>
      </w:tr>
      <w:tr w:rsidR="008B15FF" w:rsidRPr="001243E9" w14:paraId="1B9A4540"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7B5BBCCC" w14:textId="77777777" w:rsidR="001243E9" w:rsidRPr="001243E9" w:rsidRDefault="001243E9" w:rsidP="001243E9">
            <w:pPr>
              <w:pStyle w:val="Phltabletext"/>
              <w:rPr>
                <w:bCs/>
                <w:sz w:val="16"/>
                <w:szCs w:val="16"/>
              </w:rPr>
            </w:pPr>
            <w:r w:rsidRPr="001243E9">
              <w:rPr>
                <w:bCs/>
                <w:sz w:val="16"/>
                <w:szCs w:val="16"/>
              </w:rPr>
              <w:t>8</w:t>
            </w:r>
          </w:p>
        </w:tc>
        <w:tc>
          <w:tcPr>
            <w:tcW w:w="999" w:type="pct"/>
            <w:tcBorders>
              <w:top w:val="nil"/>
              <w:left w:val="nil"/>
              <w:bottom w:val="single" w:sz="8" w:space="0" w:color="FFFFFF"/>
              <w:right w:val="single" w:sz="8" w:space="0" w:color="FFFFFF"/>
            </w:tcBorders>
            <w:shd w:val="clear" w:color="000000" w:fill="F1F6DD"/>
            <w:noWrap/>
          </w:tcPr>
          <w:p w14:paraId="0966CE48" w14:textId="2D664013" w:rsidR="001243E9" w:rsidRPr="001243E9" w:rsidRDefault="001243E9" w:rsidP="001243E9">
            <w:pPr>
              <w:jc w:val="center"/>
              <w:rPr>
                <w:rFonts w:cs="Open Sans"/>
                <w:bCs/>
                <w:color w:val="000000"/>
                <w:sz w:val="16"/>
                <w:szCs w:val="16"/>
              </w:rPr>
            </w:pPr>
            <w:r w:rsidRPr="001243E9">
              <w:rPr>
                <w:sz w:val="16"/>
                <w:szCs w:val="16"/>
              </w:rPr>
              <w:t>12.3</w:t>
            </w:r>
          </w:p>
        </w:tc>
        <w:tc>
          <w:tcPr>
            <w:tcW w:w="901" w:type="pct"/>
            <w:tcBorders>
              <w:top w:val="nil"/>
              <w:left w:val="nil"/>
              <w:bottom w:val="single" w:sz="8" w:space="0" w:color="FFFFFF"/>
              <w:right w:val="single" w:sz="8" w:space="0" w:color="FFFFFF"/>
            </w:tcBorders>
            <w:shd w:val="clear" w:color="000000" w:fill="F1F6DD"/>
            <w:noWrap/>
          </w:tcPr>
          <w:p w14:paraId="4804507C" w14:textId="46B4E88D" w:rsidR="001243E9" w:rsidRPr="001243E9" w:rsidRDefault="001243E9" w:rsidP="001243E9">
            <w:pPr>
              <w:jc w:val="center"/>
              <w:rPr>
                <w:rFonts w:cs="Open Sans"/>
                <w:bCs/>
                <w:color w:val="000000"/>
                <w:sz w:val="16"/>
                <w:szCs w:val="16"/>
              </w:rPr>
            </w:pPr>
            <w:r w:rsidRPr="001243E9">
              <w:rPr>
                <w:sz w:val="16"/>
                <w:szCs w:val="16"/>
              </w:rPr>
              <w:t>12.2</w:t>
            </w:r>
          </w:p>
        </w:tc>
        <w:tc>
          <w:tcPr>
            <w:tcW w:w="999" w:type="pct"/>
            <w:tcBorders>
              <w:top w:val="nil"/>
              <w:left w:val="nil"/>
              <w:bottom w:val="single" w:sz="8" w:space="0" w:color="FFFFFF"/>
              <w:right w:val="single" w:sz="8" w:space="0" w:color="FFFFFF"/>
            </w:tcBorders>
            <w:shd w:val="clear" w:color="000000" w:fill="F1F6DD"/>
          </w:tcPr>
          <w:p w14:paraId="689084F4" w14:textId="254A4649"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F1F6DD"/>
          </w:tcPr>
          <w:p w14:paraId="0B4971AA" w14:textId="2D7728ED" w:rsidR="001243E9" w:rsidRPr="001243E9" w:rsidRDefault="001243E9" w:rsidP="001243E9">
            <w:pPr>
              <w:jc w:val="center"/>
              <w:rPr>
                <w:rFonts w:cs="Open Sans"/>
                <w:bCs/>
                <w:color w:val="000000"/>
                <w:sz w:val="16"/>
                <w:szCs w:val="16"/>
              </w:rPr>
            </w:pPr>
            <w:r w:rsidRPr="001243E9">
              <w:rPr>
                <w:sz w:val="16"/>
                <w:szCs w:val="16"/>
              </w:rPr>
              <w:t>12.2</w:t>
            </w:r>
          </w:p>
        </w:tc>
      </w:tr>
      <w:tr w:rsidR="008B15FF" w:rsidRPr="001243E9" w14:paraId="6B49CECF"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085F6E76" w14:textId="77777777" w:rsidR="001243E9" w:rsidRPr="001243E9" w:rsidRDefault="001243E9" w:rsidP="001243E9">
            <w:pPr>
              <w:pStyle w:val="Phltabletext"/>
              <w:rPr>
                <w:bCs/>
                <w:sz w:val="16"/>
                <w:szCs w:val="16"/>
              </w:rPr>
            </w:pPr>
            <w:r w:rsidRPr="001243E9">
              <w:rPr>
                <w:bCs/>
                <w:sz w:val="16"/>
                <w:szCs w:val="16"/>
              </w:rPr>
              <w:t>9</w:t>
            </w:r>
          </w:p>
        </w:tc>
        <w:tc>
          <w:tcPr>
            <w:tcW w:w="999" w:type="pct"/>
            <w:tcBorders>
              <w:top w:val="nil"/>
              <w:left w:val="nil"/>
              <w:bottom w:val="single" w:sz="8" w:space="0" w:color="FFFFFF"/>
              <w:right w:val="single" w:sz="8" w:space="0" w:color="FFFFFF"/>
            </w:tcBorders>
            <w:shd w:val="clear" w:color="000000" w:fill="E3EDBA"/>
            <w:noWrap/>
          </w:tcPr>
          <w:p w14:paraId="501D5FE9" w14:textId="4F69CDBC" w:rsidR="001243E9" w:rsidRPr="001243E9" w:rsidRDefault="001243E9" w:rsidP="001243E9">
            <w:pPr>
              <w:jc w:val="center"/>
              <w:rPr>
                <w:rFonts w:cs="Open Sans"/>
                <w:bCs/>
                <w:color w:val="000000"/>
                <w:sz w:val="16"/>
                <w:szCs w:val="16"/>
                <w:u w:val="single"/>
              </w:rPr>
            </w:pPr>
            <w:r w:rsidRPr="001243E9">
              <w:rPr>
                <w:sz w:val="16"/>
                <w:szCs w:val="16"/>
              </w:rPr>
              <w:t>13.4</w:t>
            </w:r>
          </w:p>
        </w:tc>
        <w:tc>
          <w:tcPr>
            <w:tcW w:w="901" w:type="pct"/>
            <w:tcBorders>
              <w:top w:val="nil"/>
              <w:left w:val="nil"/>
              <w:bottom w:val="single" w:sz="8" w:space="0" w:color="FFFFFF"/>
              <w:right w:val="single" w:sz="8" w:space="0" w:color="FFFFFF"/>
            </w:tcBorders>
            <w:shd w:val="clear" w:color="000000" w:fill="E3EDBA"/>
            <w:noWrap/>
          </w:tcPr>
          <w:p w14:paraId="11F54C95" w14:textId="290683A2" w:rsidR="001243E9" w:rsidRPr="001243E9" w:rsidRDefault="001243E9" w:rsidP="001243E9">
            <w:pPr>
              <w:jc w:val="center"/>
              <w:rPr>
                <w:rFonts w:cs="Open Sans"/>
                <w:bCs/>
                <w:color w:val="000000"/>
                <w:sz w:val="16"/>
                <w:szCs w:val="16"/>
              </w:rPr>
            </w:pPr>
            <w:r w:rsidRPr="001243E9">
              <w:rPr>
                <w:sz w:val="16"/>
                <w:szCs w:val="16"/>
              </w:rPr>
              <w:t>13.4</w:t>
            </w:r>
          </w:p>
        </w:tc>
        <w:tc>
          <w:tcPr>
            <w:tcW w:w="999" w:type="pct"/>
            <w:tcBorders>
              <w:top w:val="nil"/>
              <w:left w:val="nil"/>
              <w:bottom w:val="single" w:sz="8" w:space="0" w:color="FFFFFF"/>
              <w:right w:val="single" w:sz="8" w:space="0" w:color="FFFFFF"/>
            </w:tcBorders>
            <w:shd w:val="clear" w:color="000000" w:fill="E3EDBA"/>
          </w:tcPr>
          <w:p w14:paraId="0A87A8EE" w14:textId="79F4ABA0" w:rsidR="001243E9" w:rsidRPr="001243E9" w:rsidRDefault="001243E9" w:rsidP="001243E9">
            <w:pPr>
              <w:jc w:val="center"/>
              <w:rPr>
                <w:rFonts w:cs="Open Sans"/>
                <w:bCs/>
                <w:color w:val="000000"/>
                <w:sz w:val="16"/>
                <w:szCs w:val="16"/>
              </w:rPr>
            </w:pPr>
            <w:r w:rsidRPr="001243E9">
              <w:rPr>
                <w:sz w:val="16"/>
                <w:szCs w:val="16"/>
              </w:rPr>
              <w:t>13.4</w:t>
            </w:r>
          </w:p>
        </w:tc>
        <w:tc>
          <w:tcPr>
            <w:tcW w:w="900" w:type="pct"/>
            <w:tcBorders>
              <w:top w:val="nil"/>
              <w:left w:val="nil"/>
              <w:bottom w:val="single" w:sz="8" w:space="0" w:color="FFFFFF"/>
              <w:right w:val="single" w:sz="8" w:space="0" w:color="FFFFFF"/>
            </w:tcBorders>
            <w:shd w:val="clear" w:color="000000" w:fill="E3EDBA"/>
          </w:tcPr>
          <w:p w14:paraId="116859CD" w14:textId="3A6907CB" w:rsidR="001243E9" w:rsidRPr="001243E9" w:rsidRDefault="001243E9" w:rsidP="001243E9">
            <w:pPr>
              <w:jc w:val="center"/>
              <w:rPr>
                <w:rFonts w:cs="Open Sans"/>
                <w:bCs/>
                <w:color w:val="000000"/>
                <w:sz w:val="16"/>
                <w:szCs w:val="16"/>
              </w:rPr>
            </w:pPr>
            <w:r w:rsidRPr="001243E9">
              <w:rPr>
                <w:sz w:val="16"/>
                <w:szCs w:val="16"/>
              </w:rPr>
              <w:t>13.4</w:t>
            </w:r>
          </w:p>
        </w:tc>
      </w:tr>
      <w:tr w:rsidR="008B15FF" w:rsidRPr="001243E9" w14:paraId="4A37D7D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098FC407" w14:textId="77777777" w:rsidR="001243E9" w:rsidRPr="001243E9" w:rsidRDefault="001243E9" w:rsidP="001243E9">
            <w:pPr>
              <w:pStyle w:val="Phltabletext"/>
              <w:rPr>
                <w:bCs/>
                <w:sz w:val="16"/>
                <w:szCs w:val="16"/>
              </w:rPr>
            </w:pPr>
            <w:r w:rsidRPr="001243E9">
              <w:rPr>
                <w:bCs/>
                <w:sz w:val="16"/>
                <w:szCs w:val="16"/>
              </w:rPr>
              <w:t>10</w:t>
            </w:r>
          </w:p>
        </w:tc>
        <w:tc>
          <w:tcPr>
            <w:tcW w:w="999" w:type="pct"/>
            <w:tcBorders>
              <w:top w:val="nil"/>
              <w:left w:val="nil"/>
              <w:bottom w:val="single" w:sz="8" w:space="0" w:color="FFFFFF"/>
              <w:right w:val="single" w:sz="8" w:space="0" w:color="FFFFFF"/>
            </w:tcBorders>
            <w:shd w:val="clear" w:color="000000" w:fill="F1F6DD"/>
            <w:noWrap/>
          </w:tcPr>
          <w:p w14:paraId="6B5FF883" w14:textId="6A5CDB86" w:rsidR="001243E9" w:rsidRPr="001243E9" w:rsidRDefault="001243E9" w:rsidP="001243E9">
            <w:pPr>
              <w:jc w:val="center"/>
              <w:rPr>
                <w:rFonts w:cs="Open Sans"/>
                <w:b/>
                <w:bCs/>
                <w:color w:val="000000"/>
                <w:sz w:val="16"/>
                <w:szCs w:val="16"/>
              </w:rPr>
            </w:pPr>
            <w:r w:rsidRPr="001243E9">
              <w:rPr>
                <w:sz w:val="16"/>
                <w:szCs w:val="16"/>
              </w:rPr>
              <w:t>14.7</w:t>
            </w:r>
          </w:p>
        </w:tc>
        <w:tc>
          <w:tcPr>
            <w:tcW w:w="901" w:type="pct"/>
            <w:tcBorders>
              <w:top w:val="nil"/>
              <w:left w:val="nil"/>
              <w:bottom w:val="single" w:sz="8" w:space="0" w:color="FFFFFF"/>
              <w:right w:val="single" w:sz="8" w:space="0" w:color="FFFFFF"/>
            </w:tcBorders>
            <w:shd w:val="clear" w:color="000000" w:fill="F1F6DD"/>
            <w:noWrap/>
          </w:tcPr>
          <w:p w14:paraId="5BCDADBA" w14:textId="075E8949" w:rsidR="001243E9" w:rsidRPr="001243E9" w:rsidRDefault="001243E9" w:rsidP="001243E9">
            <w:pPr>
              <w:jc w:val="center"/>
              <w:rPr>
                <w:rFonts w:cs="Open Sans"/>
                <w:b/>
                <w:bCs/>
                <w:color w:val="000000"/>
                <w:sz w:val="16"/>
                <w:szCs w:val="16"/>
                <w:u w:val="single"/>
              </w:rPr>
            </w:pPr>
            <w:r w:rsidRPr="001243E9">
              <w:rPr>
                <w:sz w:val="16"/>
                <w:szCs w:val="16"/>
              </w:rPr>
              <w:t>14.6</w:t>
            </w:r>
          </w:p>
        </w:tc>
        <w:tc>
          <w:tcPr>
            <w:tcW w:w="999" w:type="pct"/>
            <w:tcBorders>
              <w:top w:val="nil"/>
              <w:left w:val="nil"/>
              <w:bottom w:val="single" w:sz="8" w:space="0" w:color="FFFFFF"/>
              <w:right w:val="single" w:sz="8" w:space="0" w:color="FFFFFF"/>
            </w:tcBorders>
            <w:shd w:val="clear" w:color="000000" w:fill="F1F6DD"/>
          </w:tcPr>
          <w:p w14:paraId="7C8EA763" w14:textId="50C574AF" w:rsidR="001243E9" w:rsidRPr="001243E9" w:rsidRDefault="001243E9" w:rsidP="001243E9">
            <w:pPr>
              <w:jc w:val="center"/>
              <w:rPr>
                <w:rFonts w:cs="Open Sans"/>
                <w:b/>
                <w:bCs/>
                <w:color w:val="000000"/>
                <w:sz w:val="16"/>
                <w:szCs w:val="16"/>
                <w:u w:val="single"/>
              </w:rPr>
            </w:pPr>
            <w:r w:rsidRPr="001243E9">
              <w:rPr>
                <w:sz w:val="16"/>
                <w:szCs w:val="16"/>
              </w:rPr>
              <w:t>14.6</w:t>
            </w:r>
          </w:p>
        </w:tc>
        <w:tc>
          <w:tcPr>
            <w:tcW w:w="900" w:type="pct"/>
            <w:tcBorders>
              <w:top w:val="nil"/>
              <w:left w:val="nil"/>
              <w:bottom w:val="single" w:sz="8" w:space="0" w:color="FFFFFF"/>
              <w:right w:val="single" w:sz="8" w:space="0" w:color="FFFFFF"/>
            </w:tcBorders>
            <w:shd w:val="clear" w:color="000000" w:fill="F1F6DD"/>
          </w:tcPr>
          <w:p w14:paraId="07B8739C" w14:textId="421A3C22" w:rsidR="001243E9" w:rsidRPr="001243E9" w:rsidRDefault="001243E9" w:rsidP="001243E9">
            <w:pPr>
              <w:jc w:val="center"/>
              <w:rPr>
                <w:rFonts w:cs="Open Sans"/>
                <w:bCs/>
                <w:color w:val="000000"/>
                <w:sz w:val="16"/>
                <w:szCs w:val="16"/>
                <w:u w:val="single"/>
              </w:rPr>
            </w:pPr>
            <w:r w:rsidRPr="001243E9">
              <w:rPr>
                <w:sz w:val="16"/>
                <w:szCs w:val="16"/>
              </w:rPr>
              <w:t>14.6</w:t>
            </w:r>
          </w:p>
        </w:tc>
      </w:tr>
      <w:tr w:rsidR="008B15FF" w:rsidRPr="001243E9" w14:paraId="48834829"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5B60982A" w14:textId="77777777" w:rsidR="001243E9" w:rsidRPr="001243E9" w:rsidRDefault="001243E9" w:rsidP="001243E9">
            <w:pPr>
              <w:pStyle w:val="Phltabletext"/>
              <w:rPr>
                <w:bCs/>
                <w:sz w:val="16"/>
                <w:szCs w:val="16"/>
              </w:rPr>
            </w:pPr>
            <w:r w:rsidRPr="001243E9">
              <w:rPr>
                <w:bCs/>
                <w:sz w:val="16"/>
                <w:szCs w:val="16"/>
              </w:rPr>
              <w:t>12</w:t>
            </w:r>
          </w:p>
        </w:tc>
        <w:tc>
          <w:tcPr>
            <w:tcW w:w="999" w:type="pct"/>
            <w:tcBorders>
              <w:top w:val="nil"/>
              <w:left w:val="nil"/>
              <w:bottom w:val="single" w:sz="8" w:space="0" w:color="FFFFFF"/>
              <w:right w:val="single" w:sz="8" w:space="0" w:color="FFFFFF"/>
            </w:tcBorders>
            <w:shd w:val="clear" w:color="000000" w:fill="E3EDBA"/>
            <w:noWrap/>
          </w:tcPr>
          <w:p w14:paraId="23BA7886" w14:textId="0381C709" w:rsidR="001243E9" w:rsidRPr="001243E9" w:rsidRDefault="001243E9" w:rsidP="001243E9">
            <w:pPr>
              <w:jc w:val="center"/>
              <w:rPr>
                <w:rFonts w:cs="Open Sans"/>
                <w:bCs/>
                <w:color w:val="000000"/>
                <w:sz w:val="16"/>
                <w:szCs w:val="16"/>
              </w:rPr>
            </w:pPr>
            <w:r w:rsidRPr="001243E9">
              <w:rPr>
                <w:sz w:val="16"/>
                <w:szCs w:val="16"/>
              </w:rPr>
              <w:t>12.9</w:t>
            </w:r>
          </w:p>
        </w:tc>
        <w:tc>
          <w:tcPr>
            <w:tcW w:w="901" w:type="pct"/>
            <w:tcBorders>
              <w:top w:val="nil"/>
              <w:left w:val="nil"/>
              <w:bottom w:val="single" w:sz="8" w:space="0" w:color="FFFFFF"/>
              <w:right w:val="single" w:sz="8" w:space="0" w:color="FFFFFF"/>
            </w:tcBorders>
            <w:shd w:val="clear" w:color="000000" w:fill="E3EDBA"/>
            <w:noWrap/>
          </w:tcPr>
          <w:p w14:paraId="43AE6A6C" w14:textId="24BD6037" w:rsidR="001243E9" w:rsidRPr="001243E9" w:rsidRDefault="001243E9" w:rsidP="001243E9">
            <w:pPr>
              <w:jc w:val="center"/>
              <w:rPr>
                <w:rFonts w:cs="Open Sans"/>
                <w:bCs/>
                <w:color w:val="000000"/>
                <w:sz w:val="16"/>
                <w:szCs w:val="16"/>
              </w:rPr>
            </w:pPr>
            <w:r w:rsidRPr="001243E9">
              <w:rPr>
                <w:sz w:val="16"/>
                <w:szCs w:val="16"/>
              </w:rPr>
              <w:t>12.8</w:t>
            </w:r>
          </w:p>
        </w:tc>
        <w:tc>
          <w:tcPr>
            <w:tcW w:w="999" w:type="pct"/>
            <w:tcBorders>
              <w:top w:val="nil"/>
              <w:left w:val="nil"/>
              <w:bottom w:val="single" w:sz="8" w:space="0" w:color="FFFFFF"/>
              <w:right w:val="single" w:sz="8" w:space="0" w:color="FFFFFF"/>
            </w:tcBorders>
            <w:shd w:val="clear" w:color="000000" w:fill="E3EDBA"/>
          </w:tcPr>
          <w:p w14:paraId="15357E7D" w14:textId="1020DD73" w:rsidR="001243E9" w:rsidRPr="001243E9" w:rsidRDefault="001243E9" w:rsidP="001243E9">
            <w:pPr>
              <w:jc w:val="center"/>
              <w:rPr>
                <w:rFonts w:cs="Open Sans"/>
                <w:bCs/>
                <w:color w:val="000000"/>
                <w:sz w:val="16"/>
                <w:szCs w:val="16"/>
              </w:rPr>
            </w:pPr>
            <w:r w:rsidRPr="001243E9">
              <w:rPr>
                <w:sz w:val="16"/>
                <w:szCs w:val="16"/>
              </w:rPr>
              <w:t>12.8</w:t>
            </w:r>
          </w:p>
        </w:tc>
        <w:tc>
          <w:tcPr>
            <w:tcW w:w="900" w:type="pct"/>
            <w:tcBorders>
              <w:top w:val="nil"/>
              <w:left w:val="nil"/>
              <w:bottom w:val="single" w:sz="8" w:space="0" w:color="FFFFFF"/>
              <w:right w:val="single" w:sz="8" w:space="0" w:color="FFFFFF"/>
            </w:tcBorders>
            <w:shd w:val="clear" w:color="000000" w:fill="E3EDBA"/>
          </w:tcPr>
          <w:p w14:paraId="40423F4D" w14:textId="57DC327C" w:rsidR="001243E9" w:rsidRPr="001243E9" w:rsidRDefault="001243E9" w:rsidP="001243E9">
            <w:pPr>
              <w:jc w:val="center"/>
              <w:rPr>
                <w:rFonts w:cs="Open Sans"/>
                <w:bCs/>
                <w:color w:val="000000"/>
                <w:sz w:val="16"/>
                <w:szCs w:val="16"/>
              </w:rPr>
            </w:pPr>
            <w:r w:rsidRPr="001243E9">
              <w:rPr>
                <w:sz w:val="16"/>
                <w:szCs w:val="16"/>
              </w:rPr>
              <w:t>12.8</w:t>
            </w:r>
          </w:p>
        </w:tc>
      </w:tr>
      <w:tr w:rsidR="008B15FF" w:rsidRPr="001243E9" w14:paraId="1EFFC58B"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6F7428E7" w14:textId="77777777" w:rsidR="001243E9" w:rsidRPr="001243E9" w:rsidRDefault="001243E9" w:rsidP="001243E9">
            <w:pPr>
              <w:pStyle w:val="Phltabletext"/>
              <w:rPr>
                <w:bCs/>
                <w:sz w:val="16"/>
                <w:szCs w:val="16"/>
              </w:rPr>
            </w:pPr>
            <w:r w:rsidRPr="001243E9">
              <w:rPr>
                <w:bCs/>
                <w:sz w:val="16"/>
                <w:szCs w:val="16"/>
              </w:rPr>
              <w:t>CI1</w:t>
            </w:r>
          </w:p>
        </w:tc>
        <w:tc>
          <w:tcPr>
            <w:tcW w:w="999" w:type="pct"/>
            <w:tcBorders>
              <w:top w:val="nil"/>
              <w:left w:val="nil"/>
              <w:bottom w:val="single" w:sz="8" w:space="0" w:color="FFFFFF"/>
              <w:right w:val="single" w:sz="8" w:space="0" w:color="FFFFFF"/>
            </w:tcBorders>
            <w:shd w:val="clear" w:color="000000" w:fill="F1F6DD"/>
            <w:noWrap/>
          </w:tcPr>
          <w:p w14:paraId="56522838" w14:textId="3589913F" w:rsidR="001243E9" w:rsidRPr="001243E9" w:rsidRDefault="001243E9" w:rsidP="001243E9">
            <w:pPr>
              <w:jc w:val="center"/>
              <w:rPr>
                <w:rFonts w:cs="Open Sans"/>
                <w:bCs/>
                <w:color w:val="000000"/>
                <w:sz w:val="16"/>
                <w:szCs w:val="16"/>
              </w:rPr>
            </w:pPr>
            <w:r w:rsidRPr="001243E9">
              <w:rPr>
                <w:sz w:val="16"/>
                <w:szCs w:val="16"/>
              </w:rPr>
              <w:t>12.1</w:t>
            </w:r>
          </w:p>
        </w:tc>
        <w:tc>
          <w:tcPr>
            <w:tcW w:w="901" w:type="pct"/>
            <w:tcBorders>
              <w:top w:val="nil"/>
              <w:left w:val="nil"/>
              <w:bottom w:val="single" w:sz="8" w:space="0" w:color="FFFFFF"/>
              <w:right w:val="single" w:sz="8" w:space="0" w:color="FFFFFF"/>
            </w:tcBorders>
            <w:shd w:val="clear" w:color="000000" w:fill="F1F6DD"/>
            <w:noWrap/>
          </w:tcPr>
          <w:p w14:paraId="28DDC164" w14:textId="7995DB53" w:rsidR="001243E9" w:rsidRPr="001243E9" w:rsidRDefault="001243E9" w:rsidP="001243E9">
            <w:pPr>
              <w:jc w:val="center"/>
              <w:rPr>
                <w:rFonts w:cs="Open Sans"/>
                <w:bCs/>
                <w:color w:val="000000"/>
                <w:sz w:val="16"/>
                <w:szCs w:val="16"/>
              </w:rPr>
            </w:pPr>
            <w:r w:rsidRPr="001243E9">
              <w:rPr>
                <w:sz w:val="16"/>
                <w:szCs w:val="16"/>
              </w:rPr>
              <w:t>12.1</w:t>
            </w:r>
          </w:p>
        </w:tc>
        <w:tc>
          <w:tcPr>
            <w:tcW w:w="999" w:type="pct"/>
            <w:tcBorders>
              <w:top w:val="nil"/>
              <w:left w:val="nil"/>
              <w:bottom w:val="single" w:sz="8" w:space="0" w:color="FFFFFF"/>
              <w:right w:val="single" w:sz="8" w:space="0" w:color="FFFFFF"/>
            </w:tcBorders>
            <w:shd w:val="clear" w:color="000000" w:fill="F1F6DD"/>
          </w:tcPr>
          <w:p w14:paraId="5E50D305" w14:textId="050BFD43" w:rsidR="001243E9" w:rsidRPr="001243E9" w:rsidRDefault="001243E9" w:rsidP="001243E9">
            <w:pPr>
              <w:jc w:val="center"/>
              <w:rPr>
                <w:rFonts w:cs="Open Sans"/>
                <w:bCs/>
                <w:color w:val="000000"/>
                <w:sz w:val="16"/>
                <w:szCs w:val="16"/>
              </w:rPr>
            </w:pPr>
            <w:r w:rsidRPr="001243E9">
              <w:rPr>
                <w:sz w:val="16"/>
                <w:szCs w:val="16"/>
              </w:rPr>
              <w:t>12.1</w:t>
            </w:r>
          </w:p>
        </w:tc>
        <w:tc>
          <w:tcPr>
            <w:tcW w:w="900" w:type="pct"/>
            <w:tcBorders>
              <w:top w:val="nil"/>
              <w:left w:val="nil"/>
              <w:bottom w:val="single" w:sz="8" w:space="0" w:color="FFFFFF"/>
              <w:right w:val="single" w:sz="8" w:space="0" w:color="FFFFFF"/>
            </w:tcBorders>
            <w:shd w:val="clear" w:color="000000" w:fill="F1F6DD"/>
          </w:tcPr>
          <w:p w14:paraId="5DBC61C6" w14:textId="37FF9B6D" w:rsidR="001243E9" w:rsidRPr="001243E9" w:rsidRDefault="001243E9" w:rsidP="001243E9">
            <w:pPr>
              <w:jc w:val="center"/>
              <w:rPr>
                <w:rFonts w:cs="Open Sans"/>
                <w:bCs/>
                <w:color w:val="000000"/>
                <w:sz w:val="16"/>
                <w:szCs w:val="16"/>
              </w:rPr>
            </w:pPr>
            <w:r w:rsidRPr="001243E9">
              <w:rPr>
                <w:sz w:val="16"/>
                <w:szCs w:val="16"/>
              </w:rPr>
              <w:t>12.1</w:t>
            </w:r>
          </w:p>
        </w:tc>
      </w:tr>
      <w:tr w:rsidR="008B15FF" w:rsidRPr="001243E9" w14:paraId="7765E345"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center"/>
          </w:tcPr>
          <w:p w14:paraId="554A2C74" w14:textId="77777777" w:rsidR="001243E9" w:rsidRPr="001243E9" w:rsidRDefault="001243E9" w:rsidP="001243E9">
            <w:pPr>
              <w:pStyle w:val="Phltabletext"/>
              <w:rPr>
                <w:bCs/>
                <w:sz w:val="16"/>
                <w:szCs w:val="16"/>
              </w:rPr>
            </w:pPr>
            <w:r w:rsidRPr="001243E9">
              <w:rPr>
                <w:bCs/>
                <w:sz w:val="16"/>
                <w:szCs w:val="16"/>
              </w:rPr>
              <w:t>CI4</w:t>
            </w:r>
          </w:p>
        </w:tc>
        <w:tc>
          <w:tcPr>
            <w:tcW w:w="999" w:type="pct"/>
            <w:tcBorders>
              <w:top w:val="nil"/>
              <w:left w:val="nil"/>
              <w:bottom w:val="single" w:sz="8" w:space="0" w:color="FFFFFF"/>
              <w:right w:val="single" w:sz="8" w:space="0" w:color="FFFFFF"/>
            </w:tcBorders>
            <w:shd w:val="clear" w:color="000000" w:fill="E3EDBA"/>
            <w:noWrap/>
          </w:tcPr>
          <w:p w14:paraId="19983882" w14:textId="63FA8541" w:rsidR="001243E9" w:rsidRPr="001243E9" w:rsidRDefault="001243E9" w:rsidP="001243E9">
            <w:pPr>
              <w:jc w:val="center"/>
              <w:rPr>
                <w:rFonts w:cs="Open Sans"/>
                <w:bCs/>
                <w:color w:val="000000"/>
                <w:sz w:val="16"/>
                <w:szCs w:val="16"/>
              </w:rPr>
            </w:pPr>
            <w:r w:rsidRPr="001243E9">
              <w:rPr>
                <w:sz w:val="16"/>
                <w:szCs w:val="16"/>
              </w:rPr>
              <w:t>11.5</w:t>
            </w:r>
          </w:p>
        </w:tc>
        <w:tc>
          <w:tcPr>
            <w:tcW w:w="901" w:type="pct"/>
            <w:tcBorders>
              <w:top w:val="nil"/>
              <w:left w:val="nil"/>
              <w:bottom w:val="single" w:sz="8" w:space="0" w:color="FFFFFF"/>
              <w:right w:val="single" w:sz="8" w:space="0" w:color="FFFFFF"/>
            </w:tcBorders>
            <w:shd w:val="clear" w:color="000000" w:fill="E3EDBA"/>
            <w:noWrap/>
          </w:tcPr>
          <w:p w14:paraId="7FBC88F2" w14:textId="1CD6F498" w:rsidR="001243E9" w:rsidRPr="001243E9" w:rsidRDefault="001243E9" w:rsidP="001243E9">
            <w:pPr>
              <w:jc w:val="center"/>
              <w:rPr>
                <w:rFonts w:cs="Open Sans"/>
                <w:bCs/>
                <w:color w:val="000000"/>
                <w:sz w:val="16"/>
                <w:szCs w:val="16"/>
              </w:rPr>
            </w:pPr>
            <w:r w:rsidRPr="001243E9">
              <w:rPr>
                <w:sz w:val="16"/>
                <w:szCs w:val="16"/>
              </w:rPr>
              <w:t>11.5</w:t>
            </w:r>
          </w:p>
        </w:tc>
        <w:tc>
          <w:tcPr>
            <w:tcW w:w="999" w:type="pct"/>
            <w:tcBorders>
              <w:top w:val="nil"/>
              <w:left w:val="nil"/>
              <w:bottom w:val="single" w:sz="8" w:space="0" w:color="FFFFFF"/>
              <w:right w:val="single" w:sz="8" w:space="0" w:color="FFFFFF"/>
            </w:tcBorders>
            <w:shd w:val="clear" w:color="000000" w:fill="E3EDBA"/>
          </w:tcPr>
          <w:p w14:paraId="7EDEB52E" w14:textId="7D7226DC" w:rsidR="001243E9" w:rsidRPr="001243E9" w:rsidRDefault="001243E9" w:rsidP="001243E9">
            <w:pPr>
              <w:jc w:val="center"/>
              <w:rPr>
                <w:rFonts w:cs="Open Sans"/>
                <w:bCs/>
                <w:color w:val="000000"/>
                <w:sz w:val="16"/>
                <w:szCs w:val="16"/>
              </w:rPr>
            </w:pPr>
            <w:r w:rsidRPr="001243E9">
              <w:rPr>
                <w:sz w:val="16"/>
                <w:szCs w:val="16"/>
              </w:rPr>
              <w:t>11.5</w:t>
            </w:r>
          </w:p>
        </w:tc>
        <w:tc>
          <w:tcPr>
            <w:tcW w:w="900" w:type="pct"/>
            <w:tcBorders>
              <w:top w:val="nil"/>
              <w:left w:val="nil"/>
              <w:bottom w:val="single" w:sz="8" w:space="0" w:color="FFFFFF"/>
              <w:right w:val="single" w:sz="8" w:space="0" w:color="FFFFFF"/>
            </w:tcBorders>
            <w:shd w:val="clear" w:color="000000" w:fill="E3EDBA"/>
          </w:tcPr>
          <w:p w14:paraId="40D99CEC" w14:textId="1F49B63E" w:rsidR="001243E9" w:rsidRPr="001243E9" w:rsidRDefault="001243E9" w:rsidP="001243E9">
            <w:pPr>
              <w:jc w:val="center"/>
              <w:rPr>
                <w:rFonts w:cs="Open Sans"/>
                <w:bCs/>
                <w:color w:val="000000"/>
                <w:sz w:val="16"/>
                <w:szCs w:val="16"/>
              </w:rPr>
            </w:pPr>
            <w:r w:rsidRPr="001243E9">
              <w:rPr>
                <w:sz w:val="16"/>
                <w:szCs w:val="16"/>
              </w:rPr>
              <w:t>11.5</w:t>
            </w:r>
          </w:p>
        </w:tc>
      </w:tr>
      <w:tr w:rsidR="008B15FF" w:rsidRPr="001243E9" w14:paraId="1DFB5FB9"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center"/>
          </w:tcPr>
          <w:p w14:paraId="1ACCD098" w14:textId="77777777" w:rsidR="001243E9" w:rsidRPr="001243E9" w:rsidRDefault="001243E9" w:rsidP="001243E9">
            <w:pPr>
              <w:pStyle w:val="Phltabletext"/>
              <w:rPr>
                <w:bCs/>
                <w:sz w:val="16"/>
                <w:szCs w:val="16"/>
              </w:rPr>
            </w:pPr>
            <w:r w:rsidRPr="001243E9">
              <w:rPr>
                <w:bCs/>
                <w:sz w:val="16"/>
                <w:szCs w:val="16"/>
              </w:rPr>
              <w:t>15</w:t>
            </w:r>
          </w:p>
        </w:tc>
        <w:tc>
          <w:tcPr>
            <w:tcW w:w="999" w:type="pct"/>
            <w:tcBorders>
              <w:top w:val="nil"/>
              <w:left w:val="nil"/>
              <w:bottom w:val="single" w:sz="8" w:space="0" w:color="FFFFFF"/>
              <w:right w:val="single" w:sz="8" w:space="0" w:color="FFFFFF"/>
            </w:tcBorders>
            <w:shd w:val="clear" w:color="000000" w:fill="F1F6DD"/>
            <w:noWrap/>
          </w:tcPr>
          <w:p w14:paraId="3E6B1AE1" w14:textId="69E126C9" w:rsidR="001243E9" w:rsidRPr="001243E9" w:rsidRDefault="001243E9" w:rsidP="001243E9">
            <w:pPr>
              <w:jc w:val="center"/>
              <w:rPr>
                <w:rFonts w:cs="Open Sans"/>
                <w:bCs/>
                <w:color w:val="000000"/>
                <w:sz w:val="16"/>
                <w:szCs w:val="16"/>
                <w:u w:val="single"/>
              </w:rPr>
            </w:pPr>
            <w:r w:rsidRPr="001243E9">
              <w:rPr>
                <w:sz w:val="16"/>
                <w:szCs w:val="16"/>
              </w:rPr>
              <w:t>13.3</w:t>
            </w:r>
          </w:p>
        </w:tc>
        <w:tc>
          <w:tcPr>
            <w:tcW w:w="901" w:type="pct"/>
            <w:tcBorders>
              <w:top w:val="nil"/>
              <w:left w:val="nil"/>
              <w:bottom w:val="single" w:sz="8" w:space="0" w:color="FFFFFF"/>
              <w:right w:val="single" w:sz="8" w:space="0" w:color="FFFFFF"/>
            </w:tcBorders>
            <w:shd w:val="clear" w:color="000000" w:fill="F1F6DD"/>
            <w:noWrap/>
          </w:tcPr>
          <w:p w14:paraId="2DF30467" w14:textId="7D99EB0C" w:rsidR="001243E9" w:rsidRPr="001243E9" w:rsidRDefault="001243E9" w:rsidP="001243E9">
            <w:pPr>
              <w:jc w:val="center"/>
              <w:rPr>
                <w:rFonts w:cs="Open Sans"/>
                <w:bCs/>
                <w:color w:val="000000"/>
                <w:sz w:val="16"/>
                <w:szCs w:val="16"/>
              </w:rPr>
            </w:pPr>
            <w:r w:rsidRPr="001243E9">
              <w:rPr>
                <w:sz w:val="16"/>
                <w:szCs w:val="16"/>
              </w:rPr>
              <w:t>13.2</w:t>
            </w:r>
          </w:p>
        </w:tc>
        <w:tc>
          <w:tcPr>
            <w:tcW w:w="999" w:type="pct"/>
            <w:tcBorders>
              <w:top w:val="nil"/>
              <w:left w:val="nil"/>
              <w:bottom w:val="single" w:sz="8" w:space="0" w:color="FFFFFF"/>
              <w:right w:val="single" w:sz="8" w:space="0" w:color="FFFFFF"/>
            </w:tcBorders>
            <w:shd w:val="clear" w:color="000000" w:fill="F1F6DD"/>
          </w:tcPr>
          <w:p w14:paraId="5EFCB503" w14:textId="14DB1922" w:rsidR="001243E9" w:rsidRPr="001243E9" w:rsidRDefault="001243E9" w:rsidP="001243E9">
            <w:pPr>
              <w:jc w:val="center"/>
              <w:rPr>
                <w:rFonts w:cs="Open Sans"/>
                <w:bCs/>
                <w:color w:val="000000"/>
                <w:sz w:val="16"/>
                <w:szCs w:val="16"/>
              </w:rPr>
            </w:pPr>
            <w:r w:rsidRPr="001243E9">
              <w:rPr>
                <w:sz w:val="16"/>
                <w:szCs w:val="16"/>
              </w:rPr>
              <w:t>13.2</w:t>
            </w:r>
          </w:p>
        </w:tc>
        <w:tc>
          <w:tcPr>
            <w:tcW w:w="900" w:type="pct"/>
            <w:tcBorders>
              <w:top w:val="nil"/>
              <w:left w:val="nil"/>
              <w:bottom w:val="single" w:sz="8" w:space="0" w:color="FFFFFF"/>
              <w:right w:val="single" w:sz="8" w:space="0" w:color="FFFFFF"/>
            </w:tcBorders>
            <w:shd w:val="clear" w:color="000000" w:fill="F1F6DD"/>
          </w:tcPr>
          <w:p w14:paraId="1FB92CE0" w14:textId="345FE4E0" w:rsidR="001243E9" w:rsidRPr="001243E9" w:rsidRDefault="001243E9" w:rsidP="001243E9">
            <w:pPr>
              <w:jc w:val="center"/>
              <w:rPr>
                <w:rFonts w:cs="Open Sans"/>
                <w:bCs/>
                <w:color w:val="000000"/>
                <w:sz w:val="16"/>
                <w:szCs w:val="16"/>
              </w:rPr>
            </w:pPr>
            <w:r w:rsidRPr="001243E9">
              <w:rPr>
                <w:sz w:val="16"/>
                <w:szCs w:val="16"/>
              </w:rPr>
              <w:t>13.2</w:t>
            </w:r>
          </w:p>
        </w:tc>
      </w:tr>
      <w:tr w:rsidR="008B15FF" w:rsidRPr="001243E9" w14:paraId="3CB4BD2C"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4F940796" w14:textId="77777777" w:rsidR="001243E9" w:rsidRPr="001243E9" w:rsidRDefault="001243E9" w:rsidP="001243E9">
            <w:pPr>
              <w:pStyle w:val="Phltabletext"/>
              <w:rPr>
                <w:bCs/>
                <w:sz w:val="16"/>
                <w:szCs w:val="16"/>
              </w:rPr>
            </w:pPr>
            <w:r w:rsidRPr="001243E9">
              <w:rPr>
                <w:bCs/>
                <w:sz w:val="16"/>
                <w:szCs w:val="16"/>
              </w:rPr>
              <w:t>W1</w:t>
            </w:r>
          </w:p>
        </w:tc>
        <w:tc>
          <w:tcPr>
            <w:tcW w:w="999" w:type="pct"/>
            <w:tcBorders>
              <w:top w:val="nil"/>
              <w:left w:val="nil"/>
              <w:bottom w:val="single" w:sz="8" w:space="0" w:color="FFFFFF"/>
              <w:right w:val="single" w:sz="8" w:space="0" w:color="FFFFFF"/>
            </w:tcBorders>
            <w:shd w:val="clear" w:color="000000" w:fill="E3EDBA"/>
            <w:noWrap/>
          </w:tcPr>
          <w:p w14:paraId="7CF3D4FD" w14:textId="5DDC2FB4" w:rsidR="001243E9" w:rsidRPr="001243E9" w:rsidRDefault="001243E9" w:rsidP="001243E9">
            <w:pPr>
              <w:jc w:val="center"/>
              <w:rPr>
                <w:rFonts w:cs="Open Sans"/>
                <w:bCs/>
                <w:color w:val="000000"/>
                <w:sz w:val="16"/>
                <w:szCs w:val="16"/>
                <w:u w:val="single"/>
              </w:rPr>
            </w:pPr>
            <w:r w:rsidRPr="001243E9">
              <w:rPr>
                <w:sz w:val="16"/>
                <w:szCs w:val="16"/>
              </w:rPr>
              <w:t>13.5</w:t>
            </w:r>
          </w:p>
        </w:tc>
        <w:tc>
          <w:tcPr>
            <w:tcW w:w="901" w:type="pct"/>
            <w:tcBorders>
              <w:top w:val="nil"/>
              <w:left w:val="nil"/>
              <w:bottom w:val="single" w:sz="8" w:space="0" w:color="FFFFFF"/>
              <w:right w:val="single" w:sz="8" w:space="0" w:color="FFFFFF"/>
            </w:tcBorders>
            <w:shd w:val="clear" w:color="000000" w:fill="E3EDBA"/>
            <w:noWrap/>
          </w:tcPr>
          <w:p w14:paraId="313EE366" w14:textId="631EED6C" w:rsidR="001243E9" w:rsidRPr="001243E9" w:rsidRDefault="001243E9" w:rsidP="001243E9">
            <w:pPr>
              <w:jc w:val="center"/>
              <w:rPr>
                <w:rFonts w:cs="Open Sans"/>
                <w:bCs/>
                <w:color w:val="000000"/>
                <w:sz w:val="16"/>
                <w:szCs w:val="16"/>
              </w:rPr>
            </w:pPr>
            <w:r w:rsidRPr="001243E9">
              <w:rPr>
                <w:sz w:val="16"/>
                <w:szCs w:val="16"/>
              </w:rPr>
              <w:t>13.4</w:t>
            </w:r>
          </w:p>
        </w:tc>
        <w:tc>
          <w:tcPr>
            <w:tcW w:w="999" w:type="pct"/>
            <w:tcBorders>
              <w:top w:val="nil"/>
              <w:left w:val="nil"/>
              <w:bottom w:val="single" w:sz="8" w:space="0" w:color="FFFFFF"/>
              <w:right w:val="single" w:sz="8" w:space="0" w:color="FFFFFF"/>
            </w:tcBorders>
            <w:shd w:val="clear" w:color="000000" w:fill="E3EDBA"/>
          </w:tcPr>
          <w:p w14:paraId="54A692B3" w14:textId="34872AB1" w:rsidR="001243E9" w:rsidRPr="001243E9" w:rsidRDefault="001243E9" w:rsidP="001243E9">
            <w:pPr>
              <w:jc w:val="center"/>
              <w:rPr>
                <w:rFonts w:cs="Open Sans"/>
                <w:bCs/>
                <w:color w:val="000000"/>
                <w:sz w:val="16"/>
                <w:szCs w:val="16"/>
              </w:rPr>
            </w:pPr>
            <w:r w:rsidRPr="001243E9">
              <w:rPr>
                <w:sz w:val="16"/>
                <w:szCs w:val="16"/>
              </w:rPr>
              <w:t>13.4</w:t>
            </w:r>
          </w:p>
        </w:tc>
        <w:tc>
          <w:tcPr>
            <w:tcW w:w="900" w:type="pct"/>
            <w:tcBorders>
              <w:top w:val="nil"/>
              <w:left w:val="nil"/>
              <w:bottom w:val="single" w:sz="8" w:space="0" w:color="FFFFFF"/>
              <w:right w:val="single" w:sz="8" w:space="0" w:color="FFFFFF"/>
            </w:tcBorders>
            <w:shd w:val="clear" w:color="000000" w:fill="E3EDBA"/>
          </w:tcPr>
          <w:p w14:paraId="1556C448" w14:textId="407D95B4" w:rsidR="001243E9" w:rsidRPr="001243E9" w:rsidRDefault="001243E9" w:rsidP="001243E9">
            <w:pPr>
              <w:jc w:val="center"/>
              <w:rPr>
                <w:rFonts w:cs="Open Sans"/>
                <w:bCs/>
                <w:color w:val="000000"/>
                <w:sz w:val="16"/>
                <w:szCs w:val="16"/>
              </w:rPr>
            </w:pPr>
            <w:r w:rsidRPr="001243E9">
              <w:rPr>
                <w:sz w:val="16"/>
                <w:szCs w:val="16"/>
              </w:rPr>
              <w:t>13.4</w:t>
            </w:r>
          </w:p>
        </w:tc>
      </w:tr>
      <w:tr w:rsidR="008B15FF" w:rsidRPr="001243E9" w14:paraId="470452F2"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7CCA119B" w14:textId="77777777" w:rsidR="001243E9" w:rsidRPr="001243E9" w:rsidRDefault="001243E9" w:rsidP="001243E9">
            <w:pPr>
              <w:pStyle w:val="Phltabletext"/>
              <w:rPr>
                <w:bCs/>
                <w:sz w:val="16"/>
                <w:szCs w:val="16"/>
              </w:rPr>
            </w:pPr>
            <w:r w:rsidRPr="001243E9">
              <w:rPr>
                <w:bCs/>
                <w:sz w:val="16"/>
                <w:szCs w:val="16"/>
              </w:rPr>
              <w:t>W2</w:t>
            </w:r>
          </w:p>
        </w:tc>
        <w:tc>
          <w:tcPr>
            <w:tcW w:w="999" w:type="pct"/>
            <w:tcBorders>
              <w:top w:val="nil"/>
              <w:left w:val="nil"/>
              <w:bottom w:val="single" w:sz="8" w:space="0" w:color="FFFFFF"/>
              <w:right w:val="single" w:sz="8" w:space="0" w:color="FFFFFF"/>
            </w:tcBorders>
            <w:shd w:val="clear" w:color="000000" w:fill="F1F6DD"/>
            <w:noWrap/>
          </w:tcPr>
          <w:p w14:paraId="6F12523B" w14:textId="2CE4E638" w:rsidR="001243E9" w:rsidRPr="001243E9" w:rsidRDefault="001243E9" w:rsidP="001243E9">
            <w:pPr>
              <w:jc w:val="center"/>
              <w:rPr>
                <w:rFonts w:cs="Open Sans"/>
                <w:bCs/>
                <w:color w:val="000000"/>
                <w:sz w:val="16"/>
                <w:szCs w:val="16"/>
              </w:rPr>
            </w:pPr>
            <w:r w:rsidRPr="001243E9">
              <w:rPr>
                <w:sz w:val="16"/>
                <w:szCs w:val="16"/>
              </w:rPr>
              <w:t>12.0</w:t>
            </w:r>
          </w:p>
        </w:tc>
        <w:tc>
          <w:tcPr>
            <w:tcW w:w="901" w:type="pct"/>
            <w:tcBorders>
              <w:top w:val="nil"/>
              <w:left w:val="nil"/>
              <w:bottom w:val="single" w:sz="8" w:space="0" w:color="FFFFFF"/>
              <w:right w:val="single" w:sz="8" w:space="0" w:color="FFFFFF"/>
            </w:tcBorders>
            <w:shd w:val="clear" w:color="000000" w:fill="F1F6DD"/>
            <w:noWrap/>
          </w:tcPr>
          <w:p w14:paraId="2CE98311" w14:textId="6460C54A" w:rsidR="001243E9" w:rsidRPr="001243E9" w:rsidRDefault="001243E9" w:rsidP="001243E9">
            <w:pPr>
              <w:jc w:val="center"/>
              <w:rPr>
                <w:rFonts w:cs="Open Sans"/>
                <w:bCs/>
                <w:color w:val="000000"/>
                <w:sz w:val="16"/>
                <w:szCs w:val="16"/>
              </w:rPr>
            </w:pPr>
            <w:r w:rsidRPr="001243E9">
              <w:rPr>
                <w:sz w:val="16"/>
                <w:szCs w:val="16"/>
              </w:rPr>
              <w:t>12.0</w:t>
            </w:r>
          </w:p>
        </w:tc>
        <w:tc>
          <w:tcPr>
            <w:tcW w:w="999" w:type="pct"/>
            <w:tcBorders>
              <w:top w:val="nil"/>
              <w:left w:val="nil"/>
              <w:bottom w:val="single" w:sz="8" w:space="0" w:color="FFFFFF"/>
              <w:right w:val="single" w:sz="8" w:space="0" w:color="FFFFFF"/>
            </w:tcBorders>
            <w:shd w:val="clear" w:color="000000" w:fill="F1F6DD"/>
          </w:tcPr>
          <w:p w14:paraId="1555F0BB" w14:textId="6F7D84A4" w:rsidR="001243E9" w:rsidRPr="001243E9" w:rsidRDefault="001243E9" w:rsidP="001243E9">
            <w:pPr>
              <w:jc w:val="center"/>
              <w:rPr>
                <w:rFonts w:cs="Open Sans"/>
                <w:bCs/>
                <w:color w:val="000000"/>
                <w:sz w:val="16"/>
                <w:szCs w:val="16"/>
              </w:rPr>
            </w:pPr>
            <w:r w:rsidRPr="001243E9">
              <w:rPr>
                <w:sz w:val="16"/>
                <w:szCs w:val="16"/>
              </w:rPr>
              <w:t>12.0</w:t>
            </w:r>
          </w:p>
        </w:tc>
        <w:tc>
          <w:tcPr>
            <w:tcW w:w="900" w:type="pct"/>
            <w:tcBorders>
              <w:top w:val="nil"/>
              <w:left w:val="nil"/>
              <w:bottom w:val="single" w:sz="8" w:space="0" w:color="FFFFFF"/>
              <w:right w:val="single" w:sz="8" w:space="0" w:color="FFFFFF"/>
            </w:tcBorders>
            <w:shd w:val="clear" w:color="000000" w:fill="F1F6DD"/>
          </w:tcPr>
          <w:p w14:paraId="1D00E956" w14:textId="3D5682D6" w:rsidR="001243E9" w:rsidRPr="001243E9" w:rsidRDefault="001243E9" w:rsidP="001243E9">
            <w:pPr>
              <w:jc w:val="center"/>
              <w:rPr>
                <w:rFonts w:cs="Open Sans"/>
                <w:bCs/>
                <w:color w:val="000000"/>
                <w:sz w:val="16"/>
                <w:szCs w:val="16"/>
              </w:rPr>
            </w:pPr>
            <w:r w:rsidRPr="001243E9">
              <w:rPr>
                <w:sz w:val="16"/>
                <w:szCs w:val="16"/>
              </w:rPr>
              <w:t>12.0</w:t>
            </w:r>
          </w:p>
        </w:tc>
      </w:tr>
      <w:tr w:rsidR="008B15FF" w:rsidRPr="001243E9" w14:paraId="3D7B0D19"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vAlign w:val="bottom"/>
          </w:tcPr>
          <w:p w14:paraId="0BEEEB6E" w14:textId="77777777" w:rsidR="001243E9" w:rsidRPr="001243E9" w:rsidRDefault="001243E9" w:rsidP="001243E9">
            <w:pPr>
              <w:pStyle w:val="Phltabletext"/>
              <w:rPr>
                <w:bCs/>
                <w:sz w:val="16"/>
                <w:szCs w:val="16"/>
              </w:rPr>
            </w:pPr>
            <w:r w:rsidRPr="001243E9">
              <w:rPr>
                <w:bCs/>
                <w:sz w:val="16"/>
                <w:szCs w:val="16"/>
              </w:rPr>
              <w:t>O1</w:t>
            </w:r>
          </w:p>
        </w:tc>
        <w:tc>
          <w:tcPr>
            <w:tcW w:w="999" w:type="pct"/>
            <w:tcBorders>
              <w:top w:val="nil"/>
              <w:left w:val="nil"/>
              <w:bottom w:val="single" w:sz="8" w:space="0" w:color="FFFFFF"/>
              <w:right w:val="single" w:sz="8" w:space="0" w:color="FFFFFF"/>
            </w:tcBorders>
            <w:shd w:val="clear" w:color="000000" w:fill="E3EDBA"/>
            <w:noWrap/>
          </w:tcPr>
          <w:p w14:paraId="67CA8272" w14:textId="3AE61DF0" w:rsidR="001243E9" w:rsidRPr="001243E9" w:rsidRDefault="001243E9" w:rsidP="001243E9">
            <w:pPr>
              <w:jc w:val="center"/>
              <w:rPr>
                <w:rFonts w:cs="Open Sans"/>
                <w:bCs/>
                <w:color w:val="000000"/>
                <w:sz w:val="16"/>
                <w:szCs w:val="16"/>
              </w:rPr>
            </w:pPr>
            <w:r w:rsidRPr="001243E9">
              <w:rPr>
                <w:sz w:val="16"/>
                <w:szCs w:val="16"/>
              </w:rPr>
              <w:t>12.2</w:t>
            </w:r>
          </w:p>
        </w:tc>
        <w:tc>
          <w:tcPr>
            <w:tcW w:w="901" w:type="pct"/>
            <w:tcBorders>
              <w:top w:val="nil"/>
              <w:left w:val="nil"/>
              <w:bottom w:val="single" w:sz="8" w:space="0" w:color="FFFFFF"/>
              <w:right w:val="single" w:sz="8" w:space="0" w:color="FFFFFF"/>
            </w:tcBorders>
            <w:shd w:val="clear" w:color="000000" w:fill="E3EDBA"/>
            <w:noWrap/>
          </w:tcPr>
          <w:p w14:paraId="5EFB450D" w14:textId="291763FE" w:rsidR="001243E9" w:rsidRPr="001243E9" w:rsidRDefault="001243E9" w:rsidP="001243E9">
            <w:pPr>
              <w:jc w:val="center"/>
              <w:rPr>
                <w:rFonts w:cs="Open Sans"/>
                <w:bCs/>
                <w:color w:val="000000"/>
                <w:sz w:val="16"/>
                <w:szCs w:val="16"/>
              </w:rPr>
            </w:pPr>
            <w:r w:rsidRPr="001243E9">
              <w:rPr>
                <w:sz w:val="16"/>
                <w:szCs w:val="16"/>
              </w:rPr>
              <w:t>12.2</w:t>
            </w:r>
          </w:p>
        </w:tc>
        <w:tc>
          <w:tcPr>
            <w:tcW w:w="999" w:type="pct"/>
            <w:tcBorders>
              <w:top w:val="nil"/>
              <w:left w:val="nil"/>
              <w:bottom w:val="single" w:sz="8" w:space="0" w:color="FFFFFF"/>
              <w:right w:val="single" w:sz="8" w:space="0" w:color="FFFFFF"/>
            </w:tcBorders>
            <w:shd w:val="clear" w:color="000000" w:fill="E3EDBA"/>
          </w:tcPr>
          <w:p w14:paraId="6894E44E" w14:textId="0163DF05" w:rsidR="001243E9" w:rsidRPr="001243E9" w:rsidRDefault="001243E9" w:rsidP="001243E9">
            <w:pPr>
              <w:jc w:val="center"/>
              <w:rPr>
                <w:rFonts w:cs="Open Sans"/>
                <w:bCs/>
                <w:color w:val="000000"/>
                <w:sz w:val="16"/>
                <w:szCs w:val="16"/>
              </w:rPr>
            </w:pPr>
            <w:r w:rsidRPr="001243E9">
              <w:rPr>
                <w:sz w:val="16"/>
                <w:szCs w:val="16"/>
              </w:rPr>
              <w:t>12.2</w:t>
            </w:r>
          </w:p>
        </w:tc>
        <w:tc>
          <w:tcPr>
            <w:tcW w:w="900" w:type="pct"/>
            <w:tcBorders>
              <w:top w:val="nil"/>
              <w:left w:val="nil"/>
              <w:bottom w:val="single" w:sz="8" w:space="0" w:color="FFFFFF"/>
              <w:right w:val="single" w:sz="8" w:space="0" w:color="FFFFFF"/>
            </w:tcBorders>
            <w:shd w:val="clear" w:color="000000" w:fill="E3EDBA"/>
          </w:tcPr>
          <w:p w14:paraId="33076359" w14:textId="6F6F6AD3" w:rsidR="001243E9" w:rsidRPr="001243E9" w:rsidRDefault="001243E9" w:rsidP="001243E9">
            <w:pPr>
              <w:jc w:val="center"/>
              <w:rPr>
                <w:rFonts w:cs="Open Sans"/>
                <w:bCs/>
                <w:color w:val="000000"/>
                <w:sz w:val="16"/>
                <w:szCs w:val="16"/>
              </w:rPr>
            </w:pPr>
            <w:r w:rsidRPr="001243E9">
              <w:rPr>
                <w:sz w:val="16"/>
                <w:szCs w:val="16"/>
              </w:rPr>
              <w:t>12.2</w:t>
            </w:r>
          </w:p>
        </w:tc>
      </w:tr>
      <w:tr w:rsidR="008B15FF" w:rsidRPr="001243E9" w14:paraId="565465F1"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vAlign w:val="bottom"/>
          </w:tcPr>
          <w:p w14:paraId="34B241AA" w14:textId="77777777" w:rsidR="001243E9" w:rsidRPr="001243E9" w:rsidRDefault="001243E9" w:rsidP="001243E9">
            <w:pPr>
              <w:pStyle w:val="Phltabletext"/>
              <w:rPr>
                <w:bCs/>
                <w:sz w:val="16"/>
                <w:szCs w:val="16"/>
              </w:rPr>
            </w:pPr>
            <w:r w:rsidRPr="001243E9">
              <w:rPr>
                <w:bCs/>
                <w:sz w:val="16"/>
                <w:szCs w:val="16"/>
              </w:rPr>
              <w:t>O2</w:t>
            </w:r>
          </w:p>
        </w:tc>
        <w:tc>
          <w:tcPr>
            <w:tcW w:w="999" w:type="pct"/>
            <w:tcBorders>
              <w:top w:val="nil"/>
              <w:left w:val="nil"/>
              <w:bottom w:val="nil"/>
              <w:right w:val="single" w:sz="8" w:space="0" w:color="FFFFFF"/>
            </w:tcBorders>
            <w:shd w:val="clear" w:color="000000" w:fill="F1F6DD"/>
            <w:noWrap/>
          </w:tcPr>
          <w:p w14:paraId="358DD879" w14:textId="206220B5" w:rsidR="001243E9" w:rsidRPr="001243E9" w:rsidRDefault="001243E9" w:rsidP="001243E9">
            <w:pPr>
              <w:jc w:val="center"/>
              <w:rPr>
                <w:rFonts w:cs="Open Sans"/>
                <w:bCs/>
                <w:color w:val="000000"/>
                <w:sz w:val="16"/>
                <w:szCs w:val="16"/>
                <w:u w:val="single"/>
              </w:rPr>
            </w:pPr>
            <w:r w:rsidRPr="001243E9">
              <w:rPr>
                <w:sz w:val="16"/>
                <w:szCs w:val="16"/>
              </w:rPr>
              <w:t>14.4</w:t>
            </w:r>
          </w:p>
        </w:tc>
        <w:tc>
          <w:tcPr>
            <w:tcW w:w="901" w:type="pct"/>
            <w:tcBorders>
              <w:top w:val="nil"/>
              <w:left w:val="nil"/>
              <w:bottom w:val="nil"/>
              <w:right w:val="single" w:sz="8" w:space="0" w:color="FFFFFF"/>
            </w:tcBorders>
            <w:shd w:val="clear" w:color="000000" w:fill="F1F6DD"/>
            <w:noWrap/>
          </w:tcPr>
          <w:p w14:paraId="1DB658E6" w14:textId="6F8D8F1A" w:rsidR="001243E9" w:rsidRPr="001243E9" w:rsidRDefault="001243E9" w:rsidP="001243E9">
            <w:pPr>
              <w:jc w:val="center"/>
              <w:rPr>
                <w:rFonts w:cs="Open Sans"/>
                <w:bCs/>
                <w:color w:val="000000"/>
                <w:sz w:val="16"/>
                <w:szCs w:val="16"/>
              </w:rPr>
            </w:pPr>
            <w:r w:rsidRPr="001243E9">
              <w:rPr>
                <w:sz w:val="16"/>
                <w:szCs w:val="16"/>
              </w:rPr>
              <w:t>14.4</w:t>
            </w:r>
          </w:p>
        </w:tc>
        <w:tc>
          <w:tcPr>
            <w:tcW w:w="999" w:type="pct"/>
            <w:tcBorders>
              <w:top w:val="nil"/>
              <w:left w:val="nil"/>
              <w:bottom w:val="nil"/>
              <w:right w:val="single" w:sz="8" w:space="0" w:color="FFFFFF"/>
            </w:tcBorders>
            <w:shd w:val="clear" w:color="000000" w:fill="F1F6DD"/>
          </w:tcPr>
          <w:p w14:paraId="777D3935" w14:textId="24B7C000" w:rsidR="001243E9" w:rsidRPr="001243E9" w:rsidRDefault="001243E9" w:rsidP="001243E9">
            <w:pPr>
              <w:jc w:val="center"/>
              <w:rPr>
                <w:rFonts w:cs="Open Sans"/>
                <w:bCs/>
                <w:color w:val="000000"/>
                <w:sz w:val="16"/>
                <w:szCs w:val="16"/>
              </w:rPr>
            </w:pPr>
            <w:r w:rsidRPr="001243E9">
              <w:rPr>
                <w:sz w:val="16"/>
                <w:szCs w:val="16"/>
              </w:rPr>
              <w:t>14.4</w:t>
            </w:r>
          </w:p>
        </w:tc>
        <w:tc>
          <w:tcPr>
            <w:tcW w:w="900" w:type="pct"/>
            <w:tcBorders>
              <w:top w:val="nil"/>
              <w:left w:val="nil"/>
              <w:bottom w:val="nil"/>
              <w:right w:val="single" w:sz="8" w:space="0" w:color="FFFFFF"/>
            </w:tcBorders>
            <w:shd w:val="clear" w:color="000000" w:fill="F1F6DD"/>
          </w:tcPr>
          <w:p w14:paraId="1A08954D" w14:textId="384D74AD" w:rsidR="001243E9" w:rsidRPr="001243E9" w:rsidRDefault="001243E9" w:rsidP="001243E9">
            <w:pPr>
              <w:jc w:val="center"/>
              <w:rPr>
                <w:rFonts w:cs="Open Sans"/>
                <w:bCs/>
                <w:color w:val="000000"/>
                <w:sz w:val="16"/>
                <w:szCs w:val="16"/>
              </w:rPr>
            </w:pPr>
            <w:r w:rsidRPr="001243E9">
              <w:rPr>
                <w:sz w:val="16"/>
                <w:szCs w:val="16"/>
              </w:rPr>
              <w:t>14.4</w:t>
            </w:r>
          </w:p>
        </w:tc>
      </w:tr>
      <w:tr w:rsidR="00AF038F" w:rsidRPr="001243E9" w14:paraId="321BF93C" w14:textId="77777777" w:rsidTr="00FC7F7C">
        <w:trPr>
          <w:cnfStyle w:val="000000010000" w:firstRow="0" w:lastRow="0" w:firstColumn="0" w:lastColumn="0" w:oddVBand="0" w:evenVBand="0" w:oddHBand="0" w:evenHBand="1" w:firstRowFirstColumn="0" w:firstRowLastColumn="0" w:lastRowFirstColumn="0" w:lastRowLastColumn="0"/>
          <w:trHeight w:val="300"/>
        </w:trPr>
        <w:tc>
          <w:tcPr>
            <w:tcW w:w="0" w:type="pct"/>
            <w:gridSpan w:val="5"/>
            <w:noWrap/>
          </w:tcPr>
          <w:p w14:paraId="7ED7A683" w14:textId="77777777" w:rsidR="00AF038F" w:rsidRPr="001243E9" w:rsidRDefault="00AF038F" w:rsidP="00AF038F">
            <w:pPr>
              <w:pStyle w:val="Phltabletext"/>
              <w:rPr>
                <w:sz w:val="16"/>
                <w:szCs w:val="16"/>
              </w:rPr>
            </w:pPr>
            <w:r w:rsidRPr="001243E9">
              <w:rPr>
                <w:b/>
                <w:bCs/>
                <w:sz w:val="16"/>
                <w:szCs w:val="16"/>
              </w:rPr>
              <w:t>Midhurst</w:t>
            </w:r>
          </w:p>
        </w:tc>
      </w:tr>
      <w:tr w:rsidR="008B15FF" w:rsidRPr="001243E9" w14:paraId="66BCA37A"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76354032" w14:textId="77777777" w:rsidR="001243E9" w:rsidRPr="001243E9" w:rsidRDefault="001243E9" w:rsidP="001243E9">
            <w:pPr>
              <w:jc w:val="center"/>
              <w:rPr>
                <w:rFonts w:cs="Open Sans"/>
                <w:color w:val="000000"/>
                <w:sz w:val="16"/>
                <w:szCs w:val="16"/>
              </w:rPr>
            </w:pPr>
            <w:r w:rsidRPr="001243E9">
              <w:rPr>
                <w:rFonts w:cs="Open Sans"/>
                <w:color w:val="000000"/>
                <w:sz w:val="16"/>
                <w:szCs w:val="16"/>
              </w:rPr>
              <w:t>14</w:t>
            </w:r>
          </w:p>
        </w:tc>
        <w:tc>
          <w:tcPr>
            <w:tcW w:w="999" w:type="pct"/>
            <w:noWrap/>
          </w:tcPr>
          <w:p w14:paraId="73ECB05A" w14:textId="596FACDC" w:rsidR="001243E9" w:rsidRPr="001243E9" w:rsidRDefault="001243E9" w:rsidP="001243E9">
            <w:pPr>
              <w:pStyle w:val="Phltabletext"/>
              <w:rPr>
                <w:sz w:val="16"/>
                <w:szCs w:val="16"/>
              </w:rPr>
            </w:pPr>
            <w:r w:rsidRPr="001243E9">
              <w:rPr>
                <w:sz w:val="16"/>
                <w:szCs w:val="16"/>
              </w:rPr>
              <w:t>11.3</w:t>
            </w:r>
          </w:p>
        </w:tc>
        <w:tc>
          <w:tcPr>
            <w:tcW w:w="901" w:type="pct"/>
            <w:noWrap/>
          </w:tcPr>
          <w:p w14:paraId="5A366601" w14:textId="2C476464" w:rsidR="001243E9" w:rsidRPr="001243E9" w:rsidRDefault="001243E9" w:rsidP="001243E9">
            <w:pPr>
              <w:pStyle w:val="Phltabletext"/>
              <w:rPr>
                <w:sz w:val="16"/>
                <w:szCs w:val="16"/>
              </w:rPr>
            </w:pPr>
            <w:r w:rsidRPr="001243E9">
              <w:rPr>
                <w:sz w:val="16"/>
                <w:szCs w:val="16"/>
              </w:rPr>
              <w:t>11.3</w:t>
            </w:r>
          </w:p>
        </w:tc>
        <w:tc>
          <w:tcPr>
            <w:tcW w:w="999" w:type="pct"/>
            <w:noWrap/>
          </w:tcPr>
          <w:p w14:paraId="73F41132" w14:textId="49E31C74" w:rsidR="001243E9" w:rsidRPr="001243E9" w:rsidRDefault="001243E9" w:rsidP="001243E9">
            <w:pPr>
              <w:pStyle w:val="Phltabletext"/>
              <w:rPr>
                <w:sz w:val="16"/>
                <w:szCs w:val="16"/>
              </w:rPr>
            </w:pPr>
            <w:r w:rsidRPr="001243E9">
              <w:rPr>
                <w:sz w:val="16"/>
                <w:szCs w:val="16"/>
              </w:rPr>
              <w:t>11.3</w:t>
            </w:r>
          </w:p>
        </w:tc>
        <w:tc>
          <w:tcPr>
            <w:tcW w:w="900" w:type="pct"/>
          </w:tcPr>
          <w:p w14:paraId="7544AD63" w14:textId="28C77CF6" w:rsidR="001243E9" w:rsidRPr="001243E9" w:rsidRDefault="001243E9" w:rsidP="001243E9">
            <w:pPr>
              <w:pStyle w:val="Phltabletext"/>
              <w:rPr>
                <w:sz w:val="16"/>
                <w:szCs w:val="16"/>
              </w:rPr>
            </w:pPr>
            <w:r w:rsidRPr="001243E9">
              <w:rPr>
                <w:sz w:val="16"/>
                <w:szCs w:val="16"/>
              </w:rPr>
              <w:t>11.3</w:t>
            </w:r>
          </w:p>
        </w:tc>
      </w:tr>
      <w:tr w:rsidR="008B15FF" w:rsidRPr="001243E9" w14:paraId="1643DEAA"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6DD86A8A" w14:textId="77777777" w:rsidR="001243E9" w:rsidRPr="001243E9" w:rsidRDefault="001243E9" w:rsidP="001243E9">
            <w:pPr>
              <w:jc w:val="center"/>
              <w:rPr>
                <w:rFonts w:eastAsia="Times New Roman" w:cs="Open Sans"/>
                <w:color w:val="000000"/>
                <w:sz w:val="16"/>
                <w:szCs w:val="16"/>
              </w:rPr>
            </w:pPr>
            <w:r w:rsidRPr="001243E9">
              <w:rPr>
                <w:rFonts w:cs="Open Sans"/>
                <w:color w:val="000000"/>
                <w:sz w:val="16"/>
                <w:szCs w:val="16"/>
              </w:rPr>
              <w:t>18</w:t>
            </w:r>
          </w:p>
        </w:tc>
        <w:tc>
          <w:tcPr>
            <w:tcW w:w="999" w:type="pct"/>
            <w:noWrap/>
          </w:tcPr>
          <w:p w14:paraId="227C2D91" w14:textId="0811B5A6" w:rsidR="001243E9" w:rsidRPr="001243E9" w:rsidRDefault="001243E9" w:rsidP="001243E9">
            <w:pPr>
              <w:pStyle w:val="Phltabletext"/>
              <w:rPr>
                <w:sz w:val="16"/>
                <w:szCs w:val="16"/>
              </w:rPr>
            </w:pPr>
            <w:r w:rsidRPr="001243E9">
              <w:rPr>
                <w:sz w:val="16"/>
                <w:szCs w:val="16"/>
              </w:rPr>
              <w:t>11.1</w:t>
            </w:r>
          </w:p>
        </w:tc>
        <w:tc>
          <w:tcPr>
            <w:tcW w:w="901" w:type="pct"/>
            <w:noWrap/>
          </w:tcPr>
          <w:p w14:paraId="10ECC9DA" w14:textId="2A725156" w:rsidR="001243E9" w:rsidRPr="001243E9" w:rsidRDefault="001243E9" w:rsidP="001243E9">
            <w:pPr>
              <w:pStyle w:val="Phltabletext"/>
              <w:rPr>
                <w:sz w:val="16"/>
                <w:szCs w:val="16"/>
              </w:rPr>
            </w:pPr>
            <w:r w:rsidRPr="001243E9">
              <w:rPr>
                <w:sz w:val="16"/>
                <w:szCs w:val="16"/>
              </w:rPr>
              <w:t>11.1</w:t>
            </w:r>
          </w:p>
        </w:tc>
        <w:tc>
          <w:tcPr>
            <w:tcW w:w="999" w:type="pct"/>
            <w:noWrap/>
          </w:tcPr>
          <w:p w14:paraId="6708702F" w14:textId="7EA71446" w:rsidR="001243E9" w:rsidRPr="001243E9" w:rsidRDefault="001243E9" w:rsidP="001243E9">
            <w:pPr>
              <w:pStyle w:val="Phltabletext"/>
              <w:rPr>
                <w:sz w:val="16"/>
                <w:szCs w:val="16"/>
              </w:rPr>
            </w:pPr>
            <w:r w:rsidRPr="001243E9">
              <w:rPr>
                <w:sz w:val="16"/>
                <w:szCs w:val="16"/>
              </w:rPr>
              <w:t>11.1</w:t>
            </w:r>
          </w:p>
        </w:tc>
        <w:tc>
          <w:tcPr>
            <w:tcW w:w="900" w:type="pct"/>
          </w:tcPr>
          <w:p w14:paraId="49C4998F" w14:textId="6AC1BEEF" w:rsidR="001243E9" w:rsidRPr="001243E9" w:rsidRDefault="001243E9" w:rsidP="001243E9">
            <w:pPr>
              <w:pStyle w:val="Phltabletext"/>
              <w:rPr>
                <w:sz w:val="16"/>
                <w:szCs w:val="16"/>
              </w:rPr>
            </w:pPr>
            <w:r w:rsidRPr="001243E9">
              <w:rPr>
                <w:sz w:val="16"/>
                <w:szCs w:val="16"/>
              </w:rPr>
              <w:t>11.1</w:t>
            </w:r>
          </w:p>
        </w:tc>
      </w:tr>
      <w:tr w:rsidR="008B15FF" w:rsidRPr="001243E9" w14:paraId="2DD07BD6"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44C1DFD2" w14:textId="77777777" w:rsidR="001243E9" w:rsidRPr="001243E9" w:rsidRDefault="001243E9" w:rsidP="001243E9">
            <w:pPr>
              <w:jc w:val="center"/>
              <w:rPr>
                <w:rFonts w:eastAsia="Times New Roman" w:cs="Open Sans"/>
                <w:color w:val="000000"/>
                <w:sz w:val="16"/>
                <w:szCs w:val="16"/>
              </w:rPr>
            </w:pPr>
            <w:r w:rsidRPr="001243E9">
              <w:rPr>
                <w:rFonts w:cs="Open Sans"/>
                <w:color w:val="000000"/>
                <w:sz w:val="16"/>
                <w:szCs w:val="16"/>
              </w:rPr>
              <w:t>19</w:t>
            </w:r>
          </w:p>
        </w:tc>
        <w:tc>
          <w:tcPr>
            <w:tcW w:w="999" w:type="pct"/>
            <w:noWrap/>
          </w:tcPr>
          <w:p w14:paraId="5CB460BE" w14:textId="25C6BA42" w:rsidR="001243E9" w:rsidRPr="001243E9" w:rsidRDefault="001243E9" w:rsidP="001243E9">
            <w:pPr>
              <w:pStyle w:val="Phltabletext"/>
              <w:rPr>
                <w:sz w:val="16"/>
                <w:szCs w:val="16"/>
              </w:rPr>
            </w:pPr>
            <w:r w:rsidRPr="001243E9">
              <w:rPr>
                <w:sz w:val="16"/>
                <w:szCs w:val="16"/>
              </w:rPr>
              <w:t>11.2</w:t>
            </w:r>
          </w:p>
        </w:tc>
        <w:tc>
          <w:tcPr>
            <w:tcW w:w="901" w:type="pct"/>
            <w:noWrap/>
          </w:tcPr>
          <w:p w14:paraId="0EF0309E" w14:textId="53E42AE0" w:rsidR="001243E9" w:rsidRPr="001243E9" w:rsidRDefault="001243E9" w:rsidP="001243E9">
            <w:pPr>
              <w:pStyle w:val="Phltabletext"/>
              <w:rPr>
                <w:sz w:val="16"/>
                <w:szCs w:val="16"/>
              </w:rPr>
            </w:pPr>
            <w:r w:rsidRPr="001243E9">
              <w:rPr>
                <w:sz w:val="16"/>
                <w:szCs w:val="16"/>
              </w:rPr>
              <w:t>11.1</w:t>
            </w:r>
          </w:p>
        </w:tc>
        <w:tc>
          <w:tcPr>
            <w:tcW w:w="999" w:type="pct"/>
            <w:noWrap/>
          </w:tcPr>
          <w:p w14:paraId="2F85DDD7" w14:textId="734DB65A" w:rsidR="001243E9" w:rsidRPr="001243E9" w:rsidRDefault="001243E9" w:rsidP="001243E9">
            <w:pPr>
              <w:pStyle w:val="Phltabletext"/>
              <w:rPr>
                <w:sz w:val="16"/>
                <w:szCs w:val="16"/>
              </w:rPr>
            </w:pPr>
            <w:r w:rsidRPr="001243E9">
              <w:rPr>
                <w:sz w:val="16"/>
                <w:szCs w:val="16"/>
              </w:rPr>
              <w:t>11.1</w:t>
            </w:r>
          </w:p>
        </w:tc>
        <w:tc>
          <w:tcPr>
            <w:tcW w:w="900" w:type="pct"/>
          </w:tcPr>
          <w:p w14:paraId="3D9C3CAD" w14:textId="075998E1" w:rsidR="001243E9" w:rsidRPr="001243E9" w:rsidRDefault="001243E9" w:rsidP="001243E9">
            <w:pPr>
              <w:pStyle w:val="Phltabletext"/>
              <w:rPr>
                <w:sz w:val="16"/>
                <w:szCs w:val="16"/>
              </w:rPr>
            </w:pPr>
            <w:r w:rsidRPr="001243E9">
              <w:rPr>
                <w:sz w:val="16"/>
                <w:szCs w:val="16"/>
              </w:rPr>
              <w:t>11.1</w:t>
            </w:r>
          </w:p>
        </w:tc>
      </w:tr>
      <w:tr w:rsidR="008B15FF" w:rsidRPr="001243E9" w14:paraId="6E176C52" w14:textId="77777777" w:rsidTr="008B15FF">
        <w:trPr>
          <w:cnfStyle w:val="000000010000" w:firstRow="0" w:lastRow="0" w:firstColumn="0" w:lastColumn="0" w:oddVBand="0" w:evenVBand="0" w:oddHBand="0" w:evenHBand="1" w:firstRowFirstColumn="0" w:firstRowLastColumn="0" w:lastRowFirstColumn="0" w:lastRowLastColumn="0"/>
          <w:trHeight w:val="300"/>
        </w:trPr>
        <w:tc>
          <w:tcPr>
            <w:tcW w:w="1200" w:type="pct"/>
            <w:noWrap/>
          </w:tcPr>
          <w:p w14:paraId="322B830E" w14:textId="77777777" w:rsidR="001243E9" w:rsidRPr="001243E9" w:rsidRDefault="001243E9" w:rsidP="001243E9">
            <w:pPr>
              <w:jc w:val="center"/>
              <w:rPr>
                <w:rFonts w:eastAsia="Times New Roman" w:cs="Open Sans"/>
                <w:color w:val="000000"/>
                <w:sz w:val="16"/>
                <w:szCs w:val="16"/>
              </w:rPr>
            </w:pPr>
            <w:r w:rsidRPr="001243E9">
              <w:rPr>
                <w:rFonts w:cs="Open Sans"/>
                <w:color w:val="000000"/>
                <w:sz w:val="16"/>
                <w:szCs w:val="16"/>
              </w:rPr>
              <w:t>20</w:t>
            </w:r>
          </w:p>
        </w:tc>
        <w:tc>
          <w:tcPr>
            <w:tcW w:w="999" w:type="pct"/>
            <w:noWrap/>
          </w:tcPr>
          <w:p w14:paraId="4A4F8069" w14:textId="134A9EB9" w:rsidR="001243E9" w:rsidRPr="001243E9" w:rsidRDefault="001243E9" w:rsidP="001243E9">
            <w:pPr>
              <w:pStyle w:val="Phltabletext"/>
              <w:rPr>
                <w:sz w:val="16"/>
                <w:szCs w:val="16"/>
              </w:rPr>
            </w:pPr>
            <w:r w:rsidRPr="001243E9">
              <w:rPr>
                <w:sz w:val="16"/>
                <w:szCs w:val="16"/>
              </w:rPr>
              <w:t>11.0</w:t>
            </w:r>
          </w:p>
        </w:tc>
        <w:tc>
          <w:tcPr>
            <w:tcW w:w="901" w:type="pct"/>
            <w:noWrap/>
          </w:tcPr>
          <w:p w14:paraId="66FE0B31" w14:textId="30B7CE6A" w:rsidR="001243E9" w:rsidRPr="001243E9" w:rsidRDefault="001243E9" w:rsidP="001243E9">
            <w:pPr>
              <w:pStyle w:val="Phltabletext"/>
              <w:rPr>
                <w:sz w:val="16"/>
                <w:szCs w:val="16"/>
              </w:rPr>
            </w:pPr>
            <w:r w:rsidRPr="001243E9">
              <w:rPr>
                <w:sz w:val="16"/>
                <w:szCs w:val="16"/>
              </w:rPr>
              <w:t>10.9</w:t>
            </w:r>
          </w:p>
        </w:tc>
        <w:tc>
          <w:tcPr>
            <w:tcW w:w="999" w:type="pct"/>
            <w:noWrap/>
          </w:tcPr>
          <w:p w14:paraId="3B0048D8" w14:textId="16767C9F" w:rsidR="001243E9" w:rsidRPr="001243E9" w:rsidRDefault="001243E9" w:rsidP="001243E9">
            <w:pPr>
              <w:pStyle w:val="Phltabletext"/>
              <w:rPr>
                <w:sz w:val="16"/>
                <w:szCs w:val="16"/>
              </w:rPr>
            </w:pPr>
            <w:r w:rsidRPr="001243E9">
              <w:rPr>
                <w:sz w:val="16"/>
                <w:szCs w:val="16"/>
              </w:rPr>
              <w:t>10.9</w:t>
            </w:r>
          </w:p>
        </w:tc>
        <w:tc>
          <w:tcPr>
            <w:tcW w:w="900" w:type="pct"/>
          </w:tcPr>
          <w:p w14:paraId="14F74B7B" w14:textId="5A979782" w:rsidR="001243E9" w:rsidRPr="001243E9" w:rsidRDefault="001243E9" w:rsidP="001243E9">
            <w:pPr>
              <w:pStyle w:val="Phltabletext"/>
              <w:rPr>
                <w:sz w:val="16"/>
                <w:szCs w:val="16"/>
              </w:rPr>
            </w:pPr>
            <w:r w:rsidRPr="001243E9">
              <w:rPr>
                <w:sz w:val="16"/>
                <w:szCs w:val="16"/>
              </w:rPr>
              <w:t>10.9</w:t>
            </w:r>
          </w:p>
        </w:tc>
      </w:tr>
      <w:tr w:rsidR="008B15FF" w:rsidRPr="001243E9" w14:paraId="3E80FBEE" w14:textId="77777777" w:rsidTr="008B15FF">
        <w:trPr>
          <w:cnfStyle w:val="000000100000" w:firstRow="0" w:lastRow="0" w:firstColumn="0" w:lastColumn="0" w:oddVBand="0" w:evenVBand="0" w:oddHBand="1" w:evenHBand="0" w:firstRowFirstColumn="0" w:firstRowLastColumn="0" w:lastRowFirstColumn="0" w:lastRowLastColumn="0"/>
          <w:trHeight w:val="300"/>
        </w:trPr>
        <w:tc>
          <w:tcPr>
            <w:tcW w:w="1200" w:type="pct"/>
            <w:noWrap/>
          </w:tcPr>
          <w:p w14:paraId="13A3804D" w14:textId="77777777" w:rsidR="001243E9" w:rsidRPr="001243E9" w:rsidRDefault="001243E9" w:rsidP="001243E9">
            <w:pPr>
              <w:jc w:val="center"/>
              <w:rPr>
                <w:rFonts w:eastAsia="Times New Roman" w:cs="Open Sans"/>
                <w:color w:val="000000"/>
                <w:sz w:val="16"/>
                <w:szCs w:val="16"/>
              </w:rPr>
            </w:pPr>
            <w:r w:rsidRPr="001243E9">
              <w:rPr>
                <w:rFonts w:cs="Open Sans"/>
                <w:color w:val="000000"/>
                <w:sz w:val="16"/>
                <w:szCs w:val="16"/>
              </w:rPr>
              <w:t>21</w:t>
            </w:r>
          </w:p>
        </w:tc>
        <w:tc>
          <w:tcPr>
            <w:tcW w:w="999" w:type="pct"/>
            <w:noWrap/>
          </w:tcPr>
          <w:p w14:paraId="027DBCDA" w14:textId="049C3577" w:rsidR="001243E9" w:rsidRPr="001243E9" w:rsidRDefault="001243E9" w:rsidP="001243E9">
            <w:pPr>
              <w:pStyle w:val="Phltabletext"/>
              <w:rPr>
                <w:sz w:val="16"/>
                <w:szCs w:val="16"/>
              </w:rPr>
            </w:pPr>
            <w:r w:rsidRPr="001243E9">
              <w:rPr>
                <w:sz w:val="16"/>
                <w:szCs w:val="16"/>
              </w:rPr>
              <w:t>10.8</w:t>
            </w:r>
          </w:p>
        </w:tc>
        <w:tc>
          <w:tcPr>
            <w:tcW w:w="901" w:type="pct"/>
            <w:noWrap/>
          </w:tcPr>
          <w:p w14:paraId="2CC2B77C" w14:textId="77BBC488" w:rsidR="001243E9" w:rsidRPr="001243E9" w:rsidRDefault="001243E9" w:rsidP="001243E9">
            <w:pPr>
              <w:pStyle w:val="Phltabletext"/>
              <w:rPr>
                <w:sz w:val="16"/>
                <w:szCs w:val="16"/>
              </w:rPr>
            </w:pPr>
            <w:r w:rsidRPr="001243E9">
              <w:rPr>
                <w:sz w:val="16"/>
                <w:szCs w:val="16"/>
              </w:rPr>
              <w:t>10.8</w:t>
            </w:r>
          </w:p>
        </w:tc>
        <w:tc>
          <w:tcPr>
            <w:tcW w:w="999" w:type="pct"/>
            <w:noWrap/>
          </w:tcPr>
          <w:p w14:paraId="4505E40B" w14:textId="796F9F59" w:rsidR="001243E9" w:rsidRPr="001243E9" w:rsidRDefault="001243E9" w:rsidP="001243E9">
            <w:pPr>
              <w:pStyle w:val="Phltabletext"/>
              <w:rPr>
                <w:sz w:val="16"/>
                <w:szCs w:val="16"/>
              </w:rPr>
            </w:pPr>
            <w:r w:rsidRPr="001243E9">
              <w:rPr>
                <w:sz w:val="16"/>
                <w:szCs w:val="16"/>
              </w:rPr>
              <w:t>10.8</w:t>
            </w:r>
          </w:p>
        </w:tc>
        <w:tc>
          <w:tcPr>
            <w:tcW w:w="900" w:type="pct"/>
          </w:tcPr>
          <w:p w14:paraId="0E0A5C3B" w14:textId="4A41029B" w:rsidR="001243E9" w:rsidRPr="001243E9" w:rsidRDefault="001243E9" w:rsidP="001243E9">
            <w:pPr>
              <w:pStyle w:val="Phltabletext"/>
              <w:rPr>
                <w:sz w:val="16"/>
                <w:szCs w:val="16"/>
              </w:rPr>
            </w:pPr>
            <w:r w:rsidRPr="001243E9">
              <w:rPr>
                <w:sz w:val="16"/>
                <w:szCs w:val="16"/>
              </w:rPr>
              <w:t>10.8</w:t>
            </w:r>
          </w:p>
        </w:tc>
      </w:tr>
    </w:tbl>
    <w:p w14:paraId="12BD6CF4" w14:textId="77777777" w:rsidR="0002430A" w:rsidRPr="00DC62FD" w:rsidRDefault="0002430A" w:rsidP="006060D8">
      <w:pPr>
        <w:pStyle w:val="PhlHeader2"/>
        <w:ind w:left="0"/>
        <w:rPr>
          <w:highlight w:val="yellow"/>
        </w:rPr>
      </w:pPr>
    </w:p>
    <w:p w14:paraId="1555D859" w14:textId="77777777" w:rsidR="002C5109" w:rsidRDefault="002C5109" w:rsidP="002C5109">
      <w:pPr>
        <w:pStyle w:val="PhlHeader2"/>
        <w:ind w:left="0"/>
        <w:sectPr w:rsidR="002C5109" w:rsidSect="00A91DF4">
          <w:pgSz w:w="11906" w:h="16838" w:code="9"/>
          <w:pgMar w:top="1440" w:right="1440" w:bottom="1440" w:left="1440" w:header="709" w:footer="709" w:gutter="0"/>
          <w:pgNumType w:start="1"/>
          <w:cols w:space="708"/>
          <w:docGrid w:linePitch="360"/>
        </w:sectPr>
      </w:pPr>
    </w:p>
    <w:p w14:paraId="6C0C9656" w14:textId="1744C686" w:rsidR="00BE45D3" w:rsidRPr="004D2294" w:rsidRDefault="00C81490" w:rsidP="00C81490">
      <w:pPr>
        <w:pStyle w:val="Phltextwithnumbers"/>
        <w:numPr>
          <w:ilvl w:val="0"/>
          <w:numId w:val="0"/>
        </w:numPr>
        <w:ind w:left="-680"/>
      </w:pPr>
      <w:r>
        <w:rPr>
          <w:noProof/>
        </w:rPr>
        <w:lastRenderedPageBreak/>
        <w:drawing>
          <wp:inline distT="0" distB="0" distL="0" distR="0" wp14:anchorId="67780516" wp14:editId="4DE5E81E">
            <wp:extent cx="6840187" cy="9635841"/>
            <wp:effectExtent l="0" t="0" r="0" b="3810"/>
            <wp:docPr id="1" name="Picture 1" descr="Phlorum Limited&#10;Head Office &amp; Registered Office:&#10;Unit 12&#10;Hunns Mere Way&#10;Woodingdean&#10;Brighton&#10;East Sussex&#10;BN2 6AH&#10;T: 01273 307 167&#10;&#10;Northern Office:&#10;Ground Floor&#10;Adamson House&#10;Towers Business Park&#10;Wilmslow Road&#10;Didsbury&#10;Manchester&#10;M20 2YY&#10;T: 0161 955 4250&#10;&#10;Western Office:&#10;One Caspian Point&#10;Pierhead Street&#10;Cardiff Bay&#10;Cardiff&#10;CF10 4DQ&#10;T: 029 2092 08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lorum Limited&#10;Head Office &amp; Registered Office:&#10;Unit 12&#10;Hunns Mere Way&#10;Woodingdean&#10;Brighton&#10;East Sussex&#10;BN2 6AH&#10;T: 01273 307 167&#10;&#10;Northern Office:&#10;Ground Floor&#10;Adamson House&#10;Towers Business Park&#10;Wilmslow Road&#10;Didsbury&#10;Manchester&#10;M20 2YY&#10;T: 0161 955 4250&#10;&#10;Western Office:&#10;One Caspian Point&#10;Pierhead Street&#10;Cardiff Bay&#10;Cardiff&#10;CF10 4DQ&#10;T: 029 2092 0820&#10;"/>
                    <pic:cNvPicPr/>
                  </pic:nvPicPr>
                  <pic:blipFill>
                    <a:blip r:embed="rId65"/>
                    <a:stretch>
                      <a:fillRect/>
                    </a:stretch>
                  </pic:blipFill>
                  <pic:spPr>
                    <a:xfrm>
                      <a:off x="0" y="0"/>
                      <a:ext cx="6848455" cy="9647488"/>
                    </a:xfrm>
                    <a:prstGeom prst="rect">
                      <a:avLst/>
                    </a:prstGeom>
                  </pic:spPr>
                </pic:pic>
              </a:graphicData>
            </a:graphic>
          </wp:inline>
        </w:drawing>
      </w:r>
    </w:p>
    <w:sectPr w:rsidR="00BE45D3" w:rsidRPr="004D2294" w:rsidSect="00117FE1">
      <w:headerReference w:type="even" r:id="rId66"/>
      <w:headerReference w:type="default" r:id="rId67"/>
      <w:footerReference w:type="default" r:id="rId68"/>
      <w:headerReference w:type="first" r:id="rId69"/>
      <w:pgSz w:w="11906" w:h="16838"/>
      <w:pgMar w:top="992"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5E5B70" w14:textId="77777777" w:rsidR="00AD3228" w:rsidRPr="004D2294" w:rsidRDefault="00AD3228" w:rsidP="000828CE">
      <w:r w:rsidRPr="004D2294">
        <w:separator/>
      </w:r>
    </w:p>
  </w:endnote>
  <w:endnote w:type="continuationSeparator" w:id="0">
    <w:p w14:paraId="39E2547C" w14:textId="77777777" w:rsidR="00AD3228" w:rsidRPr="004D2294" w:rsidRDefault="00AD3228" w:rsidP="000828CE">
      <w:r w:rsidRPr="004D229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Tahoma"/>
    <w:charset w:val="00"/>
    <w:family w:val="swiss"/>
    <w:pitch w:val="variable"/>
    <w:sig w:usb0="E00002EF" w:usb1="4000205B" w:usb2="00000028" w:usb3="00000000" w:csb0="0000019F" w:csb1="00000000"/>
    <w:embedRegular r:id="rId1" w:fontKey="{522F40C0-701C-4A6B-8687-B3039D57ABA9}"/>
    <w:embedBold r:id="rId2" w:fontKey="{45575221-0023-450D-AD63-10DDD0AD80E1}"/>
    <w:embedItalic r:id="rId3" w:fontKey="{69A97458-3C7B-4AEF-965C-D5C66E265EEC}"/>
  </w:font>
  <w:font w:name="Calibri">
    <w:panose1 w:val="020F0502020204030204"/>
    <w:charset w:val="00"/>
    <w:family w:val="swiss"/>
    <w:pitch w:val="variable"/>
    <w:sig w:usb0="E4002EFF" w:usb1="C000247B" w:usb2="00000009" w:usb3="00000000" w:csb0="000001FF" w:csb1="00000000"/>
    <w:embedRegular r:id="rId4" w:fontKey="{7B6E0263-B2A6-4BC3-8DC4-56D8433F7F60}"/>
    <w:embedBold r:id="rId5" w:fontKey="{67F7599E-5A8D-4A35-AF7C-2D9B4D9EFB97}"/>
    <w:embedItalic r:id="rId6" w:fontKey="{5C262004-CC1B-4B3F-8BF9-36284CDB212C}"/>
  </w:font>
  <w:font w:name="Futura Bk">
    <w:altName w:val="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en Sans SemiBold">
    <w:charset w:val="00"/>
    <w:family w:val="swiss"/>
    <w:pitch w:val="variable"/>
    <w:sig w:usb0="E00002EF" w:usb1="4000205B" w:usb2="00000028" w:usb3="00000000" w:csb0="0000019F" w:csb1="00000000"/>
    <w:embedRegular r:id="rId7" w:fontKey="{76DB2361-09E8-410B-B289-EBB67500159F}"/>
  </w:font>
  <w:font w:name="Segoe UI">
    <w:panose1 w:val="020B0502040204020203"/>
    <w:charset w:val="00"/>
    <w:family w:val="swiss"/>
    <w:pitch w:val="variable"/>
    <w:sig w:usb0="E4002EFF" w:usb1="C000E47F" w:usb2="00000009" w:usb3="00000000" w:csb0="000001FF" w:csb1="00000000"/>
    <w:embedRegular r:id="rId8" w:fontKey="{E2D31B30-76AF-43DC-94F1-D79F406F38D3}"/>
  </w:font>
  <w:font w:name="Verdana">
    <w:panose1 w:val="020B0604030504040204"/>
    <w:charset w:val="00"/>
    <w:family w:val="swiss"/>
    <w:pitch w:val="variable"/>
    <w:sig w:usb0="A00006FF" w:usb1="4000205B" w:usb2="00000010" w:usb3="00000000" w:csb0="0000019F" w:csb1="00000000"/>
    <w:embedRegular r:id="rId9" w:fontKey="{988059AF-CFA9-4571-9A51-5C560436F487}"/>
    <w:embedBold r:id="rId10" w:fontKey="{D6C14080-CB8D-4883-895A-0ADDCC7FBFF4}"/>
  </w:font>
  <w:font w:name="Century Gothic">
    <w:panose1 w:val="020B0502020202020204"/>
    <w:charset w:val="00"/>
    <w:family w:val="swiss"/>
    <w:pitch w:val="variable"/>
    <w:sig w:usb0="00000287" w:usb1="00000000" w:usb2="00000000" w:usb3="00000000" w:csb0="0000009F" w:csb1="00000000"/>
    <w:embedRegular r:id="rId11" w:fontKey="{74DFBA52-5100-49DA-A57F-7A79E10F7BB2}"/>
    <w:embedBold r:id="rId12" w:fontKey="{172661B7-09C0-4EA4-89C0-06E78E9F671F}"/>
  </w:font>
  <w:font w:name="ArialMT">
    <w:altName w:val="Times New Roman"/>
    <w:panose1 w:val="00000000000000000000"/>
    <w:charset w:val="00"/>
    <w:family w:val="roman"/>
    <w:notTrueType/>
    <w:pitch w:val="default"/>
    <w:sig w:usb0="00000001" w:usb1="08070000" w:usb2="00000010" w:usb3="00000000" w:csb0="00020000" w:csb1="00000000"/>
  </w:font>
  <w:font w:name="___WRD_EMBED_SUB_40">
    <w:altName w:val="Calibri"/>
    <w:charset w:val="00"/>
    <w:family w:val="swiss"/>
    <w:pitch w:val="variable"/>
    <w:sig w:usb0="00000001" w:usb1="4000205B" w:usb2="00000028" w:usb3="00000000" w:csb0="0000019F" w:csb1="00000000"/>
  </w:font>
  <w:font w:name="Open Sans Bold">
    <w:altName w:val="Segoe U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13" w:fontKey="{C6E606AD-7B9E-40BC-AB76-A14F0051AF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385623" w:themeColor="accent6" w:themeShade="80"/>
        <w:sz w:val="22"/>
        <w:szCs w:val="22"/>
      </w:rPr>
      <w:id w:val="-1153836093"/>
      <w:docPartObj>
        <w:docPartGallery w:val="Page Numbers (Bottom of Page)"/>
        <w:docPartUnique/>
      </w:docPartObj>
    </w:sdtPr>
    <w:sdtEndPr>
      <w:rPr>
        <w:rFonts w:ascii="Open Sans" w:hAnsi="Open Sans" w:cs="Open Sans"/>
        <w:sz w:val="18"/>
        <w:szCs w:val="18"/>
      </w:rPr>
    </w:sdtEndPr>
    <w:sdtContent>
      <w:sdt>
        <w:sdtPr>
          <w:rPr>
            <w:rFonts w:asciiTheme="minorHAnsi" w:hAnsiTheme="minorHAnsi" w:cstheme="minorBidi"/>
            <w:color w:val="385623" w:themeColor="accent6" w:themeShade="80"/>
            <w:sz w:val="22"/>
            <w:szCs w:val="22"/>
          </w:rPr>
          <w:id w:val="685870736"/>
          <w:docPartObj>
            <w:docPartGallery w:val="Page Numbers (Top of Page)"/>
            <w:docPartUnique/>
          </w:docPartObj>
        </w:sdtPr>
        <w:sdtEndPr>
          <w:rPr>
            <w:rFonts w:ascii="Open Sans" w:hAnsi="Open Sans" w:cs="Open Sans"/>
            <w:sz w:val="18"/>
            <w:szCs w:val="18"/>
          </w:rPr>
        </w:sdtEndPr>
        <w:sdtContent>
          <w:sdt>
            <w:sdtPr>
              <w:rPr>
                <w:rFonts w:asciiTheme="minorHAnsi" w:hAnsiTheme="minorHAnsi" w:cstheme="minorBidi"/>
                <w:color w:val="385623" w:themeColor="accent6" w:themeShade="80"/>
                <w:sz w:val="22"/>
                <w:szCs w:val="22"/>
              </w:rPr>
              <w:id w:val="-1729213267"/>
              <w:docPartObj>
                <w:docPartGallery w:val="Page Numbers (Bottom of Page)"/>
                <w:docPartUnique/>
              </w:docPartObj>
            </w:sdtPr>
            <w:sdtEndPr>
              <w:rPr>
                <w:rFonts w:ascii="Open Sans" w:hAnsi="Open Sans" w:cs="Open Sans"/>
                <w:sz w:val="18"/>
                <w:szCs w:val="18"/>
              </w:rPr>
            </w:sdtEndPr>
            <w:sdtContent>
              <w:sdt>
                <w:sdtPr>
                  <w:rPr>
                    <w:rFonts w:asciiTheme="minorHAnsi" w:hAnsiTheme="minorHAnsi" w:cstheme="minorBidi"/>
                    <w:color w:val="385623" w:themeColor="accent6" w:themeShade="80"/>
                    <w:sz w:val="22"/>
                    <w:szCs w:val="22"/>
                  </w:rPr>
                  <w:id w:val="-492338798"/>
                  <w:docPartObj>
                    <w:docPartGallery w:val="Page Numbers (Top of Page)"/>
                    <w:docPartUnique/>
                  </w:docPartObj>
                </w:sdtPr>
                <w:sdtEndPr>
                  <w:rPr>
                    <w:rFonts w:ascii="Open Sans" w:hAnsi="Open Sans" w:cs="Open Sans"/>
                    <w:sz w:val="18"/>
                    <w:szCs w:val="18"/>
                  </w:rPr>
                </w:sdtEndPr>
                <w:sdtContent>
                  <w:p w14:paraId="4F0EC155" w14:textId="771D228C" w:rsidR="00A172C9" w:rsidRPr="008E3724" w:rsidRDefault="00A172C9" w:rsidP="00114792">
                    <w:pPr>
                      <w:pStyle w:val="NoParagraphStyle"/>
                      <w:rPr>
                        <w:rFonts w:ascii="Open Sans" w:hAnsi="Open Sans" w:cs="Open Sans"/>
                        <w:b/>
                        <w:bCs/>
                        <w:color w:val="385623" w:themeColor="accent6" w:themeShade="80"/>
                        <w:sz w:val="12"/>
                        <w:szCs w:val="12"/>
                      </w:rPr>
                    </w:pPr>
                  </w:p>
                  <w:p w14:paraId="041BAB1B" w14:textId="546129B0" w:rsidR="00A172C9" w:rsidRPr="008E3724" w:rsidRDefault="00A172C9" w:rsidP="000A69CA">
                    <w:pPr>
                      <w:pStyle w:val="PhlFooter"/>
                      <w:tabs>
                        <w:tab w:val="center" w:pos="4253"/>
                        <w:tab w:val="left" w:pos="7797"/>
                      </w:tabs>
                      <w:ind w:left="0"/>
                      <w:rPr>
                        <w:color w:val="385623" w:themeColor="accent6" w:themeShade="80"/>
                      </w:rPr>
                    </w:pPr>
                    <w:r w:rsidRPr="008E3724">
                      <w:rPr>
                        <w:noProof/>
                        <w:color w:val="385623" w:themeColor="accent6" w:themeShade="80"/>
                      </w:rPr>
                      <w:fldChar w:fldCharType="begin"/>
                    </w:r>
                    <w:r w:rsidRPr="008E3724">
                      <w:rPr>
                        <w:noProof/>
                        <w:color w:val="385623" w:themeColor="accent6" w:themeShade="80"/>
                      </w:rPr>
                      <w:instrText xml:space="preserve"> FILENAME  \* Caps  \* MERGEFORMAT </w:instrText>
                    </w:r>
                    <w:r w:rsidRPr="008E3724">
                      <w:rPr>
                        <w:noProof/>
                        <w:color w:val="385623" w:themeColor="accent6" w:themeShade="80"/>
                      </w:rPr>
                      <w:fldChar w:fldCharType="separate"/>
                    </w:r>
                    <w:r w:rsidRPr="008E3724">
                      <w:rPr>
                        <w:noProof/>
                        <w:color w:val="385623" w:themeColor="accent6" w:themeShade="80"/>
                      </w:rPr>
                      <w:t>8276_Chichesteraqap_R2v03.Docx</w:t>
                    </w:r>
                    <w:r w:rsidRPr="008E3724">
                      <w:rPr>
                        <w:noProof/>
                        <w:color w:val="385623" w:themeColor="accent6" w:themeShade="80"/>
                      </w:rPr>
                      <w:fldChar w:fldCharType="end"/>
                    </w:r>
                    <w:r w:rsidRPr="008E3724">
                      <w:rPr>
                        <w:noProof/>
                        <w:color w:val="385623" w:themeColor="accent6" w:themeShade="80"/>
                      </w:rPr>
                      <w:t xml:space="preserve">  </w:t>
                    </w:r>
                    <w:r w:rsidRPr="008E3724">
                      <w:rPr>
                        <w:noProof/>
                        <w:color w:val="385623" w:themeColor="accent6" w:themeShade="80"/>
                      </w:rPr>
                      <w:tab/>
                    </w:r>
                    <w:r w:rsidRPr="008E3724">
                      <w:rPr>
                        <w:color w:val="385623" w:themeColor="accent6" w:themeShade="80"/>
                      </w:rPr>
                      <w:t xml:space="preserve">Date: </w:t>
                    </w:r>
                    <w:r w:rsidRPr="008E3724">
                      <w:rPr>
                        <w:color w:val="385623" w:themeColor="accent6" w:themeShade="80"/>
                      </w:rPr>
                      <w:fldChar w:fldCharType="begin"/>
                    </w:r>
                    <w:r w:rsidRPr="008E3724">
                      <w:rPr>
                        <w:color w:val="385623" w:themeColor="accent6" w:themeShade="80"/>
                      </w:rPr>
                      <w:instrText xml:space="preserve"> SAVEDATE  \@ "dd/MM/yyyy" </w:instrText>
                    </w:r>
                    <w:r w:rsidRPr="008E3724">
                      <w:rPr>
                        <w:color w:val="385623" w:themeColor="accent6" w:themeShade="80"/>
                      </w:rPr>
                      <w:fldChar w:fldCharType="separate"/>
                    </w:r>
                    <w:r w:rsidR="00F40826">
                      <w:rPr>
                        <w:noProof/>
                        <w:color w:val="385623" w:themeColor="accent6" w:themeShade="80"/>
                      </w:rPr>
                      <w:t>22/02/2022</w:t>
                    </w:r>
                    <w:r w:rsidRPr="008E3724">
                      <w:rPr>
                        <w:color w:val="385623" w:themeColor="accent6" w:themeShade="80"/>
                      </w:rPr>
                      <w:fldChar w:fldCharType="end"/>
                    </w:r>
                    <w:r w:rsidRPr="008E3724">
                      <w:rPr>
                        <w:noProof/>
                        <w:color w:val="385623" w:themeColor="accent6" w:themeShade="80"/>
                      </w:rPr>
                      <w:tab/>
                    </w:r>
                    <w:r w:rsidRPr="008E3724">
                      <w:rPr>
                        <w:color w:val="385623" w:themeColor="accent6" w:themeShade="80"/>
                      </w:rPr>
                      <w:t xml:space="preserve">Page </w:t>
                    </w:r>
                    <w:r w:rsidRPr="008E3724">
                      <w:rPr>
                        <w:color w:val="385623" w:themeColor="accent6" w:themeShade="80"/>
                      </w:rPr>
                      <w:fldChar w:fldCharType="begin"/>
                    </w:r>
                    <w:r w:rsidRPr="008E3724">
                      <w:rPr>
                        <w:color w:val="385623" w:themeColor="accent6" w:themeShade="80"/>
                      </w:rPr>
                      <w:instrText xml:space="preserve"> PAGE  \* Arabic  \* MERGEFORMAT </w:instrText>
                    </w:r>
                    <w:r w:rsidRPr="008E3724">
                      <w:rPr>
                        <w:color w:val="385623" w:themeColor="accent6" w:themeShade="80"/>
                      </w:rPr>
                      <w:fldChar w:fldCharType="separate"/>
                    </w:r>
                    <w:r w:rsidRPr="008E3724">
                      <w:rPr>
                        <w:noProof/>
                        <w:color w:val="385623" w:themeColor="accent6" w:themeShade="80"/>
                      </w:rPr>
                      <w:t>1</w:t>
                    </w:r>
                    <w:r w:rsidRPr="008E3724">
                      <w:rPr>
                        <w:color w:val="385623" w:themeColor="accent6" w:themeShade="80"/>
                      </w:rPr>
                      <w:fldChar w:fldCharType="end"/>
                    </w:r>
                    <w:r w:rsidRPr="008E3724">
                      <w:rPr>
                        <w:color w:val="385623" w:themeColor="accent6" w:themeShade="80"/>
                      </w:rPr>
                      <w:t xml:space="preserve"> of </w:t>
                    </w:r>
                    <w:r w:rsidRPr="008E3724">
                      <w:rPr>
                        <w:noProof/>
                        <w:color w:val="385623" w:themeColor="accent6" w:themeShade="80"/>
                      </w:rPr>
                      <w:fldChar w:fldCharType="begin"/>
                    </w:r>
                    <w:r w:rsidRPr="008E3724">
                      <w:rPr>
                        <w:noProof/>
                        <w:color w:val="385623" w:themeColor="accent6" w:themeShade="80"/>
                      </w:rPr>
                      <w:instrText xml:space="preserve"> SECTIONPAGES  \* Arabic  \* MERGEFORMAT </w:instrText>
                    </w:r>
                    <w:r w:rsidRPr="008E3724">
                      <w:rPr>
                        <w:noProof/>
                        <w:color w:val="385623" w:themeColor="accent6" w:themeShade="80"/>
                      </w:rPr>
                      <w:fldChar w:fldCharType="separate"/>
                    </w:r>
                    <w:r w:rsidR="00F40826">
                      <w:rPr>
                        <w:noProof/>
                        <w:color w:val="385623" w:themeColor="accent6" w:themeShade="80"/>
                      </w:rPr>
                      <w:t>19</w:t>
                    </w:r>
                    <w:r w:rsidRPr="008E3724">
                      <w:rPr>
                        <w:noProof/>
                        <w:color w:val="385623" w:themeColor="accent6" w:themeShade="80"/>
                      </w:rPr>
                      <w:fldChar w:fldCharType="end"/>
                    </w:r>
                    <w:r w:rsidRPr="008E3724" w:rsidDel="00E54BF9">
                      <w:rPr>
                        <w:noProof/>
                        <w:color w:val="385623" w:themeColor="accent6" w:themeShade="80"/>
                      </w:rPr>
                      <w:t xml:space="preserve"> </w:t>
                    </w:r>
                  </w:p>
                </w:sdtContent>
              </w:sdt>
            </w:sdtContent>
          </w:sdt>
        </w:sdtContent>
      </w:sdt>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127922513"/>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917603218"/>
          <w:docPartObj>
            <w:docPartGallery w:val="Page Numbers (Top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582916460"/>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990309896"/>
                  <w:docPartObj>
                    <w:docPartGallery w:val="Page Numbers (Top of Page)"/>
                    <w:docPartUnique/>
                  </w:docPartObj>
                </w:sdtPr>
                <w:sdtEndPr>
                  <w:rPr>
                    <w:rFonts w:ascii="Open Sans" w:hAnsi="Open Sans" w:cs="Open Sans"/>
                    <w:color w:val="385623" w:themeColor="accent6" w:themeShade="80"/>
                    <w:sz w:val="18"/>
                    <w:szCs w:val="18"/>
                  </w:rPr>
                </w:sdtEndPr>
                <w:sdtContent>
                  <w:p w14:paraId="75C15560" w14:textId="1ECB0F8B" w:rsidR="00A172C9" w:rsidRPr="004D2294" w:rsidRDefault="00A172C9" w:rsidP="005C3C87">
                    <w:pPr>
                      <w:pStyle w:val="NoParagraphStyle"/>
                    </w:pPr>
                  </w:p>
                  <w:p w14:paraId="14F5370C" w14:textId="1AE24B38" w:rsidR="00A172C9" w:rsidRPr="004D2294" w:rsidRDefault="00A172C9" w:rsidP="005C3C87">
                    <w:pPr>
                      <w:pStyle w:val="NoParagraphStyle"/>
                      <w:rPr>
                        <w:rFonts w:ascii="Open Sans" w:hAnsi="Open Sans" w:cs="Open Sans"/>
                        <w:b/>
                        <w:bCs/>
                        <w:color w:val="656565"/>
                        <w:sz w:val="12"/>
                        <w:szCs w:val="12"/>
                      </w:rPr>
                    </w:pPr>
                    <w:r>
                      <w:rPr>
                        <w:rFonts w:ascii="Open Sans" w:hAnsi="Open Sans" w:cs="Open Sans"/>
                        <w:b/>
                        <w:bCs/>
                        <w:color w:val="656565"/>
                        <w:sz w:val="12"/>
                        <w:szCs w:val="12"/>
                      </w:rPr>
                      <w:t xml:space="preserve"> </w:t>
                    </w:r>
                  </w:p>
                  <w:sdt>
                    <w:sdtPr>
                      <w:rPr>
                        <w:rFonts w:asciiTheme="minorHAnsi" w:hAnsiTheme="minorHAnsi" w:cstheme="minorBidi"/>
                        <w:color w:val="auto"/>
                        <w:sz w:val="22"/>
                        <w:szCs w:val="22"/>
                      </w:rPr>
                      <w:id w:val="1481570670"/>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760494600"/>
                          <w:docPartObj>
                            <w:docPartGallery w:val="Page Numbers (Top of Page)"/>
                            <w:docPartUnique/>
                          </w:docPartObj>
                        </w:sdtPr>
                        <w:sdtEndPr>
                          <w:rPr>
                            <w:rFonts w:ascii="Open Sans" w:hAnsi="Open Sans" w:cs="Open Sans"/>
                            <w:color w:val="385623" w:themeColor="accent6" w:themeShade="80"/>
                            <w:sz w:val="18"/>
                            <w:szCs w:val="18"/>
                          </w:rPr>
                        </w:sdtEndPr>
                        <w:sdtContent>
                          <w:p w14:paraId="1E4D7272" w14:textId="766C6055" w:rsidR="00A172C9" w:rsidRPr="004D2294" w:rsidRDefault="00A172C9" w:rsidP="00F5239A">
                            <w:pPr>
                              <w:pStyle w:val="NoParagraphStyle"/>
                              <w:rPr>
                                <w:rFonts w:ascii="Open Sans" w:hAnsi="Open Sans" w:cs="Open Sans"/>
                                <w:b/>
                                <w:bCs/>
                                <w:color w:val="656565"/>
                                <w:sz w:val="12"/>
                                <w:szCs w:val="12"/>
                              </w:rPr>
                            </w:pPr>
                          </w:p>
                          <w:p w14:paraId="1C2C43E7" w14:textId="01B3DD4A" w:rsidR="00A172C9" w:rsidRPr="00F5239A" w:rsidRDefault="00A172C9" w:rsidP="000E1D30">
                            <w:pPr>
                              <w:pStyle w:val="PhlFooter"/>
                              <w:tabs>
                                <w:tab w:val="center" w:pos="4253"/>
                                <w:tab w:val="left" w:pos="6379"/>
                                <w:tab w:val="left" w:pos="11340"/>
                              </w:tabs>
                              <w:ind w:left="0"/>
                              <w:jc w:val="center"/>
                            </w:pPr>
                            <w:r w:rsidRPr="008E3724">
                              <w:rPr>
                                <w:color w:val="385623" w:themeColor="accent6" w:themeShade="80"/>
                              </w:rPr>
                              <w:t>Figures and Appendices</w:t>
                            </w:r>
                          </w:p>
                        </w:sdtContent>
                      </w:sdt>
                    </w:sdtContent>
                  </w:sdt>
                </w:sdtContent>
              </w:sdt>
            </w:sdtContent>
          </w:sdt>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263519782"/>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377628427"/>
          <w:docPartObj>
            <w:docPartGallery w:val="Page Numbers (Top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922939797"/>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291021167"/>
                  <w:docPartObj>
                    <w:docPartGallery w:val="Page Numbers (Top of Page)"/>
                    <w:docPartUnique/>
                  </w:docPartObj>
                </w:sdtPr>
                <w:sdtEndPr>
                  <w:rPr>
                    <w:rFonts w:ascii="Open Sans" w:hAnsi="Open Sans" w:cs="Open Sans"/>
                    <w:color w:val="385623" w:themeColor="accent6" w:themeShade="80"/>
                    <w:sz w:val="18"/>
                    <w:szCs w:val="18"/>
                  </w:rPr>
                </w:sdtEndPr>
                <w:sdtContent>
                  <w:p w14:paraId="16EC7CDA" w14:textId="77777777" w:rsidR="00A172C9" w:rsidRPr="004D2294" w:rsidRDefault="00A172C9" w:rsidP="005C3C87">
                    <w:pPr>
                      <w:pStyle w:val="NoParagraphStyle"/>
                    </w:pPr>
                  </w:p>
                  <w:p w14:paraId="097E7145" w14:textId="5413A753" w:rsidR="00A172C9" w:rsidRPr="004D2294" w:rsidRDefault="00A172C9" w:rsidP="005C3C87">
                    <w:pPr>
                      <w:pStyle w:val="NoParagraphStyle"/>
                      <w:rPr>
                        <w:rFonts w:ascii="Open Sans" w:hAnsi="Open Sans" w:cs="Open Sans"/>
                        <w:b/>
                        <w:bCs/>
                        <w:color w:val="656565"/>
                        <w:sz w:val="12"/>
                        <w:szCs w:val="12"/>
                      </w:rPr>
                    </w:pPr>
                    <w:r>
                      <w:rPr>
                        <w:rFonts w:ascii="Open Sans" w:hAnsi="Open Sans" w:cs="Open Sans"/>
                        <w:b/>
                        <w:bCs/>
                        <w:color w:val="656565"/>
                        <w:sz w:val="12"/>
                        <w:szCs w:val="12"/>
                      </w:rPr>
                      <w:t xml:space="preserve"> </w:t>
                    </w:r>
                  </w:p>
                  <w:sdt>
                    <w:sdtPr>
                      <w:rPr>
                        <w:rFonts w:asciiTheme="minorHAnsi" w:hAnsiTheme="minorHAnsi" w:cstheme="minorBidi"/>
                        <w:color w:val="auto"/>
                        <w:sz w:val="22"/>
                        <w:szCs w:val="22"/>
                      </w:rPr>
                      <w:id w:val="-2079278146"/>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776025208"/>
                          <w:docPartObj>
                            <w:docPartGallery w:val="Page Numbers (Top of Page)"/>
                            <w:docPartUnique/>
                          </w:docPartObj>
                        </w:sdtPr>
                        <w:sdtEndPr>
                          <w:rPr>
                            <w:rFonts w:ascii="Open Sans" w:hAnsi="Open Sans" w:cs="Open Sans"/>
                            <w:color w:val="385623" w:themeColor="accent6" w:themeShade="80"/>
                            <w:sz w:val="18"/>
                            <w:szCs w:val="18"/>
                          </w:rPr>
                        </w:sdtEndPr>
                        <w:sdtContent>
                          <w:p w14:paraId="52CC0EC6" w14:textId="1106EFE6" w:rsidR="00A172C9" w:rsidRPr="004D2294" w:rsidRDefault="00A172C9" w:rsidP="00F5239A">
                            <w:pPr>
                              <w:pStyle w:val="NoParagraphStyle"/>
                              <w:rPr>
                                <w:rFonts w:ascii="Open Sans" w:hAnsi="Open Sans" w:cs="Open Sans"/>
                                <w:b/>
                                <w:bCs/>
                                <w:color w:val="656565"/>
                                <w:sz w:val="12"/>
                                <w:szCs w:val="12"/>
                              </w:rPr>
                            </w:pPr>
                          </w:p>
                          <w:p w14:paraId="795FB04C" w14:textId="3E7022A7" w:rsidR="00A172C9" w:rsidRPr="00F5239A" w:rsidRDefault="00A172C9" w:rsidP="000E1D30">
                            <w:pPr>
                              <w:pStyle w:val="PhlFooter"/>
                              <w:tabs>
                                <w:tab w:val="center" w:pos="4253"/>
                                <w:tab w:val="left" w:pos="6379"/>
                                <w:tab w:val="left" w:pos="11340"/>
                              </w:tabs>
                              <w:ind w:left="0"/>
                              <w:jc w:val="center"/>
                            </w:pPr>
                            <w:r w:rsidRPr="008E3724">
                              <w:rPr>
                                <w:color w:val="385623" w:themeColor="accent6" w:themeShade="80"/>
                              </w:rPr>
                              <w:t>Figures and Appendices</w:t>
                            </w:r>
                          </w:p>
                        </w:sdtContent>
                      </w:sdt>
                    </w:sdtContent>
                  </w:sdt>
                </w:sdtContent>
              </w:sdt>
            </w:sdtContent>
          </w:sdt>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51784788"/>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498040484"/>
          <w:docPartObj>
            <w:docPartGallery w:val="Page Numbers (Top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270133230"/>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3388735"/>
                  <w:docPartObj>
                    <w:docPartGallery w:val="Page Numbers (Top of Page)"/>
                    <w:docPartUnique/>
                  </w:docPartObj>
                </w:sdtPr>
                <w:sdtEndPr>
                  <w:rPr>
                    <w:rFonts w:ascii="Open Sans" w:hAnsi="Open Sans" w:cs="Open Sans"/>
                    <w:color w:val="385623" w:themeColor="accent6" w:themeShade="80"/>
                    <w:sz w:val="18"/>
                    <w:szCs w:val="18"/>
                  </w:rPr>
                </w:sdtEndPr>
                <w:sdtContent>
                  <w:p w14:paraId="51543014" w14:textId="290E5875" w:rsidR="00A172C9" w:rsidRPr="004D2294" w:rsidRDefault="00A172C9" w:rsidP="005C3C87">
                    <w:pPr>
                      <w:pStyle w:val="NoParagraphStyle"/>
                    </w:pPr>
                  </w:p>
                  <w:p w14:paraId="25C53DCB" w14:textId="28BC92C7" w:rsidR="00A172C9" w:rsidRPr="004D2294" w:rsidRDefault="00A172C9" w:rsidP="005C3C87">
                    <w:pPr>
                      <w:pStyle w:val="NoParagraphStyle"/>
                      <w:rPr>
                        <w:rFonts w:ascii="Open Sans" w:hAnsi="Open Sans" w:cs="Open Sans"/>
                        <w:b/>
                        <w:bCs/>
                        <w:color w:val="656565"/>
                        <w:sz w:val="12"/>
                        <w:szCs w:val="12"/>
                      </w:rPr>
                    </w:pPr>
                    <w:r>
                      <w:rPr>
                        <w:rFonts w:ascii="Open Sans" w:hAnsi="Open Sans" w:cs="Open Sans"/>
                        <w:b/>
                        <w:bCs/>
                        <w:color w:val="656565"/>
                        <w:sz w:val="12"/>
                        <w:szCs w:val="12"/>
                      </w:rPr>
                      <w:t xml:space="preserve"> </w:t>
                    </w:r>
                  </w:p>
                  <w:sdt>
                    <w:sdtPr>
                      <w:rPr>
                        <w:rFonts w:asciiTheme="minorHAnsi" w:hAnsiTheme="minorHAnsi" w:cstheme="minorBidi"/>
                        <w:color w:val="auto"/>
                        <w:sz w:val="22"/>
                        <w:szCs w:val="22"/>
                      </w:rPr>
                      <w:id w:val="-1963253881"/>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717509914"/>
                          <w:docPartObj>
                            <w:docPartGallery w:val="Page Numbers (Top of Page)"/>
                            <w:docPartUnique/>
                          </w:docPartObj>
                        </w:sdtPr>
                        <w:sdtEndPr>
                          <w:rPr>
                            <w:rFonts w:ascii="Open Sans" w:hAnsi="Open Sans" w:cs="Open Sans"/>
                            <w:color w:val="385623" w:themeColor="accent6" w:themeShade="80"/>
                            <w:sz w:val="18"/>
                            <w:szCs w:val="18"/>
                          </w:rPr>
                        </w:sdtEndPr>
                        <w:sdtContent>
                          <w:p w14:paraId="1AE05603" w14:textId="0FCB26C7" w:rsidR="00A172C9" w:rsidRPr="004D2294" w:rsidRDefault="00A172C9" w:rsidP="00F5239A">
                            <w:pPr>
                              <w:pStyle w:val="NoParagraphStyle"/>
                              <w:rPr>
                                <w:rFonts w:ascii="Open Sans" w:hAnsi="Open Sans" w:cs="Open Sans"/>
                                <w:b/>
                                <w:bCs/>
                                <w:color w:val="656565"/>
                                <w:sz w:val="12"/>
                                <w:szCs w:val="12"/>
                              </w:rPr>
                            </w:pPr>
                          </w:p>
                          <w:p w14:paraId="2B506C96" w14:textId="64AAA61F" w:rsidR="00A172C9" w:rsidRPr="00F5239A" w:rsidRDefault="00A172C9" w:rsidP="000E1D30">
                            <w:pPr>
                              <w:pStyle w:val="PhlFooter"/>
                              <w:tabs>
                                <w:tab w:val="center" w:pos="4253"/>
                                <w:tab w:val="left" w:pos="6379"/>
                                <w:tab w:val="left" w:pos="11340"/>
                              </w:tabs>
                              <w:ind w:left="0"/>
                              <w:jc w:val="center"/>
                            </w:pPr>
                            <w:r w:rsidRPr="008E3724">
                              <w:rPr>
                                <w:color w:val="385623" w:themeColor="accent6" w:themeShade="80"/>
                              </w:rPr>
                              <w:t>Figures and Appendices</w:t>
                            </w:r>
                          </w:p>
                        </w:sdtContent>
                      </w:sdt>
                    </w:sdtContent>
                  </w:sdt>
                </w:sdtContent>
              </w:sdt>
            </w:sdtContent>
          </w:sdt>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57FD0" w14:textId="77777777" w:rsidR="00A172C9" w:rsidRPr="004D2294" w:rsidRDefault="00A172C9" w:rsidP="00BE45D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763499567"/>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701539241"/>
          <w:docPartObj>
            <w:docPartGallery w:val="Page Numbers (Top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897311889"/>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166051520"/>
                  <w:docPartObj>
                    <w:docPartGallery w:val="Page Numbers (Top of Page)"/>
                    <w:docPartUnique/>
                  </w:docPartObj>
                </w:sdtPr>
                <w:sdtEndPr>
                  <w:rPr>
                    <w:rFonts w:ascii="Open Sans" w:hAnsi="Open Sans" w:cs="Open Sans"/>
                    <w:color w:val="385623" w:themeColor="accent6" w:themeShade="80"/>
                    <w:sz w:val="18"/>
                    <w:szCs w:val="18"/>
                  </w:rPr>
                </w:sdtEndPr>
                <w:sdtContent>
                  <w:p w14:paraId="27E9EEEB" w14:textId="2E4C757F" w:rsidR="00A172C9" w:rsidRPr="004D2294" w:rsidRDefault="00A172C9" w:rsidP="000E1D30">
                    <w:pPr>
                      <w:pStyle w:val="NoParagraphStyle"/>
                      <w:jc w:val="center"/>
                      <w:rPr>
                        <w:rFonts w:ascii="Open Sans" w:hAnsi="Open Sans" w:cs="Open Sans"/>
                        <w:b/>
                        <w:bCs/>
                        <w:color w:val="656565"/>
                        <w:sz w:val="12"/>
                        <w:szCs w:val="12"/>
                      </w:rPr>
                    </w:pPr>
                  </w:p>
                  <w:p w14:paraId="547F76E0" w14:textId="7A13D131" w:rsidR="00A172C9" w:rsidRPr="00452B84" w:rsidRDefault="00A172C9" w:rsidP="000E1D30">
                    <w:pPr>
                      <w:pStyle w:val="PhlFooter"/>
                      <w:ind w:left="0"/>
                      <w:jc w:val="center"/>
                      <w:rPr>
                        <w:color w:val="70AD47" w:themeColor="accent6"/>
                      </w:rPr>
                    </w:pPr>
                    <w:r w:rsidRPr="008E3724">
                      <w:rPr>
                        <w:color w:val="385623" w:themeColor="accent6" w:themeShade="80"/>
                      </w:rPr>
                      <w:t>Glossary</w:t>
                    </w:r>
                  </w:p>
                </w:sdtContent>
              </w:sdt>
            </w:sdtContent>
          </w:sdt>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2100669785"/>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797979526"/>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554115131"/>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866710849"/>
                  <w:docPartObj>
                    <w:docPartGallery w:val="Page Numbers (Top of Page)"/>
                    <w:docPartUnique/>
                  </w:docPartObj>
                </w:sdtPr>
                <w:sdtEndPr>
                  <w:rPr>
                    <w:rFonts w:ascii="Open Sans" w:hAnsi="Open Sans" w:cs="Open Sans"/>
                    <w:color w:val="868786"/>
                    <w:sz w:val="18"/>
                    <w:szCs w:val="18"/>
                  </w:rPr>
                </w:sdtEndPr>
                <w:sdtContent>
                  <w:p w14:paraId="5C1C681B" w14:textId="77777777" w:rsidR="00A172C9" w:rsidRPr="004D2294" w:rsidRDefault="00A172C9" w:rsidP="005C3C87">
                    <w:pPr>
                      <w:pStyle w:val="NoParagraphStyle"/>
                    </w:pPr>
                  </w:p>
                  <w:sdt>
                    <w:sdtPr>
                      <w:rPr>
                        <w:rFonts w:asciiTheme="minorHAnsi" w:hAnsiTheme="minorHAnsi" w:cstheme="minorBidi"/>
                        <w:color w:val="auto"/>
                        <w:sz w:val="22"/>
                        <w:szCs w:val="22"/>
                      </w:rPr>
                      <w:id w:val="661431522"/>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889883993"/>
                          <w:docPartObj>
                            <w:docPartGallery w:val="Page Numbers (Top of Page)"/>
                            <w:docPartUnique/>
                          </w:docPartObj>
                        </w:sdtPr>
                        <w:sdtEndPr>
                          <w:rPr>
                            <w:rFonts w:ascii="Open Sans" w:hAnsi="Open Sans" w:cs="Open Sans"/>
                            <w:color w:val="385623" w:themeColor="accent6" w:themeShade="80"/>
                            <w:sz w:val="18"/>
                            <w:szCs w:val="18"/>
                          </w:rPr>
                        </w:sdtEndPr>
                        <w:sdtContent>
                          <w:p w14:paraId="48D2C374" w14:textId="7A96818B" w:rsidR="00A172C9" w:rsidRPr="004D2294" w:rsidRDefault="00A172C9" w:rsidP="002C0737">
                            <w:pPr>
                              <w:pStyle w:val="NoParagraphStyle"/>
                              <w:rPr>
                                <w:rFonts w:ascii="Open Sans" w:hAnsi="Open Sans" w:cs="Open Sans"/>
                                <w:b/>
                                <w:bCs/>
                                <w:color w:val="656565"/>
                                <w:sz w:val="12"/>
                                <w:szCs w:val="12"/>
                              </w:rPr>
                            </w:pPr>
                          </w:p>
                          <w:p w14:paraId="58A10557" w14:textId="1DB79DE6" w:rsidR="00A172C9" w:rsidRDefault="00A172C9" w:rsidP="006C7BFA">
                            <w:pPr>
                              <w:pStyle w:val="PhlFooter"/>
                              <w:tabs>
                                <w:tab w:val="center" w:pos="4395"/>
                                <w:tab w:val="left" w:pos="6804"/>
                              </w:tabs>
                              <w:ind w:left="0"/>
                              <w:jc w:val="center"/>
                            </w:pPr>
                            <w:r w:rsidRPr="008E3724">
                              <w:rPr>
                                <w:color w:val="385623" w:themeColor="accent6" w:themeShade="80"/>
                              </w:rPr>
                              <w:t>Figures and Appendices</w:t>
                            </w:r>
                          </w:p>
                        </w:sdtContent>
                      </w:sdt>
                    </w:sdtContent>
                  </w:sdt>
                  <w:p w14:paraId="3456D065" w14:textId="77777777" w:rsidR="00A172C9" w:rsidRPr="00452B84" w:rsidRDefault="00A172C9" w:rsidP="002C0737">
                    <w:pPr>
                      <w:pStyle w:val="PhlFooter"/>
                      <w:ind w:left="0"/>
                      <w:jc w:val="center"/>
                      <w:rPr>
                        <w:color w:val="70AD47" w:themeColor="accent6"/>
                      </w:rPr>
                    </w:pPr>
                  </w:p>
                  <w:p w14:paraId="01857ADA" w14:textId="77777777" w:rsidR="00A172C9" w:rsidRPr="005C3C87" w:rsidRDefault="00F40826" w:rsidP="002C0737">
                    <w:pPr>
                      <w:pStyle w:val="PhlFooter"/>
                      <w:ind w:left="0"/>
                      <w:rPr>
                        <w:color w:val="70AD47" w:themeColor="accent6"/>
                      </w:rPr>
                    </w:pPr>
                  </w:p>
                </w:sdtContent>
              </w:sdt>
            </w:sdtContent>
          </w:sdt>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049070646"/>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841886922"/>
          <w:docPartObj>
            <w:docPartGallery w:val="Page Numbers (Top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272597418"/>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438064823"/>
                  <w:docPartObj>
                    <w:docPartGallery w:val="Page Numbers (Top of Page)"/>
                    <w:docPartUnique/>
                  </w:docPartObj>
                </w:sdtPr>
                <w:sdtEndPr>
                  <w:rPr>
                    <w:rFonts w:ascii="Open Sans" w:hAnsi="Open Sans" w:cs="Open Sans"/>
                    <w:color w:val="385623" w:themeColor="accent6" w:themeShade="80"/>
                    <w:sz w:val="18"/>
                    <w:szCs w:val="18"/>
                  </w:rPr>
                </w:sdtEndPr>
                <w:sdtContent>
                  <w:p w14:paraId="78FEAD75" w14:textId="77777777" w:rsidR="00A172C9" w:rsidRPr="004D2294" w:rsidRDefault="00A172C9" w:rsidP="005C3C87">
                    <w:pPr>
                      <w:pStyle w:val="NoParagraphStyle"/>
                      <w:pBdr>
                        <w:bottom w:val="single" w:sz="6" w:space="1" w:color="auto"/>
                      </w:pBdr>
                    </w:pPr>
                  </w:p>
                  <w:sdt>
                    <w:sdtPr>
                      <w:rPr>
                        <w:rFonts w:asciiTheme="minorHAnsi" w:hAnsiTheme="minorHAnsi" w:cstheme="minorBidi"/>
                        <w:color w:val="auto"/>
                        <w:sz w:val="22"/>
                        <w:szCs w:val="22"/>
                      </w:rPr>
                      <w:id w:val="1324471996"/>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694336108"/>
                          <w:docPartObj>
                            <w:docPartGallery w:val="Page Numbers (Top of Page)"/>
                            <w:docPartUnique/>
                          </w:docPartObj>
                        </w:sdtPr>
                        <w:sdtEndPr>
                          <w:rPr>
                            <w:rFonts w:ascii="Open Sans" w:hAnsi="Open Sans" w:cs="Open Sans"/>
                            <w:color w:val="385623" w:themeColor="accent6" w:themeShade="80"/>
                            <w:sz w:val="18"/>
                            <w:szCs w:val="18"/>
                          </w:rPr>
                        </w:sdtEndPr>
                        <w:sdtContent>
                          <w:p w14:paraId="5D515604" w14:textId="08E5E70D" w:rsidR="00A172C9" w:rsidRPr="004D2294" w:rsidRDefault="00A172C9" w:rsidP="002C0737">
                            <w:pPr>
                              <w:pStyle w:val="NoParagraphStyle"/>
                              <w:rPr>
                                <w:rFonts w:ascii="Open Sans" w:hAnsi="Open Sans" w:cs="Open Sans"/>
                                <w:b/>
                                <w:bCs/>
                                <w:color w:val="656565"/>
                                <w:sz w:val="12"/>
                                <w:szCs w:val="12"/>
                              </w:rPr>
                            </w:pPr>
                          </w:p>
                          <w:p w14:paraId="145DC2AE" w14:textId="6BADFBBB" w:rsidR="00A172C9" w:rsidRPr="009B71D8" w:rsidRDefault="00A172C9" w:rsidP="00115323">
                            <w:pPr>
                              <w:pStyle w:val="PhlFooter"/>
                              <w:tabs>
                                <w:tab w:val="center" w:pos="6946"/>
                                <w:tab w:val="left" w:pos="11340"/>
                              </w:tabs>
                              <w:ind w:left="0"/>
                              <w:jc w:val="center"/>
                            </w:pPr>
                            <w:r w:rsidRPr="008E3724">
                              <w:rPr>
                                <w:color w:val="385623" w:themeColor="accent6" w:themeShade="80"/>
                              </w:rPr>
                              <w:t>Figures and Appendices</w:t>
                            </w:r>
                          </w:p>
                        </w:sdtContent>
                      </w:sdt>
                    </w:sdtContent>
                  </w:sdt>
                </w:sdtContent>
              </w:sdt>
            </w:sdtContent>
          </w:sdt>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777909208"/>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636918647"/>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2054043580"/>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989552859"/>
                  <w:docPartObj>
                    <w:docPartGallery w:val="Page Numbers (Top of Page)"/>
                    <w:docPartUnique/>
                  </w:docPartObj>
                </w:sdtPr>
                <w:sdtEndPr>
                  <w:rPr>
                    <w:rFonts w:ascii="Open Sans" w:hAnsi="Open Sans" w:cs="Open Sans"/>
                    <w:color w:val="868786"/>
                    <w:sz w:val="18"/>
                    <w:szCs w:val="18"/>
                  </w:rPr>
                </w:sdtEndPr>
                <w:sdtContent>
                  <w:p w14:paraId="62BD6D52" w14:textId="77777777" w:rsidR="00A172C9" w:rsidRPr="004D2294" w:rsidRDefault="00A172C9" w:rsidP="005C3C87">
                    <w:pPr>
                      <w:pStyle w:val="NoParagraphStyle"/>
                    </w:pPr>
                  </w:p>
                  <w:sdt>
                    <w:sdtPr>
                      <w:rPr>
                        <w:rFonts w:asciiTheme="minorHAnsi" w:hAnsiTheme="minorHAnsi" w:cstheme="minorBidi"/>
                        <w:color w:val="auto"/>
                        <w:sz w:val="22"/>
                        <w:szCs w:val="22"/>
                      </w:rPr>
                      <w:id w:val="1442725896"/>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956179220"/>
                          <w:docPartObj>
                            <w:docPartGallery w:val="Page Numbers (Top of Page)"/>
                            <w:docPartUnique/>
                          </w:docPartObj>
                        </w:sdtPr>
                        <w:sdtEndPr>
                          <w:rPr>
                            <w:rFonts w:ascii="Open Sans" w:hAnsi="Open Sans" w:cs="Open Sans"/>
                            <w:color w:val="385623" w:themeColor="accent6" w:themeShade="80"/>
                            <w:sz w:val="18"/>
                            <w:szCs w:val="18"/>
                          </w:rPr>
                        </w:sdtEndPr>
                        <w:sdtContent>
                          <w:p w14:paraId="1817E0D2" w14:textId="55CB4834" w:rsidR="00A172C9" w:rsidRPr="004D2294" w:rsidRDefault="00A172C9" w:rsidP="002C0737">
                            <w:pPr>
                              <w:pStyle w:val="NoParagraphStyle"/>
                              <w:rPr>
                                <w:rFonts w:ascii="Open Sans" w:hAnsi="Open Sans" w:cs="Open Sans"/>
                                <w:b/>
                                <w:bCs/>
                                <w:color w:val="656565"/>
                                <w:sz w:val="12"/>
                                <w:szCs w:val="12"/>
                              </w:rPr>
                            </w:pPr>
                          </w:p>
                          <w:p w14:paraId="67189FB2" w14:textId="070A2646" w:rsidR="00A172C9" w:rsidRDefault="00A172C9" w:rsidP="006C7BFA">
                            <w:pPr>
                              <w:pStyle w:val="PhlFooter"/>
                              <w:tabs>
                                <w:tab w:val="center" w:pos="4395"/>
                                <w:tab w:val="left" w:pos="6804"/>
                              </w:tabs>
                              <w:ind w:left="0"/>
                              <w:jc w:val="center"/>
                            </w:pPr>
                            <w:r w:rsidRPr="008E3724">
                              <w:rPr>
                                <w:color w:val="385623" w:themeColor="accent6" w:themeShade="80"/>
                              </w:rPr>
                              <w:t>Figures and Appendices</w:t>
                            </w:r>
                          </w:p>
                        </w:sdtContent>
                      </w:sdt>
                    </w:sdtContent>
                  </w:sdt>
                  <w:p w14:paraId="36B34D7A" w14:textId="77777777" w:rsidR="00A172C9" w:rsidRPr="00452B84" w:rsidRDefault="00A172C9" w:rsidP="002C0737">
                    <w:pPr>
                      <w:pStyle w:val="PhlFooter"/>
                      <w:ind w:left="0"/>
                      <w:jc w:val="center"/>
                      <w:rPr>
                        <w:color w:val="70AD47" w:themeColor="accent6"/>
                      </w:rPr>
                    </w:pPr>
                  </w:p>
                  <w:p w14:paraId="17B004AF" w14:textId="77777777" w:rsidR="00A172C9" w:rsidRPr="005C3C87" w:rsidRDefault="00F40826" w:rsidP="002C0737">
                    <w:pPr>
                      <w:pStyle w:val="PhlFooter"/>
                      <w:ind w:left="0"/>
                      <w:rPr>
                        <w:color w:val="70AD47" w:themeColor="accent6"/>
                      </w:rPr>
                    </w:pPr>
                  </w:p>
                </w:sdtContent>
              </w:sdt>
            </w:sdtContent>
          </w:sdt>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434329784"/>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750736931"/>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506364303"/>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513338431"/>
                  <w:docPartObj>
                    <w:docPartGallery w:val="Page Numbers (Top of Page)"/>
                    <w:docPartUnique/>
                  </w:docPartObj>
                </w:sdtPr>
                <w:sdtEndPr>
                  <w:rPr>
                    <w:rFonts w:ascii="Open Sans" w:hAnsi="Open Sans" w:cs="Open Sans"/>
                    <w:color w:val="868786"/>
                    <w:sz w:val="18"/>
                    <w:szCs w:val="18"/>
                  </w:rPr>
                </w:sdtEndPr>
                <w:sdtContent>
                  <w:p w14:paraId="124BF515" w14:textId="7B47E24D" w:rsidR="00A172C9" w:rsidRPr="004D2294" w:rsidRDefault="00A172C9" w:rsidP="005C3C87">
                    <w:pPr>
                      <w:pStyle w:val="NoParagraphStyle"/>
                    </w:pPr>
                  </w:p>
                  <w:sdt>
                    <w:sdtPr>
                      <w:rPr>
                        <w:rFonts w:asciiTheme="minorHAnsi" w:hAnsiTheme="minorHAnsi" w:cstheme="minorBidi"/>
                        <w:color w:val="auto"/>
                        <w:sz w:val="22"/>
                        <w:szCs w:val="22"/>
                      </w:rPr>
                      <w:id w:val="-1867279508"/>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02698270"/>
                          <w:docPartObj>
                            <w:docPartGallery w:val="Page Numbers (Top of Page)"/>
                            <w:docPartUnique/>
                          </w:docPartObj>
                        </w:sdtPr>
                        <w:sdtEndPr>
                          <w:rPr>
                            <w:rFonts w:ascii="Open Sans" w:hAnsi="Open Sans" w:cs="Open Sans"/>
                            <w:color w:val="385623" w:themeColor="accent6" w:themeShade="80"/>
                            <w:sz w:val="18"/>
                            <w:szCs w:val="18"/>
                          </w:rPr>
                        </w:sdtEndPr>
                        <w:sdtContent>
                          <w:p w14:paraId="0705D8AF" w14:textId="19CB116C" w:rsidR="00A172C9" w:rsidRPr="004D2294" w:rsidRDefault="00A172C9" w:rsidP="002C0737">
                            <w:pPr>
                              <w:pStyle w:val="NoParagraphStyle"/>
                              <w:rPr>
                                <w:rFonts w:ascii="Open Sans" w:hAnsi="Open Sans" w:cs="Open Sans"/>
                                <w:b/>
                                <w:bCs/>
                                <w:color w:val="656565"/>
                                <w:sz w:val="12"/>
                                <w:szCs w:val="12"/>
                              </w:rPr>
                            </w:pPr>
                          </w:p>
                          <w:p w14:paraId="065671F1" w14:textId="66C74040" w:rsidR="00A172C9" w:rsidRDefault="00A172C9" w:rsidP="006C7BFA">
                            <w:pPr>
                              <w:pStyle w:val="PhlFooter"/>
                              <w:tabs>
                                <w:tab w:val="center" w:pos="4395"/>
                                <w:tab w:val="left" w:pos="6804"/>
                              </w:tabs>
                              <w:ind w:left="0"/>
                              <w:jc w:val="center"/>
                            </w:pPr>
                            <w:r w:rsidRPr="008E3724">
                              <w:rPr>
                                <w:color w:val="385623" w:themeColor="accent6" w:themeShade="80"/>
                              </w:rPr>
                              <w:t>Figures and Appendices</w:t>
                            </w:r>
                          </w:p>
                        </w:sdtContent>
                      </w:sdt>
                    </w:sdtContent>
                  </w:sdt>
                  <w:p w14:paraId="3D5DDF27" w14:textId="77777777" w:rsidR="00A172C9" w:rsidRPr="00452B84" w:rsidRDefault="00A172C9" w:rsidP="002C0737">
                    <w:pPr>
                      <w:pStyle w:val="PhlFooter"/>
                      <w:ind w:left="0"/>
                      <w:jc w:val="center"/>
                      <w:rPr>
                        <w:color w:val="70AD47" w:themeColor="accent6"/>
                      </w:rPr>
                    </w:pPr>
                  </w:p>
                  <w:p w14:paraId="5546A246" w14:textId="77777777" w:rsidR="00A172C9" w:rsidRPr="005C3C87" w:rsidRDefault="00F40826" w:rsidP="002C0737">
                    <w:pPr>
                      <w:pStyle w:val="PhlFooter"/>
                      <w:ind w:left="0"/>
                      <w:rPr>
                        <w:color w:val="70AD47" w:themeColor="accent6"/>
                      </w:rPr>
                    </w:pPr>
                  </w:p>
                </w:sdtContent>
              </w:sdt>
            </w:sdtContent>
          </w:sdt>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574193833"/>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957991294"/>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191564088"/>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670053349"/>
                  <w:docPartObj>
                    <w:docPartGallery w:val="Page Numbers (Top of Page)"/>
                    <w:docPartUnique/>
                  </w:docPartObj>
                </w:sdtPr>
                <w:sdtEndPr>
                  <w:rPr>
                    <w:rFonts w:ascii="Open Sans" w:hAnsi="Open Sans" w:cs="Open Sans"/>
                    <w:color w:val="868786"/>
                    <w:sz w:val="18"/>
                    <w:szCs w:val="18"/>
                  </w:rPr>
                </w:sdtEndPr>
                <w:sdtContent>
                  <w:p w14:paraId="4BAC8DCA" w14:textId="507782F9" w:rsidR="00A172C9" w:rsidRPr="004D2294" w:rsidRDefault="00A172C9" w:rsidP="005C3C87">
                    <w:pPr>
                      <w:pStyle w:val="NoParagraphStyle"/>
                    </w:pPr>
                  </w:p>
                  <w:sdt>
                    <w:sdtPr>
                      <w:rPr>
                        <w:rFonts w:asciiTheme="minorHAnsi" w:hAnsiTheme="minorHAnsi" w:cstheme="minorBidi"/>
                        <w:color w:val="auto"/>
                        <w:sz w:val="22"/>
                        <w:szCs w:val="22"/>
                      </w:rPr>
                      <w:id w:val="-1169552713"/>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781374323"/>
                          <w:docPartObj>
                            <w:docPartGallery w:val="Page Numbers (Top of Page)"/>
                            <w:docPartUnique/>
                          </w:docPartObj>
                        </w:sdtPr>
                        <w:sdtEndPr>
                          <w:rPr>
                            <w:rFonts w:ascii="Open Sans" w:hAnsi="Open Sans" w:cs="Open Sans"/>
                            <w:color w:val="385623" w:themeColor="accent6" w:themeShade="80"/>
                            <w:sz w:val="18"/>
                            <w:szCs w:val="18"/>
                          </w:rPr>
                        </w:sdtEndPr>
                        <w:sdtContent>
                          <w:p w14:paraId="35C85E38" w14:textId="1E681735" w:rsidR="00A172C9" w:rsidRPr="004D2294" w:rsidRDefault="00A172C9" w:rsidP="002C0737">
                            <w:pPr>
                              <w:pStyle w:val="NoParagraphStyle"/>
                              <w:rPr>
                                <w:rFonts w:ascii="Open Sans" w:hAnsi="Open Sans" w:cs="Open Sans"/>
                                <w:b/>
                                <w:bCs/>
                                <w:color w:val="656565"/>
                                <w:sz w:val="12"/>
                                <w:szCs w:val="12"/>
                              </w:rPr>
                            </w:pPr>
                          </w:p>
                          <w:p w14:paraId="62D34A08" w14:textId="1F8E099F" w:rsidR="00A172C9" w:rsidRDefault="00A172C9" w:rsidP="003E5660">
                            <w:pPr>
                              <w:pStyle w:val="PhlFooter"/>
                              <w:tabs>
                                <w:tab w:val="center" w:pos="4395"/>
                                <w:tab w:val="left" w:pos="6804"/>
                              </w:tabs>
                              <w:ind w:left="0"/>
                              <w:jc w:val="center"/>
                            </w:pPr>
                            <w:r w:rsidRPr="008E3724">
                              <w:rPr>
                                <w:color w:val="385623" w:themeColor="accent6" w:themeShade="80"/>
                              </w:rPr>
                              <w:fldChar w:fldCharType="begin"/>
                            </w:r>
                            <w:r w:rsidRPr="008E3724">
                              <w:rPr>
                                <w:color w:val="385623" w:themeColor="accent6" w:themeShade="80"/>
                              </w:rPr>
                              <w:instrText xml:space="preserve"> DATE  \@ "d MMMM yyyy" </w:instrText>
                            </w:r>
                            <w:r w:rsidRPr="008E3724">
                              <w:rPr>
                                <w:noProof/>
                                <w:color w:val="385623" w:themeColor="accent6" w:themeShade="80"/>
                              </w:rPr>
                              <w:instrText>14 August 2019</w:instrText>
                            </w:r>
                            <w:r w:rsidRPr="008E3724">
                              <w:rPr>
                                <w:color w:val="385623" w:themeColor="accent6" w:themeShade="80"/>
                              </w:rPr>
                              <w:fldChar w:fldCharType="separate"/>
                            </w:r>
                            <w:r w:rsidR="00F40826">
                              <w:rPr>
                                <w:noProof/>
                                <w:color w:val="385623" w:themeColor="accent6" w:themeShade="80"/>
                              </w:rPr>
                              <w:t>23 February 2022</w:t>
                            </w:r>
                            <w:r w:rsidRPr="008E3724">
                              <w:rPr>
                                <w:color w:val="385623" w:themeColor="accent6" w:themeShade="80"/>
                              </w:rPr>
                              <w:fldChar w:fldCharType="end"/>
                            </w:r>
                            <w:r w:rsidRPr="008E3724">
                              <w:rPr>
                                <w:color w:val="385623" w:themeColor="accent6" w:themeShade="80"/>
                              </w:rPr>
                              <w:t>Figures and Appendices</w:t>
                            </w:r>
                          </w:p>
                        </w:sdtContent>
                      </w:sdt>
                    </w:sdtContent>
                  </w:sdt>
                  <w:p w14:paraId="5ECBFDE1" w14:textId="77777777" w:rsidR="00A172C9" w:rsidRPr="00452B84" w:rsidRDefault="00A172C9" w:rsidP="003E5660">
                    <w:pPr>
                      <w:pStyle w:val="PhlFooter"/>
                      <w:ind w:left="0"/>
                      <w:rPr>
                        <w:color w:val="70AD47" w:themeColor="accent6"/>
                      </w:rPr>
                    </w:pPr>
                  </w:p>
                  <w:p w14:paraId="52D78CEF" w14:textId="77777777" w:rsidR="00A172C9" w:rsidRPr="005C3C87" w:rsidRDefault="00F40826" w:rsidP="002C0737">
                    <w:pPr>
                      <w:pStyle w:val="PhlFooter"/>
                      <w:ind w:left="0"/>
                      <w:rPr>
                        <w:color w:val="70AD47" w:themeColor="accent6"/>
                      </w:rPr>
                    </w:pPr>
                  </w:p>
                </w:sdtContent>
              </w:sdt>
            </w:sdtContent>
          </w:sdt>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665363073"/>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241098154"/>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985380173"/>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121906646"/>
                  <w:docPartObj>
                    <w:docPartGallery w:val="Page Numbers (Top of Page)"/>
                    <w:docPartUnique/>
                  </w:docPartObj>
                </w:sdtPr>
                <w:sdtEndPr>
                  <w:rPr>
                    <w:rFonts w:ascii="Open Sans" w:hAnsi="Open Sans" w:cs="Open Sans"/>
                    <w:color w:val="868786"/>
                    <w:sz w:val="18"/>
                    <w:szCs w:val="18"/>
                  </w:rPr>
                </w:sdtEndPr>
                <w:sdtContent>
                  <w:p w14:paraId="480DAAC9" w14:textId="77777777" w:rsidR="00A172C9" w:rsidRPr="004D2294" w:rsidRDefault="00A172C9" w:rsidP="005C3C87">
                    <w:pPr>
                      <w:pStyle w:val="NoParagraphStyle"/>
                    </w:pPr>
                  </w:p>
                  <w:sdt>
                    <w:sdtPr>
                      <w:rPr>
                        <w:rFonts w:asciiTheme="minorHAnsi" w:hAnsiTheme="minorHAnsi" w:cstheme="minorBidi"/>
                        <w:color w:val="auto"/>
                        <w:sz w:val="22"/>
                        <w:szCs w:val="22"/>
                      </w:rPr>
                      <w:id w:val="1647083024"/>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1998687281"/>
                          <w:docPartObj>
                            <w:docPartGallery w:val="Page Numbers (Top of Page)"/>
                            <w:docPartUnique/>
                          </w:docPartObj>
                        </w:sdtPr>
                        <w:sdtEndPr>
                          <w:rPr>
                            <w:rFonts w:ascii="Open Sans" w:hAnsi="Open Sans" w:cs="Open Sans"/>
                            <w:color w:val="385623" w:themeColor="accent6" w:themeShade="80"/>
                            <w:sz w:val="18"/>
                            <w:szCs w:val="18"/>
                          </w:rPr>
                        </w:sdtEndPr>
                        <w:sdtContent>
                          <w:p w14:paraId="4F5DB517" w14:textId="1A4EFDDC" w:rsidR="00A172C9" w:rsidRPr="004D2294" w:rsidRDefault="00A172C9" w:rsidP="002C0737">
                            <w:pPr>
                              <w:pStyle w:val="NoParagraphStyle"/>
                              <w:rPr>
                                <w:rFonts w:ascii="Open Sans" w:hAnsi="Open Sans" w:cs="Open Sans"/>
                                <w:b/>
                                <w:bCs/>
                                <w:color w:val="656565"/>
                                <w:sz w:val="12"/>
                                <w:szCs w:val="12"/>
                              </w:rPr>
                            </w:pPr>
                          </w:p>
                          <w:p w14:paraId="58F9058D" w14:textId="170C6701" w:rsidR="00A172C9" w:rsidRDefault="00A172C9" w:rsidP="006C7BFA">
                            <w:pPr>
                              <w:pStyle w:val="PhlFooter"/>
                              <w:tabs>
                                <w:tab w:val="center" w:pos="4395"/>
                                <w:tab w:val="left" w:pos="6804"/>
                              </w:tabs>
                              <w:ind w:left="0"/>
                              <w:jc w:val="center"/>
                            </w:pPr>
                            <w:r w:rsidRPr="008E3724">
                              <w:rPr>
                                <w:color w:val="385623" w:themeColor="accent6" w:themeShade="80"/>
                              </w:rPr>
                              <w:t>Figures and Appendices</w:t>
                            </w:r>
                          </w:p>
                        </w:sdtContent>
                      </w:sdt>
                    </w:sdtContent>
                  </w:sdt>
                  <w:p w14:paraId="6456D606" w14:textId="77777777" w:rsidR="00A172C9" w:rsidRPr="00452B84" w:rsidRDefault="00A172C9" w:rsidP="002C0737">
                    <w:pPr>
                      <w:pStyle w:val="PhlFooter"/>
                      <w:ind w:left="0"/>
                      <w:jc w:val="center"/>
                      <w:rPr>
                        <w:color w:val="70AD47" w:themeColor="accent6"/>
                      </w:rPr>
                    </w:pPr>
                  </w:p>
                  <w:p w14:paraId="725DA248" w14:textId="77777777" w:rsidR="00A172C9" w:rsidRPr="005C3C87" w:rsidRDefault="00F40826" w:rsidP="002C0737">
                    <w:pPr>
                      <w:pStyle w:val="PhlFooter"/>
                      <w:ind w:left="0"/>
                      <w:rPr>
                        <w:color w:val="70AD47" w:themeColor="accent6"/>
                      </w:rPr>
                    </w:pPr>
                  </w:p>
                </w:sdtContent>
              </w:sdt>
            </w:sdtContent>
          </w:sdt>
        </w:sdtContent>
      </w:sdt>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hAnsiTheme="minorHAnsi" w:cstheme="minorBidi"/>
        <w:color w:val="auto"/>
        <w:sz w:val="22"/>
        <w:szCs w:val="22"/>
      </w:rPr>
      <w:id w:val="-1488011130"/>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703532920"/>
          <w:docPartObj>
            <w:docPartGallery w:val="Page Numbers (Top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747580829"/>
              <w:docPartObj>
                <w:docPartGallery w:val="Page Numbers (Bottom of Page)"/>
                <w:docPartUnique/>
              </w:docPartObj>
            </w:sdtPr>
            <w:sdtEndPr>
              <w:rPr>
                <w:rFonts w:ascii="Open Sans" w:hAnsi="Open Sans" w:cs="Open Sans"/>
                <w:color w:val="868786"/>
                <w:sz w:val="18"/>
                <w:szCs w:val="18"/>
              </w:rPr>
            </w:sdtEndPr>
            <w:sdtContent>
              <w:sdt>
                <w:sdtPr>
                  <w:rPr>
                    <w:rFonts w:asciiTheme="minorHAnsi" w:hAnsiTheme="minorHAnsi" w:cstheme="minorBidi"/>
                    <w:color w:val="auto"/>
                    <w:sz w:val="22"/>
                    <w:szCs w:val="22"/>
                  </w:rPr>
                  <w:id w:val="-1846390542"/>
                  <w:docPartObj>
                    <w:docPartGallery w:val="Page Numbers (Top of Page)"/>
                    <w:docPartUnique/>
                  </w:docPartObj>
                </w:sdtPr>
                <w:sdtEndPr>
                  <w:rPr>
                    <w:rFonts w:ascii="Open Sans" w:hAnsi="Open Sans" w:cs="Open Sans"/>
                    <w:color w:val="868786"/>
                    <w:sz w:val="18"/>
                    <w:szCs w:val="18"/>
                  </w:rPr>
                </w:sdtEndPr>
                <w:sdtContent>
                  <w:p w14:paraId="2EF90522" w14:textId="636D9DD6" w:rsidR="00A172C9" w:rsidRPr="004D2294" w:rsidRDefault="00A172C9" w:rsidP="005C3C87">
                    <w:pPr>
                      <w:pStyle w:val="NoParagraphStyle"/>
                    </w:pPr>
                  </w:p>
                  <w:sdt>
                    <w:sdtPr>
                      <w:rPr>
                        <w:rFonts w:asciiTheme="minorHAnsi" w:hAnsiTheme="minorHAnsi" w:cstheme="minorBidi"/>
                        <w:color w:val="auto"/>
                        <w:sz w:val="22"/>
                        <w:szCs w:val="22"/>
                      </w:rPr>
                      <w:id w:val="-1299218278"/>
                      <w:docPartObj>
                        <w:docPartGallery w:val="Page Numbers (Bottom of Page)"/>
                        <w:docPartUnique/>
                      </w:docPartObj>
                    </w:sdtPr>
                    <w:sdtEndPr>
                      <w:rPr>
                        <w:rFonts w:ascii="Open Sans" w:hAnsi="Open Sans" w:cs="Open Sans"/>
                        <w:color w:val="385623" w:themeColor="accent6" w:themeShade="80"/>
                        <w:sz w:val="18"/>
                        <w:szCs w:val="18"/>
                      </w:rPr>
                    </w:sdtEndPr>
                    <w:sdtContent>
                      <w:sdt>
                        <w:sdtPr>
                          <w:rPr>
                            <w:rFonts w:asciiTheme="minorHAnsi" w:hAnsiTheme="minorHAnsi" w:cstheme="minorBidi"/>
                            <w:color w:val="auto"/>
                            <w:sz w:val="22"/>
                            <w:szCs w:val="22"/>
                          </w:rPr>
                          <w:id w:val="-360815832"/>
                          <w:docPartObj>
                            <w:docPartGallery w:val="Page Numbers (Top of Page)"/>
                            <w:docPartUnique/>
                          </w:docPartObj>
                        </w:sdtPr>
                        <w:sdtEndPr>
                          <w:rPr>
                            <w:rFonts w:ascii="Open Sans" w:hAnsi="Open Sans" w:cs="Open Sans"/>
                            <w:color w:val="385623" w:themeColor="accent6" w:themeShade="80"/>
                            <w:sz w:val="18"/>
                            <w:szCs w:val="18"/>
                          </w:rPr>
                        </w:sdtEndPr>
                        <w:sdtContent>
                          <w:p w14:paraId="2246AB24" w14:textId="72C21D61" w:rsidR="00A172C9" w:rsidRPr="004D2294" w:rsidRDefault="00A172C9" w:rsidP="002C0737">
                            <w:pPr>
                              <w:pStyle w:val="NoParagraphStyle"/>
                              <w:rPr>
                                <w:rFonts w:ascii="Open Sans" w:hAnsi="Open Sans" w:cs="Open Sans"/>
                                <w:b/>
                                <w:bCs/>
                                <w:color w:val="656565"/>
                                <w:sz w:val="12"/>
                                <w:szCs w:val="12"/>
                              </w:rPr>
                            </w:pPr>
                          </w:p>
                          <w:p w14:paraId="0C2049FD" w14:textId="7FCB89BD" w:rsidR="00A172C9" w:rsidRDefault="00A172C9" w:rsidP="003E5660">
                            <w:pPr>
                              <w:pStyle w:val="PhlFooter"/>
                              <w:tabs>
                                <w:tab w:val="center" w:pos="4395"/>
                                <w:tab w:val="left" w:pos="6804"/>
                              </w:tabs>
                              <w:ind w:left="0"/>
                            </w:pPr>
                            <w:r>
                              <w:rPr>
                                <w:noProof/>
                              </w:rPr>
                              <w:tab/>
                            </w:r>
                            <w:r w:rsidRPr="008E3724">
                              <w:rPr>
                                <w:color w:val="385623" w:themeColor="accent6" w:themeShade="80"/>
                              </w:rPr>
                              <w:t>Figures and Appendices</w:t>
                            </w:r>
                          </w:p>
                        </w:sdtContent>
                      </w:sdt>
                    </w:sdtContent>
                  </w:sdt>
                  <w:p w14:paraId="4DC33471" w14:textId="77777777" w:rsidR="00A172C9" w:rsidRPr="00452B84" w:rsidRDefault="00A172C9" w:rsidP="002C0737">
                    <w:pPr>
                      <w:pStyle w:val="PhlFooter"/>
                      <w:ind w:left="0"/>
                      <w:jc w:val="center"/>
                      <w:rPr>
                        <w:color w:val="70AD47" w:themeColor="accent6"/>
                      </w:rPr>
                    </w:pPr>
                  </w:p>
                  <w:p w14:paraId="54BFC278" w14:textId="77777777" w:rsidR="00A172C9" w:rsidRPr="005C3C87" w:rsidRDefault="00F40826" w:rsidP="002C0737">
                    <w:pPr>
                      <w:pStyle w:val="PhlFooter"/>
                      <w:ind w:left="0"/>
                      <w:rPr>
                        <w:color w:val="70AD47" w:themeColor="accent6"/>
                      </w:rPr>
                    </w:pPr>
                  </w:p>
                </w:sdtContent>
              </w:sdt>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F627C0" w14:textId="77777777" w:rsidR="00AD3228" w:rsidRPr="004D2294" w:rsidRDefault="00AD3228" w:rsidP="000828CE">
      <w:r w:rsidRPr="004D2294">
        <w:separator/>
      </w:r>
    </w:p>
  </w:footnote>
  <w:footnote w:type="continuationSeparator" w:id="0">
    <w:p w14:paraId="54F6A60B" w14:textId="77777777" w:rsidR="00AD3228" w:rsidRPr="004D2294" w:rsidRDefault="00AD3228" w:rsidP="000828CE">
      <w:r w:rsidRPr="004D2294">
        <w:continuationSeparator/>
      </w:r>
    </w:p>
  </w:footnote>
  <w:footnote w:id="1">
    <w:p w14:paraId="42AF1F32" w14:textId="5ECA26EE" w:rsidR="00A172C9" w:rsidRDefault="00A172C9">
      <w:pPr>
        <w:pStyle w:val="FootnoteText"/>
      </w:pPr>
      <w:r>
        <w:rPr>
          <w:rStyle w:val="FootnoteReference"/>
        </w:rPr>
        <w:footnoteRef/>
      </w:r>
      <w:r>
        <w:t xml:space="preserve"> </w:t>
      </w:r>
      <w:r w:rsidRPr="00FF01E6">
        <w:t>The annual mean 60µg.m</w:t>
      </w:r>
      <w:r w:rsidRPr="00DD2FCE">
        <w:rPr>
          <w:vertAlign w:val="superscript"/>
        </w:rPr>
        <w:t>-3</w:t>
      </w:r>
      <w:r w:rsidRPr="00FF01E6">
        <w:t xml:space="preserve"> concentration</w:t>
      </w:r>
      <w:r>
        <w:t xml:space="preserve"> value</w:t>
      </w:r>
      <w:r w:rsidRPr="00FF01E6">
        <w:t xml:space="preserve"> is used to indicate likely exceedances of the short-term (1-hour) AQS for NO</w:t>
      </w:r>
      <w:r w:rsidRPr="00FF01E6">
        <w:rPr>
          <w:vertAlign w:val="subscript"/>
        </w:rPr>
        <w:t>2</w:t>
      </w:r>
      <w:r w:rsidRPr="00FF01E6">
        <w:t>.</w:t>
      </w:r>
    </w:p>
  </w:footnote>
  <w:footnote w:id="2">
    <w:p w14:paraId="2A3D10B7" w14:textId="2A42565A" w:rsidR="00A172C9" w:rsidRDefault="00A172C9" w:rsidP="0018101E">
      <w:pPr>
        <w:pStyle w:val="FootnoteText"/>
      </w:pPr>
      <w:r>
        <w:rPr>
          <w:rStyle w:val="FootnoteReference"/>
        </w:rPr>
        <w:footnoteRef/>
      </w:r>
      <w:r>
        <w:t xml:space="preserve"> HM Treasury (2019). </w:t>
      </w:r>
      <w:hyperlink r:id="rId1" w:history="1">
        <w:r>
          <w:rPr>
            <w:rStyle w:val="Hyperlink"/>
          </w:rPr>
          <w:t>www.gov.uk/government/publications/the-green-book-appraisal-and-evaluation-in-central-governent</w:t>
        </w:r>
      </w:hyperlink>
      <w:r>
        <w:t xml:space="preserve"> </w:t>
      </w:r>
    </w:p>
  </w:footnote>
  <w:footnote w:id="3">
    <w:p w14:paraId="724CFD1B" w14:textId="338340A4" w:rsidR="00A172C9" w:rsidRDefault="00A172C9">
      <w:pPr>
        <w:pStyle w:val="FootnoteText"/>
      </w:pPr>
      <w:r>
        <w:rPr>
          <w:rStyle w:val="FootnoteReference"/>
        </w:rPr>
        <w:footnoteRef/>
      </w:r>
      <w:r>
        <w:t xml:space="preserve"> </w:t>
      </w:r>
      <w:r w:rsidRPr="00CD62F2">
        <w:t>The Chancellor announced over £200 million to transform bus services in the Spending Round for 2020/21.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7AA64" w14:textId="536C3CBF" w:rsidR="00A172C9" w:rsidRPr="00840A0C" w:rsidRDefault="00A172C9" w:rsidP="002319DB">
    <w:pPr>
      <w:pStyle w:val="Header"/>
      <w:tabs>
        <w:tab w:val="clear" w:pos="4513"/>
        <w:tab w:val="clear" w:pos="9026"/>
        <w:tab w:val="left" w:pos="5143"/>
      </w:tabs>
      <w:rPr>
        <w:color w:val="549E3D"/>
      </w:rPr>
    </w:pPr>
    <w:bookmarkStart w:id="0" w:name="_Hlk535842920"/>
    <w:r>
      <w:rPr>
        <w:color w:val="549E3D"/>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14:paraId="1174AEAB" w14:textId="77777777" w:rsidTr="002319DB">
      <w:tc>
        <w:tcPr>
          <w:tcW w:w="5524" w:type="dxa"/>
        </w:tcPr>
        <w:p w14:paraId="11BF98F2" w14:textId="77777777" w:rsidR="00A172C9" w:rsidRPr="002319DB" w:rsidRDefault="00F40826" w:rsidP="002319DB">
          <w:pPr>
            <w:rPr>
              <w:rFonts w:cs="Open Sans"/>
              <w:b/>
              <w:bCs/>
              <w:color w:val="549E3D"/>
              <w:sz w:val="40"/>
              <w:szCs w:val="40"/>
            </w:rPr>
          </w:pPr>
          <w:sdt>
            <w:sdtPr>
              <w:rPr>
                <w:rFonts w:cs="Open Sans"/>
                <w:bCs/>
                <w:color w:val="385623" w:themeColor="accent6" w:themeShade="80"/>
                <w:szCs w:val="40"/>
              </w:rPr>
              <w:alias w:val="Title"/>
              <w:tag w:val=""/>
              <w:id w:val="-1331521016"/>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4B674DC0" w14:textId="7E5B384E" w:rsidR="00A172C9" w:rsidRDefault="00F40826" w:rsidP="002319DB">
          <w:pPr>
            <w:pStyle w:val="Header"/>
            <w:tabs>
              <w:tab w:val="clear" w:pos="4513"/>
              <w:tab w:val="clear" w:pos="9026"/>
              <w:tab w:val="left" w:pos="5143"/>
            </w:tabs>
            <w:rPr>
              <w:color w:val="549E3D"/>
            </w:rPr>
          </w:pPr>
          <w:sdt>
            <w:sdtPr>
              <w:rPr>
                <w:color w:val="385623" w:themeColor="accent6" w:themeShade="80"/>
                <w:szCs w:val="24"/>
              </w:rPr>
              <w:alias w:val="Subject"/>
              <w:tag w:val=""/>
              <w:id w:val="-1938279269"/>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551E9631" w14:textId="1F4B607F" w:rsidR="00A172C9" w:rsidRDefault="00A172C9" w:rsidP="002319DB">
          <w:pPr>
            <w:pStyle w:val="Header"/>
            <w:tabs>
              <w:tab w:val="clear" w:pos="4513"/>
              <w:tab w:val="clear" w:pos="9026"/>
              <w:tab w:val="left" w:pos="5143"/>
            </w:tabs>
            <w:jc w:val="right"/>
            <w:rPr>
              <w:color w:val="549E3D"/>
            </w:rPr>
          </w:pPr>
          <w:r>
            <w:rPr>
              <w:rFonts w:ascii="Open Sans Bold" w:hAnsi="Open Sans Bold" w:cs="Open Sans Bold"/>
              <w:b/>
              <w:bCs/>
              <w:noProof/>
              <w:color w:val="656565"/>
              <w:sz w:val="12"/>
              <w:szCs w:val="12"/>
            </w:rPr>
            <w:drawing>
              <wp:inline distT="0" distB="0" distL="0" distR="0" wp14:anchorId="29C19E50" wp14:editId="034FF143">
                <wp:extent cx="1529715" cy="396240"/>
                <wp:effectExtent l="0" t="0" r="0" b="3810"/>
                <wp:docPr id="2" name="Picture 2"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313FE798" w14:textId="244A6C40" w:rsidR="00A172C9" w:rsidRPr="00840A0C" w:rsidRDefault="00A172C9" w:rsidP="002319DB">
    <w:pPr>
      <w:pStyle w:val="Header"/>
      <w:tabs>
        <w:tab w:val="clear" w:pos="4513"/>
        <w:tab w:val="clear" w:pos="9026"/>
        <w:tab w:val="left" w:pos="5143"/>
      </w:tabs>
      <w:rPr>
        <w:color w:val="549E3D"/>
      </w:rPr>
    </w:pPr>
  </w:p>
  <w:bookmarkEnd w:id="0"/>
  <w:p w14:paraId="7BA486CF" w14:textId="77777777" w:rsidR="00A172C9" w:rsidRPr="002646EB" w:rsidRDefault="00A172C9" w:rsidP="00CD10A8">
    <w:pPr>
      <w:pStyle w:val="Header"/>
      <w:rPr>
        <w:color w:val="549E3D"/>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565E0" w14:textId="461932BF" w:rsidR="00A172C9" w:rsidRDefault="00A172C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EE5C9" w14:textId="7C163BB1" w:rsidR="00A172C9" w:rsidRDefault="00A172C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19258ED6" w14:textId="77777777" w:rsidTr="004F73AE">
      <w:tc>
        <w:tcPr>
          <w:tcW w:w="5524" w:type="dxa"/>
        </w:tcPr>
        <w:p w14:paraId="4BCC7C1A"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1362561570"/>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7EC1BC13"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40827411"/>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69591272"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50E55F0A" wp14:editId="0A7BDE6C">
                <wp:extent cx="1529715" cy="396240"/>
                <wp:effectExtent l="0" t="0" r="0" b="3810"/>
                <wp:docPr id="31" name="Picture 31"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7E28B4CD" w14:textId="7BFCFABF" w:rsidR="00A172C9" w:rsidRPr="008E3724" w:rsidRDefault="00A172C9" w:rsidP="00C81490">
    <w:pPr>
      <w:pStyle w:val="Header"/>
      <w:rPr>
        <w:color w:val="385623" w:themeColor="accent6" w:themeShade="8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07165" w14:textId="10432CB1" w:rsidR="00A172C9" w:rsidRDefault="00A172C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063ED0" w14:textId="77777777" w:rsidR="00A172C9" w:rsidRDefault="00F40826">
    <w:pPr>
      <w:pStyle w:val="Header"/>
    </w:pPr>
    <w:r>
      <w:rPr>
        <w:noProof/>
      </w:rPr>
      <w:pict w14:anchorId="26245C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4" type="#_x0000_t136" style="position:absolute;margin-left:0;margin-top:0;width:397.65pt;height:238.6pt;rotation:315;z-index:-251575296;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72898975" w14:textId="77777777" w:rsidTr="004F73AE">
      <w:tc>
        <w:tcPr>
          <w:tcW w:w="5524" w:type="dxa"/>
        </w:tcPr>
        <w:p w14:paraId="2F176837"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702012714"/>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3005DC99"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865977242"/>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6BECB285"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216B3223" wp14:editId="286F1A18">
                <wp:extent cx="1529715" cy="396240"/>
                <wp:effectExtent l="0" t="0" r="0" b="3810"/>
                <wp:docPr id="483" name="Picture 483"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4868E1C2" w14:textId="14D93D14" w:rsidR="00A172C9" w:rsidRPr="008E3724" w:rsidRDefault="00A172C9" w:rsidP="00C81490">
    <w:pPr>
      <w:spacing w:after="0"/>
      <w:rPr>
        <w:color w:val="385623" w:themeColor="accent6" w:themeShade="80"/>
      </w:rPr>
    </w:pPr>
  </w:p>
  <w:p w14:paraId="7AA9BA8C" w14:textId="77777777" w:rsidR="00A172C9" w:rsidRPr="008E3724" w:rsidRDefault="00F40826">
    <w:pPr>
      <w:pStyle w:val="Header"/>
      <w:rPr>
        <w:color w:val="385623" w:themeColor="accent6" w:themeShade="80"/>
      </w:rPr>
    </w:pPr>
    <w:r>
      <w:rPr>
        <w:noProof/>
        <w:color w:val="385623" w:themeColor="accent6" w:themeShade="80"/>
      </w:rPr>
      <w:pict w14:anchorId="5C0388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5" type="#_x0000_t136" style="position:absolute;margin-left:0;margin-top:0;width:397.65pt;height:238.6pt;rotation:315;z-index:-251574272;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A0DDE" w14:textId="77777777" w:rsidR="00A172C9" w:rsidRDefault="00F40826">
    <w:pPr>
      <w:pStyle w:val="Header"/>
    </w:pPr>
    <w:r>
      <w:rPr>
        <w:noProof/>
      </w:rPr>
      <w:pict w14:anchorId="0EA7CC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3" type="#_x0000_t136" style="position:absolute;margin-left:0;margin-top:0;width:397.65pt;height:238.6pt;rotation:315;z-index:-251576320;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8A2BC" w14:textId="77777777" w:rsidR="00A172C9" w:rsidRDefault="00F40826">
    <w:pPr>
      <w:pStyle w:val="Header"/>
    </w:pPr>
    <w:r>
      <w:rPr>
        <w:noProof/>
      </w:rPr>
      <w:pict w14:anchorId="2E3C4B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1" type="#_x0000_t136" style="position:absolute;margin-left:0;margin-top:0;width:397.65pt;height:238.6pt;rotation:315;z-index:-251581440;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05EDC1DB" w14:textId="77777777" w:rsidTr="004F73AE">
      <w:tc>
        <w:tcPr>
          <w:tcW w:w="5524" w:type="dxa"/>
        </w:tcPr>
        <w:p w14:paraId="08A13E95"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1646401344"/>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2CEA8B5C"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787171859"/>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3CF108DC"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0D32B18C" wp14:editId="6CD20A2B">
                <wp:extent cx="1529715" cy="396240"/>
                <wp:effectExtent l="0" t="0" r="0" b="3810"/>
                <wp:docPr id="484" name="Picture 484"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7B816674" w14:textId="3BDD3A47" w:rsidR="00A172C9" w:rsidRPr="008E3724" w:rsidRDefault="00A172C9" w:rsidP="00C81490">
    <w:pPr>
      <w:pStyle w:val="Header"/>
      <w:rPr>
        <w:color w:val="385623" w:themeColor="accent6" w:themeShade="8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5BCC7" w14:textId="77777777" w:rsidR="00A172C9" w:rsidRDefault="00F40826">
    <w:pPr>
      <w:pStyle w:val="Header"/>
    </w:pPr>
    <w:r>
      <w:rPr>
        <w:noProof/>
      </w:rPr>
      <w:pict w14:anchorId="46915E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margin-left:0;margin-top:0;width:397.65pt;height:238.6pt;rotation:315;z-index:-251582464;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8928C" w14:textId="5B47DF05" w:rsidR="00A172C9" w:rsidRDefault="00A172C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611AA" w14:textId="48346073" w:rsidR="00A172C9" w:rsidRDefault="00A172C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2CED015A" w14:textId="77777777" w:rsidTr="004F73AE">
      <w:tc>
        <w:tcPr>
          <w:tcW w:w="5524" w:type="dxa"/>
        </w:tcPr>
        <w:p w14:paraId="79E08B18"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1581673023"/>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3645123A"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2132046864"/>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12D91450"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1B59ADB1" wp14:editId="5A692A87">
                <wp:extent cx="1529715" cy="396240"/>
                <wp:effectExtent l="0" t="0" r="0" b="3810"/>
                <wp:docPr id="485" name="Picture 485"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100C937C" w14:textId="1C650714" w:rsidR="00A172C9" w:rsidRPr="008E3724" w:rsidRDefault="00A172C9" w:rsidP="00C81490">
    <w:pPr>
      <w:pStyle w:val="Header"/>
      <w:rPr>
        <w:color w:val="385623" w:themeColor="accent6" w:themeShade="8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093B0D" w14:textId="332C5E8F" w:rsidR="00A172C9" w:rsidRDefault="00A172C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72011" w14:textId="77777777" w:rsidR="00A172C9" w:rsidRDefault="00F40826">
    <w:pPr>
      <w:pStyle w:val="Header"/>
    </w:pPr>
    <w:r>
      <w:rPr>
        <w:noProof/>
      </w:rPr>
      <w:pict w14:anchorId="30D7A8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1" type="#_x0000_t136" style="position:absolute;margin-left:0;margin-top:0;width:397.65pt;height:238.6pt;rotation:315;z-index:-251603968;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07C086A7" w14:textId="77777777" w:rsidTr="004F73AE">
      <w:tc>
        <w:tcPr>
          <w:tcW w:w="5524" w:type="dxa"/>
        </w:tcPr>
        <w:p w14:paraId="27EF0090"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837809771"/>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16F54A6A"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515305898"/>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5B347D87"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7FFA69A4" wp14:editId="44B3A287">
                <wp:extent cx="1529715" cy="396240"/>
                <wp:effectExtent l="0" t="0" r="0" b="3810"/>
                <wp:docPr id="487" name="Picture 487"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1AD48C39" w14:textId="6C2D17D3" w:rsidR="00A172C9" w:rsidRPr="008E3724" w:rsidRDefault="00A172C9" w:rsidP="00C81490">
    <w:pPr>
      <w:spacing w:after="0"/>
      <w:jc w:val="center"/>
      <w:rPr>
        <w:color w:val="385623" w:themeColor="accent6" w:themeShade="80"/>
      </w:rPr>
    </w:pPr>
  </w:p>
  <w:p w14:paraId="6A533FEC" w14:textId="77777777" w:rsidR="00A172C9" w:rsidRPr="008E3724" w:rsidRDefault="00F40826">
    <w:pPr>
      <w:pStyle w:val="Header"/>
      <w:rPr>
        <w:color w:val="385623" w:themeColor="accent6" w:themeShade="80"/>
      </w:rPr>
    </w:pPr>
    <w:r>
      <w:rPr>
        <w:noProof/>
        <w:color w:val="385623" w:themeColor="accent6" w:themeShade="80"/>
      </w:rPr>
      <w:pict w14:anchorId="5C56DF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2" type="#_x0000_t136" style="position:absolute;margin-left:0;margin-top:0;width:397.65pt;height:238.6pt;rotation:315;z-index:-251602944;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3EA197" w14:textId="77777777" w:rsidR="00A172C9" w:rsidRDefault="00F40826">
    <w:pPr>
      <w:pStyle w:val="Header"/>
    </w:pPr>
    <w:r>
      <w:rPr>
        <w:noProof/>
      </w:rPr>
      <w:pict w14:anchorId="0BBD97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0" type="#_x0000_t136" style="position:absolute;margin-left:0;margin-top:0;width:397.65pt;height:238.6pt;rotation:315;z-index:-251604992;mso-position-horizontal:center;mso-position-horizontal-relative:margin;mso-position-vertical:center;mso-position-vertical-relative:margin" o:allowincell="f" fillcolor="silver" stroked="f">
          <v:fill opacity=".5"/>
          <v:textpath style="font-family:&quot;Open Sans&quot;;font-size:1pt" string="DRAF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7B684" w14:textId="5F676C74" w:rsidR="00A172C9" w:rsidRDefault="00A172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82120" w14:textId="1DB87715" w:rsidR="00A172C9" w:rsidRPr="004D2294" w:rsidRDefault="00A172C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A7F76" w14:textId="6ACD41EF" w:rsidR="00A172C9" w:rsidRDefault="00A172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14:paraId="24845CD5" w14:textId="77777777" w:rsidTr="004F73AE">
      <w:tc>
        <w:tcPr>
          <w:tcW w:w="5524" w:type="dxa"/>
        </w:tcPr>
        <w:p w14:paraId="7727B10C"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370045016"/>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48C007BB"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1239516057"/>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09F559D8" w14:textId="77777777" w:rsidR="00A172C9" w:rsidRDefault="00A172C9" w:rsidP="00C81490">
          <w:pPr>
            <w:pStyle w:val="Header"/>
            <w:tabs>
              <w:tab w:val="clear" w:pos="4513"/>
              <w:tab w:val="clear" w:pos="9026"/>
              <w:tab w:val="left" w:pos="5143"/>
            </w:tabs>
            <w:jc w:val="right"/>
            <w:rPr>
              <w:color w:val="549E3D"/>
            </w:rPr>
          </w:pPr>
          <w:r>
            <w:rPr>
              <w:rFonts w:ascii="Open Sans Bold" w:hAnsi="Open Sans Bold" w:cs="Open Sans Bold"/>
              <w:b/>
              <w:bCs/>
              <w:noProof/>
              <w:color w:val="656565"/>
              <w:sz w:val="12"/>
              <w:szCs w:val="12"/>
            </w:rPr>
            <w:drawing>
              <wp:inline distT="0" distB="0" distL="0" distR="0" wp14:anchorId="04EA150C" wp14:editId="233633A5">
                <wp:extent cx="1529715" cy="396240"/>
                <wp:effectExtent l="0" t="0" r="0" b="3810"/>
                <wp:docPr id="28" name="Picture 28"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5E98D1A8" w14:textId="7A269737" w:rsidR="00A172C9" w:rsidRPr="00C81490" w:rsidRDefault="00A172C9" w:rsidP="00C8149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910FB" w14:textId="15A44DC3" w:rsidR="00A172C9" w:rsidRDefault="00A172C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18ED9" w14:textId="0274AD3B" w:rsidR="00A172C9" w:rsidRDefault="00A172C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1578FB6D" w14:textId="77777777" w:rsidTr="004F73AE">
      <w:tc>
        <w:tcPr>
          <w:tcW w:w="5524" w:type="dxa"/>
        </w:tcPr>
        <w:p w14:paraId="397F1040"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1157578751"/>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5A9F304E"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1665047408"/>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280CFE00"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5D524BA1" wp14:editId="392C40D2">
                <wp:extent cx="1529715" cy="396240"/>
                <wp:effectExtent l="0" t="0" r="0" b="3810"/>
                <wp:docPr id="29" name="Picture 29"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366D0F1C" w14:textId="512651B3" w:rsidR="00A172C9" w:rsidRPr="008E3724" w:rsidRDefault="00A172C9" w:rsidP="00C81490">
    <w:pPr>
      <w:pStyle w:val="Header"/>
      <w:rPr>
        <w:color w:val="385623" w:themeColor="accent6" w:themeShade="8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2EC27" w14:textId="12E8A7A9" w:rsidR="00A172C9" w:rsidRDefault="00A172C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E14F9F" w14:textId="4FBC9763" w:rsidR="00A172C9" w:rsidRDefault="00A172C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3492"/>
    </w:tblGrid>
    <w:tr w:rsidR="00A172C9" w:rsidRPr="008E3724" w14:paraId="2691AB7E" w14:textId="77777777" w:rsidTr="004F73AE">
      <w:tc>
        <w:tcPr>
          <w:tcW w:w="5524" w:type="dxa"/>
        </w:tcPr>
        <w:p w14:paraId="73A3BAE7" w14:textId="77777777" w:rsidR="00A172C9" w:rsidRPr="008E3724" w:rsidRDefault="00F40826" w:rsidP="00C81490">
          <w:pPr>
            <w:rPr>
              <w:rFonts w:cs="Open Sans"/>
              <w:b/>
              <w:bCs/>
              <w:color w:val="385623" w:themeColor="accent6" w:themeShade="80"/>
              <w:sz w:val="40"/>
              <w:szCs w:val="40"/>
            </w:rPr>
          </w:pPr>
          <w:sdt>
            <w:sdtPr>
              <w:rPr>
                <w:rFonts w:cs="Open Sans"/>
                <w:bCs/>
                <w:color w:val="385623" w:themeColor="accent6" w:themeShade="80"/>
                <w:szCs w:val="40"/>
              </w:rPr>
              <w:alias w:val="Title"/>
              <w:tag w:val=""/>
              <w:id w:val="-1731298404"/>
              <w:dataBinding w:prefixMappings="xmlns:ns0='http://purl.org/dc/elements/1.1/' xmlns:ns1='http://schemas.openxmlformats.org/package/2006/metadata/core-properties' " w:xpath="/ns1:coreProperties[1]/ns0:title[1]" w:storeItemID="{6C3C8BC8-F283-45AE-878A-BAB7291924A1}"/>
              <w:text/>
            </w:sdtPr>
            <w:sdtEndPr/>
            <w:sdtContent>
              <w:r w:rsidR="00A172C9" w:rsidRPr="008E3724">
                <w:rPr>
                  <w:rFonts w:cs="Open Sans"/>
                  <w:bCs/>
                  <w:color w:val="385623" w:themeColor="accent6" w:themeShade="80"/>
                  <w:sz w:val="22"/>
                  <w:szCs w:val="40"/>
                </w:rPr>
                <w:t>Chichester Air Quality Action Plan Review - 2020</w:t>
              </w:r>
            </w:sdtContent>
          </w:sdt>
        </w:p>
        <w:p w14:paraId="6B462F4B" w14:textId="77777777" w:rsidR="00A172C9" w:rsidRPr="008E3724" w:rsidRDefault="00F40826" w:rsidP="00C81490">
          <w:pPr>
            <w:pStyle w:val="Header"/>
            <w:tabs>
              <w:tab w:val="clear" w:pos="4513"/>
              <w:tab w:val="clear" w:pos="9026"/>
              <w:tab w:val="left" w:pos="5143"/>
            </w:tabs>
            <w:rPr>
              <w:color w:val="385623" w:themeColor="accent6" w:themeShade="80"/>
            </w:rPr>
          </w:pPr>
          <w:sdt>
            <w:sdtPr>
              <w:rPr>
                <w:color w:val="385623" w:themeColor="accent6" w:themeShade="80"/>
                <w:szCs w:val="24"/>
              </w:rPr>
              <w:alias w:val="Subject"/>
              <w:tag w:val=""/>
              <w:id w:val="1683465055"/>
              <w:dataBinding w:prefixMappings="xmlns:ns0='http://purl.org/dc/elements/1.1/' xmlns:ns1='http://schemas.openxmlformats.org/package/2006/metadata/core-properties' " w:xpath="/ns1:coreProperties[1]/ns0:subject[1]" w:storeItemID="{6C3C8BC8-F283-45AE-878A-BAB7291924A1}"/>
              <w:text/>
            </w:sdtPr>
            <w:sdtEndPr/>
            <w:sdtContent>
              <w:r w:rsidR="00A172C9" w:rsidRPr="008E3724">
                <w:rPr>
                  <w:color w:val="385623" w:themeColor="accent6" w:themeShade="80"/>
                  <w:sz w:val="22"/>
                  <w:szCs w:val="24"/>
                </w:rPr>
                <w:t>Report 2: Scenario modelling</w:t>
              </w:r>
            </w:sdtContent>
          </w:sdt>
        </w:p>
      </w:tc>
      <w:tc>
        <w:tcPr>
          <w:tcW w:w="3492" w:type="dxa"/>
        </w:tcPr>
        <w:p w14:paraId="7E91485A" w14:textId="77777777" w:rsidR="00A172C9" w:rsidRPr="008E3724" w:rsidRDefault="00A172C9" w:rsidP="00C81490">
          <w:pPr>
            <w:pStyle w:val="Header"/>
            <w:tabs>
              <w:tab w:val="clear" w:pos="4513"/>
              <w:tab w:val="clear" w:pos="9026"/>
              <w:tab w:val="left" w:pos="5143"/>
            </w:tabs>
            <w:jc w:val="right"/>
            <w:rPr>
              <w:color w:val="385623" w:themeColor="accent6" w:themeShade="80"/>
            </w:rPr>
          </w:pPr>
          <w:r w:rsidRPr="008E3724">
            <w:rPr>
              <w:rFonts w:ascii="Open Sans Bold" w:hAnsi="Open Sans Bold" w:cs="Open Sans Bold"/>
              <w:b/>
              <w:bCs/>
              <w:noProof/>
              <w:color w:val="385623" w:themeColor="accent6" w:themeShade="80"/>
              <w:sz w:val="12"/>
              <w:szCs w:val="12"/>
            </w:rPr>
            <w:drawing>
              <wp:inline distT="0" distB="0" distL="0" distR="0" wp14:anchorId="3D6CD1EC" wp14:editId="12BE19B6">
                <wp:extent cx="1529715" cy="396240"/>
                <wp:effectExtent l="0" t="0" r="0" b="3810"/>
                <wp:docPr id="30" name="Picture 30" descr="Phlor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lorum logo"/>
                        <pic:cNvPicPr/>
                      </pic:nvPicPr>
                      <pic:blipFill>
                        <a:blip r:embed="rId1">
                          <a:extLst>
                            <a:ext uri="{28A0092B-C50C-407E-A947-70E740481C1C}">
                              <a14:useLocalDpi xmlns:a14="http://schemas.microsoft.com/office/drawing/2010/main" val="0"/>
                            </a:ext>
                          </a:extLst>
                        </a:blip>
                        <a:stretch>
                          <a:fillRect/>
                        </a:stretch>
                      </pic:blipFill>
                      <pic:spPr>
                        <a:xfrm>
                          <a:off x="0" y="0"/>
                          <a:ext cx="1529715" cy="396240"/>
                        </a:xfrm>
                        <a:prstGeom prst="rect">
                          <a:avLst/>
                        </a:prstGeom>
                      </pic:spPr>
                    </pic:pic>
                  </a:graphicData>
                </a:graphic>
              </wp:inline>
            </w:drawing>
          </w:r>
        </w:p>
      </w:tc>
    </w:tr>
  </w:tbl>
  <w:p w14:paraId="79B03F11" w14:textId="11088E2E" w:rsidR="00A172C9" w:rsidRPr="008E3724" w:rsidRDefault="00A172C9" w:rsidP="00C81490">
    <w:pPr>
      <w:pStyle w:val="Header"/>
      <w:rPr>
        <w:color w:val="385623" w:themeColor="accent6"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6pt;height:225pt" o:bullet="t">
        <v:imagedata r:id="rId1" o:title="logo element (grey transparent large)"/>
      </v:shape>
    </w:pict>
  </w:numPicBullet>
  <w:numPicBullet w:numPicBulletId="1">
    <w:pict>
      <v:shape id="_x0000_i1027" type="#_x0000_t75" style="width:246pt;height:225pt" o:bullet="t">
        <v:imagedata r:id="rId2" o:title="logo element (932x854)"/>
      </v:shape>
    </w:pict>
  </w:numPicBullet>
  <w:numPicBullet w:numPicBulletId="2">
    <w:pict>
      <v:shape id="_x0000_i1028" type="#_x0000_t75" style="width:24pt;height:21.75pt" o:bullet="t">
        <v:imagedata r:id="rId3" o:title="logo element (100x92)"/>
      </v:shape>
    </w:pict>
  </w:numPicBullet>
  <w:abstractNum w:abstractNumId="0" w15:restartNumberingAfterBreak="0">
    <w:nsid w:val="058872A3"/>
    <w:multiLevelType w:val="hybridMultilevel"/>
    <w:tmpl w:val="BCC0A052"/>
    <w:lvl w:ilvl="0" w:tplc="5E5E9B28">
      <w:start w:val="1"/>
      <w:numFmt w:val="bullet"/>
      <w:pStyle w:val="PhlQuotebullets"/>
      <w:lvlText w:val=""/>
      <w:lvlPicBulletId w:val="0"/>
      <w:lvlJc w:val="left"/>
      <w:pPr>
        <w:ind w:left="1400" w:hanging="360"/>
      </w:pPr>
      <w:rPr>
        <w:rFonts w:ascii="Symbol" w:hAnsi="Symbol" w:hint="default"/>
        <w:color w:val="auto"/>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 w15:restartNumberingAfterBreak="0">
    <w:nsid w:val="06C01400"/>
    <w:multiLevelType w:val="multilevel"/>
    <w:tmpl w:val="90C8E6D8"/>
    <w:lvl w:ilvl="0">
      <w:start w:val="1"/>
      <w:numFmt w:val="decimal"/>
      <w:pStyle w:val="PhlHeader1"/>
      <w:lvlText w:val="%1."/>
      <w:lvlJc w:val="left"/>
      <w:pPr>
        <w:ind w:left="450" w:hanging="360"/>
      </w:pPr>
      <w:rPr>
        <w:rFonts w:hint="default"/>
        <w:b/>
        <w:bCs w:val="0"/>
        <w:i w:val="0"/>
        <w:iCs w:val="0"/>
        <w:caps w:val="0"/>
        <w:smallCaps w:val="0"/>
        <w:strike w:val="0"/>
        <w:dstrike w:val="0"/>
        <w:noProof w:val="0"/>
        <w:vanish w:val="0"/>
        <w:color w:val="549E3D"/>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Phltextwithnumbers"/>
      <w:isLgl/>
      <w:lvlText w:val="%1.%2"/>
      <w:lvlJc w:val="left"/>
      <w:pPr>
        <w:ind w:left="675" w:hanging="675"/>
      </w:pPr>
      <w:rPr>
        <w:rFonts w:hint="default"/>
        <w:b w:val="0"/>
        <w:i w:val="0"/>
        <w:color w:val="auto"/>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2" w15:restartNumberingAfterBreak="0">
    <w:nsid w:val="0B9158B1"/>
    <w:multiLevelType w:val="hybridMultilevel"/>
    <w:tmpl w:val="BAC833E8"/>
    <w:lvl w:ilvl="0" w:tplc="FFFFFFFF">
      <w:start w:val="1"/>
      <w:numFmt w:val="lowerRoman"/>
      <w:pStyle w:val="BWBnumberedbullet"/>
      <w:lvlText w:val="(%1)"/>
      <w:lvlJc w:val="left"/>
      <w:pPr>
        <w:tabs>
          <w:tab w:val="num" w:pos="1440"/>
        </w:tabs>
        <w:ind w:left="1440" w:hanging="72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3" w15:restartNumberingAfterBreak="0">
    <w:nsid w:val="0EC668BC"/>
    <w:multiLevelType w:val="hybridMultilevel"/>
    <w:tmpl w:val="7E2E294E"/>
    <w:lvl w:ilvl="0" w:tplc="563A7C76">
      <w:start w:val="1"/>
      <w:numFmt w:val="bullet"/>
      <w:lvlText w:val=""/>
      <w:lvlPicBulletId w:val="2"/>
      <w:lvlJc w:val="left"/>
      <w:pPr>
        <w:ind w:left="1395" w:hanging="360"/>
      </w:pPr>
      <w:rPr>
        <w:rFonts w:ascii="Symbol" w:hAnsi="Symbol" w:hint="default"/>
        <w:color w:val="auto"/>
        <w:sz w:val="22"/>
        <w:szCs w:val="22"/>
      </w:rPr>
    </w:lvl>
    <w:lvl w:ilvl="1" w:tplc="08090003" w:tentative="1">
      <w:start w:val="1"/>
      <w:numFmt w:val="bullet"/>
      <w:lvlText w:val="o"/>
      <w:lvlJc w:val="left"/>
      <w:pPr>
        <w:ind w:left="2115" w:hanging="360"/>
      </w:pPr>
      <w:rPr>
        <w:rFonts w:ascii="Courier New" w:hAnsi="Courier New" w:cs="Courier New" w:hint="default"/>
      </w:rPr>
    </w:lvl>
    <w:lvl w:ilvl="2" w:tplc="08090005" w:tentative="1">
      <w:start w:val="1"/>
      <w:numFmt w:val="bullet"/>
      <w:lvlText w:val=""/>
      <w:lvlJc w:val="left"/>
      <w:pPr>
        <w:ind w:left="2835" w:hanging="360"/>
      </w:pPr>
      <w:rPr>
        <w:rFonts w:ascii="Wingdings" w:hAnsi="Wingdings" w:hint="default"/>
      </w:rPr>
    </w:lvl>
    <w:lvl w:ilvl="3" w:tplc="08090001" w:tentative="1">
      <w:start w:val="1"/>
      <w:numFmt w:val="bullet"/>
      <w:lvlText w:val=""/>
      <w:lvlJc w:val="left"/>
      <w:pPr>
        <w:ind w:left="3555" w:hanging="360"/>
      </w:pPr>
      <w:rPr>
        <w:rFonts w:ascii="Symbol" w:hAnsi="Symbol" w:hint="default"/>
      </w:rPr>
    </w:lvl>
    <w:lvl w:ilvl="4" w:tplc="08090003" w:tentative="1">
      <w:start w:val="1"/>
      <w:numFmt w:val="bullet"/>
      <w:lvlText w:val="o"/>
      <w:lvlJc w:val="left"/>
      <w:pPr>
        <w:ind w:left="4275" w:hanging="360"/>
      </w:pPr>
      <w:rPr>
        <w:rFonts w:ascii="Courier New" w:hAnsi="Courier New" w:cs="Courier New" w:hint="default"/>
      </w:rPr>
    </w:lvl>
    <w:lvl w:ilvl="5" w:tplc="08090005" w:tentative="1">
      <w:start w:val="1"/>
      <w:numFmt w:val="bullet"/>
      <w:lvlText w:val=""/>
      <w:lvlJc w:val="left"/>
      <w:pPr>
        <w:ind w:left="4995" w:hanging="360"/>
      </w:pPr>
      <w:rPr>
        <w:rFonts w:ascii="Wingdings" w:hAnsi="Wingdings" w:hint="default"/>
      </w:rPr>
    </w:lvl>
    <w:lvl w:ilvl="6" w:tplc="08090001" w:tentative="1">
      <w:start w:val="1"/>
      <w:numFmt w:val="bullet"/>
      <w:lvlText w:val=""/>
      <w:lvlJc w:val="left"/>
      <w:pPr>
        <w:ind w:left="5715" w:hanging="360"/>
      </w:pPr>
      <w:rPr>
        <w:rFonts w:ascii="Symbol" w:hAnsi="Symbol" w:hint="default"/>
      </w:rPr>
    </w:lvl>
    <w:lvl w:ilvl="7" w:tplc="08090003" w:tentative="1">
      <w:start w:val="1"/>
      <w:numFmt w:val="bullet"/>
      <w:lvlText w:val="o"/>
      <w:lvlJc w:val="left"/>
      <w:pPr>
        <w:ind w:left="6435" w:hanging="360"/>
      </w:pPr>
      <w:rPr>
        <w:rFonts w:ascii="Courier New" w:hAnsi="Courier New" w:cs="Courier New" w:hint="default"/>
      </w:rPr>
    </w:lvl>
    <w:lvl w:ilvl="8" w:tplc="08090005" w:tentative="1">
      <w:start w:val="1"/>
      <w:numFmt w:val="bullet"/>
      <w:lvlText w:val=""/>
      <w:lvlJc w:val="left"/>
      <w:pPr>
        <w:ind w:left="7155" w:hanging="360"/>
      </w:pPr>
      <w:rPr>
        <w:rFonts w:ascii="Wingdings" w:hAnsi="Wingdings" w:hint="default"/>
      </w:rPr>
    </w:lvl>
  </w:abstractNum>
  <w:abstractNum w:abstractNumId="4" w15:restartNumberingAfterBreak="0">
    <w:nsid w:val="112156EF"/>
    <w:multiLevelType w:val="hybridMultilevel"/>
    <w:tmpl w:val="AB464246"/>
    <w:lvl w:ilvl="0" w:tplc="563A7C76">
      <w:start w:val="1"/>
      <w:numFmt w:val="bullet"/>
      <w:lvlText w:val=""/>
      <w:lvlPicBulletId w:val="2"/>
      <w:lvlJc w:val="left"/>
      <w:pPr>
        <w:ind w:left="1395" w:hanging="360"/>
      </w:pPr>
      <w:rPr>
        <w:rFonts w:ascii="Symbol" w:hAnsi="Symbol" w:hint="default"/>
        <w:color w:val="auto"/>
        <w:sz w:val="22"/>
        <w:szCs w:val="22"/>
      </w:rPr>
    </w:lvl>
    <w:lvl w:ilvl="1" w:tplc="08090003" w:tentative="1">
      <w:start w:val="1"/>
      <w:numFmt w:val="bullet"/>
      <w:lvlText w:val="o"/>
      <w:lvlJc w:val="left"/>
      <w:pPr>
        <w:ind w:left="2115" w:hanging="360"/>
      </w:pPr>
      <w:rPr>
        <w:rFonts w:ascii="Courier New" w:hAnsi="Courier New" w:cs="Courier New" w:hint="default"/>
      </w:rPr>
    </w:lvl>
    <w:lvl w:ilvl="2" w:tplc="08090005" w:tentative="1">
      <w:start w:val="1"/>
      <w:numFmt w:val="bullet"/>
      <w:lvlText w:val=""/>
      <w:lvlJc w:val="left"/>
      <w:pPr>
        <w:ind w:left="2835" w:hanging="360"/>
      </w:pPr>
      <w:rPr>
        <w:rFonts w:ascii="Wingdings" w:hAnsi="Wingdings" w:hint="default"/>
      </w:rPr>
    </w:lvl>
    <w:lvl w:ilvl="3" w:tplc="08090001" w:tentative="1">
      <w:start w:val="1"/>
      <w:numFmt w:val="bullet"/>
      <w:lvlText w:val=""/>
      <w:lvlJc w:val="left"/>
      <w:pPr>
        <w:ind w:left="3555" w:hanging="360"/>
      </w:pPr>
      <w:rPr>
        <w:rFonts w:ascii="Symbol" w:hAnsi="Symbol" w:hint="default"/>
      </w:rPr>
    </w:lvl>
    <w:lvl w:ilvl="4" w:tplc="08090003" w:tentative="1">
      <w:start w:val="1"/>
      <w:numFmt w:val="bullet"/>
      <w:lvlText w:val="o"/>
      <w:lvlJc w:val="left"/>
      <w:pPr>
        <w:ind w:left="4275" w:hanging="360"/>
      </w:pPr>
      <w:rPr>
        <w:rFonts w:ascii="Courier New" w:hAnsi="Courier New" w:cs="Courier New" w:hint="default"/>
      </w:rPr>
    </w:lvl>
    <w:lvl w:ilvl="5" w:tplc="08090005" w:tentative="1">
      <w:start w:val="1"/>
      <w:numFmt w:val="bullet"/>
      <w:lvlText w:val=""/>
      <w:lvlJc w:val="left"/>
      <w:pPr>
        <w:ind w:left="4995" w:hanging="360"/>
      </w:pPr>
      <w:rPr>
        <w:rFonts w:ascii="Wingdings" w:hAnsi="Wingdings" w:hint="default"/>
      </w:rPr>
    </w:lvl>
    <w:lvl w:ilvl="6" w:tplc="08090001" w:tentative="1">
      <w:start w:val="1"/>
      <w:numFmt w:val="bullet"/>
      <w:lvlText w:val=""/>
      <w:lvlJc w:val="left"/>
      <w:pPr>
        <w:ind w:left="5715" w:hanging="360"/>
      </w:pPr>
      <w:rPr>
        <w:rFonts w:ascii="Symbol" w:hAnsi="Symbol" w:hint="default"/>
      </w:rPr>
    </w:lvl>
    <w:lvl w:ilvl="7" w:tplc="08090003" w:tentative="1">
      <w:start w:val="1"/>
      <w:numFmt w:val="bullet"/>
      <w:lvlText w:val="o"/>
      <w:lvlJc w:val="left"/>
      <w:pPr>
        <w:ind w:left="6435" w:hanging="360"/>
      </w:pPr>
      <w:rPr>
        <w:rFonts w:ascii="Courier New" w:hAnsi="Courier New" w:cs="Courier New" w:hint="default"/>
      </w:rPr>
    </w:lvl>
    <w:lvl w:ilvl="8" w:tplc="08090005" w:tentative="1">
      <w:start w:val="1"/>
      <w:numFmt w:val="bullet"/>
      <w:lvlText w:val=""/>
      <w:lvlJc w:val="left"/>
      <w:pPr>
        <w:ind w:left="7155" w:hanging="360"/>
      </w:pPr>
      <w:rPr>
        <w:rFonts w:ascii="Wingdings" w:hAnsi="Wingdings" w:hint="default"/>
      </w:rPr>
    </w:lvl>
  </w:abstractNum>
  <w:abstractNum w:abstractNumId="5" w15:restartNumberingAfterBreak="0">
    <w:nsid w:val="125F6D17"/>
    <w:multiLevelType w:val="hybridMultilevel"/>
    <w:tmpl w:val="CEB6A83E"/>
    <w:lvl w:ilvl="0" w:tplc="23E21198">
      <w:start w:val="1"/>
      <w:numFmt w:val="decimal"/>
      <w:lvlText w:val="%1.1"/>
      <w:lvlJc w:val="left"/>
      <w:pPr>
        <w:ind w:left="360" w:hanging="360"/>
      </w:pPr>
      <w:rPr>
        <w:rFonts w:hint="default"/>
      </w:rPr>
    </w:lvl>
    <w:lvl w:ilvl="1" w:tplc="08090019">
      <w:start w:val="1"/>
      <w:numFmt w:val="lowerLetter"/>
      <w:pStyle w:val="PhlSubheader1"/>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7815ED3"/>
    <w:multiLevelType w:val="hybridMultilevel"/>
    <w:tmpl w:val="3574F0F4"/>
    <w:lvl w:ilvl="0" w:tplc="563A7C76">
      <w:start w:val="1"/>
      <w:numFmt w:val="bullet"/>
      <w:lvlText w:val=""/>
      <w:lvlPicBulletId w:val="2"/>
      <w:lvlJc w:val="left"/>
      <w:pPr>
        <w:ind w:left="1395" w:hanging="360"/>
      </w:pPr>
      <w:rPr>
        <w:rFonts w:ascii="Symbol" w:hAnsi="Symbol" w:hint="default"/>
        <w:color w:val="auto"/>
        <w:sz w:val="22"/>
        <w:szCs w:val="22"/>
      </w:rPr>
    </w:lvl>
    <w:lvl w:ilvl="1" w:tplc="08090003" w:tentative="1">
      <w:start w:val="1"/>
      <w:numFmt w:val="bullet"/>
      <w:lvlText w:val="o"/>
      <w:lvlJc w:val="left"/>
      <w:pPr>
        <w:ind w:left="2115" w:hanging="360"/>
      </w:pPr>
      <w:rPr>
        <w:rFonts w:ascii="Courier New" w:hAnsi="Courier New" w:cs="Courier New" w:hint="default"/>
      </w:rPr>
    </w:lvl>
    <w:lvl w:ilvl="2" w:tplc="08090005" w:tentative="1">
      <w:start w:val="1"/>
      <w:numFmt w:val="bullet"/>
      <w:lvlText w:val=""/>
      <w:lvlJc w:val="left"/>
      <w:pPr>
        <w:ind w:left="2835" w:hanging="360"/>
      </w:pPr>
      <w:rPr>
        <w:rFonts w:ascii="Wingdings" w:hAnsi="Wingdings" w:hint="default"/>
      </w:rPr>
    </w:lvl>
    <w:lvl w:ilvl="3" w:tplc="08090001" w:tentative="1">
      <w:start w:val="1"/>
      <w:numFmt w:val="bullet"/>
      <w:lvlText w:val=""/>
      <w:lvlJc w:val="left"/>
      <w:pPr>
        <w:ind w:left="3555" w:hanging="360"/>
      </w:pPr>
      <w:rPr>
        <w:rFonts w:ascii="Symbol" w:hAnsi="Symbol" w:hint="default"/>
      </w:rPr>
    </w:lvl>
    <w:lvl w:ilvl="4" w:tplc="08090003" w:tentative="1">
      <w:start w:val="1"/>
      <w:numFmt w:val="bullet"/>
      <w:lvlText w:val="o"/>
      <w:lvlJc w:val="left"/>
      <w:pPr>
        <w:ind w:left="4275" w:hanging="360"/>
      </w:pPr>
      <w:rPr>
        <w:rFonts w:ascii="Courier New" w:hAnsi="Courier New" w:cs="Courier New" w:hint="default"/>
      </w:rPr>
    </w:lvl>
    <w:lvl w:ilvl="5" w:tplc="08090005" w:tentative="1">
      <w:start w:val="1"/>
      <w:numFmt w:val="bullet"/>
      <w:lvlText w:val=""/>
      <w:lvlJc w:val="left"/>
      <w:pPr>
        <w:ind w:left="4995" w:hanging="360"/>
      </w:pPr>
      <w:rPr>
        <w:rFonts w:ascii="Wingdings" w:hAnsi="Wingdings" w:hint="default"/>
      </w:rPr>
    </w:lvl>
    <w:lvl w:ilvl="6" w:tplc="08090001" w:tentative="1">
      <w:start w:val="1"/>
      <w:numFmt w:val="bullet"/>
      <w:lvlText w:val=""/>
      <w:lvlJc w:val="left"/>
      <w:pPr>
        <w:ind w:left="5715" w:hanging="360"/>
      </w:pPr>
      <w:rPr>
        <w:rFonts w:ascii="Symbol" w:hAnsi="Symbol" w:hint="default"/>
      </w:rPr>
    </w:lvl>
    <w:lvl w:ilvl="7" w:tplc="08090003" w:tentative="1">
      <w:start w:val="1"/>
      <w:numFmt w:val="bullet"/>
      <w:lvlText w:val="o"/>
      <w:lvlJc w:val="left"/>
      <w:pPr>
        <w:ind w:left="6435" w:hanging="360"/>
      </w:pPr>
      <w:rPr>
        <w:rFonts w:ascii="Courier New" w:hAnsi="Courier New" w:cs="Courier New" w:hint="default"/>
      </w:rPr>
    </w:lvl>
    <w:lvl w:ilvl="8" w:tplc="08090005" w:tentative="1">
      <w:start w:val="1"/>
      <w:numFmt w:val="bullet"/>
      <w:lvlText w:val=""/>
      <w:lvlJc w:val="left"/>
      <w:pPr>
        <w:ind w:left="7155" w:hanging="360"/>
      </w:pPr>
      <w:rPr>
        <w:rFonts w:ascii="Wingdings" w:hAnsi="Wingdings" w:hint="default"/>
      </w:rPr>
    </w:lvl>
  </w:abstractNum>
  <w:abstractNum w:abstractNumId="7" w15:restartNumberingAfterBreak="0">
    <w:nsid w:val="19563CFF"/>
    <w:multiLevelType w:val="hybridMultilevel"/>
    <w:tmpl w:val="50EAB15C"/>
    <w:lvl w:ilvl="0" w:tplc="AD22904A">
      <w:start w:val="1"/>
      <w:numFmt w:val="bullet"/>
      <w:pStyle w:val="Bullets"/>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E44C3B"/>
    <w:multiLevelType w:val="hybridMultilevel"/>
    <w:tmpl w:val="9B244196"/>
    <w:lvl w:ilvl="0" w:tplc="6B529914">
      <w:start w:val="1"/>
      <w:numFmt w:val="lowerLetter"/>
      <w:pStyle w:val="Phlletterbullets"/>
      <w:lvlText w:val="%1."/>
      <w:lvlJc w:val="left"/>
      <w:pPr>
        <w:ind w:left="1400" w:hanging="360"/>
      </w:pPr>
      <w:rPr>
        <w:rFonts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9" w15:restartNumberingAfterBreak="0">
    <w:nsid w:val="2C94588D"/>
    <w:multiLevelType w:val="hybridMultilevel"/>
    <w:tmpl w:val="B6708D88"/>
    <w:lvl w:ilvl="0" w:tplc="563A7C76">
      <w:start w:val="1"/>
      <w:numFmt w:val="bullet"/>
      <w:lvlText w:val=""/>
      <w:lvlPicBulletId w:val="2"/>
      <w:lvlJc w:val="left"/>
      <w:pPr>
        <w:ind w:left="1395" w:hanging="360"/>
      </w:pPr>
      <w:rPr>
        <w:rFonts w:ascii="Symbol" w:hAnsi="Symbol" w:hint="default"/>
        <w:color w:val="auto"/>
        <w:sz w:val="22"/>
        <w:szCs w:val="22"/>
      </w:rPr>
    </w:lvl>
    <w:lvl w:ilvl="1" w:tplc="08090003" w:tentative="1">
      <w:start w:val="1"/>
      <w:numFmt w:val="bullet"/>
      <w:lvlText w:val="o"/>
      <w:lvlJc w:val="left"/>
      <w:pPr>
        <w:ind w:left="2115" w:hanging="360"/>
      </w:pPr>
      <w:rPr>
        <w:rFonts w:ascii="Courier New" w:hAnsi="Courier New" w:cs="Courier New" w:hint="default"/>
      </w:rPr>
    </w:lvl>
    <w:lvl w:ilvl="2" w:tplc="08090005" w:tentative="1">
      <w:start w:val="1"/>
      <w:numFmt w:val="bullet"/>
      <w:lvlText w:val=""/>
      <w:lvlJc w:val="left"/>
      <w:pPr>
        <w:ind w:left="2835" w:hanging="360"/>
      </w:pPr>
      <w:rPr>
        <w:rFonts w:ascii="Wingdings" w:hAnsi="Wingdings" w:hint="default"/>
      </w:rPr>
    </w:lvl>
    <w:lvl w:ilvl="3" w:tplc="08090001" w:tentative="1">
      <w:start w:val="1"/>
      <w:numFmt w:val="bullet"/>
      <w:lvlText w:val=""/>
      <w:lvlJc w:val="left"/>
      <w:pPr>
        <w:ind w:left="3555" w:hanging="360"/>
      </w:pPr>
      <w:rPr>
        <w:rFonts w:ascii="Symbol" w:hAnsi="Symbol" w:hint="default"/>
      </w:rPr>
    </w:lvl>
    <w:lvl w:ilvl="4" w:tplc="08090003" w:tentative="1">
      <w:start w:val="1"/>
      <w:numFmt w:val="bullet"/>
      <w:lvlText w:val="o"/>
      <w:lvlJc w:val="left"/>
      <w:pPr>
        <w:ind w:left="4275" w:hanging="360"/>
      </w:pPr>
      <w:rPr>
        <w:rFonts w:ascii="Courier New" w:hAnsi="Courier New" w:cs="Courier New" w:hint="default"/>
      </w:rPr>
    </w:lvl>
    <w:lvl w:ilvl="5" w:tplc="08090005" w:tentative="1">
      <w:start w:val="1"/>
      <w:numFmt w:val="bullet"/>
      <w:lvlText w:val=""/>
      <w:lvlJc w:val="left"/>
      <w:pPr>
        <w:ind w:left="4995" w:hanging="360"/>
      </w:pPr>
      <w:rPr>
        <w:rFonts w:ascii="Wingdings" w:hAnsi="Wingdings" w:hint="default"/>
      </w:rPr>
    </w:lvl>
    <w:lvl w:ilvl="6" w:tplc="08090001" w:tentative="1">
      <w:start w:val="1"/>
      <w:numFmt w:val="bullet"/>
      <w:lvlText w:val=""/>
      <w:lvlJc w:val="left"/>
      <w:pPr>
        <w:ind w:left="5715" w:hanging="360"/>
      </w:pPr>
      <w:rPr>
        <w:rFonts w:ascii="Symbol" w:hAnsi="Symbol" w:hint="default"/>
      </w:rPr>
    </w:lvl>
    <w:lvl w:ilvl="7" w:tplc="08090003" w:tentative="1">
      <w:start w:val="1"/>
      <w:numFmt w:val="bullet"/>
      <w:lvlText w:val="o"/>
      <w:lvlJc w:val="left"/>
      <w:pPr>
        <w:ind w:left="6435" w:hanging="360"/>
      </w:pPr>
      <w:rPr>
        <w:rFonts w:ascii="Courier New" w:hAnsi="Courier New" w:cs="Courier New" w:hint="default"/>
      </w:rPr>
    </w:lvl>
    <w:lvl w:ilvl="8" w:tplc="08090005" w:tentative="1">
      <w:start w:val="1"/>
      <w:numFmt w:val="bullet"/>
      <w:lvlText w:val=""/>
      <w:lvlJc w:val="left"/>
      <w:pPr>
        <w:ind w:left="7155" w:hanging="360"/>
      </w:pPr>
      <w:rPr>
        <w:rFonts w:ascii="Wingdings" w:hAnsi="Wingdings" w:hint="default"/>
      </w:rPr>
    </w:lvl>
  </w:abstractNum>
  <w:abstractNum w:abstractNumId="10" w15:restartNumberingAfterBreak="0">
    <w:nsid w:val="34EC11B4"/>
    <w:multiLevelType w:val="multilevel"/>
    <w:tmpl w:val="3A1CC636"/>
    <w:lvl w:ilvl="0">
      <w:start w:val="1"/>
      <w:numFmt w:val="decimal"/>
      <w:lvlText w:val="%1."/>
      <w:lvlJc w:val="left"/>
      <w:pPr>
        <w:tabs>
          <w:tab w:val="num" w:pos="432"/>
        </w:tabs>
        <w:ind w:left="432" w:hanging="432"/>
      </w:pPr>
      <w:rPr>
        <w:rFonts w:hint="default"/>
      </w:rPr>
    </w:lvl>
    <w:lvl w:ilvl="1">
      <w:start w:val="1"/>
      <w:numFmt w:val="decimal"/>
      <w:pStyle w:val="BasicParagraph"/>
      <w:lvlText w:val="%1.%2"/>
      <w:lvlJc w:val="left"/>
      <w:pPr>
        <w:tabs>
          <w:tab w:val="num" w:pos="718"/>
        </w:tabs>
        <w:ind w:left="718"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15:restartNumberingAfterBreak="0">
    <w:nsid w:val="43821524"/>
    <w:multiLevelType w:val="hybridMultilevel"/>
    <w:tmpl w:val="0C56AC2E"/>
    <w:lvl w:ilvl="0" w:tplc="999A3DE4">
      <w:start w:val="1"/>
      <w:numFmt w:val="bullet"/>
      <w:lvlText w:val="•"/>
      <w:lvlJc w:val="left"/>
      <w:pPr>
        <w:ind w:left="1040" w:hanging="360"/>
      </w:pPr>
      <w:rPr>
        <w:rFonts w:ascii="Open Sans" w:eastAsiaTheme="minorHAnsi" w:hAnsi="Open Sans" w:cs="Open Sans" w:hint="default"/>
        <w:color w:val="A6CC66"/>
      </w:rPr>
    </w:lvl>
    <w:lvl w:ilvl="1" w:tplc="448C0EE2">
      <w:start w:val="1"/>
      <w:numFmt w:val="bullet"/>
      <w:pStyle w:val="Phlbullets"/>
      <w:lvlText w:val=""/>
      <w:lvlPicBulletId w:val="1"/>
      <w:lvlJc w:val="left"/>
      <w:pPr>
        <w:ind w:left="1530" w:hanging="360"/>
      </w:pPr>
      <w:rPr>
        <w:rFonts w:ascii="Symbol" w:hAnsi="Symbol" w:hint="default"/>
        <w:color w:val="auto"/>
      </w:rPr>
    </w:lvl>
    <w:lvl w:ilvl="2" w:tplc="EBA0D748">
      <w:numFmt w:val="bullet"/>
      <w:lvlText w:val="-"/>
      <w:lvlJc w:val="left"/>
      <w:pPr>
        <w:ind w:left="2480" w:hanging="360"/>
      </w:pPr>
      <w:rPr>
        <w:rFonts w:ascii="Open Sans" w:eastAsiaTheme="minorHAnsi" w:hAnsi="Open Sans" w:cs="Open Sans" w:hint="default"/>
      </w:rPr>
    </w:lvl>
    <w:lvl w:ilvl="3" w:tplc="0809000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2" w15:restartNumberingAfterBreak="0">
    <w:nsid w:val="43B07568"/>
    <w:multiLevelType w:val="multilevel"/>
    <w:tmpl w:val="BCC0A052"/>
    <w:styleLink w:val="Style1"/>
    <w:lvl w:ilvl="0">
      <w:start w:val="1"/>
      <w:numFmt w:val="bullet"/>
      <w:lvlText w:val=""/>
      <w:lvlPicBulletId w:val="0"/>
      <w:lvlJc w:val="left"/>
      <w:pPr>
        <w:ind w:left="1400" w:hanging="360"/>
      </w:pPr>
      <w:rPr>
        <w:rFonts w:ascii="Symbol" w:hAnsi="Symbol" w:hint="default"/>
        <w:color w:val="70AD47" w:themeColor="accent6"/>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13" w15:restartNumberingAfterBreak="0">
    <w:nsid w:val="4A9A30AF"/>
    <w:multiLevelType w:val="hybridMultilevel"/>
    <w:tmpl w:val="C47AF60A"/>
    <w:lvl w:ilvl="0" w:tplc="0809000F">
      <w:start w:val="1"/>
      <w:numFmt w:val="decimal"/>
      <w:lvlText w:val="%1."/>
      <w:lvlJc w:val="left"/>
      <w:pPr>
        <w:ind w:left="1537" w:hanging="360"/>
      </w:pPr>
      <w:rPr>
        <w:rFonts w:hint="default"/>
      </w:rPr>
    </w:lvl>
    <w:lvl w:ilvl="1" w:tplc="08090003" w:tentative="1">
      <w:start w:val="1"/>
      <w:numFmt w:val="bullet"/>
      <w:lvlText w:val="o"/>
      <w:lvlJc w:val="left"/>
      <w:pPr>
        <w:ind w:left="2257" w:hanging="360"/>
      </w:pPr>
      <w:rPr>
        <w:rFonts w:ascii="Courier New" w:hAnsi="Courier New" w:cs="Courier New" w:hint="default"/>
      </w:rPr>
    </w:lvl>
    <w:lvl w:ilvl="2" w:tplc="08090005" w:tentative="1">
      <w:start w:val="1"/>
      <w:numFmt w:val="bullet"/>
      <w:lvlText w:val=""/>
      <w:lvlJc w:val="left"/>
      <w:pPr>
        <w:ind w:left="2977" w:hanging="360"/>
      </w:pPr>
      <w:rPr>
        <w:rFonts w:ascii="Wingdings" w:hAnsi="Wingdings" w:hint="default"/>
      </w:rPr>
    </w:lvl>
    <w:lvl w:ilvl="3" w:tplc="08090001" w:tentative="1">
      <w:start w:val="1"/>
      <w:numFmt w:val="bullet"/>
      <w:lvlText w:val=""/>
      <w:lvlJc w:val="left"/>
      <w:pPr>
        <w:ind w:left="3697" w:hanging="360"/>
      </w:pPr>
      <w:rPr>
        <w:rFonts w:ascii="Symbol" w:hAnsi="Symbol" w:hint="default"/>
      </w:rPr>
    </w:lvl>
    <w:lvl w:ilvl="4" w:tplc="08090003" w:tentative="1">
      <w:start w:val="1"/>
      <w:numFmt w:val="bullet"/>
      <w:lvlText w:val="o"/>
      <w:lvlJc w:val="left"/>
      <w:pPr>
        <w:ind w:left="4417" w:hanging="360"/>
      </w:pPr>
      <w:rPr>
        <w:rFonts w:ascii="Courier New" w:hAnsi="Courier New" w:cs="Courier New" w:hint="default"/>
      </w:rPr>
    </w:lvl>
    <w:lvl w:ilvl="5" w:tplc="08090005" w:tentative="1">
      <w:start w:val="1"/>
      <w:numFmt w:val="bullet"/>
      <w:lvlText w:val=""/>
      <w:lvlJc w:val="left"/>
      <w:pPr>
        <w:ind w:left="5137" w:hanging="360"/>
      </w:pPr>
      <w:rPr>
        <w:rFonts w:ascii="Wingdings" w:hAnsi="Wingdings" w:hint="default"/>
      </w:rPr>
    </w:lvl>
    <w:lvl w:ilvl="6" w:tplc="08090001" w:tentative="1">
      <w:start w:val="1"/>
      <w:numFmt w:val="bullet"/>
      <w:lvlText w:val=""/>
      <w:lvlJc w:val="left"/>
      <w:pPr>
        <w:ind w:left="5857" w:hanging="360"/>
      </w:pPr>
      <w:rPr>
        <w:rFonts w:ascii="Symbol" w:hAnsi="Symbol" w:hint="default"/>
      </w:rPr>
    </w:lvl>
    <w:lvl w:ilvl="7" w:tplc="08090003" w:tentative="1">
      <w:start w:val="1"/>
      <w:numFmt w:val="bullet"/>
      <w:lvlText w:val="o"/>
      <w:lvlJc w:val="left"/>
      <w:pPr>
        <w:ind w:left="6577" w:hanging="360"/>
      </w:pPr>
      <w:rPr>
        <w:rFonts w:ascii="Courier New" w:hAnsi="Courier New" w:cs="Courier New" w:hint="default"/>
      </w:rPr>
    </w:lvl>
    <w:lvl w:ilvl="8" w:tplc="08090005" w:tentative="1">
      <w:start w:val="1"/>
      <w:numFmt w:val="bullet"/>
      <w:lvlText w:val=""/>
      <w:lvlJc w:val="left"/>
      <w:pPr>
        <w:ind w:left="7297" w:hanging="360"/>
      </w:pPr>
      <w:rPr>
        <w:rFonts w:ascii="Wingdings" w:hAnsi="Wingdings" w:hint="default"/>
      </w:rPr>
    </w:lvl>
  </w:abstractNum>
  <w:abstractNum w:abstractNumId="14" w15:restartNumberingAfterBreak="0">
    <w:nsid w:val="557C4723"/>
    <w:multiLevelType w:val="hybridMultilevel"/>
    <w:tmpl w:val="E8D82456"/>
    <w:lvl w:ilvl="0" w:tplc="8C5AE26C">
      <w:start w:val="2"/>
      <w:numFmt w:val="bullet"/>
      <w:lvlText w:val="-"/>
      <w:lvlJc w:val="left"/>
      <w:pPr>
        <w:ind w:left="420" w:hanging="360"/>
      </w:pPr>
      <w:rPr>
        <w:rFonts w:ascii="Open Sans" w:eastAsiaTheme="minorHAnsi" w:hAnsi="Open Sans" w:cs="Open Sans"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5" w15:restartNumberingAfterBreak="0">
    <w:nsid w:val="686405C0"/>
    <w:multiLevelType w:val="hybridMultilevel"/>
    <w:tmpl w:val="4F4A1B96"/>
    <w:lvl w:ilvl="0" w:tplc="F74A8B84">
      <w:start w:val="1"/>
      <w:numFmt w:val="bullet"/>
      <w:pStyle w:val="PhlorumBullets"/>
      <w:lvlText w:val=""/>
      <w:lvlJc w:val="left"/>
      <w:pPr>
        <w:ind w:left="36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704D14F6"/>
    <w:multiLevelType w:val="hybridMultilevel"/>
    <w:tmpl w:val="893AF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D54413F"/>
    <w:multiLevelType w:val="hybridMultilevel"/>
    <w:tmpl w:val="9D1E304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8" w15:restartNumberingAfterBreak="0">
    <w:nsid w:val="7E985FB8"/>
    <w:multiLevelType w:val="hybridMultilevel"/>
    <w:tmpl w:val="9DCE5834"/>
    <w:lvl w:ilvl="0" w:tplc="C1F2DF8E">
      <w:start w:val="1"/>
      <w:numFmt w:val="decimal"/>
      <w:lvlText w:val="Scenario %1."/>
      <w:lvlJc w:val="left"/>
      <w:pPr>
        <w:ind w:left="1537"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EC21CA5"/>
    <w:multiLevelType w:val="hybridMultilevel"/>
    <w:tmpl w:val="27844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11"/>
  </w:num>
  <w:num w:numId="4">
    <w:abstractNumId w:val="0"/>
  </w:num>
  <w:num w:numId="5">
    <w:abstractNumId w:val="15"/>
  </w:num>
  <w:num w:numId="6">
    <w:abstractNumId w:val="8"/>
  </w:num>
  <w:num w:numId="7">
    <w:abstractNumId w:val="7"/>
  </w:num>
  <w:num w:numId="8">
    <w:abstractNumId w:val="2"/>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11"/>
  </w:num>
  <w:num w:numId="12">
    <w:abstractNumId w:val="10"/>
  </w:num>
  <w:num w:numId="13">
    <w:abstractNumId w:val="14"/>
  </w:num>
  <w:num w:numId="14">
    <w:abstractNumId w:val="12"/>
  </w:num>
  <w:num w:numId="15">
    <w:abstractNumId w:val="13"/>
  </w:num>
  <w:num w:numId="16">
    <w:abstractNumId w:val="18"/>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1"/>
  </w:num>
  <w:num w:numId="25">
    <w:abstractNumId w:val="1"/>
  </w:num>
  <w:num w:numId="26">
    <w:abstractNumId w:val="1"/>
  </w:num>
  <w:num w:numId="27">
    <w:abstractNumId w:val="1"/>
  </w:num>
  <w:num w:numId="28">
    <w:abstractNumId w:val="1"/>
  </w:num>
  <w:num w:numId="29">
    <w:abstractNumId w:val="1"/>
  </w:num>
  <w:num w:numId="30">
    <w:abstractNumId w:val="1"/>
  </w:num>
  <w:num w:numId="31">
    <w:abstractNumId w:val="1"/>
  </w:num>
  <w:num w:numId="32">
    <w:abstractNumId w:val="1"/>
  </w:num>
  <w:num w:numId="33">
    <w:abstractNumId w:val="1"/>
  </w:num>
  <w:num w:numId="34">
    <w:abstractNumId w:val="16"/>
  </w:num>
  <w:num w:numId="35">
    <w:abstractNumId w:val="19"/>
  </w:num>
  <w:num w:numId="36">
    <w:abstractNumId w:val="17"/>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6"/>
  </w:num>
  <w:num w:numId="40">
    <w:abstractNumId w:val="3"/>
  </w:num>
  <w:num w:numId="41">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8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46A1"/>
    <w:rsid w:val="0000089B"/>
    <w:rsid w:val="00000F1E"/>
    <w:rsid w:val="000012EE"/>
    <w:rsid w:val="00001617"/>
    <w:rsid w:val="00003558"/>
    <w:rsid w:val="00004A3D"/>
    <w:rsid w:val="00004B91"/>
    <w:rsid w:val="00004EDC"/>
    <w:rsid w:val="00005C50"/>
    <w:rsid w:val="00005F17"/>
    <w:rsid w:val="00006AB5"/>
    <w:rsid w:val="00007524"/>
    <w:rsid w:val="00007661"/>
    <w:rsid w:val="00010FB2"/>
    <w:rsid w:val="00011CBE"/>
    <w:rsid w:val="000122CF"/>
    <w:rsid w:val="00013A0D"/>
    <w:rsid w:val="00013A24"/>
    <w:rsid w:val="00013EE0"/>
    <w:rsid w:val="00014ABB"/>
    <w:rsid w:val="00015440"/>
    <w:rsid w:val="00015783"/>
    <w:rsid w:val="00016763"/>
    <w:rsid w:val="00016C37"/>
    <w:rsid w:val="000172E7"/>
    <w:rsid w:val="0001758B"/>
    <w:rsid w:val="000200B7"/>
    <w:rsid w:val="00021166"/>
    <w:rsid w:val="0002136A"/>
    <w:rsid w:val="000216E7"/>
    <w:rsid w:val="00021FF8"/>
    <w:rsid w:val="0002221E"/>
    <w:rsid w:val="00023497"/>
    <w:rsid w:val="00023D38"/>
    <w:rsid w:val="00023EB6"/>
    <w:rsid w:val="0002430A"/>
    <w:rsid w:val="000246A8"/>
    <w:rsid w:val="00025034"/>
    <w:rsid w:val="00026049"/>
    <w:rsid w:val="00026B4D"/>
    <w:rsid w:val="00026B95"/>
    <w:rsid w:val="000305DB"/>
    <w:rsid w:val="00032250"/>
    <w:rsid w:val="00032423"/>
    <w:rsid w:val="000328B1"/>
    <w:rsid w:val="00032A32"/>
    <w:rsid w:val="00032CBC"/>
    <w:rsid w:val="0003448B"/>
    <w:rsid w:val="00034C1B"/>
    <w:rsid w:val="00035539"/>
    <w:rsid w:val="00036228"/>
    <w:rsid w:val="00036794"/>
    <w:rsid w:val="000372EC"/>
    <w:rsid w:val="00037556"/>
    <w:rsid w:val="00037741"/>
    <w:rsid w:val="00040076"/>
    <w:rsid w:val="000405DC"/>
    <w:rsid w:val="00040A20"/>
    <w:rsid w:val="00041734"/>
    <w:rsid w:val="000424CD"/>
    <w:rsid w:val="0004265F"/>
    <w:rsid w:val="00042D32"/>
    <w:rsid w:val="0004406D"/>
    <w:rsid w:val="0004440E"/>
    <w:rsid w:val="00044AE5"/>
    <w:rsid w:val="00044E3B"/>
    <w:rsid w:val="0004563C"/>
    <w:rsid w:val="00046666"/>
    <w:rsid w:val="00047678"/>
    <w:rsid w:val="00047D71"/>
    <w:rsid w:val="00050012"/>
    <w:rsid w:val="000503AB"/>
    <w:rsid w:val="00050759"/>
    <w:rsid w:val="00050AF9"/>
    <w:rsid w:val="00050F16"/>
    <w:rsid w:val="000517EF"/>
    <w:rsid w:val="000520BC"/>
    <w:rsid w:val="000521FD"/>
    <w:rsid w:val="00052AEB"/>
    <w:rsid w:val="000547E6"/>
    <w:rsid w:val="00055243"/>
    <w:rsid w:val="000552B1"/>
    <w:rsid w:val="0005600F"/>
    <w:rsid w:val="000573D4"/>
    <w:rsid w:val="0005790F"/>
    <w:rsid w:val="000579ED"/>
    <w:rsid w:val="000603F0"/>
    <w:rsid w:val="000624C1"/>
    <w:rsid w:val="000636AE"/>
    <w:rsid w:val="000649BF"/>
    <w:rsid w:val="00065382"/>
    <w:rsid w:val="0006547F"/>
    <w:rsid w:val="00065620"/>
    <w:rsid w:val="00067D00"/>
    <w:rsid w:val="000710AA"/>
    <w:rsid w:val="00071ADC"/>
    <w:rsid w:val="00071E73"/>
    <w:rsid w:val="00072DA0"/>
    <w:rsid w:val="000730BA"/>
    <w:rsid w:val="00074325"/>
    <w:rsid w:val="00074A1A"/>
    <w:rsid w:val="00075D19"/>
    <w:rsid w:val="00076571"/>
    <w:rsid w:val="0007664A"/>
    <w:rsid w:val="0007676C"/>
    <w:rsid w:val="000769C2"/>
    <w:rsid w:val="00077126"/>
    <w:rsid w:val="00077614"/>
    <w:rsid w:val="00077A35"/>
    <w:rsid w:val="00077CE0"/>
    <w:rsid w:val="00077D42"/>
    <w:rsid w:val="00080617"/>
    <w:rsid w:val="0008185C"/>
    <w:rsid w:val="000828CE"/>
    <w:rsid w:val="00082AE1"/>
    <w:rsid w:val="00082FA5"/>
    <w:rsid w:val="0008389B"/>
    <w:rsid w:val="00085135"/>
    <w:rsid w:val="000858E5"/>
    <w:rsid w:val="00086389"/>
    <w:rsid w:val="000864B4"/>
    <w:rsid w:val="00087D37"/>
    <w:rsid w:val="0009087C"/>
    <w:rsid w:val="00090EB1"/>
    <w:rsid w:val="00091236"/>
    <w:rsid w:val="000916F9"/>
    <w:rsid w:val="000924D8"/>
    <w:rsid w:val="00092A60"/>
    <w:rsid w:val="0009309B"/>
    <w:rsid w:val="0009357A"/>
    <w:rsid w:val="00093AFD"/>
    <w:rsid w:val="0009499E"/>
    <w:rsid w:val="000968A3"/>
    <w:rsid w:val="0009725D"/>
    <w:rsid w:val="00097893"/>
    <w:rsid w:val="00097D5C"/>
    <w:rsid w:val="000A0005"/>
    <w:rsid w:val="000A00A8"/>
    <w:rsid w:val="000A19F6"/>
    <w:rsid w:val="000A1C03"/>
    <w:rsid w:val="000A1E2B"/>
    <w:rsid w:val="000A3588"/>
    <w:rsid w:val="000A39E9"/>
    <w:rsid w:val="000A3CC8"/>
    <w:rsid w:val="000A69CA"/>
    <w:rsid w:val="000B01EC"/>
    <w:rsid w:val="000B043C"/>
    <w:rsid w:val="000B08A4"/>
    <w:rsid w:val="000B0955"/>
    <w:rsid w:val="000B1328"/>
    <w:rsid w:val="000B1DEF"/>
    <w:rsid w:val="000B23F1"/>
    <w:rsid w:val="000B51E0"/>
    <w:rsid w:val="000B58DD"/>
    <w:rsid w:val="000B5953"/>
    <w:rsid w:val="000B59AD"/>
    <w:rsid w:val="000B683B"/>
    <w:rsid w:val="000B6852"/>
    <w:rsid w:val="000B6A71"/>
    <w:rsid w:val="000B6F12"/>
    <w:rsid w:val="000B7A80"/>
    <w:rsid w:val="000C1B95"/>
    <w:rsid w:val="000C1C20"/>
    <w:rsid w:val="000C1D96"/>
    <w:rsid w:val="000C28FB"/>
    <w:rsid w:val="000C2BAE"/>
    <w:rsid w:val="000C46C4"/>
    <w:rsid w:val="000C4E58"/>
    <w:rsid w:val="000C5170"/>
    <w:rsid w:val="000C7213"/>
    <w:rsid w:val="000D0CA6"/>
    <w:rsid w:val="000D1D16"/>
    <w:rsid w:val="000D2250"/>
    <w:rsid w:val="000D3BF6"/>
    <w:rsid w:val="000D426E"/>
    <w:rsid w:val="000D6049"/>
    <w:rsid w:val="000D63DD"/>
    <w:rsid w:val="000D656C"/>
    <w:rsid w:val="000D6BB6"/>
    <w:rsid w:val="000D6CDB"/>
    <w:rsid w:val="000E0DAF"/>
    <w:rsid w:val="000E177A"/>
    <w:rsid w:val="000E1C79"/>
    <w:rsid w:val="000E1D30"/>
    <w:rsid w:val="000E1D50"/>
    <w:rsid w:val="000E2087"/>
    <w:rsid w:val="000E2257"/>
    <w:rsid w:val="000E2333"/>
    <w:rsid w:val="000E3DA2"/>
    <w:rsid w:val="000E3EA1"/>
    <w:rsid w:val="000E49E0"/>
    <w:rsid w:val="000E5EBA"/>
    <w:rsid w:val="000E600B"/>
    <w:rsid w:val="000E7036"/>
    <w:rsid w:val="000E70C9"/>
    <w:rsid w:val="000E7274"/>
    <w:rsid w:val="000F105D"/>
    <w:rsid w:val="000F2B88"/>
    <w:rsid w:val="000F3179"/>
    <w:rsid w:val="000F3FF8"/>
    <w:rsid w:val="000F44A6"/>
    <w:rsid w:val="000F52A4"/>
    <w:rsid w:val="000F54E8"/>
    <w:rsid w:val="000F57DE"/>
    <w:rsid w:val="000F6243"/>
    <w:rsid w:val="000F68E9"/>
    <w:rsid w:val="000F6EAB"/>
    <w:rsid w:val="000F6F5B"/>
    <w:rsid w:val="000F7BD8"/>
    <w:rsid w:val="001001C4"/>
    <w:rsid w:val="00101149"/>
    <w:rsid w:val="00102103"/>
    <w:rsid w:val="001037DE"/>
    <w:rsid w:val="00103A31"/>
    <w:rsid w:val="00104B54"/>
    <w:rsid w:val="00104C37"/>
    <w:rsid w:val="0010565B"/>
    <w:rsid w:val="00105B12"/>
    <w:rsid w:val="001069C6"/>
    <w:rsid w:val="00106F14"/>
    <w:rsid w:val="00110D70"/>
    <w:rsid w:val="00111FF4"/>
    <w:rsid w:val="0011235D"/>
    <w:rsid w:val="00112EFE"/>
    <w:rsid w:val="00113654"/>
    <w:rsid w:val="00113AC5"/>
    <w:rsid w:val="00114792"/>
    <w:rsid w:val="001147F7"/>
    <w:rsid w:val="00114834"/>
    <w:rsid w:val="00114E08"/>
    <w:rsid w:val="00115323"/>
    <w:rsid w:val="00115561"/>
    <w:rsid w:val="001160D9"/>
    <w:rsid w:val="00116AAA"/>
    <w:rsid w:val="00117FE1"/>
    <w:rsid w:val="0012061C"/>
    <w:rsid w:val="00120F67"/>
    <w:rsid w:val="0012236D"/>
    <w:rsid w:val="0012393D"/>
    <w:rsid w:val="00123F19"/>
    <w:rsid w:val="0012408E"/>
    <w:rsid w:val="001243E9"/>
    <w:rsid w:val="001246FE"/>
    <w:rsid w:val="00125167"/>
    <w:rsid w:val="00125B36"/>
    <w:rsid w:val="00125D6D"/>
    <w:rsid w:val="001263F2"/>
    <w:rsid w:val="001266D6"/>
    <w:rsid w:val="001269DF"/>
    <w:rsid w:val="00126A9D"/>
    <w:rsid w:val="00126C31"/>
    <w:rsid w:val="0013071F"/>
    <w:rsid w:val="00130824"/>
    <w:rsid w:val="001308B5"/>
    <w:rsid w:val="00130E02"/>
    <w:rsid w:val="00131257"/>
    <w:rsid w:val="00131350"/>
    <w:rsid w:val="00131CB2"/>
    <w:rsid w:val="001324AE"/>
    <w:rsid w:val="00133065"/>
    <w:rsid w:val="00134009"/>
    <w:rsid w:val="001343C0"/>
    <w:rsid w:val="0013470C"/>
    <w:rsid w:val="00134B1F"/>
    <w:rsid w:val="00135BEE"/>
    <w:rsid w:val="00136340"/>
    <w:rsid w:val="001364F6"/>
    <w:rsid w:val="00136C4E"/>
    <w:rsid w:val="001374F7"/>
    <w:rsid w:val="00137CA2"/>
    <w:rsid w:val="00140A3F"/>
    <w:rsid w:val="00141E07"/>
    <w:rsid w:val="0014228E"/>
    <w:rsid w:val="00142B21"/>
    <w:rsid w:val="00142DCA"/>
    <w:rsid w:val="001435A2"/>
    <w:rsid w:val="00145015"/>
    <w:rsid w:val="00145D8D"/>
    <w:rsid w:val="00146317"/>
    <w:rsid w:val="001465C4"/>
    <w:rsid w:val="00146F72"/>
    <w:rsid w:val="00151159"/>
    <w:rsid w:val="001512B8"/>
    <w:rsid w:val="001515DB"/>
    <w:rsid w:val="00151C44"/>
    <w:rsid w:val="0015445E"/>
    <w:rsid w:val="00155220"/>
    <w:rsid w:val="001568A0"/>
    <w:rsid w:val="0016043E"/>
    <w:rsid w:val="00161050"/>
    <w:rsid w:val="001610A2"/>
    <w:rsid w:val="00162789"/>
    <w:rsid w:val="00162A4F"/>
    <w:rsid w:val="00162FA0"/>
    <w:rsid w:val="0016307E"/>
    <w:rsid w:val="00163D26"/>
    <w:rsid w:val="001640FA"/>
    <w:rsid w:val="00165D39"/>
    <w:rsid w:val="00166904"/>
    <w:rsid w:val="00167ED1"/>
    <w:rsid w:val="00171104"/>
    <w:rsid w:val="00171419"/>
    <w:rsid w:val="00171557"/>
    <w:rsid w:val="00171657"/>
    <w:rsid w:val="001716F3"/>
    <w:rsid w:val="00172483"/>
    <w:rsid w:val="001724EE"/>
    <w:rsid w:val="00172688"/>
    <w:rsid w:val="001726B4"/>
    <w:rsid w:val="00172D80"/>
    <w:rsid w:val="0017352E"/>
    <w:rsid w:val="00174A6A"/>
    <w:rsid w:val="00174B7A"/>
    <w:rsid w:val="0017501B"/>
    <w:rsid w:val="001757F5"/>
    <w:rsid w:val="001762A2"/>
    <w:rsid w:val="00176511"/>
    <w:rsid w:val="00176ACA"/>
    <w:rsid w:val="0017705B"/>
    <w:rsid w:val="0017788B"/>
    <w:rsid w:val="00177FEA"/>
    <w:rsid w:val="0018101E"/>
    <w:rsid w:val="00181C2E"/>
    <w:rsid w:val="00182878"/>
    <w:rsid w:val="00183D32"/>
    <w:rsid w:val="00184E09"/>
    <w:rsid w:val="00184E80"/>
    <w:rsid w:val="00184EC7"/>
    <w:rsid w:val="00187E42"/>
    <w:rsid w:val="00187F2A"/>
    <w:rsid w:val="00190AED"/>
    <w:rsid w:val="001924E8"/>
    <w:rsid w:val="001939EB"/>
    <w:rsid w:val="00195436"/>
    <w:rsid w:val="001956B3"/>
    <w:rsid w:val="00195760"/>
    <w:rsid w:val="00196C21"/>
    <w:rsid w:val="00196FB7"/>
    <w:rsid w:val="00197664"/>
    <w:rsid w:val="00197D0D"/>
    <w:rsid w:val="001A04B8"/>
    <w:rsid w:val="001A10A1"/>
    <w:rsid w:val="001A15A9"/>
    <w:rsid w:val="001A3A4A"/>
    <w:rsid w:val="001A5202"/>
    <w:rsid w:val="001A56C5"/>
    <w:rsid w:val="001A5700"/>
    <w:rsid w:val="001A6045"/>
    <w:rsid w:val="001A6242"/>
    <w:rsid w:val="001A64D7"/>
    <w:rsid w:val="001A6515"/>
    <w:rsid w:val="001A6890"/>
    <w:rsid w:val="001A6E06"/>
    <w:rsid w:val="001A6FFD"/>
    <w:rsid w:val="001A70E7"/>
    <w:rsid w:val="001A7418"/>
    <w:rsid w:val="001A7E61"/>
    <w:rsid w:val="001B0190"/>
    <w:rsid w:val="001B1E52"/>
    <w:rsid w:val="001B2A25"/>
    <w:rsid w:val="001B2C50"/>
    <w:rsid w:val="001B3BE9"/>
    <w:rsid w:val="001B4980"/>
    <w:rsid w:val="001B4BBD"/>
    <w:rsid w:val="001B604C"/>
    <w:rsid w:val="001B7C20"/>
    <w:rsid w:val="001C19C8"/>
    <w:rsid w:val="001C1C51"/>
    <w:rsid w:val="001C1CAA"/>
    <w:rsid w:val="001C216B"/>
    <w:rsid w:val="001C24FB"/>
    <w:rsid w:val="001C26D1"/>
    <w:rsid w:val="001C2CFB"/>
    <w:rsid w:val="001C3B70"/>
    <w:rsid w:val="001C408A"/>
    <w:rsid w:val="001C5EE9"/>
    <w:rsid w:val="001C69A7"/>
    <w:rsid w:val="001D1E33"/>
    <w:rsid w:val="001D2048"/>
    <w:rsid w:val="001D2521"/>
    <w:rsid w:val="001D2DA6"/>
    <w:rsid w:val="001D46E6"/>
    <w:rsid w:val="001D4DCA"/>
    <w:rsid w:val="001D5DEF"/>
    <w:rsid w:val="001D64B4"/>
    <w:rsid w:val="001D696C"/>
    <w:rsid w:val="001D6F2D"/>
    <w:rsid w:val="001D7F43"/>
    <w:rsid w:val="001E10A4"/>
    <w:rsid w:val="001E18EC"/>
    <w:rsid w:val="001E24F3"/>
    <w:rsid w:val="001E3B48"/>
    <w:rsid w:val="001E3FF3"/>
    <w:rsid w:val="001E4D42"/>
    <w:rsid w:val="001E515D"/>
    <w:rsid w:val="001E61C0"/>
    <w:rsid w:val="001E6AEE"/>
    <w:rsid w:val="001E6FD1"/>
    <w:rsid w:val="001E78D7"/>
    <w:rsid w:val="001E7BE6"/>
    <w:rsid w:val="001E7F6C"/>
    <w:rsid w:val="001E7F7E"/>
    <w:rsid w:val="001F1267"/>
    <w:rsid w:val="001F1355"/>
    <w:rsid w:val="001F2156"/>
    <w:rsid w:val="001F2199"/>
    <w:rsid w:val="001F3148"/>
    <w:rsid w:val="001F344B"/>
    <w:rsid w:val="001F39AD"/>
    <w:rsid w:val="001F4915"/>
    <w:rsid w:val="001F554F"/>
    <w:rsid w:val="001F59FC"/>
    <w:rsid w:val="001F63E5"/>
    <w:rsid w:val="001F7899"/>
    <w:rsid w:val="002001DE"/>
    <w:rsid w:val="00200AC9"/>
    <w:rsid w:val="00200B99"/>
    <w:rsid w:val="00200D98"/>
    <w:rsid w:val="0020161D"/>
    <w:rsid w:val="00201A7E"/>
    <w:rsid w:val="00201E60"/>
    <w:rsid w:val="00201F1E"/>
    <w:rsid w:val="002025EE"/>
    <w:rsid w:val="002046A2"/>
    <w:rsid w:val="002048B8"/>
    <w:rsid w:val="00204AAF"/>
    <w:rsid w:val="00205274"/>
    <w:rsid w:val="002053FE"/>
    <w:rsid w:val="00206762"/>
    <w:rsid w:val="002068F1"/>
    <w:rsid w:val="00206BE0"/>
    <w:rsid w:val="002077D2"/>
    <w:rsid w:val="00210B93"/>
    <w:rsid w:val="002110FA"/>
    <w:rsid w:val="00213273"/>
    <w:rsid w:val="0021340D"/>
    <w:rsid w:val="00215439"/>
    <w:rsid w:val="002159D3"/>
    <w:rsid w:val="002162F4"/>
    <w:rsid w:val="0021700C"/>
    <w:rsid w:val="00217F41"/>
    <w:rsid w:val="00221D2A"/>
    <w:rsid w:val="0022215E"/>
    <w:rsid w:val="002227F1"/>
    <w:rsid w:val="00223BF1"/>
    <w:rsid w:val="002248BB"/>
    <w:rsid w:val="00224AFA"/>
    <w:rsid w:val="0022504A"/>
    <w:rsid w:val="002264C7"/>
    <w:rsid w:val="00226EE5"/>
    <w:rsid w:val="00227089"/>
    <w:rsid w:val="00227EBC"/>
    <w:rsid w:val="002319DB"/>
    <w:rsid w:val="00231E10"/>
    <w:rsid w:val="00232360"/>
    <w:rsid w:val="00232372"/>
    <w:rsid w:val="00232F9C"/>
    <w:rsid w:val="00233654"/>
    <w:rsid w:val="00233925"/>
    <w:rsid w:val="00233C2C"/>
    <w:rsid w:val="00236120"/>
    <w:rsid w:val="002366DF"/>
    <w:rsid w:val="002406F7"/>
    <w:rsid w:val="002407B1"/>
    <w:rsid w:val="00240BC3"/>
    <w:rsid w:val="00241C7D"/>
    <w:rsid w:val="002429C2"/>
    <w:rsid w:val="00243F42"/>
    <w:rsid w:val="0024448B"/>
    <w:rsid w:val="00244534"/>
    <w:rsid w:val="00244A0E"/>
    <w:rsid w:val="00247297"/>
    <w:rsid w:val="002479E4"/>
    <w:rsid w:val="00252177"/>
    <w:rsid w:val="002521C1"/>
    <w:rsid w:val="0025246F"/>
    <w:rsid w:val="00252644"/>
    <w:rsid w:val="00253053"/>
    <w:rsid w:val="00253F60"/>
    <w:rsid w:val="002540EA"/>
    <w:rsid w:val="002541AF"/>
    <w:rsid w:val="0025448A"/>
    <w:rsid w:val="00254678"/>
    <w:rsid w:val="0025563D"/>
    <w:rsid w:val="002562BF"/>
    <w:rsid w:val="0025792A"/>
    <w:rsid w:val="00257DBB"/>
    <w:rsid w:val="0026049A"/>
    <w:rsid w:val="002604BF"/>
    <w:rsid w:val="00260C87"/>
    <w:rsid w:val="00260FAE"/>
    <w:rsid w:val="00261FC1"/>
    <w:rsid w:val="00261FDB"/>
    <w:rsid w:val="00262CF0"/>
    <w:rsid w:val="002637B2"/>
    <w:rsid w:val="0026385A"/>
    <w:rsid w:val="0026389B"/>
    <w:rsid w:val="0026393A"/>
    <w:rsid w:val="002641F4"/>
    <w:rsid w:val="002646EB"/>
    <w:rsid w:val="00265D1E"/>
    <w:rsid w:val="002662FD"/>
    <w:rsid w:val="002663CE"/>
    <w:rsid w:val="002664F4"/>
    <w:rsid w:val="00266C59"/>
    <w:rsid w:val="00266D5B"/>
    <w:rsid w:val="00267568"/>
    <w:rsid w:val="002676DC"/>
    <w:rsid w:val="00267706"/>
    <w:rsid w:val="00267935"/>
    <w:rsid w:val="00272C54"/>
    <w:rsid w:val="0027309F"/>
    <w:rsid w:val="002735A4"/>
    <w:rsid w:val="002739FD"/>
    <w:rsid w:val="00273AC1"/>
    <w:rsid w:val="00273D86"/>
    <w:rsid w:val="00274307"/>
    <w:rsid w:val="00274CF9"/>
    <w:rsid w:val="002754FB"/>
    <w:rsid w:val="00275668"/>
    <w:rsid w:val="00275EDF"/>
    <w:rsid w:val="00275FC3"/>
    <w:rsid w:val="002761A0"/>
    <w:rsid w:val="00277685"/>
    <w:rsid w:val="002778FE"/>
    <w:rsid w:val="00277995"/>
    <w:rsid w:val="002800EE"/>
    <w:rsid w:val="00280B4D"/>
    <w:rsid w:val="00280EE0"/>
    <w:rsid w:val="00281D83"/>
    <w:rsid w:val="002827C0"/>
    <w:rsid w:val="00282FA3"/>
    <w:rsid w:val="0028304C"/>
    <w:rsid w:val="002839B5"/>
    <w:rsid w:val="0028412D"/>
    <w:rsid w:val="00284E88"/>
    <w:rsid w:val="00286E3A"/>
    <w:rsid w:val="002879CF"/>
    <w:rsid w:val="00290FCD"/>
    <w:rsid w:val="002918CA"/>
    <w:rsid w:val="0029250C"/>
    <w:rsid w:val="00292A30"/>
    <w:rsid w:val="00292CD7"/>
    <w:rsid w:val="00293F1A"/>
    <w:rsid w:val="00293FEF"/>
    <w:rsid w:val="00294EEB"/>
    <w:rsid w:val="002958A9"/>
    <w:rsid w:val="00295B6C"/>
    <w:rsid w:val="002960B5"/>
    <w:rsid w:val="002960CA"/>
    <w:rsid w:val="00297447"/>
    <w:rsid w:val="002978C0"/>
    <w:rsid w:val="002A05C4"/>
    <w:rsid w:val="002A07A3"/>
    <w:rsid w:val="002A0A75"/>
    <w:rsid w:val="002A1EA3"/>
    <w:rsid w:val="002A1F00"/>
    <w:rsid w:val="002A2253"/>
    <w:rsid w:val="002A2DB3"/>
    <w:rsid w:val="002A30DB"/>
    <w:rsid w:val="002A4111"/>
    <w:rsid w:val="002A4117"/>
    <w:rsid w:val="002A6AD8"/>
    <w:rsid w:val="002B151E"/>
    <w:rsid w:val="002B1E35"/>
    <w:rsid w:val="002B255D"/>
    <w:rsid w:val="002B2A07"/>
    <w:rsid w:val="002B351E"/>
    <w:rsid w:val="002B4334"/>
    <w:rsid w:val="002B4482"/>
    <w:rsid w:val="002B47AB"/>
    <w:rsid w:val="002B4C4E"/>
    <w:rsid w:val="002B52F0"/>
    <w:rsid w:val="002B7B03"/>
    <w:rsid w:val="002B7C6E"/>
    <w:rsid w:val="002C0737"/>
    <w:rsid w:val="002C1314"/>
    <w:rsid w:val="002C20F9"/>
    <w:rsid w:val="002C2163"/>
    <w:rsid w:val="002C24E0"/>
    <w:rsid w:val="002C2854"/>
    <w:rsid w:val="002C39C2"/>
    <w:rsid w:val="002C451B"/>
    <w:rsid w:val="002C5109"/>
    <w:rsid w:val="002C510C"/>
    <w:rsid w:val="002C531E"/>
    <w:rsid w:val="002C56B7"/>
    <w:rsid w:val="002C5A36"/>
    <w:rsid w:val="002C7783"/>
    <w:rsid w:val="002C77F7"/>
    <w:rsid w:val="002C7950"/>
    <w:rsid w:val="002D0A71"/>
    <w:rsid w:val="002D0BEF"/>
    <w:rsid w:val="002D1742"/>
    <w:rsid w:val="002D28CD"/>
    <w:rsid w:val="002D2A24"/>
    <w:rsid w:val="002D2C1A"/>
    <w:rsid w:val="002D3343"/>
    <w:rsid w:val="002D3668"/>
    <w:rsid w:val="002D3A06"/>
    <w:rsid w:val="002D531F"/>
    <w:rsid w:val="002D696A"/>
    <w:rsid w:val="002D6A9A"/>
    <w:rsid w:val="002D75F6"/>
    <w:rsid w:val="002E1323"/>
    <w:rsid w:val="002E2736"/>
    <w:rsid w:val="002E37DD"/>
    <w:rsid w:val="002E4035"/>
    <w:rsid w:val="002E554F"/>
    <w:rsid w:val="002E5FF1"/>
    <w:rsid w:val="002E7937"/>
    <w:rsid w:val="002F17F5"/>
    <w:rsid w:val="002F4985"/>
    <w:rsid w:val="002F522F"/>
    <w:rsid w:val="002F531A"/>
    <w:rsid w:val="002F5C8F"/>
    <w:rsid w:val="002F5D84"/>
    <w:rsid w:val="002F5F2C"/>
    <w:rsid w:val="002F68E3"/>
    <w:rsid w:val="002F6DF0"/>
    <w:rsid w:val="002F7980"/>
    <w:rsid w:val="002F7A4B"/>
    <w:rsid w:val="00300A2D"/>
    <w:rsid w:val="00300F99"/>
    <w:rsid w:val="003010F5"/>
    <w:rsid w:val="0030149F"/>
    <w:rsid w:val="00301B5E"/>
    <w:rsid w:val="003026F6"/>
    <w:rsid w:val="00302DC8"/>
    <w:rsid w:val="0030347F"/>
    <w:rsid w:val="00305B6C"/>
    <w:rsid w:val="00306654"/>
    <w:rsid w:val="0030704D"/>
    <w:rsid w:val="00307383"/>
    <w:rsid w:val="00307EB4"/>
    <w:rsid w:val="00310C45"/>
    <w:rsid w:val="003125CE"/>
    <w:rsid w:val="0031323B"/>
    <w:rsid w:val="00313E69"/>
    <w:rsid w:val="00314041"/>
    <w:rsid w:val="00315052"/>
    <w:rsid w:val="00315738"/>
    <w:rsid w:val="003174C4"/>
    <w:rsid w:val="00317896"/>
    <w:rsid w:val="00317CC8"/>
    <w:rsid w:val="00317E49"/>
    <w:rsid w:val="00320243"/>
    <w:rsid w:val="003227DE"/>
    <w:rsid w:val="00322B85"/>
    <w:rsid w:val="00322C30"/>
    <w:rsid w:val="00322D0B"/>
    <w:rsid w:val="003242D8"/>
    <w:rsid w:val="0032478A"/>
    <w:rsid w:val="00324AA6"/>
    <w:rsid w:val="003251F4"/>
    <w:rsid w:val="00325322"/>
    <w:rsid w:val="00326072"/>
    <w:rsid w:val="003266E9"/>
    <w:rsid w:val="00326A66"/>
    <w:rsid w:val="00326CE0"/>
    <w:rsid w:val="003279B6"/>
    <w:rsid w:val="00327E13"/>
    <w:rsid w:val="00327E16"/>
    <w:rsid w:val="00327F62"/>
    <w:rsid w:val="0033028B"/>
    <w:rsid w:val="0033064F"/>
    <w:rsid w:val="00331FC3"/>
    <w:rsid w:val="003322F6"/>
    <w:rsid w:val="00332699"/>
    <w:rsid w:val="00333089"/>
    <w:rsid w:val="0033318F"/>
    <w:rsid w:val="0033474B"/>
    <w:rsid w:val="003349B3"/>
    <w:rsid w:val="003369E8"/>
    <w:rsid w:val="00337BB2"/>
    <w:rsid w:val="003403A8"/>
    <w:rsid w:val="00340509"/>
    <w:rsid w:val="0034194C"/>
    <w:rsid w:val="003443AB"/>
    <w:rsid w:val="0034449D"/>
    <w:rsid w:val="00344BA0"/>
    <w:rsid w:val="00345BCB"/>
    <w:rsid w:val="00345E66"/>
    <w:rsid w:val="00345F7E"/>
    <w:rsid w:val="00346305"/>
    <w:rsid w:val="003463C9"/>
    <w:rsid w:val="00346AF8"/>
    <w:rsid w:val="00346CD8"/>
    <w:rsid w:val="00347520"/>
    <w:rsid w:val="0034763B"/>
    <w:rsid w:val="00347822"/>
    <w:rsid w:val="00350634"/>
    <w:rsid w:val="00350AE4"/>
    <w:rsid w:val="0035295E"/>
    <w:rsid w:val="00353114"/>
    <w:rsid w:val="0035390D"/>
    <w:rsid w:val="003539D6"/>
    <w:rsid w:val="00354DA4"/>
    <w:rsid w:val="003570D0"/>
    <w:rsid w:val="003578B2"/>
    <w:rsid w:val="00360044"/>
    <w:rsid w:val="00360AFE"/>
    <w:rsid w:val="003610C4"/>
    <w:rsid w:val="00362880"/>
    <w:rsid w:val="00362ED2"/>
    <w:rsid w:val="003631DF"/>
    <w:rsid w:val="00363519"/>
    <w:rsid w:val="00363D60"/>
    <w:rsid w:val="003651AC"/>
    <w:rsid w:val="00366BC4"/>
    <w:rsid w:val="003701AE"/>
    <w:rsid w:val="00371273"/>
    <w:rsid w:val="0037271D"/>
    <w:rsid w:val="00372A56"/>
    <w:rsid w:val="0037327B"/>
    <w:rsid w:val="00373B0E"/>
    <w:rsid w:val="00376B3A"/>
    <w:rsid w:val="00376BF9"/>
    <w:rsid w:val="00377181"/>
    <w:rsid w:val="00380364"/>
    <w:rsid w:val="00381949"/>
    <w:rsid w:val="00382A55"/>
    <w:rsid w:val="00383034"/>
    <w:rsid w:val="00383BF4"/>
    <w:rsid w:val="0038615A"/>
    <w:rsid w:val="00390FB3"/>
    <w:rsid w:val="00391A61"/>
    <w:rsid w:val="0039212F"/>
    <w:rsid w:val="003921D2"/>
    <w:rsid w:val="0039321B"/>
    <w:rsid w:val="0039336E"/>
    <w:rsid w:val="003939AD"/>
    <w:rsid w:val="00393C0D"/>
    <w:rsid w:val="00393E57"/>
    <w:rsid w:val="00393F68"/>
    <w:rsid w:val="00394117"/>
    <w:rsid w:val="00395729"/>
    <w:rsid w:val="00395B3D"/>
    <w:rsid w:val="00396417"/>
    <w:rsid w:val="0039735C"/>
    <w:rsid w:val="00397AED"/>
    <w:rsid w:val="003A1EA1"/>
    <w:rsid w:val="003A1FE3"/>
    <w:rsid w:val="003A2378"/>
    <w:rsid w:val="003A3AE1"/>
    <w:rsid w:val="003A470C"/>
    <w:rsid w:val="003A4968"/>
    <w:rsid w:val="003A739F"/>
    <w:rsid w:val="003A74FB"/>
    <w:rsid w:val="003A7545"/>
    <w:rsid w:val="003B014C"/>
    <w:rsid w:val="003B018E"/>
    <w:rsid w:val="003B22E2"/>
    <w:rsid w:val="003B28CA"/>
    <w:rsid w:val="003B36C1"/>
    <w:rsid w:val="003B3CCB"/>
    <w:rsid w:val="003B3F80"/>
    <w:rsid w:val="003B4E99"/>
    <w:rsid w:val="003B524C"/>
    <w:rsid w:val="003B5585"/>
    <w:rsid w:val="003B72B8"/>
    <w:rsid w:val="003C011A"/>
    <w:rsid w:val="003C03DB"/>
    <w:rsid w:val="003C061D"/>
    <w:rsid w:val="003C062D"/>
    <w:rsid w:val="003C17E6"/>
    <w:rsid w:val="003C1815"/>
    <w:rsid w:val="003C1EC3"/>
    <w:rsid w:val="003C238D"/>
    <w:rsid w:val="003C280D"/>
    <w:rsid w:val="003C2C38"/>
    <w:rsid w:val="003C3BCE"/>
    <w:rsid w:val="003C3EFA"/>
    <w:rsid w:val="003C4DDD"/>
    <w:rsid w:val="003C5DD2"/>
    <w:rsid w:val="003C6195"/>
    <w:rsid w:val="003C7A5E"/>
    <w:rsid w:val="003D273B"/>
    <w:rsid w:val="003D2E4B"/>
    <w:rsid w:val="003D5B7E"/>
    <w:rsid w:val="003D5E1C"/>
    <w:rsid w:val="003D67FB"/>
    <w:rsid w:val="003D687D"/>
    <w:rsid w:val="003D6A62"/>
    <w:rsid w:val="003E0725"/>
    <w:rsid w:val="003E07E2"/>
    <w:rsid w:val="003E0FFD"/>
    <w:rsid w:val="003E172B"/>
    <w:rsid w:val="003E18B9"/>
    <w:rsid w:val="003E2081"/>
    <w:rsid w:val="003E21BA"/>
    <w:rsid w:val="003E246B"/>
    <w:rsid w:val="003E3A92"/>
    <w:rsid w:val="003E4660"/>
    <w:rsid w:val="003E48D2"/>
    <w:rsid w:val="003E5660"/>
    <w:rsid w:val="003E5AF5"/>
    <w:rsid w:val="003E5C1D"/>
    <w:rsid w:val="003E63DC"/>
    <w:rsid w:val="003E64D6"/>
    <w:rsid w:val="003E6E79"/>
    <w:rsid w:val="003F0201"/>
    <w:rsid w:val="003F0E22"/>
    <w:rsid w:val="003F0E7E"/>
    <w:rsid w:val="003F2496"/>
    <w:rsid w:val="003F263F"/>
    <w:rsid w:val="003F2967"/>
    <w:rsid w:val="003F3FA1"/>
    <w:rsid w:val="003F4DD6"/>
    <w:rsid w:val="003F5559"/>
    <w:rsid w:val="003F63C3"/>
    <w:rsid w:val="003F63D7"/>
    <w:rsid w:val="003F6DAC"/>
    <w:rsid w:val="003F7A65"/>
    <w:rsid w:val="003F7A78"/>
    <w:rsid w:val="0040006E"/>
    <w:rsid w:val="00401822"/>
    <w:rsid w:val="00402B2C"/>
    <w:rsid w:val="0040351D"/>
    <w:rsid w:val="00404285"/>
    <w:rsid w:val="004045A2"/>
    <w:rsid w:val="00404E50"/>
    <w:rsid w:val="00406E4F"/>
    <w:rsid w:val="00407A4D"/>
    <w:rsid w:val="00407B05"/>
    <w:rsid w:val="00407D72"/>
    <w:rsid w:val="00407DA5"/>
    <w:rsid w:val="00410F72"/>
    <w:rsid w:val="00411CD3"/>
    <w:rsid w:val="00411DC7"/>
    <w:rsid w:val="0041244B"/>
    <w:rsid w:val="00412FC8"/>
    <w:rsid w:val="00415095"/>
    <w:rsid w:val="00416303"/>
    <w:rsid w:val="00417F05"/>
    <w:rsid w:val="004212DA"/>
    <w:rsid w:val="0042153C"/>
    <w:rsid w:val="00421A5D"/>
    <w:rsid w:val="00422568"/>
    <w:rsid w:val="00422703"/>
    <w:rsid w:val="00422CB7"/>
    <w:rsid w:val="004244C8"/>
    <w:rsid w:val="00424D0E"/>
    <w:rsid w:val="00424EE1"/>
    <w:rsid w:val="00425263"/>
    <w:rsid w:val="004253FB"/>
    <w:rsid w:val="00425C3C"/>
    <w:rsid w:val="00425CFA"/>
    <w:rsid w:val="0042627A"/>
    <w:rsid w:val="004267E9"/>
    <w:rsid w:val="004318DD"/>
    <w:rsid w:val="004319F0"/>
    <w:rsid w:val="00431BCD"/>
    <w:rsid w:val="00431F1E"/>
    <w:rsid w:val="00432280"/>
    <w:rsid w:val="00432347"/>
    <w:rsid w:val="0043280F"/>
    <w:rsid w:val="0043300F"/>
    <w:rsid w:val="00433666"/>
    <w:rsid w:val="004336C6"/>
    <w:rsid w:val="004336D6"/>
    <w:rsid w:val="00433BE0"/>
    <w:rsid w:val="004342F1"/>
    <w:rsid w:val="004346DF"/>
    <w:rsid w:val="004349C5"/>
    <w:rsid w:val="00434FC1"/>
    <w:rsid w:val="004350F6"/>
    <w:rsid w:val="00436465"/>
    <w:rsid w:val="00436D00"/>
    <w:rsid w:val="00440304"/>
    <w:rsid w:val="00442774"/>
    <w:rsid w:val="0044298C"/>
    <w:rsid w:val="00443221"/>
    <w:rsid w:val="0044432B"/>
    <w:rsid w:val="00445073"/>
    <w:rsid w:val="00447303"/>
    <w:rsid w:val="00450825"/>
    <w:rsid w:val="00451FD1"/>
    <w:rsid w:val="00452B84"/>
    <w:rsid w:val="00453755"/>
    <w:rsid w:val="0045540E"/>
    <w:rsid w:val="00455E16"/>
    <w:rsid w:val="00460938"/>
    <w:rsid w:val="00461069"/>
    <w:rsid w:val="00461452"/>
    <w:rsid w:val="00461788"/>
    <w:rsid w:val="00463439"/>
    <w:rsid w:val="00465005"/>
    <w:rsid w:val="0046591D"/>
    <w:rsid w:val="00465DBE"/>
    <w:rsid w:val="00465E11"/>
    <w:rsid w:val="00465ECC"/>
    <w:rsid w:val="00466453"/>
    <w:rsid w:val="00467036"/>
    <w:rsid w:val="004677F8"/>
    <w:rsid w:val="00472BE4"/>
    <w:rsid w:val="00472D2D"/>
    <w:rsid w:val="00472E72"/>
    <w:rsid w:val="00473036"/>
    <w:rsid w:val="004734D1"/>
    <w:rsid w:val="00475E00"/>
    <w:rsid w:val="00476425"/>
    <w:rsid w:val="00476729"/>
    <w:rsid w:val="00476CF6"/>
    <w:rsid w:val="00476D51"/>
    <w:rsid w:val="00477ADF"/>
    <w:rsid w:val="004800FB"/>
    <w:rsid w:val="00480149"/>
    <w:rsid w:val="00480800"/>
    <w:rsid w:val="00481DF4"/>
    <w:rsid w:val="00482AE3"/>
    <w:rsid w:val="00482B1F"/>
    <w:rsid w:val="004838BF"/>
    <w:rsid w:val="00483BF2"/>
    <w:rsid w:val="00483E4E"/>
    <w:rsid w:val="00486379"/>
    <w:rsid w:val="004902A9"/>
    <w:rsid w:val="004920BD"/>
    <w:rsid w:val="004923AF"/>
    <w:rsid w:val="00492745"/>
    <w:rsid w:val="004935F3"/>
    <w:rsid w:val="0049405B"/>
    <w:rsid w:val="00495011"/>
    <w:rsid w:val="004953AD"/>
    <w:rsid w:val="00495F4D"/>
    <w:rsid w:val="00496208"/>
    <w:rsid w:val="00496706"/>
    <w:rsid w:val="004973A8"/>
    <w:rsid w:val="004A08D6"/>
    <w:rsid w:val="004A1CB9"/>
    <w:rsid w:val="004A435A"/>
    <w:rsid w:val="004A65F9"/>
    <w:rsid w:val="004B0688"/>
    <w:rsid w:val="004B0872"/>
    <w:rsid w:val="004B14F2"/>
    <w:rsid w:val="004B19EE"/>
    <w:rsid w:val="004B3114"/>
    <w:rsid w:val="004B3937"/>
    <w:rsid w:val="004B3F29"/>
    <w:rsid w:val="004B480E"/>
    <w:rsid w:val="004B51DC"/>
    <w:rsid w:val="004B5B08"/>
    <w:rsid w:val="004C1575"/>
    <w:rsid w:val="004C1A5F"/>
    <w:rsid w:val="004C21CD"/>
    <w:rsid w:val="004C3200"/>
    <w:rsid w:val="004C4314"/>
    <w:rsid w:val="004C44D2"/>
    <w:rsid w:val="004C4A2B"/>
    <w:rsid w:val="004C4B99"/>
    <w:rsid w:val="004C5399"/>
    <w:rsid w:val="004C6DB4"/>
    <w:rsid w:val="004C7560"/>
    <w:rsid w:val="004C7DC5"/>
    <w:rsid w:val="004D0B9E"/>
    <w:rsid w:val="004D1551"/>
    <w:rsid w:val="004D1BD2"/>
    <w:rsid w:val="004D2169"/>
    <w:rsid w:val="004D2294"/>
    <w:rsid w:val="004D2743"/>
    <w:rsid w:val="004D2E58"/>
    <w:rsid w:val="004D34E8"/>
    <w:rsid w:val="004D3543"/>
    <w:rsid w:val="004D428B"/>
    <w:rsid w:val="004D43F0"/>
    <w:rsid w:val="004D5589"/>
    <w:rsid w:val="004D5626"/>
    <w:rsid w:val="004D563F"/>
    <w:rsid w:val="004D5DD0"/>
    <w:rsid w:val="004D693B"/>
    <w:rsid w:val="004D6F02"/>
    <w:rsid w:val="004E15E7"/>
    <w:rsid w:val="004E17E8"/>
    <w:rsid w:val="004E1EB6"/>
    <w:rsid w:val="004E21C5"/>
    <w:rsid w:val="004E2781"/>
    <w:rsid w:val="004E5EB2"/>
    <w:rsid w:val="004E6186"/>
    <w:rsid w:val="004E65E5"/>
    <w:rsid w:val="004E7DCD"/>
    <w:rsid w:val="004F0CA2"/>
    <w:rsid w:val="004F0F87"/>
    <w:rsid w:val="004F1827"/>
    <w:rsid w:val="004F2118"/>
    <w:rsid w:val="004F28B2"/>
    <w:rsid w:val="004F37CC"/>
    <w:rsid w:val="004F3D15"/>
    <w:rsid w:val="004F429B"/>
    <w:rsid w:val="004F462E"/>
    <w:rsid w:val="004F5068"/>
    <w:rsid w:val="004F6CD7"/>
    <w:rsid w:val="004F71E2"/>
    <w:rsid w:val="004F73AE"/>
    <w:rsid w:val="00500F46"/>
    <w:rsid w:val="005038F3"/>
    <w:rsid w:val="00503C4F"/>
    <w:rsid w:val="005069BC"/>
    <w:rsid w:val="00507B70"/>
    <w:rsid w:val="00507BA9"/>
    <w:rsid w:val="00510498"/>
    <w:rsid w:val="00511B69"/>
    <w:rsid w:val="00511F49"/>
    <w:rsid w:val="00511F7A"/>
    <w:rsid w:val="005136E4"/>
    <w:rsid w:val="00513A2D"/>
    <w:rsid w:val="005144A5"/>
    <w:rsid w:val="00514905"/>
    <w:rsid w:val="005166D4"/>
    <w:rsid w:val="00520088"/>
    <w:rsid w:val="00520C33"/>
    <w:rsid w:val="00521028"/>
    <w:rsid w:val="00521334"/>
    <w:rsid w:val="005216C1"/>
    <w:rsid w:val="00521F1D"/>
    <w:rsid w:val="005223C7"/>
    <w:rsid w:val="005223CC"/>
    <w:rsid w:val="0052245D"/>
    <w:rsid w:val="00522AD7"/>
    <w:rsid w:val="005231B3"/>
    <w:rsid w:val="00523F3C"/>
    <w:rsid w:val="00526ED9"/>
    <w:rsid w:val="00527A71"/>
    <w:rsid w:val="00530C4F"/>
    <w:rsid w:val="0053297D"/>
    <w:rsid w:val="00532C55"/>
    <w:rsid w:val="0053358B"/>
    <w:rsid w:val="00533DB5"/>
    <w:rsid w:val="0053404B"/>
    <w:rsid w:val="005344CD"/>
    <w:rsid w:val="00534761"/>
    <w:rsid w:val="005348EC"/>
    <w:rsid w:val="0053509B"/>
    <w:rsid w:val="0053548E"/>
    <w:rsid w:val="005355AD"/>
    <w:rsid w:val="0053578E"/>
    <w:rsid w:val="00536610"/>
    <w:rsid w:val="00536F74"/>
    <w:rsid w:val="00537A41"/>
    <w:rsid w:val="0054140C"/>
    <w:rsid w:val="005421A1"/>
    <w:rsid w:val="005423B1"/>
    <w:rsid w:val="005426E6"/>
    <w:rsid w:val="0054398D"/>
    <w:rsid w:val="00544243"/>
    <w:rsid w:val="00544305"/>
    <w:rsid w:val="00544A50"/>
    <w:rsid w:val="00545E20"/>
    <w:rsid w:val="00545F82"/>
    <w:rsid w:val="005467E9"/>
    <w:rsid w:val="00546B86"/>
    <w:rsid w:val="00547647"/>
    <w:rsid w:val="00547E31"/>
    <w:rsid w:val="00551F6E"/>
    <w:rsid w:val="005524A5"/>
    <w:rsid w:val="00552F24"/>
    <w:rsid w:val="00554745"/>
    <w:rsid w:val="005548C0"/>
    <w:rsid w:val="005560DC"/>
    <w:rsid w:val="00556729"/>
    <w:rsid w:val="00556AFA"/>
    <w:rsid w:val="00556F88"/>
    <w:rsid w:val="0055700C"/>
    <w:rsid w:val="005576B9"/>
    <w:rsid w:val="00561C39"/>
    <w:rsid w:val="00562641"/>
    <w:rsid w:val="005628AD"/>
    <w:rsid w:val="00562B0B"/>
    <w:rsid w:val="00563D42"/>
    <w:rsid w:val="00563DA8"/>
    <w:rsid w:val="00564399"/>
    <w:rsid w:val="00564C67"/>
    <w:rsid w:val="005652EC"/>
    <w:rsid w:val="00565868"/>
    <w:rsid w:val="005668D7"/>
    <w:rsid w:val="00566FD1"/>
    <w:rsid w:val="00567D54"/>
    <w:rsid w:val="005709F2"/>
    <w:rsid w:val="00570A88"/>
    <w:rsid w:val="0057111C"/>
    <w:rsid w:val="00571189"/>
    <w:rsid w:val="00573388"/>
    <w:rsid w:val="0057372D"/>
    <w:rsid w:val="00573DE2"/>
    <w:rsid w:val="0057435C"/>
    <w:rsid w:val="0057454C"/>
    <w:rsid w:val="00574E2D"/>
    <w:rsid w:val="00575352"/>
    <w:rsid w:val="0057575A"/>
    <w:rsid w:val="005762B2"/>
    <w:rsid w:val="00576B3F"/>
    <w:rsid w:val="00577C7C"/>
    <w:rsid w:val="00577FC6"/>
    <w:rsid w:val="00580F80"/>
    <w:rsid w:val="00583018"/>
    <w:rsid w:val="00583ABA"/>
    <w:rsid w:val="00584A10"/>
    <w:rsid w:val="00584A33"/>
    <w:rsid w:val="00584D8E"/>
    <w:rsid w:val="005856F4"/>
    <w:rsid w:val="00585992"/>
    <w:rsid w:val="00585A26"/>
    <w:rsid w:val="00585EBB"/>
    <w:rsid w:val="00586D3F"/>
    <w:rsid w:val="005870BF"/>
    <w:rsid w:val="005907C4"/>
    <w:rsid w:val="005909B3"/>
    <w:rsid w:val="00591780"/>
    <w:rsid w:val="00592BC6"/>
    <w:rsid w:val="00593198"/>
    <w:rsid w:val="00593C40"/>
    <w:rsid w:val="00593E14"/>
    <w:rsid w:val="00595CD4"/>
    <w:rsid w:val="00596F5E"/>
    <w:rsid w:val="00597310"/>
    <w:rsid w:val="00597491"/>
    <w:rsid w:val="00597AD5"/>
    <w:rsid w:val="00597CE4"/>
    <w:rsid w:val="005A0C2E"/>
    <w:rsid w:val="005A0E35"/>
    <w:rsid w:val="005A14A8"/>
    <w:rsid w:val="005A17DA"/>
    <w:rsid w:val="005A1DF4"/>
    <w:rsid w:val="005A2261"/>
    <w:rsid w:val="005A3768"/>
    <w:rsid w:val="005A38FE"/>
    <w:rsid w:val="005A3BE7"/>
    <w:rsid w:val="005A4229"/>
    <w:rsid w:val="005A514A"/>
    <w:rsid w:val="005A5263"/>
    <w:rsid w:val="005A5DA3"/>
    <w:rsid w:val="005A6535"/>
    <w:rsid w:val="005B02A0"/>
    <w:rsid w:val="005B0E5B"/>
    <w:rsid w:val="005B1EA7"/>
    <w:rsid w:val="005B22C9"/>
    <w:rsid w:val="005B2F29"/>
    <w:rsid w:val="005B38EB"/>
    <w:rsid w:val="005B54DA"/>
    <w:rsid w:val="005B57CE"/>
    <w:rsid w:val="005B5B96"/>
    <w:rsid w:val="005B603C"/>
    <w:rsid w:val="005C0A98"/>
    <w:rsid w:val="005C3C87"/>
    <w:rsid w:val="005C412D"/>
    <w:rsid w:val="005C434E"/>
    <w:rsid w:val="005C44BC"/>
    <w:rsid w:val="005C4BAF"/>
    <w:rsid w:val="005C51FC"/>
    <w:rsid w:val="005C5726"/>
    <w:rsid w:val="005C58AB"/>
    <w:rsid w:val="005C5F13"/>
    <w:rsid w:val="005C6835"/>
    <w:rsid w:val="005C6A89"/>
    <w:rsid w:val="005C7591"/>
    <w:rsid w:val="005D0BE2"/>
    <w:rsid w:val="005D2365"/>
    <w:rsid w:val="005D2E19"/>
    <w:rsid w:val="005D3123"/>
    <w:rsid w:val="005D38DA"/>
    <w:rsid w:val="005D3BCE"/>
    <w:rsid w:val="005D43CD"/>
    <w:rsid w:val="005D4ED3"/>
    <w:rsid w:val="005D5468"/>
    <w:rsid w:val="005D5D8E"/>
    <w:rsid w:val="005D6162"/>
    <w:rsid w:val="005D6605"/>
    <w:rsid w:val="005D6820"/>
    <w:rsid w:val="005E084C"/>
    <w:rsid w:val="005E239A"/>
    <w:rsid w:val="005E3A29"/>
    <w:rsid w:val="005E4798"/>
    <w:rsid w:val="005E53B4"/>
    <w:rsid w:val="005E5571"/>
    <w:rsid w:val="005E5756"/>
    <w:rsid w:val="005E6A66"/>
    <w:rsid w:val="005E6FB7"/>
    <w:rsid w:val="005F04FF"/>
    <w:rsid w:val="005F08F4"/>
    <w:rsid w:val="005F0945"/>
    <w:rsid w:val="005F0948"/>
    <w:rsid w:val="005F1020"/>
    <w:rsid w:val="005F1421"/>
    <w:rsid w:val="005F1859"/>
    <w:rsid w:val="005F28A8"/>
    <w:rsid w:val="005F2F52"/>
    <w:rsid w:val="005F3501"/>
    <w:rsid w:val="005F3807"/>
    <w:rsid w:val="005F5420"/>
    <w:rsid w:val="005F598A"/>
    <w:rsid w:val="005F5ECC"/>
    <w:rsid w:val="005F5F4E"/>
    <w:rsid w:val="005F6F91"/>
    <w:rsid w:val="005F7A11"/>
    <w:rsid w:val="0060000C"/>
    <w:rsid w:val="00600F7C"/>
    <w:rsid w:val="0060123C"/>
    <w:rsid w:val="00601F2D"/>
    <w:rsid w:val="00604735"/>
    <w:rsid w:val="00604FDD"/>
    <w:rsid w:val="00605C3E"/>
    <w:rsid w:val="00605FFC"/>
    <w:rsid w:val="006060D8"/>
    <w:rsid w:val="0060615F"/>
    <w:rsid w:val="00606D7F"/>
    <w:rsid w:val="0060746B"/>
    <w:rsid w:val="006079AA"/>
    <w:rsid w:val="00607A25"/>
    <w:rsid w:val="00607AB3"/>
    <w:rsid w:val="00610536"/>
    <w:rsid w:val="00610738"/>
    <w:rsid w:val="006117AC"/>
    <w:rsid w:val="00612169"/>
    <w:rsid w:val="00612365"/>
    <w:rsid w:val="00612416"/>
    <w:rsid w:val="00612656"/>
    <w:rsid w:val="00612853"/>
    <w:rsid w:val="006128B4"/>
    <w:rsid w:val="00612A2F"/>
    <w:rsid w:val="00612A5E"/>
    <w:rsid w:val="00613E35"/>
    <w:rsid w:val="006145E8"/>
    <w:rsid w:val="006146A4"/>
    <w:rsid w:val="00616A2B"/>
    <w:rsid w:val="00616F49"/>
    <w:rsid w:val="00617955"/>
    <w:rsid w:val="00620959"/>
    <w:rsid w:val="00620FEC"/>
    <w:rsid w:val="00621423"/>
    <w:rsid w:val="00621B7D"/>
    <w:rsid w:val="00621EEA"/>
    <w:rsid w:val="00622ECF"/>
    <w:rsid w:val="0062343D"/>
    <w:rsid w:val="00624188"/>
    <w:rsid w:val="00625968"/>
    <w:rsid w:val="00625CF0"/>
    <w:rsid w:val="0062601A"/>
    <w:rsid w:val="00626454"/>
    <w:rsid w:val="00626D0F"/>
    <w:rsid w:val="00627D43"/>
    <w:rsid w:val="00630B8E"/>
    <w:rsid w:val="00630C46"/>
    <w:rsid w:val="00631019"/>
    <w:rsid w:val="006312EB"/>
    <w:rsid w:val="006316EC"/>
    <w:rsid w:val="00631F00"/>
    <w:rsid w:val="00633F4D"/>
    <w:rsid w:val="00633F81"/>
    <w:rsid w:val="006341B4"/>
    <w:rsid w:val="006407FF"/>
    <w:rsid w:val="00640886"/>
    <w:rsid w:val="00640F97"/>
    <w:rsid w:val="00640FB6"/>
    <w:rsid w:val="006414C9"/>
    <w:rsid w:val="00641CF6"/>
    <w:rsid w:val="006423F8"/>
    <w:rsid w:val="00642E79"/>
    <w:rsid w:val="0064413E"/>
    <w:rsid w:val="006445DB"/>
    <w:rsid w:val="00644856"/>
    <w:rsid w:val="00645619"/>
    <w:rsid w:val="006471D1"/>
    <w:rsid w:val="006474E7"/>
    <w:rsid w:val="00647B7E"/>
    <w:rsid w:val="006505F5"/>
    <w:rsid w:val="0065070A"/>
    <w:rsid w:val="00650DFF"/>
    <w:rsid w:val="00651CE3"/>
    <w:rsid w:val="00652143"/>
    <w:rsid w:val="00652698"/>
    <w:rsid w:val="00652744"/>
    <w:rsid w:val="00652D4B"/>
    <w:rsid w:val="00652D8A"/>
    <w:rsid w:val="00653E1B"/>
    <w:rsid w:val="006541A1"/>
    <w:rsid w:val="00655FF6"/>
    <w:rsid w:val="00656931"/>
    <w:rsid w:val="00656FFE"/>
    <w:rsid w:val="006573CF"/>
    <w:rsid w:val="00660984"/>
    <w:rsid w:val="00660CD7"/>
    <w:rsid w:val="006610C6"/>
    <w:rsid w:val="00661180"/>
    <w:rsid w:val="00661287"/>
    <w:rsid w:val="00661458"/>
    <w:rsid w:val="00661A75"/>
    <w:rsid w:val="00661C2C"/>
    <w:rsid w:val="00662773"/>
    <w:rsid w:val="006634C3"/>
    <w:rsid w:val="00663580"/>
    <w:rsid w:val="00663FB4"/>
    <w:rsid w:val="00665090"/>
    <w:rsid w:val="006662A5"/>
    <w:rsid w:val="00666319"/>
    <w:rsid w:val="00666752"/>
    <w:rsid w:val="00666766"/>
    <w:rsid w:val="00666B6B"/>
    <w:rsid w:val="00666F15"/>
    <w:rsid w:val="00670130"/>
    <w:rsid w:val="006712FB"/>
    <w:rsid w:val="0067174E"/>
    <w:rsid w:val="00672BE2"/>
    <w:rsid w:val="00672FB7"/>
    <w:rsid w:val="006765E7"/>
    <w:rsid w:val="006777B5"/>
    <w:rsid w:val="00677CC9"/>
    <w:rsid w:val="00677D61"/>
    <w:rsid w:val="00680FD3"/>
    <w:rsid w:val="00681125"/>
    <w:rsid w:val="006815D6"/>
    <w:rsid w:val="006820D5"/>
    <w:rsid w:val="00682A1D"/>
    <w:rsid w:val="00687772"/>
    <w:rsid w:val="00687C54"/>
    <w:rsid w:val="00690A4B"/>
    <w:rsid w:val="00690D40"/>
    <w:rsid w:val="006912B6"/>
    <w:rsid w:val="00691F64"/>
    <w:rsid w:val="00691FF4"/>
    <w:rsid w:val="0069208F"/>
    <w:rsid w:val="006928AB"/>
    <w:rsid w:val="006928E1"/>
    <w:rsid w:val="00693A84"/>
    <w:rsid w:val="00694F94"/>
    <w:rsid w:val="00695C8B"/>
    <w:rsid w:val="00696A2C"/>
    <w:rsid w:val="00696EA9"/>
    <w:rsid w:val="006979A2"/>
    <w:rsid w:val="006A0316"/>
    <w:rsid w:val="006A15D8"/>
    <w:rsid w:val="006A32DD"/>
    <w:rsid w:val="006A373A"/>
    <w:rsid w:val="006A3DDF"/>
    <w:rsid w:val="006A436C"/>
    <w:rsid w:val="006A455B"/>
    <w:rsid w:val="006A4C66"/>
    <w:rsid w:val="006A70EC"/>
    <w:rsid w:val="006A7EC4"/>
    <w:rsid w:val="006B10E4"/>
    <w:rsid w:val="006B1258"/>
    <w:rsid w:val="006B3CEC"/>
    <w:rsid w:val="006B4C0C"/>
    <w:rsid w:val="006B4E5B"/>
    <w:rsid w:val="006B5283"/>
    <w:rsid w:val="006B55B6"/>
    <w:rsid w:val="006B57BA"/>
    <w:rsid w:val="006B6CC7"/>
    <w:rsid w:val="006B6FC7"/>
    <w:rsid w:val="006B6FC9"/>
    <w:rsid w:val="006C1CA2"/>
    <w:rsid w:val="006C226E"/>
    <w:rsid w:val="006C28C8"/>
    <w:rsid w:val="006C3CF2"/>
    <w:rsid w:val="006C401C"/>
    <w:rsid w:val="006C40AF"/>
    <w:rsid w:val="006C439B"/>
    <w:rsid w:val="006C4F2E"/>
    <w:rsid w:val="006C56CA"/>
    <w:rsid w:val="006C621E"/>
    <w:rsid w:val="006C7BA0"/>
    <w:rsid w:val="006C7BFA"/>
    <w:rsid w:val="006D0878"/>
    <w:rsid w:val="006D1137"/>
    <w:rsid w:val="006D18BA"/>
    <w:rsid w:val="006D1BBC"/>
    <w:rsid w:val="006D25DA"/>
    <w:rsid w:val="006D2D34"/>
    <w:rsid w:val="006D2F1E"/>
    <w:rsid w:val="006D3A74"/>
    <w:rsid w:val="006D40DF"/>
    <w:rsid w:val="006D4997"/>
    <w:rsid w:val="006D4D24"/>
    <w:rsid w:val="006D5042"/>
    <w:rsid w:val="006D5510"/>
    <w:rsid w:val="006D5A92"/>
    <w:rsid w:val="006D6896"/>
    <w:rsid w:val="006D6B78"/>
    <w:rsid w:val="006D77B3"/>
    <w:rsid w:val="006D77F2"/>
    <w:rsid w:val="006E2438"/>
    <w:rsid w:val="006E441B"/>
    <w:rsid w:val="006E4F6D"/>
    <w:rsid w:val="006E560D"/>
    <w:rsid w:val="006E60B0"/>
    <w:rsid w:val="006E68B4"/>
    <w:rsid w:val="006E7B67"/>
    <w:rsid w:val="006F02CD"/>
    <w:rsid w:val="006F15A2"/>
    <w:rsid w:val="006F1900"/>
    <w:rsid w:val="006F2FE9"/>
    <w:rsid w:val="006F4953"/>
    <w:rsid w:val="006F6303"/>
    <w:rsid w:val="006F6C9D"/>
    <w:rsid w:val="006F79F2"/>
    <w:rsid w:val="006F7A5A"/>
    <w:rsid w:val="006F7FA9"/>
    <w:rsid w:val="007003E2"/>
    <w:rsid w:val="007003F3"/>
    <w:rsid w:val="007008E6"/>
    <w:rsid w:val="00702379"/>
    <w:rsid w:val="00703040"/>
    <w:rsid w:val="00704F93"/>
    <w:rsid w:val="00707032"/>
    <w:rsid w:val="00712163"/>
    <w:rsid w:val="0071293A"/>
    <w:rsid w:val="00712E8C"/>
    <w:rsid w:val="00713320"/>
    <w:rsid w:val="0071412A"/>
    <w:rsid w:val="0071430A"/>
    <w:rsid w:val="00715661"/>
    <w:rsid w:val="00717D60"/>
    <w:rsid w:val="00720FDF"/>
    <w:rsid w:val="00724059"/>
    <w:rsid w:val="00724355"/>
    <w:rsid w:val="00724511"/>
    <w:rsid w:val="00724EE3"/>
    <w:rsid w:val="00725011"/>
    <w:rsid w:val="0072571D"/>
    <w:rsid w:val="00726207"/>
    <w:rsid w:val="00726DFB"/>
    <w:rsid w:val="007275D5"/>
    <w:rsid w:val="00727A9D"/>
    <w:rsid w:val="00727EBB"/>
    <w:rsid w:val="0073060F"/>
    <w:rsid w:val="00730CE1"/>
    <w:rsid w:val="0073193D"/>
    <w:rsid w:val="00733AD1"/>
    <w:rsid w:val="00734B83"/>
    <w:rsid w:val="007351E3"/>
    <w:rsid w:val="0073520F"/>
    <w:rsid w:val="00736190"/>
    <w:rsid w:val="00741432"/>
    <w:rsid w:val="007421D2"/>
    <w:rsid w:val="007438E2"/>
    <w:rsid w:val="00743D8D"/>
    <w:rsid w:val="0074443D"/>
    <w:rsid w:val="00745257"/>
    <w:rsid w:val="00745384"/>
    <w:rsid w:val="007460A2"/>
    <w:rsid w:val="00746EBB"/>
    <w:rsid w:val="00750822"/>
    <w:rsid w:val="007509E0"/>
    <w:rsid w:val="00752161"/>
    <w:rsid w:val="00752482"/>
    <w:rsid w:val="00753F20"/>
    <w:rsid w:val="00754CB2"/>
    <w:rsid w:val="00755DAD"/>
    <w:rsid w:val="00756796"/>
    <w:rsid w:val="00756FF4"/>
    <w:rsid w:val="00757FF0"/>
    <w:rsid w:val="00760C0A"/>
    <w:rsid w:val="0076110C"/>
    <w:rsid w:val="00761810"/>
    <w:rsid w:val="007626A1"/>
    <w:rsid w:val="00764554"/>
    <w:rsid w:val="007651AA"/>
    <w:rsid w:val="007652BD"/>
    <w:rsid w:val="0076664F"/>
    <w:rsid w:val="00767712"/>
    <w:rsid w:val="00767BC8"/>
    <w:rsid w:val="00770162"/>
    <w:rsid w:val="0077079C"/>
    <w:rsid w:val="00771814"/>
    <w:rsid w:val="007732B6"/>
    <w:rsid w:val="00773516"/>
    <w:rsid w:val="00775085"/>
    <w:rsid w:val="00775C07"/>
    <w:rsid w:val="00776206"/>
    <w:rsid w:val="00777BE4"/>
    <w:rsid w:val="00780EB6"/>
    <w:rsid w:val="00780FFF"/>
    <w:rsid w:val="00781891"/>
    <w:rsid w:val="00781AE8"/>
    <w:rsid w:val="00781CF0"/>
    <w:rsid w:val="00781F61"/>
    <w:rsid w:val="00782665"/>
    <w:rsid w:val="00782AF0"/>
    <w:rsid w:val="00782C1F"/>
    <w:rsid w:val="0078356A"/>
    <w:rsid w:val="00783616"/>
    <w:rsid w:val="00784388"/>
    <w:rsid w:val="00784EF2"/>
    <w:rsid w:val="00785125"/>
    <w:rsid w:val="00785EF0"/>
    <w:rsid w:val="0078635E"/>
    <w:rsid w:val="007867E2"/>
    <w:rsid w:val="00786942"/>
    <w:rsid w:val="007876FE"/>
    <w:rsid w:val="007901DE"/>
    <w:rsid w:val="007909F5"/>
    <w:rsid w:val="00790BF8"/>
    <w:rsid w:val="00790D2D"/>
    <w:rsid w:val="00791A8E"/>
    <w:rsid w:val="00791EAA"/>
    <w:rsid w:val="00792A9D"/>
    <w:rsid w:val="0079392B"/>
    <w:rsid w:val="00793EF6"/>
    <w:rsid w:val="007948C1"/>
    <w:rsid w:val="00794BE4"/>
    <w:rsid w:val="0079590F"/>
    <w:rsid w:val="00795E0B"/>
    <w:rsid w:val="0079694D"/>
    <w:rsid w:val="007970D8"/>
    <w:rsid w:val="007A05E5"/>
    <w:rsid w:val="007A214F"/>
    <w:rsid w:val="007A39BF"/>
    <w:rsid w:val="007A4D69"/>
    <w:rsid w:val="007A4E70"/>
    <w:rsid w:val="007A5474"/>
    <w:rsid w:val="007A6E76"/>
    <w:rsid w:val="007A6FFF"/>
    <w:rsid w:val="007A77FC"/>
    <w:rsid w:val="007A7816"/>
    <w:rsid w:val="007A7B61"/>
    <w:rsid w:val="007A7DA0"/>
    <w:rsid w:val="007B12D3"/>
    <w:rsid w:val="007B174E"/>
    <w:rsid w:val="007B27AD"/>
    <w:rsid w:val="007B2899"/>
    <w:rsid w:val="007B3FC2"/>
    <w:rsid w:val="007B4422"/>
    <w:rsid w:val="007B4D51"/>
    <w:rsid w:val="007B61F0"/>
    <w:rsid w:val="007B77BD"/>
    <w:rsid w:val="007B7B27"/>
    <w:rsid w:val="007C0544"/>
    <w:rsid w:val="007C148D"/>
    <w:rsid w:val="007C18F2"/>
    <w:rsid w:val="007C1C5B"/>
    <w:rsid w:val="007C1D4F"/>
    <w:rsid w:val="007C311B"/>
    <w:rsid w:val="007C57EB"/>
    <w:rsid w:val="007C5B46"/>
    <w:rsid w:val="007C6762"/>
    <w:rsid w:val="007C7040"/>
    <w:rsid w:val="007C7B54"/>
    <w:rsid w:val="007D1088"/>
    <w:rsid w:val="007D1173"/>
    <w:rsid w:val="007D18BE"/>
    <w:rsid w:val="007D1BF0"/>
    <w:rsid w:val="007D202D"/>
    <w:rsid w:val="007D3251"/>
    <w:rsid w:val="007D39E6"/>
    <w:rsid w:val="007D45FD"/>
    <w:rsid w:val="007D5A4B"/>
    <w:rsid w:val="007D5B93"/>
    <w:rsid w:val="007D5F33"/>
    <w:rsid w:val="007D66D4"/>
    <w:rsid w:val="007E05A1"/>
    <w:rsid w:val="007E06C2"/>
    <w:rsid w:val="007E091E"/>
    <w:rsid w:val="007E3A32"/>
    <w:rsid w:val="007E40B7"/>
    <w:rsid w:val="007E5746"/>
    <w:rsid w:val="007E634E"/>
    <w:rsid w:val="007E7D33"/>
    <w:rsid w:val="007F2908"/>
    <w:rsid w:val="007F2D86"/>
    <w:rsid w:val="007F38C6"/>
    <w:rsid w:val="007F3900"/>
    <w:rsid w:val="007F3D74"/>
    <w:rsid w:val="007F522D"/>
    <w:rsid w:val="007F7819"/>
    <w:rsid w:val="00800575"/>
    <w:rsid w:val="00801473"/>
    <w:rsid w:val="00801AD5"/>
    <w:rsid w:val="00802A0C"/>
    <w:rsid w:val="00802FB5"/>
    <w:rsid w:val="00805DA3"/>
    <w:rsid w:val="00806220"/>
    <w:rsid w:val="008074B8"/>
    <w:rsid w:val="0081044E"/>
    <w:rsid w:val="0081050B"/>
    <w:rsid w:val="00810F13"/>
    <w:rsid w:val="008111B0"/>
    <w:rsid w:val="008118D9"/>
    <w:rsid w:val="00813858"/>
    <w:rsid w:val="008152C0"/>
    <w:rsid w:val="0081617C"/>
    <w:rsid w:val="00816985"/>
    <w:rsid w:val="00816C77"/>
    <w:rsid w:val="008170FA"/>
    <w:rsid w:val="00817BBC"/>
    <w:rsid w:val="00817E78"/>
    <w:rsid w:val="00821610"/>
    <w:rsid w:val="008223BF"/>
    <w:rsid w:val="00822763"/>
    <w:rsid w:val="00822779"/>
    <w:rsid w:val="008230B9"/>
    <w:rsid w:val="0082348A"/>
    <w:rsid w:val="0082396B"/>
    <w:rsid w:val="00823BB2"/>
    <w:rsid w:val="00823D10"/>
    <w:rsid w:val="00824244"/>
    <w:rsid w:val="00824468"/>
    <w:rsid w:val="00825DD8"/>
    <w:rsid w:val="00826C6C"/>
    <w:rsid w:val="008271E5"/>
    <w:rsid w:val="00830C38"/>
    <w:rsid w:val="008310F5"/>
    <w:rsid w:val="00831848"/>
    <w:rsid w:val="008321EE"/>
    <w:rsid w:val="00832C4C"/>
    <w:rsid w:val="00833391"/>
    <w:rsid w:val="00833D2A"/>
    <w:rsid w:val="00835473"/>
    <w:rsid w:val="008362AB"/>
    <w:rsid w:val="008364AE"/>
    <w:rsid w:val="00836703"/>
    <w:rsid w:val="00840A0C"/>
    <w:rsid w:val="00841F67"/>
    <w:rsid w:val="00842033"/>
    <w:rsid w:val="008428B0"/>
    <w:rsid w:val="00842ADC"/>
    <w:rsid w:val="00843055"/>
    <w:rsid w:val="0084359C"/>
    <w:rsid w:val="00844845"/>
    <w:rsid w:val="00845837"/>
    <w:rsid w:val="0084626D"/>
    <w:rsid w:val="00846418"/>
    <w:rsid w:val="00846E07"/>
    <w:rsid w:val="00847928"/>
    <w:rsid w:val="00847B99"/>
    <w:rsid w:val="008512B8"/>
    <w:rsid w:val="00851FCF"/>
    <w:rsid w:val="00855673"/>
    <w:rsid w:val="00855962"/>
    <w:rsid w:val="00856108"/>
    <w:rsid w:val="0085689C"/>
    <w:rsid w:val="008605B2"/>
    <w:rsid w:val="0086073C"/>
    <w:rsid w:val="008615C2"/>
    <w:rsid w:val="00861908"/>
    <w:rsid w:val="00861BAC"/>
    <w:rsid w:val="00861E1B"/>
    <w:rsid w:val="00861FF4"/>
    <w:rsid w:val="00862474"/>
    <w:rsid w:val="00862C32"/>
    <w:rsid w:val="00863307"/>
    <w:rsid w:val="0086369C"/>
    <w:rsid w:val="0086426D"/>
    <w:rsid w:val="00864C83"/>
    <w:rsid w:val="008657BE"/>
    <w:rsid w:val="00865833"/>
    <w:rsid w:val="00866056"/>
    <w:rsid w:val="008663F0"/>
    <w:rsid w:val="00866A3A"/>
    <w:rsid w:val="00866A56"/>
    <w:rsid w:val="0087030B"/>
    <w:rsid w:val="00870591"/>
    <w:rsid w:val="00872337"/>
    <w:rsid w:val="00874367"/>
    <w:rsid w:val="00875588"/>
    <w:rsid w:val="00875E47"/>
    <w:rsid w:val="008762B2"/>
    <w:rsid w:val="008764D3"/>
    <w:rsid w:val="00876978"/>
    <w:rsid w:val="008805D4"/>
    <w:rsid w:val="008806D3"/>
    <w:rsid w:val="00880C9B"/>
    <w:rsid w:val="00880CC4"/>
    <w:rsid w:val="00881652"/>
    <w:rsid w:val="00882EC9"/>
    <w:rsid w:val="00884CC4"/>
    <w:rsid w:val="0088552A"/>
    <w:rsid w:val="00885981"/>
    <w:rsid w:val="00886057"/>
    <w:rsid w:val="008875AD"/>
    <w:rsid w:val="00887FB5"/>
    <w:rsid w:val="0089215C"/>
    <w:rsid w:val="008922A6"/>
    <w:rsid w:val="00892C86"/>
    <w:rsid w:val="00892E89"/>
    <w:rsid w:val="00893918"/>
    <w:rsid w:val="00893939"/>
    <w:rsid w:val="00894752"/>
    <w:rsid w:val="00896033"/>
    <w:rsid w:val="00896F93"/>
    <w:rsid w:val="008970E8"/>
    <w:rsid w:val="00897EFB"/>
    <w:rsid w:val="00897FCF"/>
    <w:rsid w:val="008A0A39"/>
    <w:rsid w:val="008A0CD9"/>
    <w:rsid w:val="008A0F09"/>
    <w:rsid w:val="008A0FE5"/>
    <w:rsid w:val="008A1FA9"/>
    <w:rsid w:val="008A513C"/>
    <w:rsid w:val="008A6ED8"/>
    <w:rsid w:val="008A727A"/>
    <w:rsid w:val="008B005E"/>
    <w:rsid w:val="008B058F"/>
    <w:rsid w:val="008B0A15"/>
    <w:rsid w:val="008B1058"/>
    <w:rsid w:val="008B13EC"/>
    <w:rsid w:val="008B15FF"/>
    <w:rsid w:val="008B1E0E"/>
    <w:rsid w:val="008B1F61"/>
    <w:rsid w:val="008B1F9E"/>
    <w:rsid w:val="008B204F"/>
    <w:rsid w:val="008B2417"/>
    <w:rsid w:val="008B34B9"/>
    <w:rsid w:val="008B3A25"/>
    <w:rsid w:val="008B3B60"/>
    <w:rsid w:val="008B3E81"/>
    <w:rsid w:val="008B4552"/>
    <w:rsid w:val="008B4CD6"/>
    <w:rsid w:val="008B56E5"/>
    <w:rsid w:val="008B62D5"/>
    <w:rsid w:val="008C3738"/>
    <w:rsid w:val="008C4507"/>
    <w:rsid w:val="008C4BE9"/>
    <w:rsid w:val="008C5586"/>
    <w:rsid w:val="008C61BD"/>
    <w:rsid w:val="008C6A94"/>
    <w:rsid w:val="008C7647"/>
    <w:rsid w:val="008D0D92"/>
    <w:rsid w:val="008D28D0"/>
    <w:rsid w:val="008D2B0C"/>
    <w:rsid w:val="008D2B65"/>
    <w:rsid w:val="008D312A"/>
    <w:rsid w:val="008D414F"/>
    <w:rsid w:val="008D4200"/>
    <w:rsid w:val="008D4626"/>
    <w:rsid w:val="008D4B99"/>
    <w:rsid w:val="008D5505"/>
    <w:rsid w:val="008D5735"/>
    <w:rsid w:val="008D595A"/>
    <w:rsid w:val="008D5DFF"/>
    <w:rsid w:val="008D5EBB"/>
    <w:rsid w:val="008D603A"/>
    <w:rsid w:val="008D7413"/>
    <w:rsid w:val="008D79D2"/>
    <w:rsid w:val="008E0886"/>
    <w:rsid w:val="008E0B10"/>
    <w:rsid w:val="008E1C03"/>
    <w:rsid w:val="008E1E38"/>
    <w:rsid w:val="008E2BEF"/>
    <w:rsid w:val="008E339C"/>
    <w:rsid w:val="008E3583"/>
    <w:rsid w:val="008E3724"/>
    <w:rsid w:val="008E3A0A"/>
    <w:rsid w:val="008E4696"/>
    <w:rsid w:val="008E4A52"/>
    <w:rsid w:val="008E527C"/>
    <w:rsid w:val="008E53A9"/>
    <w:rsid w:val="008E58E7"/>
    <w:rsid w:val="008E5942"/>
    <w:rsid w:val="008E5E18"/>
    <w:rsid w:val="008E6757"/>
    <w:rsid w:val="008E69BF"/>
    <w:rsid w:val="008F01A9"/>
    <w:rsid w:val="008F2E93"/>
    <w:rsid w:val="008F3859"/>
    <w:rsid w:val="008F3E7F"/>
    <w:rsid w:val="008F5FCB"/>
    <w:rsid w:val="008F6DDD"/>
    <w:rsid w:val="008F7387"/>
    <w:rsid w:val="008F79D8"/>
    <w:rsid w:val="0090069F"/>
    <w:rsid w:val="0090090D"/>
    <w:rsid w:val="00901334"/>
    <w:rsid w:val="00901F5B"/>
    <w:rsid w:val="00902099"/>
    <w:rsid w:val="009035A7"/>
    <w:rsid w:val="00903790"/>
    <w:rsid w:val="009037E1"/>
    <w:rsid w:val="0090380D"/>
    <w:rsid w:val="00904B27"/>
    <w:rsid w:val="00905471"/>
    <w:rsid w:val="00905E10"/>
    <w:rsid w:val="009066F7"/>
    <w:rsid w:val="00910980"/>
    <w:rsid w:val="00910C90"/>
    <w:rsid w:val="00910EF3"/>
    <w:rsid w:val="00911C9C"/>
    <w:rsid w:val="00914E49"/>
    <w:rsid w:val="00915152"/>
    <w:rsid w:val="00915467"/>
    <w:rsid w:val="00915707"/>
    <w:rsid w:val="009166EB"/>
    <w:rsid w:val="00916916"/>
    <w:rsid w:val="00916A6E"/>
    <w:rsid w:val="0091799D"/>
    <w:rsid w:val="009211C4"/>
    <w:rsid w:val="009215CD"/>
    <w:rsid w:val="0092322F"/>
    <w:rsid w:val="00923D20"/>
    <w:rsid w:val="00923E3B"/>
    <w:rsid w:val="00924003"/>
    <w:rsid w:val="0092417A"/>
    <w:rsid w:val="009245DD"/>
    <w:rsid w:val="009251A9"/>
    <w:rsid w:val="00925A39"/>
    <w:rsid w:val="00927BB9"/>
    <w:rsid w:val="0093021C"/>
    <w:rsid w:val="0093043D"/>
    <w:rsid w:val="00930AF7"/>
    <w:rsid w:val="00931295"/>
    <w:rsid w:val="00931E5A"/>
    <w:rsid w:val="00931FD6"/>
    <w:rsid w:val="009324BA"/>
    <w:rsid w:val="00932646"/>
    <w:rsid w:val="009345C0"/>
    <w:rsid w:val="00941BCD"/>
    <w:rsid w:val="00941DCF"/>
    <w:rsid w:val="00942717"/>
    <w:rsid w:val="009428C4"/>
    <w:rsid w:val="009430D5"/>
    <w:rsid w:val="009433DD"/>
    <w:rsid w:val="00944C7C"/>
    <w:rsid w:val="009450F9"/>
    <w:rsid w:val="00945D34"/>
    <w:rsid w:val="00950291"/>
    <w:rsid w:val="00950324"/>
    <w:rsid w:val="00950A4E"/>
    <w:rsid w:val="0095113E"/>
    <w:rsid w:val="009512F2"/>
    <w:rsid w:val="0095180F"/>
    <w:rsid w:val="009526D4"/>
    <w:rsid w:val="00952E61"/>
    <w:rsid w:val="00954018"/>
    <w:rsid w:val="00954075"/>
    <w:rsid w:val="009543AF"/>
    <w:rsid w:val="009544C0"/>
    <w:rsid w:val="00954830"/>
    <w:rsid w:val="00954FD0"/>
    <w:rsid w:val="00955126"/>
    <w:rsid w:val="00955302"/>
    <w:rsid w:val="00956818"/>
    <w:rsid w:val="00956F1E"/>
    <w:rsid w:val="00957098"/>
    <w:rsid w:val="00957952"/>
    <w:rsid w:val="0096079B"/>
    <w:rsid w:val="00960A72"/>
    <w:rsid w:val="00961700"/>
    <w:rsid w:val="0096179C"/>
    <w:rsid w:val="0096219F"/>
    <w:rsid w:val="00962F8A"/>
    <w:rsid w:val="00963F44"/>
    <w:rsid w:val="00964779"/>
    <w:rsid w:val="00965632"/>
    <w:rsid w:val="00965732"/>
    <w:rsid w:val="00965ED0"/>
    <w:rsid w:val="00966FF0"/>
    <w:rsid w:val="00967096"/>
    <w:rsid w:val="0097165C"/>
    <w:rsid w:val="00971690"/>
    <w:rsid w:val="009724EA"/>
    <w:rsid w:val="0097270B"/>
    <w:rsid w:val="00973E97"/>
    <w:rsid w:val="0097471B"/>
    <w:rsid w:val="00974947"/>
    <w:rsid w:val="00974C96"/>
    <w:rsid w:val="00974DEA"/>
    <w:rsid w:val="00975572"/>
    <w:rsid w:val="00976D43"/>
    <w:rsid w:val="00977E32"/>
    <w:rsid w:val="00981127"/>
    <w:rsid w:val="00982CC5"/>
    <w:rsid w:val="0098329C"/>
    <w:rsid w:val="00983EF2"/>
    <w:rsid w:val="00984D8F"/>
    <w:rsid w:val="00984F3B"/>
    <w:rsid w:val="009851AD"/>
    <w:rsid w:val="00985280"/>
    <w:rsid w:val="00985A2E"/>
    <w:rsid w:val="00985C85"/>
    <w:rsid w:val="00986CC1"/>
    <w:rsid w:val="009870C7"/>
    <w:rsid w:val="009876E9"/>
    <w:rsid w:val="00990EEF"/>
    <w:rsid w:val="00992203"/>
    <w:rsid w:val="0099235E"/>
    <w:rsid w:val="009953A6"/>
    <w:rsid w:val="009953A8"/>
    <w:rsid w:val="00995D08"/>
    <w:rsid w:val="009978A1"/>
    <w:rsid w:val="009A0344"/>
    <w:rsid w:val="009A0714"/>
    <w:rsid w:val="009A10FB"/>
    <w:rsid w:val="009A15E5"/>
    <w:rsid w:val="009A16E4"/>
    <w:rsid w:val="009A1987"/>
    <w:rsid w:val="009A2521"/>
    <w:rsid w:val="009A2B3B"/>
    <w:rsid w:val="009A3635"/>
    <w:rsid w:val="009A3E88"/>
    <w:rsid w:val="009A565B"/>
    <w:rsid w:val="009A6498"/>
    <w:rsid w:val="009A6A3A"/>
    <w:rsid w:val="009A7A43"/>
    <w:rsid w:val="009A7B24"/>
    <w:rsid w:val="009A7E1C"/>
    <w:rsid w:val="009B0B1D"/>
    <w:rsid w:val="009B0E0A"/>
    <w:rsid w:val="009B1CDD"/>
    <w:rsid w:val="009B3AFB"/>
    <w:rsid w:val="009B3C46"/>
    <w:rsid w:val="009B4781"/>
    <w:rsid w:val="009B4CBB"/>
    <w:rsid w:val="009B51BA"/>
    <w:rsid w:val="009B56AC"/>
    <w:rsid w:val="009B6FEB"/>
    <w:rsid w:val="009B71D8"/>
    <w:rsid w:val="009C04BD"/>
    <w:rsid w:val="009C0918"/>
    <w:rsid w:val="009C0A15"/>
    <w:rsid w:val="009C0E00"/>
    <w:rsid w:val="009C3CF0"/>
    <w:rsid w:val="009C5FA5"/>
    <w:rsid w:val="009C6273"/>
    <w:rsid w:val="009C68BC"/>
    <w:rsid w:val="009C698C"/>
    <w:rsid w:val="009D14CD"/>
    <w:rsid w:val="009D1F80"/>
    <w:rsid w:val="009D2E94"/>
    <w:rsid w:val="009D4495"/>
    <w:rsid w:val="009D5187"/>
    <w:rsid w:val="009D5495"/>
    <w:rsid w:val="009D59A9"/>
    <w:rsid w:val="009D726F"/>
    <w:rsid w:val="009D7346"/>
    <w:rsid w:val="009D7864"/>
    <w:rsid w:val="009D7EE1"/>
    <w:rsid w:val="009E09C8"/>
    <w:rsid w:val="009E1841"/>
    <w:rsid w:val="009E1A44"/>
    <w:rsid w:val="009E1BCE"/>
    <w:rsid w:val="009E1C91"/>
    <w:rsid w:val="009E264F"/>
    <w:rsid w:val="009E4598"/>
    <w:rsid w:val="009E59E8"/>
    <w:rsid w:val="009E5B2C"/>
    <w:rsid w:val="009E5E72"/>
    <w:rsid w:val="009E628E"/>
    <w:rsid w:val="009E6DC6"/>
    <w:rsid w:val="009E7358"/>
    <w:rsid w:val="009E7C14"/>
    <w:rsid w:val="009E7D77"/>
    <w:rsid w:val="009F1F64"/>
    <w:rsid w:val="009F2076"/>
    <w:rsid w:val="009F2155"/>
    <w:rsid w:val="009F4CF5"/>
    <w:rsid w:val="009F4D12"/>
    <w:rsid w:val="009F505D"/>
    <w:rsid w:val="009F5479"/>
    <w:rsid w:val="009F7A02"/>
    <w:rsid w:val="009F7A6C"/>
    <w:rsid w:val="009F7D4B"/>
    <w:rsid w:val="00A0021D"/>
    <w:rsid w:val="00A0064E"/>
    <w:rsid w:val="00A008F7"/>
    <w:rsid w:val="00A00CC7"/>
    <w:rsid w:val="00A02604"/>
    <w:rsid w:val="00A03E0B"/>
    <w:rsid w:val="00A040E5"/>
    <w:rsid w:val="00A04632"/>
    <w:rsid w:val="00A0526D"/>
    <w:rsid w:val="00A057F1"/>
    <w:rsid w:val="00A059D2"/>
    <w:rsid w:val="00A06021"/>
    <w:rsid w:val="00A07095"/>
    <w:rsid w:val="00A11322"/>
    <w:rsid w:val="00A12949"/>
    <w:rsid w:val="00A12BB3"/>
    <w:rsid w:val="00A12E87"/>
    <w:rsid w:val="00A137AB"/>
    <w:rsid w:val="00A158E4"/>
    <w:rsid w:val="00A172C9"/>
    <w:rsid w:val="00A17FEA"/>
    <w:rsid w:val="00A201F9"/>
    <w:rsid w:val="00A20365"/>
    <w:rsid w:val="00A20EDF"/>
    <w:rsid w:val="00A22512"/>
    <w:rsid w:val="00A23C80"/>
    <w:rsid w:val="00A264ED"/>
    <w:rsid w:val="00A26F10"/>
    <w:rsid w:val="00A26F58"/>
    <w:rsid w:val="00A277EA"/>
    <w:rsid w:val="00A27D4B"/>
    <w:rsid w:val="00A301CC"/>
    <w:rsid w:val="00A3113F"/>
    <w:rsid w:val="00A311C4"/>
    <w:rsid w:val="00A32BBD"/>
    <w:rsid w:val="00A33662"/>
    <w:rsid w:val="00A338B8"/>
    <w:rsid w:val="00A34036"/>
    <w:rsid w:val="00A345CB"/>
    <w:rsid w:val="00A348D7"/>
    <w:rsid w:val="00A35230"/>
    <w:rsid w:val="00A35304"/>
    <w:rsid w:val="00A36536"/>
    <w:rsid w:val="00A40849"/>
    <w:rsid w:val="00A41009"/>
    <w:rsid w:val="00A41378"/>
    <w:rsid w:val="00A415B4"/>
    <w:rsid w:val="00A41875"/>
    <w:rsid w:val="00A41F10"/>
    <w:rsid w:val="00A42CF8"/>
    <w:rsid w:val="00A433B0"/>
    <w:rsid w:val="00A4403C"/>
    <w:rsid w:val="00A44981"/>
    <w:rsid w:val="00A463A3"/>
    <w:rsid w:val="00A47000"/>
    <w:rsid w:val="00A503B5"/>
    <w:rsid w:val="00A50634"/>
    <w:rsid w:val="00A51E29"/>
    <w:rsid w:val="00A52433"/>
    <w:rsid w:val="00A536CD"/>
    <w:rsid w:val="00A54D5D"/>
    <w:rsid w:val="00A5522F"/>
    <w:rsid w:val="00A556C2"/>
    <w:rsid w:val="00A558E0"/>
    <w:rsid w:val="00A614DA"/>
    <w:rsid w:val="00A61C09"/>
    <w:rsid w:val="00A61CBD"/>
    <w:rsid w:val="00A620FD"/>
    <w:rsid w:val="00A62B7F"/>
    <w:rsid w:val="00A63759"/>
    <w:rsid w:val="00A64236"/>
    <w:rsid w:val="00A64D8A"/>
    <w:rsid w:val="00A660C9"/>
    <w:rsid w:val="00A660F4"/>
    <w:rsid w:val="00A6704A"/>
    <w:rsid w:val="00A67508"/>
    <w:rsid w:val="00A73BDA"/>
    <w:rsid w:val="00A7429D"/>
    <w:rsid w:val="00A74CC1"/>
    <w:rsid w:val="00A7674C"/>
    <w:rsid w:val="00A769EF"/>
    <w:rsid w:val="00A76B2E"/>
    <w:rsid w:val="00A76ECD"/>
    <w:rsid w:val="00A779CF"/>
    <w:rsid w:val="00A77A20"/>
    <w:rsid w:val="00A80A17"/>
    <w:rsid w:val="00A811C4"/>
    <w:rsid w:val="00A81937"/>
    <w:rsid w:val="00A81B8B"/>
    <w:rsid w:val="00A8211C"/>
    <w:rsid w:val="00A833BF"/>
    <w:rsid w:val="00A84734"/>
    <w:rsid w:val="00A852E4"/>
    <w:rsid w:val="00A8559D"/>
    <w:rsid w:val="00A856D5"/>
    <w:rsid w:val="00A85824"/>
    <w:rsid w:val="00A85A51"/>
    <w:rsid w:val="00A85EBA"/>
    <w:rsid w:val="00A86169"/>
    <w:rsid w:val="00A869CB"/>
    <w:rsid w:val="00A90A96"/>
    <w:rsid w:val="00A91DF4"/>
    <w:rsid w:val="00A92312"/>
    <w:rsid w:val="00A93A4D"/>
    <w:rsid w:val="00A94BED"/>
    <w:rsid w:val="00A94F76"/>
    <w:rsid w:val="00A950DE"/>
    <w:rsid w:val="00A95B76"/>
    <w:rsid w:val="00A9625A"/>
    <w:rsid w:val="00A96A06"/>
    <w:rsid w:val="00A96A4F"/>
    <w:rsid w:val="00AA19F2"/>
    <w:rsid w:val="00AA1F92"/>
    <w:rsid w:val="00AA3C60"/>
    <w:rsid w:val="00AA3E1E"/>
    <w:rsid w:val="00AA41F9"/>
    <w:rsid w:val="00AA475A"/>
    <w:rsid w:val="00AA5776"/>
    <w:rsid w:val="00AA6CAB"/>
    <w:rsid w:val="00AB08FE"/>
    <w:rsid w:val="00AB13AC"/>
    <w:rsid w:val="00AB1F40"/>
    <w:rsid w:val="00AB2C57"/>
    <w:rsid w:val="00AB2F59"/>
    <w:rsid w:val="00AB314F"/>
    <w:rsid w:val="00AB419E"/>
    <w:rsid w:val="00AB4E8A"/>
    <w:rsid w:val="00AB4F4E"/>
    <w:rsid w:val="00AB58EF"/>
    <w:rsid w:val="00AB62A9"/>
    <w:rsid w:val="00AB66E8"/>
    <w:rsid w:val="00AB696B"/>
    <w:rsid w:val="00AB69C1"/>
    <w:rsid w:val="00AB7170"/>
    <w:rsid w:val="00AC07EC"/>
    <w:rsid w:val="00AC1799"/>
    <w:rsid w:val="00AC181D"/>
    <w:rsid w:val="00AC1D37"/>
    <w:rsid w:val="00AC3A36"/>
    <w:rsid w:val="00AC3B39"/>
    <w:rsid w:val="00AC3DCA"/>
    <w:rsid w:val="00AC3FA1"/>
    <w:rsid w:val="00AC4331"/>
    <w:rsid w:val="00AC482C"/>
    <w:rsid w:val="00AC4D1B"/>
    <w:rsid w:val="00AC58E0"/>
    <w:rsid w:val="00AC6AE3"/>
    <w:rsid w:val="00AC6D22"/>
    <w:rsid w:val="00AC7467"/>
    <w:rsid w:val="00AD065E"/>
    <w:rsid w:val="00AD128C"/>
    <w:rsid w:val="00AD1817"/>
    <w:rsid w:val="00AD18AD"/>
    <w:rsid w:val="00AD2548"/>
    <w:rsid w:val="00AD3228"/>
    <w:rsid w:val="00AD47CA"/>
    <w:rsid w:val="00AD58C2"/>
    <w:rsid w:val="00AD5F5F"/>
    <w:rsid w:val="00AD7984"/>
    <w:rsid w:val="00AE0D0F"/>
    <w:rsid w:val="00AE2494"/>
    <w:rsid w:val="00AE2C44"/>
    <w:rsid w:val="00AE3493"/>
    <w:rsid w:val="00AE3545"/>
    <w:rsid w:val="00AE3BF0"/>
    <w:rsid w:val="00AE3E3A"/>
    <w:rsid w:val="00AE4ED0"/>
    <w:rsid w:val="00AE51BF"/>
    <w:rsid w:val="00AE51F8"/>
    <w:rsid w:val="00AE547B"/>
    <w:rsid w:val="00AE5A3E"/>
    <w:rsid w:val="00AE5F2B"/>
    <w:rsid w:val="00AE60C5"/>
    <w:rsid w:val="00AE748C"/>
    <w:rsid w:val="00AE74D1"/>
    <w:rsid w:val="00AE7E18"/>
    <w:rsid w:val="00AF038F"/>
    <w:rsid w:val="00AF0678"/>
    <w:rsid w:val="00AF09B4"/>
    <w:rsid w:val="00AF2159"/>
    <w:rsid w:val="00AF221A"/>
    <w:rsid w:val="00AF248F"/>
    <w:rsid w:val="00AF2CB4"/>
    <w:rsid w:val="00AF2F76"/>
    <w:rsid w:val="00AF40EC"/>
    <w:rsid w:val="00AF465F"/>
    <w:rsid w:val="00AF499A"/>
    <w:rsid w:val="00AF4AF7"/>
    <w:rsid w:val="00AF5392"/>
    <w:rsid w:val="00AF6669"/>
    <w:rsid w:val="00AF66A5"/>
    <w:rsid w:val="00AF6D2D"/>
    <w:rsid w:val="00AF7054"/>
    <w:rsid w:val="00AF7C18"/>
    <w:rsid w:val="00AF7C2E"/>
    <w:rsid w:val="00B005E3"/>
    <w:rsid w:val="00B00AB6"/>
    <w:rsid w:val="00B00D89"/>
    <w:rsid w:val="00B01619"/>
    <w:rsid w:val="00B0228E"/>
    <w:rsid w:val="00B0282A"/>
    <w:rsid w:val="00B03AED"/>
    <w:rsid w:val="00B03B0A"/>
    <w:rsid w:val="00B04F2D"/>
    <w:rsid w:val="00B0505B"/>
    <w:rsid w:val="00B05499"/>
    <w:rsid w:val="00B059C8"/>
    <w:rsid w:val="00B059CE"/>
    <w:rsid w:val="00B0609D"/>
    <w:rsid w:val="00B06346"/>
    <w:rsid w:val="00B10F20"/>
    <w:rsid w:val="00B11CF9"/>
    <w:rsid w:val="00B12F89"/>
    <w:rsid w:val="00B14312"/>
    <w:rsid w:val="00B1665A"/>
    <w:rsid w:val="00B1792B"/>
    <w:rsid w:val="00B20AA6"/>
    <w:rsid w:val="00B21B46"/>
    <w:rsid w:val="00B22779"/>
    <w:rsid w:val="00B228E7"/>
    <w:rsid w:val="00B23832"/>
    <w:rsid w:val="00B24166"/>
    <w:rsid w:val="00B24280"/>
    <w:rsid w:val="00B248E4"/>
    <w:rsid w:val="00B270D2"/>
    <w:rsid w:val="00B27211"/>
    <w:rsid w:val="00B273F4"/>
    <w:rsid w:val="00B27694"/>
    <w:rsid w:val="00B27F82"/>
    <w:rsid w:val="00B30513"/>
    <w:rsid w:val="00B30CE1"/>
    <w:rsid w:val="00B30D0E"/>
    <w:rsid w:val="00B30D67"/>
    <w:rsid w:val="00B31E02"/>
    <w:rsid w:val="00B32156"/>
    <w:rsid w:val="00B32223"/>
    <w:rsid w:val="00B32F5D"/>
    <w:rsid w:val="00B33C6E"/>
    <w:rsid w:val="00B34752"/>
    <w:rsid w:val="00B34A81"/>
    <w:rsid w:val="00B34C2A"/>
    <w:rsid w:val="00B3513A"/>
    <w:rsid w:val="00B35C6D"/>
    <w:rsid w:val="00B363A0"/>
    <w:rsid w:val="00B36A95"/>
    <w:rsid w:val="00B37D24"/>
    <w:rsid w:val="00B402A7"/>
    <w:rsid w:val="00B41A0C"/>
    <w:rsid w:val="00B427F4"/>
    <w:rsid w:val="00B4336F"/>
    <w:rsid w:val="00B44128"/>
    <w:rsid w:val="00B44307"/>
    <w:rsid w:val="00B44781"/>
    <w:rsid w:val="00B44819"/>
    <w:rsid w:val="00B44DB6"/>
    <w:rsid w:val="00B453A7"/>
    <w:rsid w:val="00B45B3B"/>
    <w:rsid w:val="00B45EFB"/>
    <w:rsid w:val="00B45FF2"/>
    <w:rsid w:val="00B4764A"/>
    <w:rsid w:val="00B516C6"/>
    <w:rsid w:val="00B52E30"/>
    <w:rsid w:val="00B54647"/>
    <w:rsid w:val="00B55221"/>
    <w:rsid w:val="00B55428"/>
    <w:rsid w:val="00B55462"/>
    <w:rsid w:val="00B55ACF"/>
    <w:rsid w:val="00B55F12"/>
    <w:rsid w:val="00B606A4"/>
    <w:rsid w:val="00B609E3"/>
    <w:rsid w:val="00B62621"/>
    <w:rsid w:val="00B626BA"/>
    <w:rsid w:val="00B62878"/>
    <w:rsid w:val="00B62FAB"/>
    <w:rsid w:val="00B63538"/>
    <w:rsid w:val="00B64192"/>
    <w:rsid w:val="00B650F6"/>
    <w:rsid w:val="00B65BDD"/>
    <w:rsid w:val="00B66EA0"/>
    <w:rsid w:val="00B673FB"/>
    <w:rsid w:val="00B71B68"/>
    <w:rsid w:val="00B71E4E"/>
    <w:rsid w:val="00B72019"/>
    <w:rsid w:val="00B72DF2"/>
    <w:rsid w:val="00B72FCA"/>
    <w:rsid w:val="00B740BC"/>
    <w:rsid w:val="00B741C1"/>
    <w:rsid w:val="00B74570"/>
    <w:rsid w:val="00B756B4"/>
    <w:rsid w:val="00B814A6"/>
    <w:rsid w:val="00B81C84"/>
    <w:rsid w:val="00B8203C"/>
    <w:rsid w:val="00B823EF"/>
    <w:rsid w:val="00B83095"/>
    <w:rsid w:val="00B8328C"/>
    <w:rsid w:val="00B83E24"/>
    <w:rsid w:val="00B84090"/>
    <w:rsid w:val="00B8480F"/>
    <w:rsid w:val="00B84F39"/>
    <w:rsid w:val="00B86139"/>
    <w:rsid w:val="00B87B35"/>
    <w:rsid w:val="00B90136"/>
    <w:rsid w:val="00B90959"/>
    <w:rsid w:val="00B90973"/>
    <w:rsid w:val="00B90E12"/>
    <w:rsid w:val="00B91A37"/>
    <w:rsid w:val="00B92598"/>
    <w:rsid w:val="00B926B8"/>
    <w:rsid w:val="00B92DFA"/>
    <w:rsid w:val="00B94185"/>
    <w:rsid w:val="00B94E54"/>
    <w:rsid w:val="00B955D6"/>
    <w:rsid w:val="00B96C53"/>
    <w:rsid w:val="00B97233"/>
    <w:rsid w:val="00B976E9"/>
    <w:rsid w:val="00B97839"/>
    <w:rsid w:val="00BA0870"/>
    <w:rsid w:val="00BA0EAD"/>
    <w:rsid w:val="00BA1AD3"/>
    <w:rsid w:val="00BA1BB7"/>
    <w:rsid w:val="00BA28AF"/>
    <w:rsid w:val="00BA29F2"/>
    <w:rsid w:val="00BA3C4A"/>
    <w:rsid w:val="00BA4547"/>
    <w:rsid w:val="00BA5257"/>
    <w:rsid w:val="00BA5701"/>
    <w:rsid w:val="00BA5709"/>
    <w:rsid w:val="00BA6222"/>
    <w:rsid w:val="00BA6EF3"/>
    <w:rsid w:val="00BA7A7C"/>
    <w:rsid w:val="00BA7BFE"/>
    <w:rsid w:val="00BA7FB5"/>
    <w:rsid w:val="00BB0810"/>
    <w:rsid w:val="00BB0997"/>
    <w:rsid w:val="00BB09E7"/>
    <w:rsid w:val="00BB1676"/>
    <w:rsid w:val="00BB2FE6"/>
    <w:rsid w:val="00BB38E2"/>
    <w:rsid w:val="00BB428C"/>
    <w:rsid w:val="00BB4BF3"/>
    <w:rsid w:val="00BB5466"/>
    <w:rsid w:val="00BB54A3"/>
    <w:rsid w:val="00BB5EAA"/>
    <w:rsid w:val="00BB62D3"/>
    <w:rsid w:val="00BB6842"/>
    <w:rsid w:val="00BB7B43"/>
    <w:rsid w:val="00BC0677"/>
    <w:rsid w:val="00BC093F"/>
    <w:rsid w:val="00BC09EC"/>
    <w:rsid w:val="00BC1ADA"/>
    <w:rsid w:val="00BC1B11"/>
    <w:rsid w:val="00BC1EA7"/>
    <w:rsid w:val="00BC2AD1"/>
    <w:rsid w:val="00BC3528"/>
    <w:rsid w:val="00BC36D9"/>
    <w:rsid w:val="00BC39A3"/>
    <w:rsid w:val="00BC401C"/>
    <w:rsid w:val="00BC467B"/>
    <w:rsid w:val="00BC5B19"/>
    <w:rsid w:val="00BC6872"/>
    <w:rsid w:val="00BC76EF"/>
    <w:rsid w:val="00BC7DC5"/>
    <w:rsid w:val="00BD04C2"/>
    <w:rsid w:val="00BD0808"/>
    <w:rsid w:val="00BD271E"/>
    <w:rsid w:val="00BD2780"/>
    <w:rsid w:val="00BD2BE3"/>
    <w:rsid w:val="00BD3234"/>
    <w:rsid w:val="00BD3E8B"/>
    <w:rsid w:val="00BD4796"/>
    <w:rsid w:val="00BD4B36"/>
    <w:rsid w:val="00BD6063"/>
    <w:rsid w:val="00BD6DAD"/>
    <w:rsid w:val="00BE0A81"/>
    <w:rsid w:val="00BE1141"/>
    <w:rsid w:val="00BE1518"/>
    <w:rsid w:val="00BE173F"/>
    <w:rsid w:val="00BE1B3E"/>
    <w:rsid w:val="00BE2F63"/>
    <w:rsid w:val="00BE357F"/>
    <w:rsid w:val="00BE35DC"/>
    <w:rsid w:val="00BE3B6D"/>
    <w:rsid w:val="00BE3C30"/>
    <w:rsid w:val="00BE3CC0"/>
    <w:rsid w:val="00BE3FE6"/>
    <w:rsid w:val="00BE45D3"/>
    <w:rsid w:val="00BE4D3A"/>
    <w:rsid w:val="00BE526C"/>
    <w:rsid w:val="00BE5947"/>
    <w:rsid w:val="00BE680F"/>
    <w:rsid w:val="00BE7776"/>
    <w:rsid w:val="00BE7A50"/>
    <w:rsid w:val="00BF0D1D"/>
    <w:rsid w:val="00BF0FAB"/>
    <w:rsid w:val="00BF309C"/>
    <w:rsid w:val="00BF35C3"/>
    <w:rsid w:val="00BF3742"/>
    <w:rsid w:val="00BF3935"/>
    <w:rsid w:val="00BF3CC7"/>
    <w:rsid w:val="00BF3E86"/>
    <w:rsid w:val="00BF459E"/>
    <w:rsid w:val="00BF5256"/>
    <w:rsid w:val="00BF56DB"/>
    <w:rsid w:val="00BF5FEE"/>
    <w:rsid w:val="00BF6979"/>
    <w:rsid w:val="00BF6DC0"/>
    <w:rsid w:val="00BF74D6"/>
    <w:rsid w:val="00BF752B"/>
    <w:rsid w:val="00BF7EC7"/>
    <w:rsid w:val="00BF7F74"/>
    <w:rsid w:val="00C002AE"/>
    <w:rsid w:val="00C02CF7"/>
    <w:rsid w:val="00C03578"/>
    <w:rsid w:val="00C0360C"/>
    <w:rsid w:val="00C03CF6"/>
    <w:rsid w:val="00C04DD6"/>
    <w:rsid w:val="00C0534F"/>
    <w:rsid w:val="00C056B1"/>
    <w:rsid w:val="00C0659C"/>
    <w:rsid w:val="00C068B1"/>
    <w:rsid w:val="00C06C40"/>
    <w:rsid w:val="00C07834"/>
    <w:rsid w:val="00C10940"/>
    <w:rsid w:val="00C10ECC"/>
    <w:rsid w:val="00C11C8D"/>
    <w:rsid w:val="00C1249E"/>
    <w:rsid w:val="00C13343"/>
    <w:rsid w:val="00C13D79"/>
    <w:rsid w:val="00C143E8"/>
    <w:rsid w:val="00C1452B"/>
    <w:rsid w:val="00C1470A"/>
    <w:rsid w:val="00C16074"/>
    <w:rsid w:val="00C16E9C"/>
    <w:rsid w:val="00C16FA2"/>
    <w:rsid w:val="00C17693"/>
    <w:rsid w:val="00C20FDB"/>
    <w:rsid w:val="00C21A6C"/>
    <w:rsid w:val="00C224BF"/>
    <w:rsid w:val="00C237E7"/>
    <w:rsid w:val="00C23E69"/>
    <w:rsid w:val="00C23FC2"/>
    <w:rsid w:val="00C24F1F"/>
    <w:rsid w:val="00C25CE9"/>
    <w:rsid w:val="00C264C5"/>
    <w:rsid w:val="00C26E32"/>
    <w:rsid w:val="00C27D15"/>
    <w:rsid w:val="00C30380"/>
    <w:rsid w:val="00C31EBA"/>
    <w:rsid w:val="00C32327"/>
    <w:rsid w:val="00C328BD"/>
    <w:rsid w:val="00C3353E"/>
    <w:rsid w:val="00C33AD9"/>
    <w:rsid w:val="00C3470E"/>
    <w:rsid w:val="00C34DE5"/>
    <w:rsid w:val="00C35507"/>
    <w:rsid w:val="00C356E8"/>
    <w:rsid w:val="00C3673C"/>
    <w:rsid w:val="00C36F03"/>
    <w:rsid w:val="00C37146"/>
    <w:rsid w:val="00C40522"/>
    <w:rsid w:val="00C40614"/>
    <w:rsid w:val="00C40B1D"/>
    <w:rsid w:val="00C40EE5"/>
    <w:rsid w:val="00C40F4F"/>
    <w:rsid w:val="00C4107C"/>
    <w:rsid w:val="00C41F8D"/>
    <w:rsid w:val="00C42648"/>
    <w:rsid w:val="00C43E93"/>
    <w:rsid w:val="00C4432A"/>
    <w:rsid w:val="00C45287"/>
    <w:rsid w:val="00C4556E"/>
    <w:rsid w:val="00C45651"/>
    <w:rsid w:val="00C46378"/>
    <w:rsid w:val="00C46D6A"/>
    <w:rsid w:val="00C47B6F"/>
    <w:rsid w:val="00C47D8F"/>
    <w:rsid w:val="00C507DC"/>
    <w:rsid w:val="00C51DD2"/>
    <w:rsid w:val="00C52EDA"/>
    <w:rsid w:val="00C5310D"/>
    <w:rsid w:val="00C54F5A"/>
    <w:rsid w:val="00C56340"/>
    <w:rsid w:val="00C572BF"/>
    <w:rsid w:val="00C61EA4"/>
    <w:rsid w:val="00C62495"/>
    <w:rsid w:val="00C63A6D"/>
    <w:rsid w:val="00C65679"/>
    <w:rsid w:val="00C656BC"/>
    <w:rsid w:val="00C65A76"/>
    <w:rsid w:val="00C65B6C"/>
    <w:rsid w:val="00C65DB8"/>
    <w:rsid w:val="00C65FFF"/>
    <w:rsid w:val="00C6639F"/>
    <w:rsid w:val="00C673FC"/>
    <w:rsid w:val="00C70AA7"/>
    <w:rsid w:val="00C70E3F"/>
    <w:rsid w:val="00C71258"/>
    <w:rsid w:val="00C71884"/>
    <w:rsid w:val="00C719C3"/>
    <w:rsid w:val="00C72552"/>
    <w:rsid w:val="00C72B26"/>
    <w:rsid w:val="00C732AC"/>
    <w:rsid w:val="00C7399D"/>
    <w:rsid w:val="00C73C63"/>
    <w:rsid w:val="00C73E1F"/>
    <w:rsid w:val="00C7442F"/>
    <w:rsid w:val="00C74F8A"/>
    <w:rsid w:val="00C75181"/>
    <w:rsid w:val="00C761AB"/>
    <w:rsid w:val="00C80D3A"/>
    <w:rsid w:val="00C81490"/>
    <w:rsid w:val="00C819D7"/>
    <w:rsid w:val="00C83036"/>
    <w:rsid w:val="00C83A63"/>
    <w:rsid w:val="00C85151"/>
    <w:rsid w:val="00C85715"/>
    <w:rsid w:val="00C87E95"/>
    <w:rsid w:val="00C87FA2"/>
    <w:rsid w:val="00C90EAF"/>
    <w:rsid w:val="00C91C51"/>
    <w:rsid w:val="00C91ED9"/>
    <w:rsid w:val="00C91F0E"/>
    <w:rsid w:val="00C91FE2"/>
    <w:rsid w:val="00C9230D"/>
    <w:rsid w:val="00C925E1"/>
    <w:rsid w:val="00C92EE1"/>
    <w:rsid w:val="00C93163"/>
    <w:rsid w:val="00C94021"/>
    <w:rsid w:val="00C95544"/>
    <w:rsid w:val="00C95ACB"/>
    <w:rsid w:val="00C95E4A"/>
    <w:rsid w:val="00C96DAC"/>
    <w:rsid w:val="00CA0D3B"/>
    <w:rsid w:val="00CA452A"/>
    <w:rsid w:val="00CA4DC9"/>
    <w:rsid w:val="00CA5191"/>
    <w:rsid w:val="00CA582B"/>
    <w:rsid w:val="00CA5E1F"/>
    <w:rsid w:val="00CA7C42"/>
    <w:rsid w:val="00CA7E5B"/>
    <w:rsid w:val="00CB0265"/>
    <w:rsid w:val="00CB0A80"/>
    <w:rsid w:val="00CB1C71"/>
    <w:rsid w:val="00CB21E3"/>
    <w:rsid w:val="00CB31A8"/>
    <w:rsid w:val="00CB3688"/>
    <w:rsid w:val="00CB39BA"/>
    <w:rsid w:val="00CB468E"/>
    <w:rsid w:val="00CB50B5"/>
    <w:rsid w:val="00CB5595"/>
    <w:rsid w:val="00CB6113"/>
    <w:rsid w:val="00CB6A1A"/>
    <w:rsid w:val="00CB79B6"/>
    <w:rsid w:val="00CB7BB9"/>
    <w:rsid w:val="00CC0F17"/>
    <w:rsid w:val="00CC156B"/>
    <w:rsid w:val="00CC370F"/>
    <w:rsid w:val="00CC4540"/>
    <w:rsid w:val="00CC728A"/>
    <w:rsid w:val="00CC7392"/>
    <w:rsid w:val="00CC73FA"/>
    <w:rsid w:val="00CC7A94"/>
    <w:rsid w:val="00CC7DDA"/>
    <w:rsid w:val="00CD10A8"/>
    <w:rsid w:val="00CD2A7C"/>
    <w:rsid w:val="00CD2A8A"/>
    <w:rsid w:val="00CD3054"/>
    <w:rsid w:val="00CD37D6"/>
    <w:rsid w:val="00CD39C5"/>
    <w:rsid w:val="00CD3A13"/>
    <w:rsid w:val="00CD3B34"/>
    <w:rsid w:val="00CD428E"/>
    <w:rsid w:val="00CD62F2"/>
    <w:rsid w:val="00CD653C"/>
    <w:rsid w:val="00CD7E7A"/>
    <w:rsid w:val="00CE00F1"/>
    <w:rsid w:val="00CE0C60"/>
    <w:rsid w:val="00CE15A3"/>
    <w:rsid w:val="00CE26BF"/>
    <w:rsid w:val="00CE2810"/>
    <w:rsid w:val="00CE2E42"/>
    <w:rsid w:val="00CE3EB8"/>
    <w:rsid w:val="00CE4C61"/>
    <w:rsid w:val="00CE4EAE"/>
    <w:rsid w:val="00CE50FC"/>
    <w:rsid w:val="00CE68E3"/>
    <w:rsid w:val="00CE6FDF"/>
    <w:rsid w:val="00CE789E"/>
    <w:rsid w:val="00CE7CC2"/>
    <w:rsid w:val="00CF03BF"/>
    <w:rsid w:val="00CF2DDF"/>
    <w:rsid w:val="00CF3191"/>
    <w:rsid w:val="00CF359B"/>
    <w:rsid w:val="00CF399D"/>
    <w:rsid w:val="00CF46A1"/>
    <w:rsid w:val="00CF4874"/>
    <w:rsid w:val="00CF57B1"/>
    <w:rsid w:val="00D000AB"/>
    <w:rsid w:val="00D00D69"/>
    <w:rsid w:val="00D01EE6"/>
    <w:rsid w:val="00D021CE"/>
    <w:rsid w:val="00D0367E"/>
    <w:rsid w:val="00D0397B"/>
    <w:rsid w:val="00D03CDF"/>
    <w:rsid w:val="00D041CC"/>
    <w:rsid w:val="00D05889"/>
    <w:rsid w:val="00D06A56"/>
    <w:rsid w:val="00D07F7D"/>
    <w:rsid w:val="00D1040B"/>
    <w:rsid w:val="00D1179F"/>
    <w:rsid w:val="00D127EE"/>
    <w:rsid w:val="00D12C66"/>
    <w:rsid w:val="00D133BF"/>
    <w:rsid w:val="00D14C52"/>
    <w:rsid w:val="00D16148"/>
    <w:rsid w:val="00D16A42"/>
    <w:rsid w:val="00D17043"/>
    <w:rsid w:val="00D20844"/>
    <w:rsid w:val="00D20D0A"/>
    <w:rsid w:val="00D20FC1"/>
    <w:rsid w:val="00D21943"/>
    <w:rsid w:val="00D21E2B"/>
    <w:rsid w:val="00D222B8"/>
    <w:rsid w:val="00D22345"/>
    <w:rsid w:val="00D228A7"/>
    <w:rsid w:val="00D22CE3"/>
    <w:rsid w:val="00D2340E"/>
    <w:rsid w:val="00D235E7"/>
    <w:rsid w:val="00D239BC"/>
    <w:rsid w:val="00D243ED"/>
    <w:rsid w:val="00D2458A"/>
    <w:rsid w:val="00D24AE1"/>
    <w:rsid w:val="00D24D5A"/>
    <w:rsid w:val="00D255B2"/>
    <w:rsid w:val="00D25D21"/>
    <w:rsid w:val="00D25DA0"/>
    <w:rsid w:val="00D25E23"/>
    <w:rsid w:val="00D278C9"/>
    <w:rsid w:val="00D30540"/>
    <w:rsid w:val="00D31229"/>
    <w:rsid w:val="00D32B41"/>
    <w:rsid w:val="00D32CCB"/>
    <w:rsid w:val="00D34874"/>
    <w:rsid w:val="00D36776"/>
    <w:rsid w:val="00D368B4"/>
    <w:rsid w:val="00D37131"/>
    <w:rsid w:val="00D37234"/>
    <w:rsid w:val="00D379E0"/>
    <w:rsid w:val="00D37AEB"/>
    <w:rsid w:val="00D37BE0"/>
    <w:rsid w:val="00D37C71"/>
    <w:rsid w:val="00D40CB5"/>
    <w:rsid w:val="00D4158E"/>
    <w:rsid w:val="00D422E8"/>
    <w:rsid w:val="00D4258E"/>
    <w:rsid w:val="00D427F5"/>
    <w:rsid w:val="00D43EFD"/>
    <w:rsid w:val="00D44ED4"/>
    <w:rsid w:val="00D44FBF"/>
    <w:rsid w:val="00D450EF"/>
    <w:rsid w:val="00D45FC5"/>
    <w:rsid w:val="00D46939"/>
    <w:rsid w:val="00D46E53"/>
    <w:rsid w:val="00D46EAA"/>
    <w:rsid w:val="00D471D8"/>
    <w:rsid w:val="00D4735A"/>
    <w:rsid w:val="00D47E1F"/>
    <w:rsid w:val="00D502C9"/>
    <w:rsid w:val="00D507DA"/>
    <w:rsid w:val="00D511D7"/>
    <w:rsid w:val="00D51217"/>
    <w:rsid w:val="00D51CAD"/>
    <w:rsid w:val="00D5234F"/>
    <w:rsid w:val="00D5284B"/>
    <w:rsid w:val="00D543B1"/>
    <w:rsid w:val="00D54F80"/>
    <w:rsid w:val="00D554A3"/>
    <w:rsid w:val="00D55BAB"/>
    <w:rsid w:val="00D565C1"/>
    <w:rsid w:val="00D578A7"/>
    <w:rsid w:val="00D57D31"/>
    <w:rsid w:val="00D60178"/>
    <w:rsid w:val="00D60998"/>
    <w:rsid w:val="00D6194C"/>
    <w:rsid w:val="00D61D48"/>
    <w:rsid w:val="00D623D6"/>
    <w:rsid w:val="00D629E0"/>
    <w:rsid w:val="00D63047"/>
    <w:rsid w:val="00D63D66"/>
    <w:rsid w:val="00D65DE8"/>
    <w:rsid w:val="00D666FB"/>
    <w:rsid w:val="00D669EC"/>
    <w:rsid w:val="00D66CA4"/>
    <w:rsid w:val="00D67737"/>
    <w:rsid w:val="00D70B52"/>
    <w:rsid w:val="00D70BBE"/>
    <w:rsid w:val="00D710E0"/>
    <w:rsid w:val="00D7195A"/>
    <w:rsid w:val="00D71A67"/>
    <w:rsid w:val="00D71B0C"/>
    <w:rsid w:val="00D71EB7"/>
    <w:rsid w:val="00D71F90"/>
    <w:rsid w:val="00D73B0A"/>
    <w:rsid w:val="00D7405F"/>
    <w:rsid w:val="00D74EA0"/>
    <w:rsid w:val="00D75434"/>
    <w:rsid w:val="00D75C16"/>
    <w:rsid w:val="00D760C7"/>
    <w:rsid w:val="00D764F8"/>
    <w:rsid w:val="00D76B60"/>
    <w:rsid w:val="00D76C3C"/>
    <w:rsid w:val="00D76F32"/>
    <w:rsid w:val="00D770CE"/>
    <w:rsid w:val="00D774AA"/>
    <w:rsid w:val="00D77781"/>
    <w:rsid w:val="00D779CF"/>
    <w:rsid w:val="00D8067B"/>
    <w:rsid w:val="00D81492"/>
    <w:rsid w:val="00D823B2"/>
    <w:rsid w:val="00D82D99"/>
    <w:rsid w:val="00D84879"/>
    <w:rsid w:val="00D84AED"/>
    <w:rsid w:val="00D84C02"/>
    <w:rsid w:val="00D856E3"/>
    <w:rsid w:val="00D862B2"/>
    <w:rsid w:val="00D86473"/>
    <w:rsid w:val="00D86B33"/>
    <w:rsid w:val="00D86FBE"/>
    <w:rsid w:val="00D876BF"/>
    <w:rsid w:val="00D87E1A"/>
    <w:rsid w:val="00D90835"/>
    <w:rsid w:val="00D91FC1"/>
    <w:rsid w:val="00D9218C"/>
    <w:rsid w:val="00D92C06"/>
    <w:rsid w:val="00D92D78"/>
    <w:rsid w:val="00D9377D"/>
    <w:rsid w:val="00D95E74"/>
    <w:rsid w:val="00D966B7"/>
    <w:rsid w:val="00D9691A"/>
    <w:rsid w:val="00D96A80"/>
    <w:rsid w:val="00D97B54"/>
    <w:rsid w:val="00DA0556"/>
    <w:rsid w:val="00DA1505"/>
    <w:rsid w:val="00DA1998"/>
    <w:rsid w:val="00DA1C6F"/>
    <w:rsid w:val="00DA27E1"/>
    <w:rsid w:val="00DA2C72"/>
    <w:rsid w:val="00DA4685"/>
    <w:rsid w:val="00DA4A97"/>
    <w:rsid w:val="00DA5252"/>
    <w:rsid w:val="00DA5333"/>
    <w:rsid w:val="00DA5810"/>
    <w:rsid w:val="00DA600D"/>
    <w:rsid w:val="00DA6848"/>
    <w:rsid w:val="00DB08F1"/>
    <w:rsid w:val="00DB0FB3"/>
    <w:rsid w:val="00DB1EC4"/>
    <w:rsid w:val="00DB2738"/>
    <w:rsid w:val="00DB2F13"/>
    <w:rsid w:val="00DB3FDC"/>
    <w:rsid w:val="00DB482D"/>
    <w:rsid w:val="00DB64B4"/>
    <w:rsid w:val="00DB6F4B"/>
    <w:rsid w:val="00DB7000"/>
    <w:rsid w:val="00DB75B8"/>
    <w:rsid w:val="00DB76E4"/>
    <w:rsid w:val="00DB79E8"/>
    <w:rsid w:val="00DB7C67"/>
    <w:rsid w:val="00DB7F73"/>
    <w:rsid w:val="00DC00D9"/>
    <w:rsid w:val="00DC0133"/>
    <w:rsid w:val="00DC190F"/>
    <w:rsid w:val="00DC199C"/>
    <w:rsid w:val="00DC231E"/>
    <w:rsid w:val="00DC2918"/>
    <w:rsid w:val="00DC3583"/>
    <w:rsid w:val="00DC362B"/>
    <w:rsid w:val="00DC3EEA"/>
    <w:rsid w:val="00DC44CD"/>
    <w:rsid w:val="00DC4561"/>
    <w:rsid w:val="00DC6069"/>
    <w:rsid w:val="00DC62FD"/>
    <w:rsid w:val="00DC6529"/>
    <w:rsid w:val="00DC6724"/>
    <w:rsid w:val="00DC7325"/>
    <w:rsid w:val="00DC7D82"/>
    <w:rsid w:val="00DD0895"/>
    <w:rsid w:val="00DD0DD0"/>
    <w:rsid w:val="00DD18CD"/>
    <w:rsid w:val="00DD22AD"/>
    <w:rsid w:val="00DD2FCE"/>
    <w:rsid w:val="00DD33ED"/>
    <w:rsid w:val="00DD4216"/>
    <w:rsid w:val="00DD522C"/>
    <w:rsid w:val="00DD5D93"/>
    <w:rsid w:val="00DD6A5B"/>
    <w:rsid w:val="00DE04C3"/>
    <w:rsid w:val="00DE0DCB"/>
    <w:rsid w:val="00DE0FF5"/>
    <w:rsid w:val="00DE1AEA"/>
    <w:rsid w:val="00DE1BBE"/>
    <w:rsid w:val="00DE1DA4"/>
    <w:rsid w:val="00DE1E24"/>
    <w:rsid w:val="00DE29C5"/>
    <w:rsid w:val="00DE2B1F"/>
    <w:rsid w:val="00DE3166"/>
    <w:rsid w:val="00DE425A"/>
    <w:rsid w:val="00DE44AC"/>
    <w:rsid w:val="00DE50D9"/>
    <w:rsid w:val="00DE587D"/>
    <w:rsid w:val="00DE6B48"/>
    <w:rsid w:val="00DE6CC3"/>
    <w:rsid w:val="00DE718C"/>
    <w:rsid w:val="00DF06BC"/>
    <w:rsid w:val="00DF0A10"/>
    <w:rsid w:val="00DF0A38"/>
    <w:rsid w:val="00DF100E"/>
    <w:rsid w:val="00DF1197"/>
    <w:rsid w:val="00DF1F3D"/>
    <w:rsid w:val="00DF200C"/>
    <w:rsid w:val="00DF2407"/>
    <w:rsid w:val="00DF25F1"/>
    <w:rsid w:val="00DF2F4A"/>
    <w:rsid w:val="00DF4326"/>
    <w:rsid w:val="00DF44DA"/>
    <w:rsid w:val="00DF4AF5"/>
    <w:rsid w:val="00DF5356"/>
    <w:rsid w:val="00DF537B"/>
    <w:rsid w:val="00DF56B4"/>
    <w:rsid w:val="00DF6594"/>
    <w:rsid w:val="00DF7166"/>
    <w:rsid w:val="00E007E0"/>
    <w:rsid w:val="00E008EA"/>
    <w:rsid w:val="00E00A28"/>
    <w:rsid w:val="00E00BC0"/>
    <w:rsid w:val="00E01CFE"/>
    <w:rsid w:val="00E02410"/>
    <w:rsid w:val="00E0257F"/>
    <w:rsid w:val="00E03868"/>
    <w:rsid w:val="00E039AC"/>
    <w:rsid w:val="00E052E4"/>
    <w:rsid w:val="00E06634"/>
    <w:rsid w:val="00E0670C"/>
    <w:rsid w:val="00E06E87"/>
    <w:rsid w:val="00E077A2"/>
    <w:rsid w:val="00E115FD"/>
    <w:rsid w:val="00E12F09"/>
    <w:rsid w:val="00E13D29"/>
    <w:rsid w:val="00E148F2"/>
    <w:rsid w:val="00E15EB7"/>
    <w:rsid w:val="00E1647D"/>
    <w:rsid w:val="00E16E9E"/>
    <w:rsid w:val="00E20290"/>
    <w:rsid w:val="00E22CFB"/>
    <w:rsid w:val="00E2328A"/>
    <w:rsid w:val="00E23BF0"/>
    <w:rsid w:val="00E2477A"/>
    <w:rsid w:val="00E25140"/>
    <w:rsid w:val="00E273AB"/>
    <w:rsid w:val="00E273BB"/>
    <w:rsid w:val="00E27BAC"/>
    <w:rsid w:val="00E30017"/>
    <w:rsid w:val="00E30057"/>
    <w:rsid w:val="00E301A5"/>
    <w:rsid w:val="00E30317"/>
    <w:rsid w:val="00E303AA"/>
    <w:rsid w:val="00E308E1"/>
    <w:rsid w:val="00E30FB5"/>
    <w:rsid w:val="00E319CF"/>
    <w:rsid w:val="00E31A7A"/>
    <w:rsid w:val="00E31A7B"/>
    <w:rsid w:val="00E3205F"/>
    <w:rsid w:val="00E32104"/>
    <w:rsid w:val="00E32566"/>
    <w:rsid w:val="00E32E15"/>
    <w:rsid w:val="00E333F8"/>
    <w:rsid w:val="00E343D1"/>
    <w:rsid w:val="00E3483B"/>
    <w:rsid w:val="00E3520E"/>
    <w:rsid w:val="00E35763"/>
    <w:rsid w:val="00E358E4"/>
    <w:rsid w:val="00E35FF8"/>
    <w:rsid w:val="00E370D6"/>
    <w:rsid w:val="00E40D4B"/>
    <w:rsid w:val="00E42089"/>
    <w:rsid w:val="00E42FD4"/>
    <w:rsid w:val="00E432DC"/>
    <w:rsid w:val="00E43710"/>
    <w:rsid w:val="00E4434F"/>
    <w:rsid w:val="00E444CD"/>
    <w:rsid w:val="00E45256"/>
    <w:rsid w:val="00E46A85"/>
    <w:rsid w:val="00E46FD7"/>
    <w:rsid w:val="00E47777"/>
    <w:rsid w:val="00E508B2"/>
    <w:rsid w:val="00E51DB3"/>
    <w:rsid w:val="00E52421"/>
    <w:rsid w:val="00E529B3"/>
    <w:rsid w:val="00E52D2D"/>
    <w:rsid w:val="00E52F66"/>
    <w:rsid w:val="00E53BCF"/>
    <w:rsid w:val="00E54532"/>
    <w:rsid w:val="00E546E6"/>
    <w:rsid w:val="00E54BF9"/>
    <w:rsid w:val="00E55259"/>
    <w:rsid w:val="00E56034"/>
    <w:rsid w:val="00E56EE1"/>
    <w:rsid w:val="00E57628"/>
    <w:rsid w:val="00E61607"/>
    <w:rsid w:val="00E61A22"/>
    <w:rsid w:val="00E635C2"/>
    <w:rsid w:val="00E63E9D"/>
    <w:rsid w:val="00E64758"/>
    <w:rsid w:val="00E64D30"/>
    <w:rsid w:val="00E6647C"/>
    <w:rsid w:val="00E7163C"/>
    <w:rsid w:val="00E7164D"/>
    <w:rsid w:val="00E71A06"/>
    <w:rsid w:val="00E72B9E"/>
    <w:rsid w:val="00E74DB0"/>
    <w:rsid w:val="00E75D98"/>
    <w:rsid w:val="00E766E9"/>
    <w:rsid w:val="00E773D4"/>
    <w:rsid w:val="00E773FA"/>
    <w:rsid w:val="00E77579"/>
    <w:rsid w:val="00E80DEA"/>
    <w:rsid w:val="00E80E9C"/>
    <w:rsid w:val="00E810B0"/>
    <w:rsid w:val="00E81779"/>
    <w:rsid w:val="00E81BC5"/>
    <w:rsid w:val="00E82C70"/>
    <w:rsid w:val="00E83143"/>
    <w:rsid w:val="00E83416"/>
    <w:rsid w:val="00E84507"/>
    <w:rsid w:val="00E85415"/>
    <w:rsid w:val="00E86B18"/>
    <w:rsid w:val="00E87648"/>
    <w:rsid w:val="00E9012A"/>
    <w:rsid w:val="00E90487"/>
    <w:rsid w:val="00E91542"/>
    <w:rsid w:val="00E9154C"/>
    <w:rsid w:val="00E91851"/>
    <w:rsid w:val="00E9231B"/>
    <w:rsid w:val="00E92400"/>
    <w:rsid w:val="00E92819"/>
    <w:rsid w:val="00E93954"/>
    <w:rsid w:val="00E93C35"/>
    <w:rsid w:val="00E93EAF"/>
    <w:rsid w:val="00E94568"/>
    <w:rsid w:val="00E94654"/>
    <w:rsid w:val="00E95FB8"/>
    <w:rsid w:val="00E96085"/>
    <w:rsid w:val="00E96207"/>
    <w:rsid w:val="00E96610"/>
    <w:rsid w:val="00E970B9"/>
    <w:rsid w:val="00E97D36"/>
    <w:rsid w:val="00EA0878"/>
    <w:rsid w:val="00EA180F"/>
    <w:rsid w:val="00EA1F2D"/>
    <w:rsid w:val="00EA289F"/>
    <w:rsid w:val="00EA2A84"/>
    <w:rsid w:val="00EA3791"/>
    <w:rsid w:val="00EA3985"/>
    <w:rsid w:val="00EA41E7"/>
    <w:rsid w:val="00EA4A47"/>
    <w:rsid w:val="00EA4DD0"/>
    <w:rsid w:val="00EA5321"/>
    <w:rsid w:val="00EA53AF"/>
    <w:rsid w:val="00EA637F"/>
    <w:rsid w:val="00EA6482"/>
    <w:rsid w:val="00EA6BC1"/>
    <w:rsid w:val="00EA6F74"/>
    <w:rsid w:val="00EA7E39"/>
    <w:rsid w:val="00EB045E"/>
    <w:rsid w:val="00EB0A92"/>
    <w:rsid w:val="00EB12DD"/>
    <w:rsid w:val="00EB1F38"/>
    <w:rsid w:val="00EB274A"/>
    <w:rsid w:val="00EB357E"/>
    <w:rsid w:val="00EB40E9"/>
    <w:rsid w:val="00EB46ED"/>
    <w:rsid w:val="00EB4899"/>
    <w:rsid w:val="00EB49C3"/>
    <w:rsid w:val="00EB638A"/>
    <w:rsid w:val="00EB6CC8"/>
    <w:rsid w:val="00EB6D43"/>
    <w:rsid w:val="00EB6F18"/>
    <w:rsid w:val="00EC03BC"/>
    <w:rsid w:val="00EC0414"/>
    <w:rsid w:val="00EC0828"/>
    <w:rsid w:val="00EC0DC8"/>
    <w:rsid w:val="00EC17B5"/>
    <w:rsid w:val="00EC19EC"/>
    <w:rsid w:val="00EC19F9"/>
    <w:rsid w:val="00EC1D55"/>
    <w:rsid w:val="00EC23CA"/>
    <w:rsid w:val="00EC5392"/>
    <w:rsid w:val="00EC55CB"/>
    <w:rsid w:val="00EC645A"/>
    <w:rsid w:val="00EC7200"/>
    <w:rsid w:val="00EC74C3"/>
    <w:rsid w:val="00EC74C7"/>
    <w:rsid w:val="00EC784E"/>
    <w:rsid w:val="00EC788B"/>
    <w:rsid w:val="00EC79EB"/>
    <w:rsid w:val="00EC7CDD"/>
    <w:rsid w:val="00ED167F"/>
    <w:rsid w:val="00ED2490"/>
    <w:rsid w:val="00ED477A"/>
    <w:rsid w:val="00ED62CA"/>
    <w:rsid w:val="00ED75BD"/>
    <w:rsid w:val="00ED7B4E"/>
    <w:rsid w:val="00EE02B6"/>
    <w:rsid w:val="00EE0D25"/>
    <w:rsid w:val="00EE1442"/>
    <w:rsid w:val="00EE16C7"/>
    <w:rsid w:val="00EE1810"/>
    <w:rsid w:val="00EE2355"/>
    <w:rsid w:val="00EE3842"/>
    <w:rsid w:val="00EE41D7"/>
    <w:rsid w:val="00EE499D"/>
    <w:rsid w:val="00EE4A64"/>
    <w:rsid w:val="00EE5D70"/>
    <w:rsid w:val="00EE68C5"/>
    <w:rsid w:val="00EE70BB"/>
    <w:rsid w:val="00EF0AFE"/>
    <w:rsid w:val="00EF1166"/>
    <w:rsid w:val="00EF1549"/>
    <w:rsid w:val="00EF18A9"/>
    <w:rsid w:val="00EF1D06"/>
    <w:rsid w:val="00EF2BF6"/>
    <w:rsid w:val="00EF2F09"/>
    <w:rsid w:val="00EF3908"/>
    <w:rsid w:val="00EF41CA"/>
    <w:rsid w:val="00EF4D81"/>
    <w:rsid w:val="00EF4DF3"/>
    <w:rsid w:val="00EF50E6"/>
    <w:rsid w:val="00EF69DA"/>
    <w:rsid w:val="00EF7086"/>
    <w:rsid w:val="00F003DB"/>
    <w:rsid w:val="00F00693"/>
    <w:rsid w:val="00F006D1"/>
    <w:rsid w:val="00F00E40"/>
    <w:rsid w:val="00F01FFF"/>
    <w:rsid w:val="00F0205A"/>
    <w:rsid w:val="00F024DC"/>
    <w:rsid w:val="00F02EC0"/>
    <w:rsid w:val="00F03393"/>
    <w:rsid w:val="00F03A8F"/>
    <w:rsid w:val="00F048F6"/>
    <w:rsid w:val="00F04F0A"/>
    <w:rsid w:val="00F058BE"/>
    <w:rsid w:val="00F05AF2"/>
    <w:rsid w:val="00F06723"/>
    <w:rsid w:val="00F06C81"/>
    <w:rsid w:val="00F077F5"/>
    <w:rsid w:val="00F07E29"/>
    <w:rsid w:val="00F10888"/>
    <w:rsid w:val="00F10E01"/>
    <w:rsid w:val="00F110C6"/>
    <w:rsid w:val="00F12274"/>
    <w:rsid w:val="00F124C7"/>
    <w:rsid w:val="00F127E2"/>
    <w:rsid w:val="00F13D63"/>
    <w:rsid w:val="00F13DD2"/>
    <w:rsid w:val="00F14F10"/>
    <w:rsid w:val="00F14FE6"/>
    <w:rsid w:val="00F15408"/>
    <w:rsid w:val="00F15E30"/>
    <w:rsid w:val="00F16992"/>
    <w:rsid w:val="00F204B7"/>
    <w:rsid w:val="00F209D1"/>
    <w:rsid w:val="00F21AB0"/>
    <w:rsid w:val="00F22116"/>
    <w:rsid w:val="00F2213A"/>
    <w:rsid w:val="00F22479"/>
    <w:rsid w:val="00F228C0"/>
    <w:rsid w:val="00F22E5F"/>
    <w:rsid w:val="00F22E9B"/>
    <w:rsid w:val="00F234B3"/>
    <w:rsid w:val="00F23C71"/>
    <w:rsid w:val="00F24460"/>
    <w:rsid w:val="00F252CC"/>
    <w:rsid w:val="00F260D2"/>
    <w:rsid w:val="00F26848"/>
    <w:rsid w:val="00F26A35"/>
    <w:rsid w:val="00F26FD5"/>
    <w:rsid w:val="00F275E7"/>
    <w:rsid w:val="00F30BF4"/>
    <w:rsid w:val="00F31C73"/>
    <w:rsid w:val="00F333C5"/>
    <w:rsid w:val="00F357EF"/>
    <w:rsid w:val="00F37DBE"/>
    <w:rsid w:val="00F4012D"/>
    <w:rsid w:val="00F402B3"/>
    <w:rsid w:val="00F40826"/>
    <w:rsid w:val="00F408CD"/>
    <w:rsid w:val="00F434C4"/>
    <w:rsid w:val="00F456E5"/>
    <w:rsid w:val="00F461A1"/>
    <w:rsid w:val="00F46A10"/>
    <w:rsid w:val="00F46D5A"/>
    <w:rsid w:val="00F472EB"/>
    <w:rsid w:val="00F47893"/>
    <w:rsid w:val="00F47CB3"/>
    <w:rsid w:val="00F50E0A"/>
    <w:rsid w:val="00F52106"/>
    <w:rsid w:val="00F5239A"/>
    <w:rsid w:val="00F5265B"/>
    <w:rsid w:val="00F5335A"/>
    <w:rsid w:val="00F561A5"/>
    <w:rsid w:val="00F56636"/>
    <w:rsid w:val="00F56F1B"/>
    <w:rsid w:val="00F57590"/>
    <w:rsid w:val="00F57717"/>
    <w:rsid w:val="00F5793B"/>
    <w:rsid w:val="00F57A88"/>
    <w:rsid w:val="00F61249"/>
    <w:rsid w:val="00F61C61"/>
    <w:rsid w:val="00F61EE4"/>
    <w:rsid w:val="00F6256A"/>
    <w:rsid w:val="00F627AB"/>
    <w:rsid w:val="00F629D0"/>
    <w:rsid w:val="00F63377"/>
    <w:rsid w:val="00F64BF0"/>
    <w:rsid w:val="00F64CFE"/>
    <w:rsid w:val="00F6603F"/>
    <w:rsid w:val="00F66320"/>
    <w:rsid w:val="00F66D19"/>
    <w:rsid w:val="00F67300"/>
    <w:rsid w:val="00F67DE5"/>
    <w:rsid w:val="00F70BD0"/>
    <w:rsid w:val="00F70DDB"/>
    <w:rsid w:val="00F71632"/>
    <w:rsid w:val="00F716BC"/>
    <w:rsid w:val="00F7186D"/>
    <w:rsid w:val="00F71B09"/>
    <w:rsid w:val="00F71B0E"/>
    <w:rsid w:val="00F71EFE"/>
    <w:rsid w:val="00F734B3"/>
    <w:rsid w:val="00F748B6"/>
    <w:rsid w:val="00F751CB"/>
    <w:rsid w:val="00F76E58"/>
    <w:rsid w:val="00F77E0A"/>
    <w:rsid w:val="00F8034E"/>
    <w:rsid w:val="00F80AC1"/>
    <w:rsid w:val="00F80F97"/>
    <w:rsid w:val="00F8105D"/>
    <w:rsid w:val="00F8261A"/>
    <w:rsid w:val="00F8319F"/>
    <w:rsid w:val="00F8393C"/>
    <w:rsid w:val="00F83FA7"/>
    <w:rsid w:val="00F851A9"/>
    <w:rsid w:val="00F86990"/>
    <w:rsid w:val="00F87383"/>
    <w:rsid w:val="00F907A3"/>
    <w:rsid w:val="00F94643"/>
    <w:rsid w:val="00F947C9"/>
    <w:rsid w:val="00F94892"/>
    <w:rsid w:val="00F94C16"/>
    <w:rsid w:val="00F94F88"/>
    <w:rsid w:val="00F9606A"/>
    <w:rsid w:val="00F96360"/>
    <w:rsid w:val="00F97550"/>
    <w:rsid w:val="00FA0241"/>
    <w:rsid w:val="00FA03BB"/>
    <w:rsid w:val="00FA0A4A"/>
    <w:rsid w:val="00FA0BA3"/>
    <w:rsid w:val="00FA1487"/>
    <w:rsid w:val="00FA155A"/>
    <w:rsid w:val="00FA167D"/>
    <w:rsid w:val="00FA4200"/>
    <w:rsid w:val="00FA4445"/>
    <w:rsid w:val="00FA5C76"/>
    <w:rsid w:val="00FA616A"/>
    <w:rsid w:val="00FA61FC"/>
    <w:rsid w:val="00FA7B93"/>
    <w:rsid w:val="00FB1041"/>
    <w:rsid w:val="00FB19B2"/>
    <w:rsid w:val="00FB2BA5"/>
    <w:rsid w:val="00FB2E32"/>
    <w:rsid w:val="00FB2F00"/>
    <w:rsid w:val="00FB2F79"/>
    <w:rsid w:val="00FB4105"/>
    <w:rsid w:val="00FB41F2"/>
    <w:rsid w:val="00FB4B6A"/>
    <w:rsid w:val="00FB543B"/>
    <w:rsid w:val="00FB568F"/>
    <w:rsid w:val="00FB5FE2"/>
    <w:rsid w:val="00FB6580"/>
    <w:rsid w:val="00FB72D2"/>
    <w:rsid w:val="00FB7936"/>
    <w:rsid w:val="00FC06E8"/>
    <w:rsid w:val="00FC0A14"/>
    <w:rsid w:val="00FC1187"/>
    <w:rsid w:val="00FC1CC2"/>
    <w:rsid w:val="00FC246A"/>
    <w:rsid w:val="00FC3859"/>
    <w:rsid w:val="00FC3E76"/>
    <w:rsid w:val="00FC42E7"/>
    <w:rsid w:val="00FC464D"/>
    <w:rsid w:val="00FC5861"/>
    <w:rsid w:val="00FC5975"/>
    <w:rsid w:val="00FC5C5A"/>
    <w:rsid w:val="00FC5FE1"/>
    <w:rsid w:val="00FC795E"/>
    <w:rsid w:val="00FC7DCA"/>
    <w:rsid w:val="00FC7F7C"/>
    <w:rsid w:val="00FD0C54"/>
    <w:rsid w:val="00FD1F1E"/>
    <w:rsid w:val="00FD39F3"/>
    <w:rsid w:val="00FD44DF"/>
    <w:rsid w:val="00FD4541"/>
    <w:rsid w:val="00FD4BE8"/>
    <w:rsid w:val="00FD4EFA"/>
    <w:rsid w:val="00FD5AE4"/>
    <w:rsid w:val="00FD63FC"/>
    <w:rsid w:val="00FD646E"/>
    <w:rsid w:val="00FD7983"/>
    <w:rsid w:val="00FE0D79"/>
    <w:rsid w:val="00FE0FDD"/>
    <w:rsid w:val="00FE1EF9"/>
    <w:rsid w:val="00FE1F34"/>
    <w:rsid w:val="00FE21F8"/>
    <w:rsid w:val="00FE2BDE"/>
    <w:rsid w:val="00FE2D0E"/>
    <w:rsid w:val="00FE2F04"/>
    <w:rsid w:val="00FE3334"/>
    <w:rsid w:val="00FE33F0"/>
    <w:rsid w:val="00FE6106"/>
    <w:rsid w:val="00FE771F"/>
    <w:rsid w:val="00FE78ED"/>
    <w:rsid w:val="00FF01E0"/>
    <w:rsid w:val="00FF01E6"/>
    <w:rsid w:val="00FF0D9E"/>
    <w:rsid w:val="00FF15FD"/>
    <w:rsid w:val="00FF201E"/>
    <w:rsid w:val="00FF2340"/>
    <w:rsid w:val="00FF24AF"/>
    <w:rsid w:val="00FF37A3"/>
    <w:rsid w:val="00FF4A23"/>
    <w:rsid w:val="00FF4E2B"/>
    <w:rsid w:val="00FF63C3"/>
    <w:rsid w:val="00FF63E5"/>
    <w:rsid w:val="00FF6605"/>
    <w:rsid w:val="00FF6B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86"/>
    <o:shapelayout v:ext="edit">
      <o:idmap v:ext="edit" data="1"/>
    </o:shapelayout>
  </w:shapeDefaults>
  <w:decimalSymbol w:val="."/>
  <w:listSeparator w:val=","/>
  <w14:docId w14:val="7DD31895"/>
  <w15:docId w15:val="{855E0CD4-F913-48A5-8AB9-9B79023A0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locked="1" w:uiPriority="0"/>
    <w:lsdException w:name="heading 2" w:locked="1" w:semiHidden="1" w:uiPriority="9" w:unhideWhenUsed="1"/>
    <w:lsdException w:name="heading 3" w:locked="1" w:semiHidden="1" w:uiPriority="9" w:unhideWhenUsed="1"/>
    <w:lsdException w:name="heading 4" w:locked="1" w:semiHidden="1" w:uiPriority="9" w:unhideWhenUsed="1" w:qFormat="1"/>
    <w:lsdException w:name="heading 5" w:locked="1" w:semiHidden="1" w:uiPriority="0" w:unhideWhenUsed="1"/>
    <w:lsdException w:name="heading 6" w:locked="1" w:semiHidden="1" w:uiPriority="0" w:unhideWhenUsed="1"/>
    <w:lsdException w:name="heading 7" w:locked="1" w:semiHidden="1" w:uiPriority="0" w:unhideWhenUsed="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74DEA"/>
    <w:rPr>
      <w:rFonts w:ascii="Open Sans" w:hAnsi="Open Sans"/>
    </w:rPr>
  </w:style>
  <w:style w:type="paragraph" w:styleId="Heading1">
    <w:name w:val="heading 1"/>
    <w:aliases w:val="Heading 1 Char Char,Heading 1 Char Char Char Char Char Char,Heading 1 Char Char Char Char Char Char Char Char,BWB Heading,BWB Chapter Title - Numbered,Heading,Top Level,Oscar Faber 1,Section Heading,Section 1,Heading Char Char,Heading Char,h1"/>
    <w:basedOn w:val="Caption"/>
    <w:next w:val="Normal"/>
    <w:link w:val="Heading1Char"/>
    <w:locked/>
    <w:rsid w:val="004F73AE"/>
    <w:pPr>
      <w:outlineLvl w:val="0"/>
    </w:pPr>
  </w:style>
  <w:style w:type="paragraph" w:styleId="Heading2">
    <w:name w:val="heading 2"/>
    <w:basedOn w:val="Normal"/>
    <w:next w:val="Normal"/>
    <w:link w:val="Heading2Char"/>
    <w:uiPriority w:val="9"/>
    <w:unhideWhenUsed/>
    <w:locked/>
    <w:rsid w:val="00DC3583"/>
    <w:pPr>
      <w:keepNext/>
      <w:keepLines/>
      <w:spacing w:before="40" w:after="0"/>
      <w:outlineLvl w:val="1"/>
    </w:pPr>
    <w:rPr>
      <w:rFonts w:ascii="Times New Roman" w:eastAsia="Times New Roman" w:hAnsi="Times New Roman" w:cs="Times New Roman"/>
      <w:color w:val="2E74B5" w:themeColor="accent1" w:themeShade="BF"/>
      <w:sz w:val="26"/>
      <w:szCs w:val="26"/>
    </w:rPr>
  </w:style>
  <w:style w:type="paragraph" w:styleId="Heading3">
    <w:name w:val="heading 3"/>
    <w:basedOn w:val="Normal"/>
    <w:next w:val="Normal"/>
    <w:link w:val="Heading3Char"/>
    <w:uiPriority w:val="9"/>
    <w:semiHidden/>
    <w:unhideWhenUsed/>
    <w:locked/>
    <w:rsid w:val="00BE1518"/>
    <w:pPr>
      <w:keepNext/>
      <w:keepLines/>
      <w:spacing w:before="40" w:after="0"/>
      <w:outlineLvl w:val="2"/>
    </w:pPr>
    <w:rPr>
      <w:rFonts w:ascii="Times New Roman" w:eastAsia="Times New Roman" w:hAnsi="Times New Roman" w:cs="Times New Roman"/>
      <w:color w:val="1F4D78" w:themeColor="accent1" w:themeShade="7F"/>
      <w:sz w:val="24"/>
      <w:szCs w:val="24"/>
    </w:rPr>
  </w:style>
  <w:style w:type="paragraph" w:styleId="Heading5">
    <w:name w:val="heading 5"/>
    <w:basedOn w:val="Normal"/>
    <w:next w:val="Normal"/>
    <w:link w:val="Heading5Char"/>
    <w:locked/>
    <w:rsid w:val="005F7A11"/>
    <w:pPr>
      <w:keepLines/>
      <w:numPr>
        <w:ilvl w:val="4"/>
        <w:numId w:val="12"/>
      </w:numPr>
      <w:spacing w:before="240" w:after="60" w:line="240" w:lineRule="auto"/>
      <w:jc w:val="both"/>
      <w:outlineLvl w:val="4"/>
    </w:pPr>
    <w:rPr>
      <w:rFonts w:ascii="Futura Bk" w:eastAsia="Times New Roman" w:hAnsi="Futura Bk" w:cs="Times New Roman"/>
      <w:b/>
      <w:bCs/>
      <w:i/>
      <w:iCs/>
      <w:sz w:val="26"/>
      <w:szCs w:val="26"/>
    </w:rPr>
  </w:style>
  <w:style w:type="paragraph" w:styleId="Heading6">
    <w:name w:val="heading 6"/>
    <w:basedOn w:val="Normal"/>
    <w:next w:val="Normal"/>
    <w:link w:val="Heading6Char"/>
    <w:locked/>
    <w:rsid w:val="005F7A11"/>
    <w:pPr>
      <w:keepNext/>
      <w:keepLines/>
      <w:numPr>
        <w:ilvl w:val="5"/>
        <w:numId w:val="12"/>
      </w:numPr>
      <w:spacing w:after="360" w:line="240" w:lineRule="auto"/>
      <w:jc w:val="center"/>
      <w:outlineLvl w:val="5"/>
    </w:pPr>
    <w:rPr>
      <w:rFonts w:ascii="Futura Bk" w:eastAsia="Times New Roman" w:hAnsi="Futura Bk" w:cs="Times New Roman"/>
      <w:sz w:val="28"/>
      <w:szCs w:val="20"/>
    </w:rPr>
  </w:style>
  <w:style w:type="paragraph" w:styleId="Heading7">
    <w:name w:val="heading 7"/>
    <w:basedOn w:val="Normal"/>
    <w:next w:val="Normal"/>
    <w:link w:val="Heading7Char"/>
    <w:locked/>
    <w:rsid w:val="005F7A11"/>
    <w:pPr>
      <w:keepNext/>
      <w:keepLines/>
      <w:widowControl w:val="0"/>
      <w:numPr>
        <w:ilvl w:val="6"/>
        <w:numId w:val="12"/>
      </w:numPr>
      <w:tabs>
        <w:tab w:val="left" w:pos="2160"/>
      </w:tabs>
      <w:autoSpaceDE w:val="0"/>
      <w:autoSpaceDN w:val="0"/>
      <w:adjustRightInd w:val="0"/>
      <w:spacing w:after="360" w:line="240" w:lineRule="auto"/>
      <w:jc w:val="both"/>
      <w:outlineLvl w:val="6"/>
    </w:pPr>
    <w:rPr>
      <w:rFonts w:ascii="Arial" w:eastAsia="Times New Roman" w:hAnsi="Arial" w:cs="Arial"/>
      <w:b/>
      <w:bCs/>
      <w:szCs w:val="24"/>
    </w:rPr>
  </w:style>
  <w:style w:type="paragraph" w:styleId="Heading8">
    <w:name w:val="heading 8"/>
    <w:basedOn w:val="Normal"/>
    <w:next w:val="Normal"/>
    <w:link w:val="Heading8Char"/>
    <w:locked/>
    <w:rsid w:val="005F7A11"/>
    <w:pPr>
      <w:keepNext/>
      <w:keepLines/>
      <w:widowControl w:val="0"/>
      <w:numPr>
        <w:ilvl w:val="7"/>
        <w:numId w:val="12"/>
      </w:numPr>
      <w:autoSpaceDE w:val="0"/>
      <w:autoSpaceDN w:val="0"/>
      <w:adjustRightInd w:val="0"/>
      <w:spacing w:after="360" w:line="240" w:lineRule="auto"/>
      <w:jc w:val="center"/>
      <w:outlineLvl w:val="7"/>
    </w:pPr>
    <w:rPr>
      <w:rFonts w:ascii="Arial" w:eastAsia="Times New Roman" w:hAnsi="Arial" w:cs="Arial"/>
      <w:b/>
      <w:bCs/>
      <w:caps/>
      <w:szCs w:val="24"/>
    </w:rPr>
  </w:style>
  <w:style w:type="paragraph" w:styleId="Heading9">
    <w:name w:val="heading 9"/>
    <w:basedOn w:val="Normal"/>
    <w:next w:val="Normal"/>
    <w:link w:val="Heading9Char"/>
    <w:locked/>
    <w:rsid w:val="005F7A11"/>
    <w:pPr>
      <w:keepLines/>
      <w:numPr>
        <w:ilvl w:val="8"/>
        <w:numId w:val="12"/>
      </w:numPr>
      <w:spacing w:before="240" w:after="60" w:line="240" w:lineRule="auto"/>
      <w:jc w:val="both"/>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link w:val="BasicParagraphChar"/>
    <w:uiPriority w:val="99"/>
    <w:rsid w:val="004D428B"/>
    <w:pPr>
      <w:numPr>
        <w:ilvl w:val="1"/>
        <w:numId w:val="12"/>
      </w:numPr>
      <w:suppressAutoHyphens/>
      <w:autoSpaceDE w:val="0"/>
      <w:autoSpaceDN w:val="0"/>
      <w:adjustRightInd w:val="0"/>
      <w:spacing w:after="0" w:line="240" w:lineRule="atLeast"/>
      <w:textAlignment w:val="center"/>
    </w:pPr>
    <w:rPr>
      <w:rFonts w:ascii="Arial" w:hAnsi="Arial" w:cs="Arial"/>
      <w:color w:val="000000"/>
      <w:sz w:val="17"/>
      <w:szCs w:val="17"/>
    </w:rPr>
  </w:style>
  <w:style w:type="paragraph" w:styleId="Header">
    <w:name w:val="header"/>
    <w:basedOn w:val="Normal"/>
    <w:link w:val="HeaderChar"/>
    <w:unhideWhenUsed/>
    <w:rsid w:val="000828CE"/>
    <w:pPr>
      <w:tabs>
        <w:tab w:val="center" w:pos="4513"/>
        <w:tab w:val="right" w:pos="9026"/>
      </w:tabs>
      <w:spacing w:after="0" w:line="240" w:lineRule="auto"/>
    </w:pPr>
  </w:style>
  <w:style w:type="character" w:customStyle="1" w:styleId="HeaderChar">
    <w:name w:val="Header Char"/>
    <w:basedOn w:val="DefaultParagraphFont"/>
    <w:link w:val="Header"/>
    <w:rsid w:val="000828CE"/>
  </w:style>
  <w:style w:type="paragraph" w:customStyle="1" w:styleId="NoParagraphStyle">
    <w:name w:val="[No Paragraph Style]"/>
    <w:rsid w:val="000828CE"/>
    <w:pPr>
      <w:autoSpaceDE w:val="0"/>
      <w:autoSpaceDN w:val="0"/>
      <w:adjustRightInd w:val="0"/>
      <w:spacing w:after="0" w:line="288" w:lineRule="auto"/>
      <w:textAlignment w:val="center"/>
    </w:pPr>
    <w:rPr>
      <w:rFonts w:ascii="MS Mincho" w:hAnsi="MS Mincho" w:cs="MS Mincho"/>
      <w:color w:val="000000"/>
      <w:sz w:val="24"/>
      <w:szCs w:val="24"/>
    </w:rPr>
  </w:style>
  <w:style w:type="paragraph" w:customStyle="1" w:styleId="PhlHeader1draft">
    <w:name w:val="Phl Header 1 draft"/>
    <w:basedOn w:val="BasicParagraph"/>
    <w:qFormat/>
    <w:rsid w:val="00BE1518"/>
    <w:pPr>
      <w:tabs>
        <w:tab w:val="num" w:pos="576"/>
      </w:tabs>
      <w:ind w:left="576"/>
    </w:pPr>
    <w:rPr>
      <w:rFonts w:ascii="Open Sans" w:hAnsi="Open Sans" w:cs="Open Sans"/>
      <w:b/>
      <w:bCs/>
      <w:color w:val="549E3D"/>
      <w:sz w:val="72"/>
      <w:szCs w:val="72"/>
    </w:rPr>
  </w:style>
  <w:style w:type="paragraph" w:customStyle="1" w:styleId="PhlTextCtl0">
    <w:name w:val="Phl Text Ctl 0"/>
    <w:basedOn w:val="BasicParagraph"/>
    <w:uiPriority w:val="99"/>
    <w:rsid w:val="001F59FC"/>
    <w:pPr>
      <w:spacing w:after="120" w:line="240" w:lineRule="auto"/>
    </w:pPr>
    <w:rPr>
      <w:rFonts w:ascii="Open Sans" w:hAnsi="Open Sans" w:cs="Open Sans"/>
      <w:sz w:val="22"/>
      <w:szCs w:val="22"/>
    </w:rPr>
  </w:style>
  <w:style w:type="paragraph" w:customStyle="1" w:styleId="PhlHeader1">
    <w:name w:val="Phl Header 1"/>
    <w:basedOn w:val="ListParagraph"/>
    <w:next w:val="PhlHeader2"/>
    <w:qFormat/>
    <w:rsid w:val="00C20FDB"/>
    <w:pPr>
      <w:pageBreakBefore/>
      <w:numPr>
        <w:numId w:val="2"/>
      </w:numPr>
      <w:pBdr>
        <w:bottom w:val="dotted" w:sz="24" w:space="14" w:color="D1E08C"/>
      </w:pBdr>
      <w:tabs>
        <w:tab w:val="left" w:pos="709"/>
      </w:tabs>
      <w:suppressAutoHyphens/>
      <w:autoSpaceDE w:val="0"/>
      <w:autoSpaceDN w:val="0"/>
      <w:adjustRightInd w:val="0"/>
      <w:spacing w:before="360" w:after="240" w:line="240" w:lineRule="auto"/>
      <w:ind w:left="709" w:hanging="709"/>
      <w:contextualSpacing w:val="0"/>
      <w:textAlignment w:val="center"/>
    </w:pPr>
    <w:rPr>
      <w:rFonts w:cs="Open Sans"/>
      <w:b/>
      <w:bCs/>
      <w:color w:val="549E3D"/>
      <w:sz w:val="44"/>
      <w:szCs w:val="44"/>
    </w:rPr>
  </w:style>
  <w:style w:type="paragraph" w:customStyle="1" w:styleId="PhlSubheader1">
    <w:name w:val="Phl Sub header 1"/>
    <w:basedOn w:val="BasicParagraph"/>
    <w:link w:val="PhlSubheader1Char"/>
    <w:qFormat/>
    <w:rsid w:val="00BE1518"/>
    <w:pPr>
      <w:numPr>
        <w:numId w:val="1"/>
      </w:numPr>
      <w:spacing w:before="360" w:after="180" w:line="240" w:lineRule="auto"/>
      <w:ind w:left="709" w:hanging="709"/>
    </w:pPr>
    <w:rPr>
      <w:rFonts w:ascii="Open Sans" w:hAnsi="Open Sans" w:cs="Open Sans"/>
      <w:color w:val="656565"/>
      <w:sz w:val="32"/>
      <w:szCs w:val="32"/>
    </w:rPr>
  </w:style>
  <w:style w:type="paragraph" w:customStyle="1" w:styleId="Contentheader">
    <w:name w:val="Content header"/>
    <w:basedOn w:val="PhlHeader1"/>
    <w:qFormat/>
    <w:rsid w:val="00BE1518"/>
    <w:pPr>
      <w:numPr>
        <w:numId w:val="0"/>
      </w:numPr>
      <w:spacing w:after="480"/>
    </w:pPr>
  </w:style>
  <w:style w:type="paragraph" w:customStyle="1" w:styleId="PhlSubheader2">
    <w:name w:val="Phl Sub header 2"/>
    <w:basedOn w:val="BasicParagraph"/>
    <w:qFormat/>
    <w:rsid w:val="00BE1518"/>
    <w:pPr>
      <w:tabs>
        <w:tab w:val="num" w:pos="576"/>
      </w:tabs>
      <w:spacing w:after="180" w:line="240" w:lineRule="auto"/>
      <w:ind w:left="709"/>
    </w:pPr>
    <w:rPr>
      <w:rFonts w:ascii="Open Sans" w:hAnsi="Open Sans" w:cs="Open Sans SemiBold"/>
      <w:color w:val="549E3D"/>
      <w:sz w:val="32"/>
      <w:szCs w:val="32"/>
    </w:rPr>
  </w:style>
  <w:style w:type="paragraph" w:customStyle="1" w:styleId="Phlgreentext">
    <w:name w:val="Phl green text"/>
    <w:basedOn w:val="BasicParagraph"/>
    <w:qFormat/>
    <w:rsid w:val="00BE1518"/>
    <w:pPr>
      <w:tabs>
        <w:tab w:val="num" w:pos="576"/>
      </w:tabs>
      <w:spacing w:after="120" w:line="240" w:lineRule="auto"/>
      <w:ind w:left="709"/>
    </w:pPr>
    <w:rPr>
      <w:rFonts w:ascii="Open Sans" w:hAnsi="Open Sans" w:cs="Open Sans"/>
      <w:color w:val="549E3D"/>
      <w:sz w:val="24"/>
      <w:szCs w:val="24"/>
    </w:rPr>
  </w:style>
  <w:style w:type="paragraph" w:customStyle="1" w:styleId="PhlHeader3">
    <w:name w:val="Phl Header 3"/>
    <w:basedOn w:val="BasicParagraph"/>
    <w:qFormat/>
    <w:rsid w:val="00BE1518"/>
    <w:pPr>
      <w:keepNext/>
      <w:keepLines/>
      <w:numPr>
        <w:ilvl w:val="0"/>
        <w:numId w:val="0"/>
      </w:numPr>
      <w:spacing w:before="180" w:after="180" w:line="240" w:lineRule="auto"/>
      <w:ind w:left="709"/>
    </w:pPr>
    <w:rPr>
      <w:rFonts w:ascii="Open Sans" w:hAnsi="Open Sans" w:cs="Open Sans SemiBold"/>
      <w:b/>
      <w:sz w:val="22"/>
      <w:szCs w:val="22"/>
    </w:rPr>
  </w:style>
  <w:style w:type="paragraph" w:customStyle="1" w:styleId="Phltextwithnumbers">
    <w:name w:val="Phl text with numbers"/>
    <w:link w:val="PhltextwithnumbersChar"/>
    <w:qFormat/>
    <w:rsid w:val="00C20FDB"/>
    <w:pPr>
      <w:keepLines/>
      <w:numPr>
        <w:ilvl w:val="1"/>
        <w:numId w:val="2"/>
      </w:numPr>
      <w:spacing w:after="120" w:line="240" w:lineRule="auto"/>
      <w:ind w:left="720" w:hanging="720"/>
      <w:jc w:val="both"/>
    </w:pPr>
    <w:rPr>
      <w:rFonts w:ascii="Open Sans" w:hAnsi="Open Sans" w:cs="Open Sans"/>
      <w:color w:val="000000"/>
    </w:rPr>
  </w:style>
  <w:style w:type="paragraph" w:customStyle="1" w:styleId="PhlQuote">
    <w:name w:val="Phl Quote"/>
    <w:basedOn w:val="BasicParagraph"/>
    <w:qFormat/>
    <w:rsid w:val="00BE1518"/>
    <w:pPr>
      <w:numPr>
        <w:ilvl w:val="0"/>
        <w:numId w:val="0"/>
      </w:numPr>
      <w:spacing w:before="360" w:after="360" w:line="240" w:lineRule="auto"/>
      <w:ind w:left="680"/>
      <w:jc w:val="both"/>
    </w:pPr>
    <w:rPr>
      <w:rFonts w:ascii="Open Sans" w:hAnsi="Open Sans" w:cs="Open Sans"/>
      <w:i/>
      <w:iCs/>
      <w:color w:val="A6CC66"/>
      <w:sz w:val="22"/>
      <w:szCs w:val="26"/>
      <w:lang w:val="en-US"/>
    </w:rPr>
  </w:style>
  <w:style w:type="paragraph" w:customStyle="1" w:styleId="Phlbullets">
    <w:name w:val="Phl bullets"/>
    <w:basedOn w:val="BasicParagraph"/>
    <w:qFormat/>
    <w:rsid w:val="00BE1518"/>
    <w:pPr>
      <w:keepLines/>
      <w:numPr>
        <w:numId w:val="11"/>
      </w:numPr>
      <w:spacing w:after="120" w:line="240" w:lineRule="auto"/>
      <w:jc w:val="both"/>
    </w:pPr>
    <w:rPr>
      <w:rFonts w:ascii="Open Sans" w:hAnsi="Open Sans" w:cs="Open Sans"/>
      <w:sz w:val="22"/>
      <w:szCs w:val="22"/>
    </w:rPr>
  </w:style>
  <w:style w:type="paragraph" w:customStyle="1" w:styleId="Phltableheader">
    <w:name w:val="Phl table header"/>
    <w:basedOn w:val="Normal"/>
    <w:qFormat/>
    <w:rsid w:val="001A5700"/>
    <w:pPr>
      <w:suppressAutoHyphens/>
      <w:autoSpaceDE w:val="0"/>
      <w:autoSpaceDN w:val="0"/>
      <w:adjustRightInd w:val="0"/>
      <w:spacing w:after="0" w:line="240" w:lineRule="atLeast"/>
      <w:textAlignment w:val="center"/>
    </w:pPr>
    <w:rPr>
      <w:rFonts w:cs="Open Sans"/>
      <w:b/>
      <w:bCs/>
      <w:color w:val="FFFFFF"/>
      <w:sz w:val="17"/>
      <w:szCs w:val="17"/>
    </w:rPr>
  </w:style>
  <w:style w:type="paragraph" w:customStyle="1" w:styleId="Phltablesubheader">
    <w:name w:val="Phl table sub header"/>
    <w:basedOn w:val="Normal"/>
    <w:qFormat/>
    <w:rsid w:val="00BE1518"/>
    <w:pPr>
      <w:suppressAutoHyphens/>
      <w:autoSpaceDE w:val="0"/>
      <w:autoSpaceDN w:val="0"/>
      <w:adjustRightInd w:val="0"/>
      <w:spacing w:after="0" w:line="240" w:lineRule="atLeast"/>
      <w:textAlignment w:val="center"/>
    </w:pPr>
    <w:rPr>
      <w:rFonts w:cs="Open Sans"/>
      <w:b/>
      <w:bCs/>
      <w:color w:val="549E3D"/>
      <w:sz w:val="17"/>
      <w:szCs w:val="17"/>
    </w:rPr>
  </w:style>
  <w:style w:type="paragraph" w:customStyle="1" w:styleId="Phltabletext">
    <w:name w:val="Phl table text"/>
    <w:basedOn w:val="Normal"/>
    <w:qFormat/>
    <w:rsid w:val="00BE1518"/>
    <w:pPr>
      <w:suppressAutoHyphens/>
      <w:autoSpaceDE w:val="0"/>
      <w:autoSpaceDN w:val="0"/>
      <w:adjustRightInd w:val="0"/>
      <w:spacing w:after="0" w:line="240" w:lineRule="atLeast"/>
      <w:jc w:val="center"/>
      <w:textAlignment w:val="center"/>
    </w:pPr>
    <w:rPr>
      <w:rFonts w:cs="Open Sans"/>
      <w:color w:val="000000"/>
      <w:sz w:val="17"/>
      <w:szCs w:val="17"/>
    </w:rPr>
  </w:style>
  <w:style w:type="paragraph" w:customStyle="1" w:styleId="51Contents-MainContents">
    <w:name w:val="5.1 Contents - Main (Contents)"/>
    <w:basedOn w:val="BasicParagraph"/>
    <w:uiPriority w:val="99"/>
    <w:rsid w:val="00F851A9"/>
    <w:pPr>
      <w:tabs>
        <w:tab w:val="left" w:pos="340"/>
        <w:tab w:val="right" w:leader="dot" w:pos="8504"/>
      </w:tabs>
      <w:spacing w:after="57" w:line="320" w:lineRule="atLeast"/>
    </w:pPr>
    <w:rPr>
      <w:rFonts w:ascii="Open Sans" w:hAnsi="Open Sans" w:cs="Open Sans"/>
      <w:b/>
      <w:bCs/>
      <w:color w:val="A6CC66"/>
      <w:sz w:val="32"/>
      <w:szCs w:val="32"/>
    </w:rPr>
  </w:style>
  <w:style w:type="paragraph" w:customStyle="1" w:styleId="52Contents-SecondaryContents">
    <w:name w:val="5.2 Contents - Secondary (Contents)"/>
    <w:basedOn w:val="51Contents-MainContents"/>
    <w:uiPriority w:val="99"/>
    <w:rsid w:val="00F851A9"/>
    <w:pPr>
      <w:tabs>
        <w:tab w:val="left" w:leader="dot" w:pos="850"/>
      </w:tabs>
      <w:ind w:left="340"/>
    </w:pPr>
    <w:rPr>
      <w:color w:val="656565"/>
    </w:rPr>
  </w:style>
  <w:style w:type="character" w:customStyle="1" w:styleId="Grey">
    <w:name w:val="Grey"/>
    <w:uiPriority w:val="99"/>
    <w:rsid w:val="00F851A9"/>
    <w:rPr>
      <w:color w:val="656565"/>
    </w:rPr>
  </w:style>
  <w:style w:type="paragraph" w:customStyle="1" w:styleId="Contentsh1">
    <w:name w:val="Contents h1"/>
    <w:basedOn w:val="51Contents-MainContents"/>
    <w:qFormat/>
    <w:rsid w:val="00BE1518"/>
    <w:pPr>
      <w:tabs>
        <w:tab w:val="num" w:pos="576"/>
      </w:tabs>
      <w:ind w:left="576"/>
    </w:pPr>
  </w:style>
  <w:style w:type="paragraph" w:customStyle="1" w:styleId="ContentsSubh2">
    <w:name w:val="Contents Sub h2"/>
    <w:basedOn w:val="52Contents-SecondaryContents"/>
    <w:qFormat/>
    <w:rsid w:val="00BE1518"/>
    <w:pPr>
      <w:tabs>
        <w:tab w:val="num" w:pos="576"/>
      </w:tabs>
    </w:pPr>
    <w:rPr>
      <w:b w:val="0"/>
    </w:rPr>
  </w:style>
  <w:style w:type="character" w:customStyle="1" w:styleId="Heading1Char">
    <w:name w:val="Heading 1 Char"/>
    <w:aliases w:val="Heading 1 Char Char Char,Heading 1 Char Char Char Char Char Char Char,Heading 1 Char Char Char Char Char Char Char Char Char,BWB Heading Char,BWB Chapter Title - Numbered Char,Heading Char1,Top Level Char,Oscar Faber 1 Char,Section 1 Char"/>
    <w:basedOn w:val="DefaultParagraphFont"/>
    <w:link w:val="Heading1"/>
    <w:rsid w:val="004F73AE"/>
    <w:rPr>
      <w:rFonts w:ascii="Open Sans" w:hAnsi="Open Sans"/>
      <w:b/>
      <w:bCs/>
      <w:color w:val="5B9BD5" w:themeColor="accent1"/>
      <w:sz w:val="18"/>
      <w:szCs w:val="18"/>
    </w:rPr>
  </w:style>
  <w:style w:type="paragraph" w:styleId="TOCHeading">
    <w:name w:val="TOC Heading"/>
    <w:basedOn w:val="Heading1"/>
    <w:next w:val="Normal"/>
    <w:uiPriority w:val="39"/>
    <w:unhideWhenUsed/>
    <w:rsid w:val="00BE1518"/>
    <w:pPr>
      <w:outlineLvl w:val="9"/>
    </w:pPr>
    <w:rPr>
      <w:lang w:val="en-US"/>
    </w:rPr>
  </w:style>
  <w:style w:type="character" w:customStyle="1" w:styleId="Heading2Char">
    <w:name w:val="Heading 2 Char"/>
    <w:basedOn w:val="DefaultParagraphFont"/>
    <w:link w:val="Heading2"/>
    <w:uiPriority w:val="9"/>
    <w:rsid w:val="00DC3583"/>
    <w:rPr>
      <w:rFonts w:ascii="Times New Roman" w:eastAsia="Times New Roman" w:hAnsi="Times New Roman" w:cs="Times New Roman"/>
      <w:color w:val="2E74B5" w:themeColor="accent1" w:themeShade="BF"/>
      <w:sz w:val="26"/>
      <w:szCs w:val="26"/>
    </w:rPr>
  </w:style>
  <w:style w:type="paragraph" w:styleId="TOC1">
    <w:name w:val="toc 1"/>
    <w:aliases w:val="TOC 1 Phl"/>
    <w:basedOn w:val="Contentsh1"/>
    <w:next w:val="NoParagraphStyle"/>
    <w:autoRedefine/>
    <w:uiPriority w:val="39"/>
    <w:unhideWhenUsed/>
    <w:rsid w:val="00780EB6"/>
    <w:pPr>
      <w:numPr>
        <w:ilvl w:val="0"/>
        <w:numId w:val="0"/>
      </w:numPr>
      <w:tabs>
        <w:tab w:val="clear" w:pos="340"/>
        <w:tab w:val="clear" w:pos="8504"/>
        <w:tab w:val="right" w:leader="dot" w:pos="8931"/>
      </w:tabs>
      <w:spacing w:after="100"/>
      <w:ind w:left="66"/>
    </w:pPr>
    <w:rPr>
      <w:bCs w:val="0"/>
      <w:noProof/>
      <w14:scene3d>
        <w14:camera w14:prst="orthographicFront"/>
        <w14:lightRig w14:rig="threePt" w14:dir="t">
          <w14:rot w14:lat="0" w14:lon="0" w14:rev="0"/>
        </w14:lightRig>
      </w14:scene3d>
    </w:rPr>
  </w:style>
  <w:style w:type="character" w:customStyle="1" w:styleId="Heading3Char">
    <w:name w:val="Heading 3 Char"/>
    <w:basedOn w:val="DefaultParagraphFont"/>
    <w:link w:val="Heading3"/>
    <w:uiPriority w:val="9"/>
    <w:semiHidden/>
    <w:rsid w:val="00BE1518"/>
    <w:rPr>
      <w:rFonts w:ascii="Times New Roman" w:eastAsia="Times New Roman" w:hAnsi="Times New Roman" w:cs="Times New Roman"/>
      <w:color w:val="1F4D78" w:themeColor="accent1" w:themeShade="7F"/>
      <w:sz w:val="24"/>
      <w:szCs w:val="24"/>
    </w:rPr>
  </w:style>
  <w:style w:type="paragraph" w:styleId="TOC2">
    <w:name w:val="toc 2"/>
    <w:aliases w:val="TOC 2 Phl"/>
    <w:basedOn w:val="ContentsSubh2"/>
    <w:next w:val="NoParagraphStyle"/>
    <w:autoRedefine/>
    <w:uiPriority w:val="39"/>
    <w:unhideWhenUsed/>
    <w:rsid w:val="00754CB2"/>
    <w:pPr>
      <w:tabs>
        <w:tab w:val="clear" w:pos="340"/>
        <w:tab w:val="clear" w:pos="850"/>
        <w:tab w:val="clear" w:pos="8504"/>
        <w:tab w:val="left" w:pos="1100"/>
        <w:tab w:val="right" w:leader="dot" w:pos="8931"/>
      </w:tabs>
      <w:spacing w:after="100"/>
      <w:ind w:left="993" w:hanging="567"/>
    </w:pPr>
    <w:rPr>
      <w:noProof/>
      <w:sz w:val="30"/>
      <w:szCs w:val="30"/>
    </w:rPr>
  </w:style>
  <w:style w:type="character" w:styleId="Hyperlink">
    <w:name w:val="Hyperlink"/>
    <w:basedOn w:val="DefaultParagraphFont"/>
    <w:uiPriority w:val="99"/>
    <w:unhideWhenUsed/>
    <w:rsid w:val="00DC3583"/>
    <w:rPr>
      <w:color w:val="0563C1" w:themeColor="hyperlink"/>
      <w:u w:val="single"/>
    </w:rPr>
  </w:style>
  <w:style w:type="paragraph" w:customStyle="1" w:styleId="PhlHeader2">
    <w:name w:val="Phl Header 2"/>
    <w:basedOn w:val="PhlSubheader1"/>
    <w:link w:val="PhlHeader2Char"/>
    <w:qFormat/>
    <w:rsid w:val="001A64D7"/>
    <w:pPr>
      <w:keepNext/>
      <w:keepLines/>
      <w:numPr>
        <w:numId w:val="0"/>
      </w:numPr>
      <w:ind w:left="709"/>
    </w:pPr>
    <w:rPr>
      <w:color w:val="549E3D"/>
    </w:rPr>
  </w:style>
  <w:style w:type="paragraph" w:customStyle="1" w:styleId="PhlPage2ClientAddress">
    <w:name w:val="Phl Page 2 Client Address"/>
    <w:basedOn w:val="PhlTextCtl0"/>
    <w:rsid w:val="001F59FC"/>
    <w:pPr>
      <w:numPr>
        <w:ilvl w:val="0"/>
        <w:numId w:val="0"/>
      </w:numPr>
    </w:pPr>
    <w:rPr>
      <w:color w:val="549E3D"/>
      <w:sz w:val="24"/>
      <w:szCs w:val="24"/>
    </w:rPr>
  </w:style>
  <w:style w:type="paragraph" w:styleId="FootnoteText">
    <w:name w:val="footnote text"/>
    <w:aliases w:val="Phl Footnote Text,AQC Footnote"/>
    <w:basedOn w:val="Normal"/>
    <w:link w:val="FootnoteTextChar"/>
    <w:uiPriority w:val="99"/>
    <w:unhideWhenUsed/>
    <w:qFormat/>
    <w:rsid w:val="00BE1518"/>
    <w:pPr>
      <w:spacing w:after="0" w:line="240" w:lineRule="auto"/>
    </w:pPr>
    <w:rPr>
      <w:sz w:val="16"/>
      <w:szCs w:val="20"/>
    </w:rPr>
  </w:style>
  <w:style w:type="character" w:customStyle="1" w:styleId="FootnoteTextChar">
    <w:name w:val="Footnote Text Char"/>
    <w:aliases w:val="Phl Footnote Text Char,AQC Footnote Char"/>
    <w:basedOn w:val="DefaultParagraphFont"/>
    <w:link w:val="FootnoteText"/>
    <w:uiPriority w:val="99"/>
    <w:rsid w:val="00BE1518"/>
    <w:rPr>
      <w:rFonts w:ascii="Open Sans" w:hAnsi="Open Sans"/>
      <w:sz w:val="16"/>
      <w:szCs w:val="20"/>
    </w:rPr>
  </w:style>
  <w:style w:type="character" w:styleId="FootnoteReference">
    <w:name w:val="footnote reference"/>
    <w:aliases w:val="EN Footnote Reference"/>
    <w:basedOn w:val="DefaultParagraphFont"/>
    <w:uiPriority w:val="99"/>
    <w:unhideWhenUsed/>
    <w:rsid w:val="00EB49C3"/>
    <w:rPr>
      <w:vertAlign w:val="superscript"/>
    </w:rPr>
  </w:style>
  <w:style w:type="paragraph" w:customStyle="1" w:styleId="PhlFooter">
    <w:name w:val="Phl Footer"/>
    <w:basedOn w:val="NoParagraphStyle"/>
    <w:qFormat/>
    <w:rsid w:val="00BE1518"/>
    <w:pPr>
      <w:ind w:left="709"/>
    </w:pPr>
    <w:rPr>
      <w:rFonts w:ascii="Open Sans" w:hAnsi="Open Sans" w:cs="Open Sans"/>
      <w:color w:val="868786"/>
      <w:sz w:val="18"/>
      <w:szCs w:val="18"/>
    </w:rPr>
  </w:style>
  <w:style w:type="character" w:customStyle="1" w:styleId="Heading5Char">
    <w:name w:val="Heading 5 Char"/>
    <w:basedOn w:val="DefaultParagraphFont"/>
    <w:link w:val="Heading5"/>
    <w:rsid w:val="005F7A11"/>
    <w:rPr>
      <w:rFonts w:ascii="Futura Bk" w:eastAsia="Times New Roman" w:hAnsi="Futura Bk" w:cs="Times New Roman"/>
      <w:b/>
      <w:bCs/>
      <w:i/>
      <w:iCs/>
      <w:sz w:val="26"/>
      <w:szCs w:val="26"/>
    </w:rPr>
  </w:style>
  <w:style w:type="character" w:customStyle="1" w:styleId="Heading6Char">
    <w:name w:val="Heading 6 Char"/>
    <w:basedOn w:val="DefaultParagraphFont"/>
    <w:link w:val="Heading6"/>
    <w:rsid w:val="005F7A11"/>
    <w:rPr>
      <w:rFonts w:ascii="Futura Bk" w:eastAsia="Times New Roman" w:hAnsi="Futura Bk" w:cs="Times New Roman"/>
      <w:sz w:val="28"/>
      <w:szCs w:val="20"/>
    </w:rPr>
  </w:style>
  <w:style w:type="character" w:customStyle="1" w:styleId="Heading7Char">
    <w:name w:val="Heading 7 Char"/>
    <w:basedOn w:val="DefaultParagraphFont"/>
    <w:link w:val="Heading7"/>
    <w:rsid w:val="005F7A11"/>
    <w:rPr>
      <w:rFonts w:ascii="Arial" w:eastAsia="Times New Roman" w:hAnsi="Arial" w:cs="Arial"/>
      <w:b/>
      <w:bCs/>
      <w:szCs w:val="24"/>
    </w:rPr>
  </w:style>
  <w:style w:type="character" w:customStyle="1" w:styleId="Heading8Char">
    <w:name w:val="Heading 8 Char"/>
    <w:basedOn w:val="DefaultParagraphFont"/>
    <w:link w:val="Heading8"/>
    <w:rsid w:val="005F7A11"/>
    <w:rPr>
      <w:rFonts w:ascii="Arial" w:eastAsia="Times New Roman" w:hAnsi="Arial" w:cs="Arial"/>
      <w:b/>
      <w:bCs/>
      <w:caps/>
      <w:szCs w:val="24"/>
    </w:rPr>
  </w:style>
  <w:style w:type="character" w:customStyle="1" w:styleId="Heading9Char">
    <w:name w:val="Heading 9 Char"/>
    <w:basedOn w:val="DefaultParagraphFont"/>
    <w:link w:val="Heading9"/>
    <w:rsid w:val="005F7A11"/>
    <w:rPr>
      <w:rFonts w:ascii="Arial" w:eastAsia="Times New Roman" w:hAnsi="Arial" w:cs="Arial"/>
    </w:rPr>
  </w:style>
  <w:style w:type="paragraph" w:customStyle="1" w:styleId="Numberedtext">
    <w:name w:val="Numbered text"/>
    <w:basedOn w:val="Heading2"/>
    <w:link w:val="NumberedtextChar1"/>
    <w:rsid w:val="005F7A11"/>
    <w:pPr>
      <w:keepNext w:val="0"/>
      <w:widowControl w:val="0"/>
      <w:tabs>
        <w:tab w:val="num" w:pos="576"/>
      </w:tabs>
      <w:spacing w:before="0" w:after="360" w:line="240" w:lineRule="auto"/>
      <w:ind w:left="576" w:hanging="576"/>
      <w:jc w:val="both"/>
    </w:pPr>
    <w:rPr>
      <w:rFonts w:ascii="Futura Bk" w:hAnsi="Futura Bk"/>
      <w:iCs/>
      <w:color w:val="auto"/>
      <w:sz w:val="22"/>
      <w:szCs w:val="20"/>
    </w:rPr>
  </w:style>
  <w:style w:type="character" w:customStyle="1" w:styleId="NumberedtextChar1">
    <w:name w:val="Numbered text Char1"/>
    <w:link w:val="Numberedtext"/>
    <w:rsid w:val="0078635E"/>
    <w:rPr>
      <w:rFonts w:ascii="Futura Bk" w:eastAsia="Times New Roman" w:hAnsi="Futura Bk" w:cs="Times New Roman"/>
      <w:iCs/>
      <w:szCs w:val="20"/>
    </w:rPr>
  </w:style>
  <w:style w:type="character" w:styleId="CommentReference">
    <w:name w:val="annotation reference"/>
    <w:semiHidden/>
    <w:rsid w:val="009B56AC"/>
    <w:rPr>
      <w:sz w:val="16"/>
      <w:szCs w:val="16"/>
    </w:rPr>
  </w:style>
  <w:style w:type="paragraph" w:styleId="CommentText">
    <w:name w:val="annotation text"/>
    <w:basedOn w:val="Normal"/>
    <w:link w:val="CommentTextChar"/>
    <w:semiHidden/>
    <w:rsid w:val="009B56AC"/>
    <w:pPr>
      <w:keepLines/>
      <w:spacing w:after="360" w:line="240" w:lineRule="auto"/>
      <w:jc w:val="both"/>
    </w:pPr>
    <w:rPr>
      <w:rFonts w:ascii="Futura Bk" w:eastAsia="Times New Roman" w:hAnsi="Futura Bk" w:cs="Times New Roman"/>
      <w:sz w:val="20"/>
      <w:szCs w:val="20"/>
    </w:rPr>
  </w:style>
  <w:style w:type="character" w:customStyle="1" w:styleId="CommentTextChar">
    <w:name w:val="Comment Text Char"/>
    <w:basedOn w:val="DefaultParagraphFont"/>
    <w:link w:val="CommentText"/>
    <w:semiHidden/>
    <w:rsid w:val="009B56AC"/>
    <w:rPr>
      <w:rFonts w:ascii="Futura Bk" w:eastAsia="Times New Roman" w:hAnsi="Futura Bk" w:cs="Times New Roman"/>
      <w:sz w:val="20"/>
      <w:szCs w:val="20"/>
    </w:rPr>
  </w:style>
  <w:style w:type="paragraph" w:styleId="BalloonText">
    <w:name w:val="Balloon Text"/>
    <w:basedOn w:val="Normal"/>
    <w:link w:val="BalloonTextChar"/>
    <w:uiPriority w:val="99"/>
    <w:semiHidden/>
    <w:unhideWhenUsed/>
    <w:rsid w:val="009B56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56AC"/>
    <w:rPr>
      <w:rFonts w:ascii="Segoe UI" w:hAnsi="Segoe UI" w:cs="Segoe UI"/>
      <w:sz w:val="18"/>
      <w:szCs w:val="18"/>
    </w:rPr>
  </w:style>
  <w:style w:type="paragraph" w:styleId="ListParagraph">
    <w:name w:val="List Paragraph"/>
    <w:aliases w:val="Heading 2_sj,Dot pt,Numbered Para 1,No Spacing1,List Paragraph Char Char Char,Indicator Text,Bullet 1,List Paragraph1,Bullet Points,MAIN CONTENT,List Paragraph12,F5 List Paragraph,Report Para"/>
    <w:basedOn w:val="Normal"/>
    <w:link w:val="ListParagraphChar"/>
    <w:uiPriority w:val="34"/>
    <w:qFormat/>
    <w:rsid w:val="00BE1518"/>
    <w:pPr>
      <w:ind w:left="720"/>
      <w:contextualSpacing/>
    </w:pPr>
  </w:style>
  <w:style w:type="paragraph" w:styleId="CommentSubject">
    <w:name w:val="annotation subject"/>
    <w:basedOn w:val="CommentText"/>
    <w:next w:val="CommentText"/>
    <w:link w:val="CommentSubjectChar"/>
    <w:uiPriority w:val="99"/>
    <w:semiHidden/>
    <w:unhideWhenUsed/>
    <w:rsid w:val="00DE0DCB"/>
    <w:pPr>
      <w:keepLines w:val="0"/>
      <w:spacing w:after="160"/>
      <w:jc w:val="left"/>
    </w:pPr>
    <w:rPr>
      <w:rFonts w:ascii="Times New Roman" w:hAnsi="Times New Roman"/>
      <w:b/>
      <w:bCs/>
    </w:rPr>
  </w:style>
  <w:style w:type="character" w:customStyle="1" w:styleId="CommentSubjectChar">
    <w:name w:val="Comment Subject Char"/>
    <w:basedOn w:val="CommentTextChar"/>
    <w:link w:val="CommentSubject"/>
    <w:uiPriority w:val="99"/>
    <w:semiHidden/>
    <w:rsid w:val="00DE0DCB"/>
    <w:rPr>
      <w:rFonts w:ascii="Futura Bk" w:eastAsia="Times New Roman" w:hAnsi="Futura Bk" w:cs="Times New Roman"/>
      <w:b/>
      <w:bCs/>
      <w:sz w:val="20"/>
      <w:szCs w:val="20"/>
    </w:rPr>
  </w:style>
  <w:style w:type="paragraph" w:customStyle="1" w:styleId="PhlPage2ClientName">
    <w:name w:val="Phl Page 2 Client Name"/>
    <w:basedOn w:val="PhlSubheader1"/>
    <w:rsid w:val="001F59FC"/>
    <w:pPr>
      <w:numPr>
        <w:numId w:val="0"/>
      </w:numPr>
    </w:pPr>
  </w:style>
  <w:style w:type="paragraph" w:customStyle="1" w:styleId="PhlPage2ProjectTitle">
    <w:name w:val="Phl Page 2 Project Title"/>
    <w:basedOn w:val="PhlPage2ClientName"/>
    <w:rsid w:val="00CD2A7C"/>
    <w:rPr>
      <w:b/>
      <w:bCs/>
      <w:color w:val="549E3D"/>
      <w:sz w:val="72"/>
      <w:szCs w:val="72"/>
    </w:rPr>
  </w:style>
  <w:style w:type="paragraph" w:customStyle="1" w:styleId="PhlPage2Date">
    <w:name w:val="Phl Page 2 Date"/>
    <w:basedOn w:val="PhlPage2ClientName"/>
    <w:rsid w:val="00CD2A7C"/>
  </w:style>
  <w:style w:type="paragraph" w:styleId="Footer">
    <w:name w:val="footer"/>
    <w:basedOn w:val="Normal"/>
    <w:link w:val="FooterChar"/>
    <w:uiPriority w:val="99"/>
    <w:unhideWhenUsed/>
    <w:rsid w:val="00142B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2B21"/>
  </w:style>
  <w:style w:type="paragraph" w:customStyle="1" w:styleId="PhlQuotebullets">
    <w:name w:val="Phl Quote bullets"/>
    <w:basedOn w:val="PhlQuote"/>
    <w:rsid w:val="00232372"/>
    <w:pPr>
      <w:numPr>
        <w:numId w:val="4"/>
      </w:numPr>
    </w:pPr>
  </w:style>
  <w:style w:type="paragraph" w:customStyle="1" w:styleId="PhlCaption">
    <w:name w:val="Phl Caption"/>
    <w:basedOn w:val="Phltextwithnumbers"/>
    <w:link w:val="PhlCaptionChar"/>
    <w:qFormat/>
    <w:rsid w:val="00BE1518"/>
    <w:pPr>
      <w:keepNext/>
      <w:numPr>
        <w:ilvl w:val="0"/>
        <w:numId w:val="0"/>
      </w:numPr>
      <w:tabs>
        <w:tab w:val="left" w:pos="1985"/>
      </w:tabs>
      <w:spacing w:before="240"/>
      <w:ind w:left="720"/>
      <w:jc w:val="left"/>
    </w:pPr>
    <w:rPr>
      <w:b/>
    </w:rPr>
  </w:style>
  <w:style w:type="paragraph" w:styleId="EndnoteText">
    <w:name w:val="endnote text"/>
    <w:basedOn w:val="Normal"/>
    <w:link w:val="EndnoteTextChar"/>
    <w:uiPriority w:val="99"/>
    <w:semiHidden/>
    <w:unhideWhenUsed/>
    <w:rsid w:val="00965ED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65ED0"/>
    <w:rPr>
      <w:sz w:val="20"/>
      <w:szCs w:val="20"/>
    </w:rPr>
  </w:style>
  <w:style w:type="character" w:styleId="EndnoteReference">
    <w:name w:val="endnote reference"/>
    <w:basedOn w:val="DefaultParagraphFont"/>
    <w:uiPriority w:val="99"/>
    <w:semiHidden/>
    <w:unhideWhenUsed/>
    <w:rsid w:val="00965ED0"/>
    <w:rPr>
      <w:vertAlign w:val="superscript"/>
    </w:rPr>
  </w:style>
  <w:style w:type="paragraph" w:customStyle="1" w:styleId="Phltablequote">
    <w:name w:val="Phl table quote"/>
    <w:basedOn w:val="Phltabletext"/>
    <w:rsid w:val="001F59FC"/>
    <w:rPr>
      <w:i/>
    </w:rPr>
  </w:style>
  <w:style w:type="paragraph" w:styleId="Quote">
    <w:name w:val="Quote"/>
    <w:basedOn w:val="Normal"/>
    <w:link w:val="QuoteChar"/>
    <w:rsid w:val="00A51E29"/>
    <w:pPr>
      <w:keepLines/>
      <w:spacing w:after="360" w:line="240" w:lineRule="auto"/>
      <w:ind w:left="567"/>
      <w:jc w:val="both"/>
    </w:pPr>
    <w:rPr>
      <w:rFonts w:ascii="Futura Bk" w:eastAsia="Times New Roman" w:hAnsi="Futura Bk" w:cs="Times New Roman"/>
      <w:i/>
      <w:szCs w:val="20"/>
    </w:rPr>
  </w:style>
  <w:style w:type="character" w:customStyle="1" w:styleId="QuoteChar">
    <w:name w:val="Quote Char"/>
    <w:basedOn w:val="DefaultParagraphFont"/>
    <w:link w:val="Quote"/>
    <w:rsid w:val="00A51E29"/>
    <w:rPr>
      <w:rFonts w:ascii="Futura Bk" w:eastAsia="Times New Roman" w:hAnsi="Futura Bk" w:cs="Times New Roman"/>
      <w:i/>
      <w:szCs w:val="20"/>
    </w:rPr>
  </w:style>
  <w:style w:type="paragraph" w:customStyle="1" w:styleId="TableText">
    <w:name w:val="Table Text"/>
    <w:basedOn w:val="Normal"/>
    <w:next w:val="Normal"/>
    <w:link w:val="TableTextChar"/>
    <w:uiPriority w:val="99"/>
    <w:rsid w:val="00CC370F"/>
    <w:pPr>
      <w:keepNext/>
      <w:keepLines/>
      <w:spacing w:after="58" w:line="240" w:lineRule="auto"/>
    </w:pPr>
    <w:rPr>
      <w:rFonts w:ascii="Futura Bk" w:eastAsia="Times New Roman" w:hAnsi="Futura Bk" w:cs="Arial"/>
      <w:bCs/>
      <w:sz w:val="20"/>
      <w:szCs w:val="20"/>
    </w:rPr>
  </w:style>
  <w:style w:type="character" w:customStyle="1" w:styleId="TableTextChar">
    <w:name w:val="Table Text Char"/>
    <w:link w:val="TableText"/>
    <w:uiPriority w:val="99"/>
    <w:rsid w:val="00CC370F"/>
    <w:rPr>
      <w:rFonts w:ascii="Futura Bk" w:eastAsia="Times New Roman" w:hAnsi="Futura Bk" w:cs="Arial"/>
      <w:bCs/>
      <w:sz w:val="20"/>
      <w:szCs w:val="20"/>
    </w:rPr>
  </w:style>
  <w:style w:type="paragraph" w:customStyle="1" w:styleId="PhlorumHeading1">
    <w:name w:val="Phlorum Heading 1"/>
    <w:basedOn w:val="Heading1"/>
    <w:rsid w:val="001F59FC"/>
    <w:pPr>
      <w:pageBreakBefore/>
      <w:widowControl w:val="0"/>
      <w:tabs>
        <w:tab w:val="num" w:pos="0"/>
      </w:tabs>
      <w:spacing w:after="360"/>
      <w:ind w:hanging="567"/>
      <w:jc w:val="both"/>
    </w:pPr>
    <w:rPr>
      <w:b w:val="0"/>
      <w:caps/>
      <w:color w:val="auto"/>
      <w:kern w:val="28"/>
      <w:sz w:val="22"/>
      <w:szCs w:val="20"/>
    </w:rPr>
  </w:style>
  <w:style w:type="paragraph" w:customStyle="1" w:styleId="PhlFootnotereference">
    <w:name w:val="Phl Footnote reference"/>
    <w:basedOn w:val="FootnoteText"/>
    <w:rsid w:val="001F59FC"/>
  </w:style>
  <w:style w:type="paragraph" w:styleId="Caption">
    <w:name w:val="caption"/>
    <w:basedOn w:val="Normal"/>
    <w:next w:val="Normal"/>
    <w:link w:val="CaptionChar"/>
    <w:unhideWhenUsed/>
    <w:rsid w:val="0078356A"/>
    <w:pPr>
      <w:spacing w:after="200" w:line="240" w:lineRule="auto"/>
    </w:pPr>
    <w:rPr>
      <w:b/>
      <w:bCs/>
      <w:color w:val="5B9BD5" w:themeColor="accent1"/>
      <w:sz w:val="18"/>
      <w:szCs w:val="18"/>
    </w:rPr>
  </w:style>
  <w:style w:type="paragraph" w:customStyle="1" w:styleId="PhlorumBullets">
    <w:name w:val="Phlorum Bullets"/>
    <w:basedOn w:val="Normal"/>
    <w:link w:val="PhlorumBulletsChar"/>
    <w:qFormat/>
    <w:rsid w:val="00BE1518"/>
    <w:pPr>
      <w:keepLines/>
      <w:widowControl w:val="0"/>
      <w:numPr>
        <w:numId w:val="5"/>
      </w:numPr>
      <w:spacing w:after="360" w:line="240" w:lineRule="auto"/>
      <w:jc w:val="both"/>
      <w:outlineLvl w:val="1"/>
    </w:pPr>
    <w:rPr>
      <w:rFonts w:eastAsia="Times New Roman" w:cs="Times New Roman"/>
      <w:iCs/>
      <w:szCs w:val="20"/>
    </w:rPr>
  </w:style>
  <w:style w:type="paragraph" w:customStyle="1" w:styleId="TableHeading">
    <w:name w:val="Table Heading"/>
    <w:basedOn w:val="Normal"/>
    <w:next w:val="TableText"/>
    <w:link w:val="TableHeadingChar"/>
    <w:uiPriority w:val="99"/>
    <w:rsid w:val="00C51DD2"/>
    <w:pPr>
      <w:keepNext/>
      <w:keepLines/>
      <w:widowControl w:val="0"/>
      <w:tabs>
        <w:tab w:val="left" w:pos="-1440"/>
      </w:tabs>
      <w:autoSpaceDE w:val="0"/>
      <w:autoSpaceDN w:val="0"/>
      <w:adjustRightInd w:val="0"/>
      <w:spacing w:after="240" w:line="240" w:lineRule="auto"/>
      <w:ind w:left="1985" w:hanging="1418"/>
      <w:jc w:val="both"/>
    </w:pPr>
    <w:rPr>
      <w:rFonts w:ascii="Futura Bk" w:eastAsia="Times New Roman" w:hAnsi="Futura Bk" w:cs="Arial"/>
      <w:b/>
      <w:bCs/>
      <w:szCs w:val="24"/>
    </w:rPr>
  </w:style>
  <w:style w:type="character" w:customStyle="1" w:styleId="TableHeadingChar">
    <w:name w:val="Table Heading Char"/>
    <w:link w:val="TableHeading"/>
    <w:uiPriority w:val="99"/>
    <w:rsid w:val="00C51DD2"/>
    <w:rPr>
      <w:rFonts w:ascii="Futura Bk" w:eastAsia="Times New Roman" w:hAnsi="Futura Bk" w:cs="Arial"/>
      <w:b/>
      <w:bCs/>
      <w:szCs w:val="24"/>
    </w:rPr>
  </w:style>
  <w:style w:type="paragraph" w:customStyle="1" w:styleId="PhlAppendixText">
    <w:name w:val="Phl Appendix Text"/>
    <w:basedOn w:val="PhlHeader3"/>
    <w:rsid w:val="00D7405F"/>
    <w:pPr>
      <w:keepNext w:val="0"/>
      <w:jc w:val="both"/>
    </w:pPr>
    <w:rPr>
      <w:rFonts w:ascii="Futura Bk" w:hAnsi="Futura Bk"/>
      <w:b w:val="0"/>
    </w:rPr>
  </w:style>
  <w:style w:type="paragraph" w:customStyle="1" w:styleId="Phlletterbullets">
    <w:name w:val="Phl letter bullets"/>
    <w:basedOn w:val="PhlQuotebullets"/>
    <w:rsid w:val="004F3D15"/>
    <w:pPr>
      <w:numPr>
        <w:numId w:val="6"/>
      </w:numPr>
    </w:pPr>
  </w:style>
  <w:style w:type="character" w:customStyle="1" w:styleId="PhlorumBulletsChar">
    <w:name w:val="Phlorum Bullets Char"/>
    <w:link w:val="PhlorumBullets"/>
    <w:rsid w:val="00BE1518"/>
    <w:rPr>
      <w:rFonts w:ascii="Open Sans" w:eastAsia="Times New Roman" w:hAnsi="Open Sans" w:cs="Times New Roman"/>
      <w:iCs/>
      <w:szCs w:val="20"/>
    </w:rPr>
  </w:style>
  <w:style w:type="paragraph" w:styleId="Revision">
    <w:name w:val="Revision"/>
    <w:hidden/>
    <w:uiPriority w:val="99"/>
    <w:semiHidden/>
    <w:rsid w:val="002046A2"/>
    <w:pPr>
      <w:spacing w:after="0" w:line="240" w:lineRule="auto"/>
    </w:pPr>
    <w:rPr>
      <w:rFonts w:ascii="Open Sans" w:hAnsi="Open Sans"/>
    </w:rPr>
  </w:style>
  <w:style w:type="character" w:styleId="FollowedHyperlink">
    <w:name w:val="FollowedHyperlink"/>
    <w:basedOn w:val="DefaultParagraphFont"/>
    <w:uiPriority w:val="99"/>
    <w:semiHidden/>
    <w:unhideWhenUsed/>
    <w:rsid w:val="00307383"/>
    <w:rPr>
      <w:color w:val="954F72" w:themeColor="followedHyperlink"/>
      <w:u w:val="single"/>
    </w:rPr>
  </w:style>
  <w:style w:type="paragraph" w:customStyle="1" w:styleId="Footnote">
    <w:name w:val="Footnote"/>
    <w:basedOn w:val="FootnoteText"/>
    <w:link w:val="FootnoteChar"/>
    <w:rsid w:val="00FA4445"/>
    <w:pPr>
      <w:keepLines/>
      <w:jc w:val="both"/>
    </w:pPr>
    <w:rPr>
      <w:rFonts w:ascii="Verdana" w:eastAsia="Times New Roman" w:hAnsi="Verdana" w:cs="Times New Roman"/>
      <w:sz w:val="18"/>
    </w:rPr>
  </w:style>
  <w:style w:type="character" w:customStyle="1" w:styleId="FootnoteChar">
    <w:name w:val="Footnote Char"/>
    <w:basedOn w:val="FootnoteTextChar"/>
    <w:link w:val="Footnote"/>
    <w:rsid w:val="00FA4445"/>
    <w:rPr>
      <w:rFonts w:ascii="Verdana" w:eastAsia="Times New Roman" w:hAnsi="Verdana" w:cs="Times New Roman"/>
      <w:sz w:val="18"/>
      <w:szCs w:val="20"/>
    </w:rPr>
  </w:style>
  <w:style w:type="paragraph" w:customStyle="1" w:styleId="BWBReportText">
    <w:name w:val="BWB Report Text"/>
    <w:link w:val="BWBReportTextChar"/>
    <w:rsid w:val="00CD3054"/>
    <w:pPr>
      <w:tabs>
        <w:tab w:val="num" w:pos="0"/>
        <w:tab w:val="left" w:pos="709"/>
      </w:tabs>
      <w:spacing w:before="240" w:after="220" w:line="240" w:lineRule="auto"/>
      <w:ind w:left="720" w:hanging="720"/>
      <w:jc w:val="both"/>
    </w:pPr>
    <w:rPr>
      <w:rFonts w:ascii="Century Gothic" w:eastAsia="Times New Roman" w:hAnsi="Century Gothic" w:cs="Times New Roman"/>
      <w:color w:val="000000"/>
      <w:sz w:val="20"/>
      <w:szCs w:val="24"/>
    </w:rPr>
  </w:style>
  <w:style w:type="paragraph" w:customStyle="1" w:styleId="Bullets">
    <w:name w:val="Bullets"/>
    <w:basedOn w:val="Normal"/>
    <w:rsid w:val="00CD3054"/>
    <w:pPr>
      <w:numPr>
        <w:numId w:val="7"/>
      </w:numPr>
      <w:spacing w:after="0" w:line="240" w:lineRule="auto"/>
    </w:pPr>
    <w:rPr>
      <w:rFonts w:ascii="Century Gothic" w:eastAsia="Times New Roman" w:hAnsi="Century Gothic" w:cs="Times New Roman"/>
      <w:color w:val="000000" w:themeColor="text1"/>
      <w:sz w:val="20"/>
      <w:szCs w:val="20"/>
      <w:lang w:eastAsia="en-GB"/>
    </w:rPr>
  </w:style>
  <w:style w:type="table" w:styleId="TableGrid">
    <w:name w:val="Table Grid"/>
    <w:basedOn w:val="TableNormal"/>
    <w:uiPriority w:val="59"/>
    <w:rsid w:val="00CD3054"/>
    <w:pPr>
      <w:spacing w:after="0" w:line="240" w:lineRule="auto"/>
    </w:pPr>
    <w:rPr>
      <w:rFonts w:ascii="Arial" w:eastAsia="Times New Roman" w:hAnsi="Arial" w:cs="Times New Roman"/>
      <w:color w:val="000000" w:themeColor="text1"/>
      <w:sz w:val="18"/>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rsid w:val="00BE1518"/>
    <w:rPr>
      <w:i/>
      <w:iCs/>
      <w:color w:val="808080" w:themeColor="text1" w:themeTint="7F"/>
    </w:rPr>
  </w:style>
  <w:style w:type="paragraph" w:styleId="NoSpacing">
    <w:name w:val="No Spacing"/>
    <w:uiPriority w:val="1"/>
    <w:rsid w:val="00BE1518"/>
    <w:pPr>
      <w:spacing w:after="0" w:line="240" w:lineRule="auto"/>
    </w:pPr>
    <w:rPr>
      <w:rFonts w:ascii="Open Sans" w:hAnsi="Open Sans"/>
    </w:rPr>
  </w:style>
  <w:style w:type="paragraph" w:styleId="BodyText">
    <w:name w:val="Body Text"/>
    <w:basedOn w:val="Normal"/>
    <w:link w:val="BodyTextChar"/>
    <w:rsid w:val="000012EE"/>
    <w:pPr>
      <w:keepLines/>
      <w:spacing w:after="220" w:line="220" w:lineRule="atLeast"/>
      <w:jc w:val="both"/>
    </w:pPr>
    <w:rPr>
      <w:rFonts w:ascii="Futura Bk" w:eastAsia="Times New Roman" w:hAnsi="Futura Bk" w:cs="Times New Roman"/>
      <w:spacing w:val="-5"/>
    </w:rPr>
  </w:style>
  <w:style w:type="character" w:customStyle="1" w:styleId="BodyTextChar">
    <w:name w:val="Body Text Char"/>
    <w:basedOn w:val="DefaultParagraphFont"/>
    <w:link w:val="BodyText"/>
    <w:rsid w:val="000012EE"/>
    <w:rPr>
      <w:rFonts w:ascii="Futura Bk" w:eastAsia="Times New Roman" w:hAnsi="Futura Bk" w:cs="Times New Roman"/>
      <w:spacing w:val="-5"/>
    </w:rPr>
  </w:style>
  <w:style w:type="paragraph" w:customStyle="1" w:styleId="InsideAddressName">
    <w:name w:val="Inside Address Name"/>
    <w:basedOn w:val="Normal"/>
    <w:next w:val="Normal"/>
    <w:rsid w:val="000012EE"/>
    <w:pPr>
      <w:spacing w:before="220" w:after="0" w:line="220" w:lineRule="atLeast"/>
      <w:jc w:val="both"/>
    </w:pPr>
    <w:rPr>
      <w:rFonts w:ascii="Arial" w:eastAsia="Times New Roman" w:hAnsi="Arial" w:cs="Times New Roman"/>
      <w:spacing w:val="-5"/>
      <w:sz w:val="20"/>
      <w:szCs w:val="20"/>
    </w:rPr>
  </w:style>
  <w:style w:type="character" w:customStyle="1" w:styleId="BWBReportTextChar">
    <w:name w:val="BWB Report Text Char"/>
    <w:basedOn w:val="DefaultParagraphFont"/>
    <w:link w:val="BWBReportText"/>
    <w:rsid w:val="00695C8B"/>
    <w:rPr>
      <w:rFonts w:ascii="Century Gothic" w:eastAsia="Times New Roman" w:hAnsi="Century Gothic" w:cs="Times New Roman"/>
      <w:color w:val="000000"/>
      <w:sz w:val="20"/>
      <w:szCs w:val="24"/>
    </w:rPr>
  </w:style>
  <w:style w:type="paragraph" w:customStyle="1" w:styleId="BWBnumberedbullet">
    <w:name w:val="BWB numbered bullet"/>
    <w:rsid w:val="00695C8B"/>
    <w:pPr>
      <w:numPr>
        <w:numId w:val="8"/>
      </w:numPr>
      <w:spacing w:after="0" w:line="240" w:lineRule="auto"/>
    </w:pPr>
    <w:rPr>
      <w:rFonts w:ascii="Century Gothic" w:eastAsia="Times New Roman" w:hAnsi="Century Gothic" w:cs="Arial"/>
      <w:bCs/>
      <w:color w:val="000000" w:themeColor="text1"/>
      <w:sz w:val="20"/>
    </w:rPr>
  </w:style>
  <w:style w:type="paragraph" w:customStyle="1" w:styleId="BWBAppendix1">
    <w:name w:val="BWB Appendix 1"/>
    <w:rsid w:val="00BB5466"/>
    <w:pPr>
      <w:spacing w:after="0" w:line="360" w:lineRule="auto"/>
      <w:jc w:val="center"/>
    </w:pPr>
    <w:rPr>
      <w:rFonts w:ascii="Century Gothic" w:eastAsia="Times New Roman" w:hAnsi="Century Gothic" w:cs="Times New Roman"/>
      <w:b/>
      <w:caps/>
      <w:color w:val="000000" w:themeColor="text1"/>
      <w:sz w:val="28"/>
      <w:szCs w:val="28"/>
    </w:rPr>
  </w:style>
  <w:style w:type="table" w:customStyle="1" w:styleId="BWBTable">
    <w:name w:val="BWB Table"/>
    <w:basedOn w:val="TableNormal"/>
    <w:rsid w:val="00585A26"/>
    <w:pPr>
      <w:spacing w:before="120" w:after="120" w:line="240" w:lineRule="auto"/>
    </w:pPr>
    <w:rPr>
      <w:rFonts w:ascii="Century Gothic" w:eastAsia="Times New Roman" w:hAnsi="Century Gothic" w:cs="Times New Roman"/>
      <w:color w:val="000000" w:themeColor="text1"/>
      <w:sz w:val="18"/>
      <w:szCs w:val="20"/>
      <w:lang w:eastAsia="en-GB"/>
    </w:rPr>
    <w:tblPr>
      <w:tblStyleRowBandSize w:val="1"/>
      <w:tblInd w:w="0" w:type="nil"/>
      <w:tblBorders>
        <w:top w:val="single" w:sz="4" w:space="0" w:color="9BBB59"/>
        <w:left w:val="single" w:sz="4" w:space="0" w:color="9BBB59"/>
        <w:bottom w:val="single" w:sz="4" w:space="0" w:color="9BBB59"/>
        <w:right w:val="single" w:sz="4" w:space="0" w:color="9BBB59"/>
        <w:insideH w:val="single" w:sz="4" w:space="0" w:color="9BBB59"/>
        <w:insideV w:val="single" w:sz="4" w:space="0" w:color="9BBB59"/>
      </w:tblBorders>
    </w:tblPr>
    <w:tblStylePr w:type="firstRow">
      <w:rPr>
        <w:rFonts w:ascii="Verdana" w:hAnsi="Verdana" w:hint="default"/>
        <w:b/>
        <w:color w:val="FFFFFF" w:themeColor="background1"/>
        <w:sz w:val="18"/>
        <w:szCs w:val="18"/>
      </w:rPr>
      <w:tblPr/>
      <w:tcPr>
        <w:shd w:val="clear" w:color="auto" w:fill="566C11"/>
      </w:tcPr>
    </w:tblStylePr>
    <w:tblStylePr w:type="band1Horz">
      <w:rPr>
        <w:rFonts w:ascii="Verdana" w:hAnsi="Verdana" w:hint="default"/>
        <w:sz w:val="18"/>
        <w:szCs w:val="18"/>
      </w:rPr>
      <w:tblPr/>
      <w:tcPr>
        <w:shd w:val="clear" w:color="auto" w:fill="E6EED5"/>
      </w:tcPr>
    </w:tblStylePr>
    <w:tblStylePr w:type="band2Horz">
      <w:rPr>
        <w:rFonts w:ascii="Verdana" w:hAnsi="Verdana" w:hint="default"/>
        <w:sz w:val="18"/>
        <w:szCs w:val="18"/>
      </w:rPr>
      <w:tblPr/>
      <w:tcPr>
        <w:shd w:val="clear" w:color="auto" w:fill="E6EED5"/>
      </w:tcPr>
    </w:tblStylePr>
  </w:style>
  <w:style w:type="character" w:customStyle="1" w:styleId="fontstyle01">
    <w:name w:val="fontstyle01"/>
    <w:basedOn w:val="DefaultParagraphFont"/>
    <w:rsid w:val="006C40AF"/>
    <w:rPr>
      <w:rFonts w:ascii="ArialMT" w:hAnsi="ArialMT" w:hint="default"/>
      <w:b w:val="0"/>
      <w:bCs w:val="0"/>
      <w:i w:val="0"/>
      <w:iCs w:val="0"/>
      <w:color w:val="3C3C3B"/>
      <w:sz w:val="22"/>
      <w:szCs w:val="22"/>
    </w:rPr>
  </w:style>
  <w:style w:type="paragraph" w:customStyle="1" w:styleId="BWBTableHeading">
    <w:name w:val="BWB Table Heading"/>
    <w:next w:val="BodyText2"/>
    <w:link w:val="BWBTableHeadingChar"/>
    <w:rsid w:val="00FA03BB"/>
    <w:pPr>
      <w:spacing w:before="60" w:after="60" w:line="240" w:lineRule="auto"/>
    </w:pPr>
    <w:rPr>
      <w:rFonts w:ascii="Century Gothic" w:eastAsia="Times New Roman" w:hAnsi="Century Gothic" w:cs="Arial"/>
      <w:b/>
      <w:bCs/>
      <w:color w:val="FFFFFF" w:themeColor="background1"/>
      <w:sz w:val="18"/>
      <w:szCs w:val="20"/>
    </w:rPr>
  </w:style>
  <w:style w:type="character" w:customStyle="1" w:styleId="BWBTableHeadingChar">
    <w:name w:val="BWB Table Heading Char"/>
    <w:basedOn w:val="BWBReportTextChar"/>
    <w:link w:val="BWBTableHeading"/>
    <w:rsid w:val="00FA03BB"/>
    <w:rPr>
      <w:rFonts w:ascii="Century Gothic" w:eastAsia="Times New Roman" w:hAnsi="Century Gothic" w:cs="Arial"/>
      <w:b/>
      <w:bCs/>
      <w:color w:val="FFFFFF" w:themeColor="background1"/>
      <w:sz w:val="18"/>
      <w:szCs w:val="20"/>
    </w:rPr>
  </w:style>
  <w:style w:type="paragraph" w:customStyle="1" w:styleId="BWBTabletext">
    <w:name w:val="BWB Table text"/>
    <w:basedOn w:val="Normal"/>
    <w:rsid w:val="00FA03BB"/>
    <w:pPr>
      <w:keepLines/>
      <w:autoSpaceDE w:val="0"/>
      <w:autoSpaceDN w:val="0"/>
      <w:adjustRightInd w:val="0"/>
      <w:spacing w:before="120" w:after="120" w:line="240" w:lineRule="auto"/>
    </w:pPr>
    <w:rPr>
      <w:rFonts w:ascii="Verdana" w:eastAsia="Times New Roman" w:hAnsi="Verdana" w:cs="Arial"/>
      <w:sz w:val="18"/>
      <w:szCs w:val="18"/>
    </w:rPr>
  </w:style>
  <w:style w:type="paragraph" w:styleId="BodyText2">
    <w:name w:val="Body Text 2"/>
    <w:basedOn w:val="Normal"/>
    <w:link w:val="BodyText2Char"/>
    <w:uiPriority w:val="99"/>
    <w:semiHidden/>
    <w:unhideWhenUsed/>
    <w:rsid w:val="00FA03BB"/>
    <w:pPr>
      <w:spacing w:after="120" w:line="480" w:lineRule="auto"/>
    </w:pPr>
  </w:style>
  <w:style w:type="character" w:customStyle="1" w:styleId="BodyText2Char">
    <w:name w:val="Body Text 2 Char"/>
    <w:basedOn w:val="DefaultParagraphFont"/>
    <w:link w:val="BodyText2"/>
    <w:uiPriority w:val="99"/>
    <w:semiHidden/>
    <w:rsid w:val="00FA03BB"/>
    <w:rPr>
      <w:rFonts w:ascii="Open Sans" w:hAnsi="Open Sans"/>
    </w:rPr>
  </w:style>
  <w:style w:type="character" w:customStyle="1" w:styleId="fontstyle11">
    <w:name w:val="fontstyle11"/>
    <w:basedOn w:val="DefaultParagraphFont"/>
    <w:rsid w:val="00326072"/>
    <w:rPr>
      <w:rFonts w:ascii="Arial" w:hAnsi="Arial" w:cs="Arial" w:hint="default"/>
      <w:b/>
      <w:bCs/>
      <w:i w:val="0"/>
      <w:iCs w:val="0"/>
      <w:color w:val="000000"/>
      <w:sz w:val="20"/>
      <w:szCs w:val="20"/>
    </w:rPr>
  </w:style>
  <w:style w:type="character" w:customStyle="1" w:styleId="fontstyle21">
    <w:name w:val="fontstyle21"/>
    <w:basedOn w:val="DefaultParagraphFont"/>
    <w:rsid w:val="00326072"/>
    <w:rPr>
      <w:rFonts w:ascii="Arial" w:hAnsi="Arial" w:cs="Arial" w:hint="default"/>
      <w:b w:val="0"/>
      <w:bCs w:val="0"/>
      <w:i w:val="0"/>
      <w:iCs w:val="0"/>
      <w:color w:val="000000"/>
      <w:sz w:val="20"/>
      <w:szCs w:val="20"/>
    </w:rPr>
  </w:style>
  <w:style w:type="paragraph" w:customStyle="1" w:styleId="BWBFootnote">
    <w:name w:val="BWB Footnote"/>
    <w:basedOn w:val="Normal"/>
    <w:link w:val="BWBFootnoteChar"/>
    <w:rsid w:val="00A41378"/>
    <w:pPr>
      <w:spacing w:after="0" w:line="240" w:lineRule="auto"/>
    </w:pPr>
    <w:rPr>
      <w:rFonts w:ascii="Century Gothic" w:eastAsia="Times New Roman" w:hAnsi="Century Gothic" w:cs="Arial"/>
      <w:color w:val="000000" w:themeColor="text1"/>
      <w:sz w:val="14"/>
      <w:szCs w:val="14"/>
      <w:lang w:eastAsia="en-GB"/>
    </w:rPr>
  </w:style>
  <w:style w:type="character" w:customStyle="1" w:styleId="BWBFootnoteChar">
    <w:name w:val="BWB Footnote Char"/>
    <w:link w:val="BWBFootnote"/>
    <w:rsid w:val="00A41378"/>
    <w:rPr>
      <w:rFonts w:ascii="Century Gothic" w:eastAsia="Times New Roman" w:hAnsi="Century Gothic" w:cs="Arial"/>
      <w:color w:val="000000" w:themeColor="text1"/>
      <w:sz w:val="14"/>
      <w:szCs w:val="14"/>
      <w:lang w:eastAsia="en-GB"/>
    </w:rPr>
  </w:style>
  <w:style w:type="character" w:customStyle="1" w:styleId="UnresolvedMention1">
    <w:name w:val="Unresolved Mention1"/>
    <w:basedOn w:val="DefaultParagraphFont"/>
    <w:uiPriority w:val="99"/>
    <w:semiHidden/>
    <w:unhideWhenUsed/>
    <w:rsid w:val="00162FA0"/>
    <w:rPr>
      <w:color w:val="605E5C"/>
      <w:shd w:val="clear" w:color="auto" w:fill="E1DFDD"/>
    </w:rPr>
  </w:style>
  <w:style w:type="character" w:customStyle="1" w:styleId="PhltextwithnumbersChar">
    <w:name w:val="Phl text with numbers Char"/>
    <w:basedOn w:val="DefaultParagraphFont"/>
    <w:link w:val="Phltextwithnumbers"/>
    <w:rsid w:val="00C20FDB"/>
    <w:rPr>
      <w:rFonts w:ascii="Open Sans" w:hAnsi="Open Sans" w:cs="Open Sans"/>
      <w:color w:val="000000"/>
    </w:rPr>
  </w:style>
  <w:style w:type="paragraph" w:customStyle="1" w:styleId="PhlorumTableheader">
    <w:name w:val="Phlorum Table header"/>
    <w:basedOn w:val="PhlCaption"/>
    <w:link w:val="PhlorumTableheaderChar"/>
    <w:qFormat/>
    <w:rsid w:val="00BE1518"/>
    <w:pPr>
      <w:ind w:left="1843" w:hanging="1123"/>
    </w:pPr>
    <w:rPr>
      <w:sz w:val="20"/>
    </w:rPr>
  </w:style>
  <w:style w:type="character" w:customStyle="1" w:styleId="PhlCaptionChar">
    <w:name w:val="Phl Caption Char"/>
    <w:basedOn w:val="PhltextwithnumbersChar"/>
    <w:link w:val="PhlCaption"/>
    <w:rsid w:val="00BE1518"/>
    <w:rPr>
      <w:rFonts w:ascii="Open Sans" w:hAnsi="Open Sans" w:cs="Open Sans"/>
      <w:b/>
      <w:color w:val="000000"/>
    </w:rPr>
  </w:style>
  <w:style w:type="character" w:customStyle="1" w:styleId="PhlorumTableheaderChar">
    <w:name w:val="Phlorum Table header Char"/>
    <w:basedOn w:val="PhlCaptionChar"/>
    <w:link w:val="PhlorumTableheader"/>
    <w:rsid w:val="00BE1518"/>
    <w:rPr>
      <w:rFonts w:ascii="Open Sans" w:hAnsi="Open Sans" w:cs="Open Sans"/>
      <w:b/>
      <w:color w:val="000000"/>
      <w:sz w:val="20"/>
    </w:rPr>
  </w:style>
  <w:style w:type="character" w:customStyle="1" w:styleId="UnresolvedMention2">
    <w:name w:val="Unresolved Mention2"/>
    <w:basedOn w:val="DefaultParagraphFont"/>
    <w:uiPriority w:val="99"/>
    <w:semiHidden/>
    <w:unhideWhenUsed/>
    <w:rsid w:val="00452B84"/>
    <w:rPr>
      <w:color w:val="605E5C"/>
      <w:shd w:val="clear" w:color="auto" w:fill="E1DFDD"/>
    </w:rPr>
  </w:style>
  <w:style w:type="paragraph" w:customStyle="1" w:styleId="Default">
    <w:name w:val="Default"/>
    <w:rsid w:val="00662773"/>
    <w:pPr>
      <w:autoSpaceDE w:val="0"/>
      <w:autoSpaceDN w:val="0"/>
      <w:adjustRightInd w:val="0"/>
      <w:spacing w:after="0" w:line="240" w:lineRule="auto"/>
    </w:pPr>
    <w:rPr>
      <w:rFonts w:ascii="___WRD_EMBED_SUB_40" w:hAnsi="___WRD_EMBED_SUB_40" w:cs="___WRD_EMBED_SUB_40"/>
      <w:color w:val="000000"/>
      <w:sz w:val="24"/>
      <w:szCs w:val="24"/>
      <w:lang w:val="en-US"/>
    </w:rPr>
  </w:style>
  <w:style w:type="character" w:customStyle="1" w:styleId="UnresolvedMention3">
    <w:name w:val="Unresolved Mention3"/>
    <w:basedOn w:val="DefaultParagraphFont"/>
    <w:uiPriority w:val="99"/>
    <w:semiHidden/>
    <w:unhideWhenUsed/>
    <w:rsid w:val="00322D0B"/>
    <w:rPr>
      <w:color w:val="605E5C"/>
      <w:shd w:val="clear" w:color="auto" w:fill="E1DFDD"/>
    </w:rPr>
  </w:style>
  <w:style w:type="paragraph" w:customStyle="1" w:styleId="PhlFigApptitle">
    <w:name w:val="Phl Fig &amp; App title"/>
    <w:basedOn w:val="PhlHeader2"/>
    <w:link w:val="PhlFigApptitleChar"/>
    <w:qFormat/>
    <w:rsid w:val="00BE1518"/>
    <w:pPr>
      <w:jc w:val="center"/>
    </w:pPr>
  </w:style>
  <w:style w:type="character" w:customStyle="1" w:styleId="BasicParagraphChar">
    <w:name w:val="[Basic Paragraph] Char"/>
    <w:basedOn w:val="DefaultParagraphFont"/>
    <w:link w:val="BasicParagraph"/>
    <w:uiPriority w:val="99"/>
    <w:rsid w:val="00910C90"/>
    <w:rPr>
      <w:rFonts w:ascii="Arial" w:hAnsi="Arial" w:cs="Arial"/>
      <w:color w:val="000000"/>
      <w:sz w:val="17"/>
      <w:szCs w:val="17"/>
    </w:rPr>
  </w:style>
  <w:style w:type="character" w:customStyle="1" w:styleId="PhlSubheader1Char">
    <w:name w:val="Phl Sub header 1 Char"/>
    <w:basedOn w:val="BasicParagraphChar"/>
    <w:link w:val="PhlSubheader1"/>
    <w:rsid w:val="00BE1518"/>
    <w:rPr>
      <w:rFonts w:ascii="Open Sans" w:hAnsi="Open Sans" w:cs="Open Sans"/>
      <w:color w:val="656565"/>
      <w:sz w:val="32"/>
      <w:szCs w:val="32"/>
    </w:rPr>
  </w:style>
  <w:style w:type="character" w:customStyle="1" w:styleId="PhlHeader2Char">
    <w:name w:val="Phl Header 2 Char"/>
    <w:basedOn w:val="PhlSubheader1Char"/>
    <w:link w:val="PhlHeader2"/>
    <w:rsid w:val="001A64D7"/>
    <w:rPr>
      <w:rFonts w:ascii="Open Sans" w:hAnsi="Open Sans" w:cs="Open Sans"/>
      <w:color w:val="549E3D"/>
      <w:sz w:val="32"/>
      <w:szCs w:val="32"/>
    </w:rPr>
  </w:style>
  <w:style w:type="character" w:customStyle="1" w:styleId="PhlFigApptitleChar">
    <w:name w:val="Phl Fig &amp; App title Char"/>
    <w:basedOn w:val="PhlHeader2Char"/>
    <w:link w:val="PhlFigApptitle"/>
    <w:rsid w:val="00BE1518"/>
    <w:rPr>
      <w:rFonts w:ascii="Open Sans" w:hAnsi="Open Sans" w:cs="Open Sans"/>
      <w:color w:val="549E3D"/>
      <w:sz w:val="32"/>
      <w:szCs w:val="32"/>
    </w:rPr>
  </w:style>
  <w:style w:type="character" w:styleId="PlaceholderText">
    <w:name w:val="Placeholder Text"/>
    <w:basedOn w:val="DefaultParagraphFont"/>
    <w:uiPriority w:val="99"/>
    <w:semiHidden/>
    <w:rsid w:val="00CD10A8"/>
    <w:rPr>
      <w:color w:val="808080"/>
    </w:rPr>
  </w:style>
  <w:style w:type="numbering" w:customStyle="1" w:styleId="Style1">
    <w:name w:val="Style1"/>
    <w:uiPriority w:val="99"/>
    <w:rsid w:val="0077079C"/>
    <w:pPr>
      <w:numPr>
        <w:numId w:val="14"/>
      </w:numPr>
    </w:pPr>
  </w:style>
  <w:style w:type="table" w:customStyle="1" w:styleId="Phlorum">
    <w:name w:val="Phlorum"/>
    <w:basedOn w:val="TableNormal"/>
    <w:uiPriority w:val="99"/>
    <w:rsid w:val="003E07E2"/>
    <w:pPr>
      <w:spacing w:after="0" w:line="240" w:lineRule="auto"/>
    </w:pPr>
    <w:tblPr/>
  </w:style>
  <w:style w:type="table" w:customStyle="1" w:styleId="PhlorumTable">
    <w:name w:val="Phlorum Table"/>
    <w:basedOn w:val="TableNormal"/>
    <w:uiPriority w:val="99"/>
    <w:rsid w:val="00050759"/>
    <w:pPr>
      <w:spacing w:after="0" w:line="240" w:lineRule="auto"/>
    </w:pPr>
    <w:rPr>
      <w:rFonts w:ascii="Open Sans" w:hAnsi="Open Sans"/>
      <w:sz w:val="17"/>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rFonts w:ascii="Futura Bk" w:hAnsi="Futura Bk"/>
        <w:b/>
        <w:color w:val="FFFFFF" w:themeColor="background1"/>
        <w:sz w:val="20"/>
      </w:rPr>
      <w:tblPr/>
      <w:tcPr>
        <w:shd w:val="clear" w:color="auto" w:fill="549E3D"/>
      </w:tcPr>
    </w:tblStylePr>
    <w:tblStylePr w:type="band1Horz">
      <w:rPr>
        <w:rFonts w:ascii="Futura Bk" w:hAnsi="Futura Bk"/>
        <w:sz w:val="20"/>
      </w:rPr>
      <w:tblPr/>
      <w:tcPr>
        <w:shd w:val="clear" w:color="auto" w:fill="F1F6DD"/>
      </w:tcPr>
    </w:tblStylePr>
    <w:tblStylePr w:type="band2Horz">
      <w:rPr>
        <w:rFonts w:ascii="Futura Bk" w:hAnsi="Futura Bk"/>
        <w:sz w:val="20"/>
      </w:rPr>
      <w:tblPr/>
      <w:tcPr>
        <w:shd w:val="clear" w:color="auto" w:fill="E3EDBA"/>
      </w:tcPr>
    </w:tblStylePr>
  </w:style>
  <w:style w:type="paragraph" w:customStyle="1" w:styleId="PhlTableTitle">
    <w:name w:val="Phl Table Title"/>
    <w:basedOn w:val="PhlCaption"/>
    <w:link w:val="PhlTableTitleChar"/>
    <w:qFormat/>
    <w:rsid w:val="00266C59"/>
    <w:pPr>
      <w:ind w:left="709"/>
    </w:pPr>
  </w:style>
  <w:style w:type="character" w:customStyle="1" w:styleId="PhlTableTitleChar">
    <w:name w:val="Phl Table Title Char"/>
    <w:basedOn w:val="PhlCaptionChar"/>
    <w:link w:val="PhlTableTitle"/>
    <w:rsid w:val="00266C59"/>
    <w:rPr>
      <w:rFonts w:ascii="Open Sans" w:hAnsi="Open Sans" w:cs="Open Sans"/>
      <w:b/>
      <w:color w:val="000000"/>
    </w:rPr>
  </w:style>
  <w:style w:type="character" w:customStyle="1" w:styleId="ListParagraphChar">
    <w:name w:val="List Paragraph Char"/>
    <w:aliases w:val="Heading 2_sj Char,Dot pt Char,Numbered Para 1 Char,No Spacing1 Char,List Paragraph Char Char Char Char,Indicator Text Char,Bullet 1 Char,List Paragraph1 Char,Bullet Points Char,MAIN CONTENT Char,List Paragraph12 Char,Report Para Char"/>
    <w:basedOn w:val="DefaultParagraphFont"/>
    <w:link w:val="ListParagraph"/>
    <w:uiPriority w:val="34"/>
    <w:qFormat/>
    <w:rsid w:val="00B05499"/>
    <w:rPr>
      <w:rFonts w:ascii="Open Sans" w:hAnsi="Open Sans"/>
    </w:rPr>
  </w:style>
  <w:style w:type="character" w:customStyle="1" w:styleId="UnresolvedMention4">
    <w:name w:val="Unresolved Mention4"/>
    <w:basedOn w:val="DefaultParagraphFont"/>
    <w:uiPriority w:val="99"/>
    <w:semiHidden/>
    <w:unhideWhenUsed/>
    <w:rsid w:val="00584D8E"/>
    <w:rPr>
      <w:color w:val="605E5C"/>
      <w:shd w:val="clear" w:color="auto" w:fill="E1DFDD"/>
    </w:rPr>
  </w:style>
  <w:style w:type="paragraph" w:customStyle="1" w:styleId="ChichesterAirqualityheading">
    <w:name w:val="Chichester Air quality heading"/>
    <w:basedOn w:val="Caption"/>
    <w:link w:val="ChichesterAirqualityheadingChar"/>
    <w:qFormat/>
    <w:rsid w:val="004F73AE"/>
    <w:rPr>
      <w:rFonts w:cs="Open Sans"/>
      <w:color w:val="549E3D"/>
      <w:sz w:val="36"/>
      <w:szCs w:val="36"/>
    </w:rPr>
  </w:style>
  <w:style w:type="character" w:customStyle="1" w:styleId="CaptionChar">
    <w:name w:val="Caption Char"/>
    <w:basedOn w:val="DefaultParagraphFont"/>
    <w:link w:val="Caption"/>
    <w:rsid w:val="004F73AE"/>
    <w:rPr>
      <w:rFonts w:ascii="Open Sans" w:hAnsi="Open Sans"/>
      <w:b/>
      <w:bCs/>
      <w:color w:val="5B9BD5" w:themeColor="accent1"/>
      <w:sz w:val="18"/>
      <w:szCs w:val="18"/>
    </w:rPr>
  </w:style>
  <w:style w:type="character" w:customStyle="1" w:styleId="ChichesterAirqualityheadingChar">
    <w:name w:val="Chichester Air quality heading Char"/>
    <w:basedOn w:val="CaptionChar"/>
    <w:link w:val="ChichesterAirqualityheading"/>
    <w:rsid w:val="004F73AE"/>
    <w:rPr>
      <w:rFonts w:ascii="Open Sans" w:hAnsi="Open Sans" w:cs="Open Sans"/>
      <w:b/>
      <w:bCs/>
      <w:color w:val="549E3D"/>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91867">
      <w:bodyDiv w:val="1"/>
      <w:marLeft w:val="0"/>
      <w:marRight w:val="0"/>
      <w:marTop w:val="0"/>
      <w:marBottom w:val="0"/>
      <w:divBdr>
        <w:top w:val="none" w:sz="0" w:space="0" w:color="auto"/>
        <w:left w:val="none" w:sz="0" w:space="0" w:color="auto"/>
        <w:bottom w:val="none" w:sz="0" w:space="0" w:color="auto"/>
        <w:right w:val="none" w:sz="0" w:space="0" w:color="auto"/>
      </w:divBdr>
    </w:div>
    <w:div w:id="60716388">
      <w:bodyDiv w:val="1"/>
      <w:marLeft w:val="0"/>
      <w:marRight w:val="0"/>
      <w:marTop w:val="0"/>
      <w:marBottom w:val="0"/>
      <w:divBdr>
        <w:top w:val="none" w:sz="0" w:space="0" w:color="auto"/>
        <w:left w:val="none" w:sz="0" w:space="0" w:color="auto"/>
        <w:bottom w:val="none" w:sz="0" w:space="0" w:color="auto"/>
        <w:right w:val="none" w:sz="0" w:space="0" w:color="auto"/>
      </w:divBdr>
    </w:div>
    <w:div w:id="62263853">
      <w:bodyDiv w:val="1"/>
      <w:marLeft w:val="0"/>
      <w:marRight w:val="0"/>
      <w:marTop w:val="0"/>
      <w:marBottom w:val="0"/>
      <w:divBdr>
        <w:top w:val="none" w:sz="0" w:space="0" w:color="auto"/>
        <w:left w:val="none" w:sz="0" w:space="0" w:color="auto"/>
        <w:bottom w:val="none" w:sz="0" w:space="0" w:color="auto"/>
        <w:right w:val="none" w:sz="0" w:space="0" w:color="auto"/>
      </w:divBdr>
    </w:div>
    <w:div w:id="164132558">
      <w:bodyDiv w:val="1"/>
      <w:marLeft w:val="0"/>
      <w:marRight w:val="0"/>
      <w:marTop w:val="0"/>
      <w:marBottom w:val="0"/>
      <w:divBdr>
        <w:top w:val="none" w:sz="0" w:space="0" w:color="auto"/>
        <w:left w:val="none" w:sz="0" w:space="0" w:color="auto"/>
        <w:bottom w:val="none" w:sz="0" w:space="0" w:color="auto"/>
        <w:right w:val="none" w:sz="0" w:space="0" w:color="auto"/>
      </w:divBdr>
    </w:div>
    <w:div w:id="165285812">
      <w:bodyDiv w:val="1"/>
      <w:marLeft w:val="0"/>
      <w:marRight w:val="0"/>
      <w:marTop w:val="0"/>
      <w:marBottom w:val="0"/>
      <w:divBdr>
        <w:top w:val="none" w:sz="0" w:space="0" w:color="auto"/>
        <w:left w:val="none" w:sz="0" w:space="0" w:color="auto"/>
        <w:bottom w:val="none" w:sz="0" w:space="0" w:color="auto"/>
        <w:right w:val="none" w:sz="0" w:space="0" w:color="auto"/>
      </w:divBdr>
    </w:div>
    <w:div w:id="185875625">
      <w:bodyDiv w:val="1"/>
      <w:marLeft w:val="0"/>
      <w:marRight w:val="0"/>
      <w:marTop w:val="0"/>
      <w:marBottom w:val="0"/>
      <w:divBdr>
        <w:top w:val="none" w:sz="0" w:space="0" w:color="auto"/>
        <w:left w:val="none" w:sz="0" w:space="0" w:color="auto"/>
        <w:bottom w:val="none" w:sz="0" w:space="0" w:color="auto"/>
        <w:right w:val="none" w:sz="0" w:space="0" w:color="auto"/>
      </w:divBdr>
    </w:div>
    <w:div w:id="208497258">
      <w:bodyDiv w:val="1"/>
      <w:marLeft w:val="0"/>
      <w:marRight w:val="0"/>
      <w:marTop w:val="0"/>
      <w:marBottom w:val="0"/>
      <w:divBdr>
        <w:top w:val="none" w:sz="0" w:space="0" w:color="auto"/>
        <w:left w:val="none" w:sz="0" w:space="0" w:color="auto"/>
        <w:bottom w:val="none" w:sz="0" w:space="0" w:color="auto"/>
        <w:right w:val="none" w:sz="0" w:space="0" w:color="auto"/>
      </w:divBdr>
    </w:div>
    <w:div w:id="234896860">
      <w:bodyDiv w:val="1"/>
      <w:marLeft w:val="0"/>
      <w:marRight w:val="0"/>
      <w:marTop w:val="0"/>
      <w:marBottom w:val="0"/>
      <w:divBdr>
        <w:top w:val="none" w:sz="0" w:space="0" w:color="auto"/>
        <w:left w:val="none" w:sz="0" w:space="0" w:color="auto"/>
        <w:bottom w:val="none" w:sz="0" w:space="0" w:color="auto"/>
        <w:right w:val="none" w:sz="0" w:space="0" w:color="auto"/>
      </w:divBdr>
    </w:div>
    <w:div w:id="256787882">
      <w:bodyDiv w:val="1"/>
      <w:marLeft w:val="0"/>
      <w:marRight w:val="0"/>
      <w:marTop w:val="0"/>
      <w:marBottom w:val="0"/>
      <w:divBdr>
        <w:top w:val="none" w:sz="0" w:space="0" w:color="auto"/>
        <w:left w:val="none" w:sz="0" w:space="0" w:color="auto"/>
        <w:bottom w:val="none" w:sz="0" w:space="0" w:color="auto"/>
        <w:right w:val="none" w:sz="0" w:space="0" w:color="auto"/>
      </w:divBdr>
    </w:div>
    <w:div w:id="297296397">
      <w:bodyDiv w:val="1"/>
      <w:marLeft w:val="0"/>
      <w:marRight w:val="0"/>
      <w:marTop w:val="0"/>
      <w:marBottom w:val="0"/>
      <w:divBdr>
        <w:top w:val="none" w:sz="0" w:space="0" w:color="auto"/>
        <w:left w:val="none" w:sz="0" w:space="0" w:color="auto"/>
        <w:bottom w:val="none" w:sz="0" w:space="0" w:color="auto"/>
        <w:right w:val="none" w:sz="0" w:space="0" w:color="auto"/>
      </w:divBdr>
    </w:div>
    <w:div w:id="320742524">
      <w:bodyDiv w:val="1"/>
      <w:marLeft w:val="0"/>
      <w:marRight w:val="0"/>
      <w:marTop w:val="0"/>
      <w:marBottom w:val="0"/>
      <w:divBdr>
        <w:top w:val="none" w:sz="0" w:space="0" w:color="auto"/>
        <w:left w:val="none" w:sz="0" w:space="0" w:color="auto"/>
        <w:bottom w:val="none" w:sz="0" w:space="0" w:color="auto"/>
        <w:right w:val="none" w:sz="0" w:space="0" w:color="auto"/>
      </w:divBdr>
    </w:div>
    <w:div w:id="346175631">
      <w:bodyDiv w:val="1"/>
      <w:marLeft w:val="0"/>
      <w:marRight w:val="0"/>
      <w:marTop w:val="0"/>
      <w:marBottom w:val="0"/>
      <w:divBdr>
        <w:top w:val="none" w:sz="0" w:space="0" w:color="auto"/>
        <w:left w:val="none" w:sz="0" w:space="0" w:color="auto"/>
        <w:bottom w:val="none" w:sz="0" w:space="0" w:color="auto"/>
        <w:right w:val="none" w:sz="0" w:space="0" w:color="auto"/>
      </w:divBdr>
    </w:div>
    <w:div w:id="373772152">
      <w:bodyDiv w:val="1"/>
      <w:marLeft w:val="0"/>
      <w:marRight w:val="0"/>
      <w:marTop w:val="0"/>
      <w:marBottom w:val="0"/>
      <w:divBdr>
        <w:top w:val="none" w:sz="0" w:space="0" w:color="auto"/>
        <w:left w:val="none" w:sz="0" w:space="0" w:color="auto"/>
        <w:bottom w:val="none" w:sz="0" w:space="0" w:color="auto"/>
        <w:right w:val="none" w:sz="0" w:space="0" w:color="auto"/>
      </w:divBdr>
    </w:div>
    <w:div w:id="387345082">
      <w:bodyDiv w:val="1"/>
      <w:marLeft w:val="0"/>
      <w:marRight w:val="0"/>
      <w:marTop w:val="0"/>
      <w:marBottom w:val="0"/>
      <w:divBdr>
        <w:top w:val="none" w:sz="0" w:space="0" w:color="auto"/>
        <w:left w:val="none" w:sz="0" w:space="0" w:color="auto"/>
        <w:bottom w:val="none" w:sz="0" w:space="0" w:color="auto"/>
        <w:right w:val="none" w:sz="0" w:space="0" w:color="auto"/>
      </w:divBdr>
    </w:div>
    <w:div w:id="415130908">
      <w:bodyDiv w:val="1"/>
      <w:marLeft w:val="0"/>
      <w:marRight w:val="0"/>
      <w:marTop w:val="0"/>
      <w:marBottom w:val="0"/>
      <w:divBdr>
        <w:top w:val="none" w:sz="0" w:space="0" w:color="auto"/>
        <w:left w:val="none" w:sz="0" w:space="0" w:color="auto"/>
        <w:bottom w:val="none" w:sz="0" w:space="0" w:color="auto"/>
        <w:right w:val="none" w:sz="0" w:space="0" w:color="auto"/>
      </w:divBdr>
    </w:div>
    <w:div w:id="417286227">
      <w:bodyDiv w:val="1"/>
      <w:marLeft w:val="0"/>
      <w:marRight w:val="0"/>
      <w:marTop w:val="0"/>
      <w:marBottom w:val="0"/>
      <w:divBdr>
        <w:top w:val="none" w:sz="0" w:space="0" w:color="auto"/>
        <w:left w:val="none" w:sz="0" w:space="0" w:color="auto"/>
        <w:bottom w:val="none" w:sz="0" w:space="0" w:color="auto"/>
        <w:right w:val="none" w:sz="0" w:space="0" w:color="auto"/>
      </w:divBdr>
    </w:div>
    <w:div w:id="464008905">
      <w:bodyDiv w:val="1"/>
      <w:marLeft w:val="0"/>
      <w:marRight w:val="0"/>
      <w:marTop w:val="0"/>
      <w:marBottom w:val="0"/>
      <w:divBdr>
        <w:top w:val="none" w:sz="0" w:space="0" w:color="auto"/>
        <w:left w:val="none" w:sz="0" w:space="0" w:color="auto"/>
        <w:bottom w:val="none" w:sz="0" w:space="0" w:color="auto"/>
        <w:right w:val="none" w:sz="0" w:space="0" w:color="auto"/>
      </w:divBdr>
    </w:div>
    <w:div w:id="493955707">
      <w:bodyDiv w:val="1"/>
      <w:marLeft w:val="0"/>
      <w:marRight w:val="0"/>
      <w:marTop w:val="0"/>
      <w:marBottom w:val="0"/>
      <w:divBdr>
        <w:top w:val="none" w:sz="0" w:space="0" w:color="auto"/>
        <w:left w:val="none" w:sz="0" w:space="0" w:color="auto"/>
        <w:bottom w:val="none" w:sz="0" w:space="0" w:color="auto"/>
        <w:right w:val="none" w:sz="0" w:space="0" w:color="auto"/>
      </w:divBdr>
    </w:div>
    <w:div w:id="503672229">
      <w:bodyDiv w:val="1"/>
      <w:marLeft w:val="0"/>
      <w:marRight w:val="0"/>
      <w:marTop w:val="0"/>
      <w:marBottom w:val="0"/>
      <w:divBdr>
        <w:top w:val="none" w:sz="0" w:space="0" w:color="auto"/>
        <w:left w:val="none" w:sz="0" w:space="0" w:color="auto"/>
        <w:bottom w:val="none" w:sz="0" w:space="0" w:color="auto"/>
        <w:right w:val="none" w:sz="0" w:space="0" w:color="auto"/>
      </w:divBdr>
    </w:div>
    <w:div w:id="542596822">
      <w:bodyDiv w:val="1"/>
      <w:marLeft w:val="0"/>
      <w:marRight w:val="0"/>
      <w:marTop w:val="0"/>
      <w:marBottom w:val="0"/>
      <w:divBdr>
        <w:top w:val="none" w:sz="0" w:space="0" w:color="auto"/>
        <w:left w:val="none" w:sz="0" w:space="0" w:color="auto"/>
        <w:bottom w:val="none" w:sz="0" w:space="0" w:color="auto"/>
        <w:right w:val="none" w:sz="0" w:space="0" w:color="auto"/>
      </w:divBdr>
    </w:div>
    <w:div w:id="559289780">
      <w:bodyDiv w:val="1"/>
      <w:marLeft w:val="0"/>
      <w:marRight w:val="0"/>
      <w:marTop w:val="0"/>
      <w:marBottom w:val="0"/>
      <w:divBdr>
        <w:top w:val="none" w:sz="0" w:space="0" w:color="auto"/>
        <w:left w:val="none" w:sz="0" w:space="0" w:color="auto"/>
        <w:bottom w:val="none" w:sz="0" w:space="0" w:color="auto"/>
        <w:right w:val="none" w:sz="0" w:space="0" w:color="auto"/>
      </w:divBdr>
    </w:div>
    <w:div w:id="583681436">
      <w:bodyDiv w:val="1"/>
      <w:marLeft w:val="0"/>
      <w:marRight w:val="0"/>
      <w:marTop w:val="0"/>
      <w:marBottom w:val="0"/>
      <w:divBdr>
        <w:top w:val="none" w:sz="0" w:space="0" w:color="auto"/>
        <w:left w:val="none" w:sz="0" w:space="0" w:color="auto"/>
        <w:bottom w:val="none" w:sz="0" w:space="0" w:color="auto"/>
        <w:right w:val="none" w:sz="0" w:space="0" w:color="auto"/>
      </w:divBdr>
    </w:div>
    <w:div w:id="589313908">
      <w:bodyDiv w:val="1"/>
      <w:marLeft w:val="0"/>
      <w:marRight w:val="0"/>
      <w:marTop w:val="0"/>
      <w:marBottom w:val="0"/>
      <w:divBdr>
        <w:top w:val="none" w:sz="0" w:space="0" w:color="auto"/>
        <w:left w:val="none" w:sz="0" w:space="0" w:color="auto"/>
        <w:bottom w:val="none" w:sz="0" w:space="0" w:color="auto"/>
        <w:right w:val="none" w:sz="0" w:space="0" w:color="auto"/>
      </w:divBdr>
    </w:div>
    <w:div w:id="603852741">
      <w:bodyDiv w:val="1"/>
      <w:marLeft w:val="0"/>
      <w:marRight w:val="0"/>
      <w:marTop w:val="0"/>
      <w:marBottom w:val="0"/>
      <w:divBdr>
        <w:top w:val="none" w:sz="0" w:space="0" w:color="auto"/>
        <w:left w:val="none" w:sz="0" w:space="0" w:color="auto"/>
        <w:bottom w:val="none" w:sz="0" w:space="0" w:color="auto"/>
        <w:right w:val="none" w:sz="0" w:space="0" w:color="auto"/>
      </w:divBdr>
    </w:div>
    <w:div w:id="608589943">
      <w:bodyDiv w:val="1"/>
      <w:marLeft w:val="0"/>
      <w:marRight w:val="0"/>
      <w:marTop w:val="0"/>
      <w:marBottom w:val="0"/>
      <w:divBdr>
        <w:top w:val="none" w:sz="0" w:space="0" w:color="auto"/>
        <w:left w:val="none" w:sz="0" w:space="0" w:color="auto"/>
        <w:bottom w:val="none" w:sz="0" w:space="0" w:color="auto"/>
        <w:right w:val="none" w:sz="0" w:space="0" w:color="auto"/>
      </w:divBdr>
    </w:div>
    <w:div w:id="637347621">
      <w:bodyDiv w:val="1"/>
      <w:marLeft w:val="0"/>
      <w:marRight w:val="0"/>
      <w:marTop w:val="0"/>
      <w:marBottom w:val="0"/>
      <w:divBdr>
        <w:top w:val="none" w:sz="0" w:space="0" w:color="auto"/>
        <w:left w:val="none" w:sz="0" w:space="0" w:color="auto"/>
        <w:bottom w:val="none" w:sz="0" w:space="0" w:color="auto"/>
        <w:right w:val="none" w:sz="0" w:space="0" w:color="auto"/>
      </w:divBdr>
    </w:div>
    <w:div w:id="649747841">
      <w:bodyDiv w:val="1"/>
      <w:marLeft w:val="0"/>
      <w:marRight w:val="0"/>
      <w:marTop w:val="0"/>
      <w:marBottom w:val="0"/>
      <w:divBdr>
        <w:top w:val="none" w:sz="0" w:space="0" w:color="auto"/>
        <w:left w:val="none" w:sz="0" w:space="0" w:color="auto"/>
        <w:bottom w:val="none" w:sz="0" w:space="0" w:color="auto"/>
        <w:right w:val="none" w:sz="0" w:space="0" w:color="auto"/>
      </w:divBdr>
    </w:div>
    <w:div w:id="692145307">
      <w:bodyDiv w:val="1"/>
      <w:marLeft w:val="0"/>
      <w:marRight w:val="0"/>
      <w:marTop w:val="0"/>
      <w:marBottom w:val="0"/>
      <w:divBdr>
        <w:top w:val="none" w:sz="0" w:space="0" w:color="auto"/>
        <w:left w:val="none" w:sz="0" w:space="0" w:color="auto"/>
        <w:bottom w:val="none" w:sz="0" w:space="0" w:color="auto"/>
        <w:right w:val="none" w:sz="0" w:space="0" w:color="auto"/>
      </w:divBdr>
    </w:div>
    <w:div w:id="715668247">
      <w:bodyDiv w:val="1"/>
      <w:marLeft w:val="0"/>
      <w:marRight w:val="0"/>
      <w:marTop w:val="0"/>
      <w:marBottom w:val="0"/>
      <w:divBdr>
        <w:top w:val="none" w:sz="0" w:space="0" w:color="auto"/>
        <w:left w:val="none" w:sz="0" w:space="0" w:color="auto"/>
        <w:bottom w:val="none" w:sz="0" w:space="0" w:color="auto"/>
        <w:right w:val="none" w:sz="0" w:space="0" w:color="auto"/>
      </w:divBdr>
    </w:div>
    <w:div w:id="724258668">
      <w:bodyDiv w:val="1"/>
      <w:marLeft w:val="0"/>
      <w:marRight w:val="0"/>
      <w:marTop w:val="0"/>
      <w:marBottom w:val="0"/>
      <w:divBdr>
        <w:top w:val="none" w:sz="0" w:space="0" w:color="auto"/>
        <w:left w:val="none" w:sz="0" w:space="0" w:color="auto"/>
        <w:bottom w:val="none" w:sz="0" w:space="0" w:color="auto"/>
        <w:right w:val="none" w:sz="0" w:space="0" w:color="auto"/>
      </w:divBdr>
    </w:div>
    <w:div w:id="737901329">
      <w:bodyDiv w:val="1"/>
      <w:marLeft w:val="0"/>
      <w:marRight w:val="0"/>
      <w:marTop w:val="0"/>
      <w:marBottom w:val="0"/>
      <w:divBdr>
        <w:top w:val="none" w:sz="0" w:space="0" w:color="auto"/>
        <w:left w:val="none" w:sz="0" w:space="0" w:color="auto"/>
        <w:bottom w:val="none" w:sz="0" w:space="0" w:color="auto"/>
        <w:right w:val="none" w:sz="0" w:space="0" w:color="auto"/>
      </w:divBdr>
    </w:div>
    <w:div w:id="746458452">
      <w:bodyDiv w:val="1"/>
      <w:marLeft w:val="0"/>
      <w:marRight w:val="0"/>
      <w:marTop w:val="0"/>
      <w:marBottom w:val="0"/>
      <w:divBdr>
        <w:top w:val="none" w:sz="0" w:space="0" w:color="auto"/>
        <w:left w:val="none" w:sz="0" w:space="0" w:color="auto"/>
        <w:bottom w:val="none" w:sz="0" w:space="0" w:color="auto"/>
        <w:right w:val="none" w:sz="0" w:space="0" w:color="auto"/>
      </w:divBdr>
    </w:div>
    <w:div w:id="806358570">
      <w:bodyDiv w:val="1"/>
      <w:marLeft w:val="0"/>
      <w:marRight w:val="0"/>
      <w:marTop w:val="0"/>
      <w:marBottom w:val="0"/>
      <w:divBdr>
        <w:top w:val="none" w:sz="0" w:space="0" w:color="auto"/>
        <w:left w:val="none" w:sz="0" w:space="0" w:color="auto"/>
        <w:bottom w:val="none" w:sz="0" w:space="0" w:color="auto"/>
        <w:right w:val="none" w:sz="0" w:space="0" w:color="auto"/>
      </w:divBdr>
    </w:div>
    <w:div w:id="814486813">
      <w:bodyDiv w:val="1"/>
      <w:marLeft w:val="0"/>
      <w:marRight w:val="0"/>
      <w:marTop w:val="0"/>
      <w:marBottom w:val="0"/>
      <w:divBdr>
        <w:top w:val="none" w:sz="0" w:space="0" w:color="auto"/>
        <w:left w:val="none" w:sz="0" w:space="0" w:color="auto"/>
        <w:bottom w:val="none" w:sz="0" w:space="0" w:color="auto"/>
        <w:right w:val="none" w:sz="0" w:space="0" w:color="auto"/>
      </w:divBdr>
    </w:div>
    <w:div w:id="818768711">
      <w:bodyDiv w:val="1"/>
      <w:marLeft w:val="0"/>
      <w:marRight w:val="0"/>
      <w:marTop w:val="0"/>
      <w:marBottom w:val="0"/>
      <w:divBdr>
        <w:top w:val="none" w:sz="0" w:space="0" w:color="auto"/>
        <w:left w:val="none" w:sz="0" w:space="0" w:color="auto"/>
        <w:bottom w:val="none" w:sz="0" w:space="0" w:color="auto"/>
        <w:right w:val="none" w:sz="0" w:space="0" w:color="auto"/>
      </w:divBdr>
    </w:div>
    <w:div w:id="853612097">
      <w:bodyDiv w:val="1"/>
      <w:marLeft w:val="0"/>
      <w:marRight w:val="0"/>
      <w:marTop w:val="0"/>
      <w:marBottom w:val="0"/>
      <w:divBdr>
        <w:top w:val="none" w:sz="0" w:space="0" w:color="auto"/>
        <w:left w:val="none" w:sz="0" w:space="0" w:color="auto"/>
        <w:bottom w:val="none" w:sz="0" w:space="0" w:color="auto"/>
        <w:right w:val="none" w:sz="0" w:space="0" w:color="auto"/>
      </w:divBdr>
    </w:div>
    <w:div w:id="898129699">
      <w:bodyDiv w:val="1"/>
      <w:marLeft w:val="0"/>
      <w:marRight w:val="0"/>
      <w:marTop w:val="0"/>
      <w:marBottom w:val="0"/>
      <w:divBdr>
        <w:top w:val="none" w:sz="0" w:space="0" w:color="auto"/>
        <w:left w:val="none" w:sz="0" w:space="0" w:color="auto"/>
        <w:bottom w:val="none" w:sz="0" w:space="0" w:color="auto"/>
        <w:right w:val="none" w:sz="0" w:space="0" w:color="auto"/>
      </w:divBdr>
    </w:div>
    <w:div w:id="898445374">
      <w:bodyDiv w:val="1"/>
      <w:marLeft w:val="0"/>
      <w:marRight w:val="0"/>
      <w:marTop w:val="0"/>
      <w:marBottom w:val="0"/>
      <w:divBdr>
        <w:top w:val="none" w:sz="0" w:space="0" w:color="auto"/>
        <w:left w:val="none" w:sz="0" w:space="0" w:color="auto"/>
        <w:bottom w:val="none" w:sz="0" w:space="0" w:color="auto"/>
        <w:right w:val="none" w:sz="0" w:space="0" w:color="auto"/>
      </w:divBdr>
    </w:div>
    <w:div w:id="922683501">
      <w:bodyDiv w:val="1"/>
      <w:marLeft w:val="0"/>
      <w:marRight w:val="0"/>
      <w:marTop w:val="0"/>
      <w:marBottom w:val="0"/>
      <w:divBdr>
        <w:top w:val="none" w:sz="0" w:space="0" w:color="auto"/>
        <w:left w:val="none" w:sz="0" w:space="0" w:color="auto"/>
        <w:bottom w:val="none" w:sz="0" w:space="0" w:color="auto"/>
        <w:right w:val="none" w:sz="0" w:space="0" w:color="auto"/>
      </w:divBdr>
    </w:div>
    <w:div w:id="987050962">
      <w:bodyDiv w:val="1"/>
      <w:marLeft w:val="0"/>
      <w:marRight w:val="0"/>
      <w:marTop w:val="0"/>
      <w:marBottom w:val="0"/>
      <w:divBdr>
        <w:top w:val="none" w:sz="0" w:space="0" w:color="auto"/>
        <w:left w:val="none" w:sz="0" w:space="0" w:color="auto"/>
        <w:bottom w:val="none" w:sz="0" w:space="0" w:color="auto"/>
        <w:right w:val="none" w:sz="0" w:space="0" w:color="auto"/>
      </w:divBdr>
    </w:div>
    <w:div w:id="1030453522">
      <w:bodyDiv w:val="1"/>
      <w:marLeft w:val="0"/>
      <w:marRight w:val="0"/>
      <w:marTop w:val="0"/>
      <w:marBottom w:val="0"/>
      <w:divBdr>
        <w:top w:val="none" w:sz="0" w:space="0" w:color="auto"/>
        <w:left w:val="none" w:sz="0" w:space="0" w:color="auto"/>
        <w:bottom w:val="none" w:sz="0" w:space="0" w:color="auto"/>
        <w:right w:val="none" w:sz="0" w:space="0" w:color="auto"/>
      </w:divBdr>
    </w:div>
    <w:div w:id="1043023527">
      <w:bodyDiv w:val="1"/>
      <w:marLeft w:val="0"/>
      <w:marRight w:val="0"/>
      <w:marTop w:val="0"/>
      <w:marBottom w:val="0"/>
      <w:divBdr>
        <w:top w:val="none" w:sz="0" w:space="0" w:color="auto"/>
        <w:left w:val="none" w:sz="0" w:space="0" w:color="auto"/>
        <w:bottom w:val="none" w:sz="0" w:space="0" w:color="auto"/>
        <w:right w:val="none" w:sz="0" w:space="0" w:color="auto"/>
      </w:divBdr>
    </w:div>
    <w:div w:id="1045834548">
      <w:bodyDiv w:val="1"/>
      <w:marLeft w:val="0"/>
      <w:marRight w:val="0"/>
      <w:marTop w:val="0"/>
      <w:marBottom w:val="0"/>
      <w:divBdr>
        <w:top w:val="none" w:sz="0" w:space="0" w:color="auto"/>
        <w:left w:val="none" w:sz="0" w:space="0" w:color="auto"/>
        <w:bottom w:val="none" w:sz="0" w:space="0" w:color="auto"/>
        <w:right w:val="none" w:sz="0" w:space="0" w:color="auto"/>
      </w:divBdr>
    </w:div>
    <w:div w:id="1051922079">
      <w:bodyDiv w:val="1"/>
      <w:marLeft w:val="0"/>
      <w:marRight w:val="0"/>
      <w:marTop w:val="0"/>
      <w:marBottom w:val="0"/>
      <w:divBdr>
        <w:top w:val="none" w:sz="0" w:space="0" w:color="auto"/>
        <w:left w:val="none" w:sz="0" w:space="0" w:color="auto"/>
        <w:bottom w:val="none" w:sz="0" w:space="0" w:color="auto"/>
        <w:right w:val="none" w:sz="0" w:space="0" w:color="auto"/>
      </w:divBdr>
    </w:div>
    <w:div w:id="1055276669">
      <w:bodyDiv w:val="1"/>
      <w:marLeft w:val="0"/>
      <w:marRight w:val="0"/>
      <w:marTop w:val="0"/>
      <w:marBottom w:val="0"/>
      <w:divBdr>
        <w:top w:val="none" w:sz="0" w:space="0" w:color="auto"/>
        <w:left w:val="none" w:sz="0" w:space="0" w:color="auto"/>
        <w:bottom w:val="none" w:sz="0" w:space="0" w:color="auto"/>
        <w:right w:val="none" w:sz="0" w:space="0" w:color="auto"/>
      </w:divBdr>
    </w:div>
    <w:div w:id="1135222305">
      <w:bodyDiv w:val="1"/>
      <w:marLeft w:val="0"/>
      <w:marRight w:val="0"/>
      <w:marTop w:val="0"/>
      <w:marBottom w:val="0"/>
      <w:divBdr>
        <w:top w:val="none" w:sz="0" w:space="0" w:color="auto"/>
        <w:left w:val="none" w:sz="0" w:space="0" w:color="auto"/>
        <w:bottom w:val="none" w:sz="0" w:space="0" w:color="auto"/>
        <w:right w:val="none" w:sz="0" w:space="0" w:color="auto"/>
      </w:divBdr>
    </w:div>
    <w:div w:id="1135488389">
      <w:bodyDiv w:val="1"/>
      <w:marLeft w:val="0"/>
      <w:marRight w:val="0"/>
      <w:marTop w:val="0"/>
      <w:marBottom w:val="0"/>
      <w:divBdr>
        <w:top w:val="none" w:sz="0" w:space="0" w:color="auto"/>
        <w:left w:val="none" w:sz="0" w:space="0" w:color="auto"/>
        <w:bottom w:val="none" w:sz="0" w:space="0" w:color="auto"/>
        <w:right w:val="none" w:sz="0" w:space="0" w:color="auto"/>
      </w:divBdr>
    </w:div>
    <w:div w:id="1190529370">
      <w:bodyDiv w:val="1"/>
      <w:marLeft w:val="0"/>
      <w:marRight w:val="0"/>
      <w:marTop w:val="0"/>
      <w:marBottom w:val="0"/>
      <w:divBdr>
        <w:top w:val="none" w:sz="0" w:space="0" w:color="auto"/>
        <w:left w:val="none" w:sz="0" w:space="0" w:color="auto"/>
        <w:bottom w:val="none" w:sz="0" w:space="0" w:color="auto"/>
        <w:right w:val="none" w:sz="0" w:space="0" w:color="auto"/>
      </w:divBdr>
    </w:div>
    <w:div w:id="1203591522">
      <w:bodyDiv w:val="1"/>
      <w:marLeft w:val="0"/>
      <w:marRight w:val="0"/>
      <w:marTop w:val="0"/>
      <w:marBottom w:val="0"/>
      <w:divBdr>
        <w:top w:val="none" w:sz="0" w:space="0" w:color="auto"/>
        <w:left w:val="none" w:sz="0" w:space="0" w:color="auto"/>
        <w:bottom w:val="none" w:sz="0" w:space="0" w:color="auto"/>
        <w:right w:val="none" w:sz="0" w:space="0" w:color="auto"/>
      </w:divBdr>
    </w:div>
    <w:div w:id="1236010111">
      <w:bodyDiv w:val="1"/>
      <w:marLeft w:val="0"/>
      <w:marRight w:val="0"/>
      <w:marTop w:val="0"/>
      <w:marBottom w:val="0"/>
      <w:divBdr>
        <w:top w:val="none" w:sz="0" w:space="0" w:color="auto"/>
        <w:left w:val="none" w:sz="0" w:space="0" w:color="auto"/>
        <w:bottom w:val="none" w:sz="0" w:space="0" w:color="auto"/>
        <w:right w:val="none" w:sz="0" w:space="0" w:color="auto"/>
      </w:divBdr>
    </w:div>
    <w:div w:id="1245526725">
      <w:bodyDiv w:val="1"/>
      <w:marLeft w:val="0"/>
      <w:marRight w:val="0"/>
      <w:marTop w:val="0"/>
      <w:marBottom w:val="0"/>
      <w:divBdr>
        <w:top w:val="none" w:sz="0" w:space="0" w:color="auto"/>
        <w:left w:val="none" w:sz="0" w:space="0" w:color="auto"/>
        <w:bottom w:val="none" w:sz="0" w:space="0" w:color="auto"/>
        <w:right w:val="none" w:sz="0" w:space="0" w:color="auto"/>
      </w:divBdr>
    </w:div>
    <w:div w:id="1282496439">
      <w:bodyDiv w:val="1"/>
      <w:marLeft w:val="0"/>
      <w:marRight w:val="0"/>
      <w:marTop w:val="0"/>
      <w:marBottom w:val="0"/>
      <w:divBdr>
        <w:top w:val="none" w:sz="0" w:space="0" w:color="auto"/>
        <w:left w:val="none" w:sz="0" w:space="0" w:color="auto"/>
        <w:bottom w:val="none" w:sz="0" w:space="0" w:color="auto"/>
        <w:right w:val="none" w:sz="0" w:space="0" w:color="auto"/>
      </w:divBdr>
    </w:div>
    <w:div w:id="1338461323">
      <w:bodyDiv w:val="1"/>
      <w:marLeft w:val="0"/>
      <w:marRight w:val="0"/>
      <w:marTop w:val="0"/>
      <w:marBottom w:val="0"/>
      <w:divBdr>
        <w:top w:val="none" w:sz="0" w:space="0" w:color="auto"/>
        <w:left w:val="none" w:sz="0" w:space="0" w:color="auto"/>
        <w:bottom w:val="none" w:sz="0" w:space="0" w:color="auto"/>
        <w:right w:val="none" w:sz="0" w:space="0" w:color="auto"/>
      </w:divBdr>
    </w:div>
    <w:div w:id="1374234298">
      <w:bodyDiv w:val="1"/>
      <w:marLeft w:val="0"/>
      <w:marRight w:val="0"/>
      <w:marTop w:val="0"/>
      <w:marBottom w:val="0"/>
      <w:divBdr>
        <w:top w:val="none" w:sz="0" w:space="0" w:color="auto"/>
        <w:left w:val="none" w:sz="0" w:space="0" w:color="auto"/>
        <w:bottom w:val="none" w:sz="0" w:space="0" w:color="auto"/>
        <w:right w:val="none" w:sz="0" w:space="0" w:color="auto"/>
      </w:divBdr>
      <w:divsChild>
        <w:div w:id="568003116">
          <w:marLeft w:val="0"/>
          <w:marRight w:val="0"/>
          <w:marTop w:val="0"/>
          <w:marBottom w:val="0"/>
          <w:divBdr>
            <w:top w:val="none" w:sz="0" w:space="0" w:color="auto"/>
            <w:left w:val="none" w:sz="0" w:space="0" w:color="auto"/>
            <w:bottom w:val="none" w:sz="0" w:space="0" w:color="auto"/>
            <w:right w:val="none" w:sz="0" w:space="0" w:color="auto"/>
          </w:divBdr>
          <w:divsChild>
            <w:div w:id="962538106">
              <w:marLeft w:val="0"/>
              <w:marRight w:val="0"/>
              <w:marTop w:val="0"/>
              <w:marBottom w:val="0"/>
              <w:divBdr>
                <w:top w:val="none" w:sz="0" w:space="0" w:color="auto"/>
                <w:left w:val="none" w:sz="0" w:space="0" w:color="auto"/>
                <w:bottom w:val="none" w:sz="0" w:space="0" w:color="auto"/>
                <w:right w:val="none" w:sz="0" w:space="0" w:color="auto"/>
              </w:divBdr>
              <w:divsChild>
                <w:div w:id="946472248">
                  <w:marLeft w:val="0"/>
                  <w:marRight w:val="0"/>
                  <w:marTop w:val="0"/>
                  <w:marBottom w:val="0"/>
                  <w:divBdr>
                    <w:top w:val="none" w:sz="0" w:space="0" w:color="auto"/>
                    <w:left w:val="none" w:sz="0" w:space="0" w:color="auto"/>
                    <w:bottom w:val="none" w:sz="0" w:space="0" w:color="auto"/>
                    <w:right w:val="none" w:sz="0" w:space="0" w:color="auto"/>
                  </w:divBdr>
                  <w:divsChild>
                    <w:div w:id="1206020975">
                      <w:marLeft w:val="0"/>
                      <w:marRight w:val="0"/>
                      <w:marTop w:val="0"/>
                      <w:marBottom w:val="0"/>
                      <w:divBdr>
                        <w:top w:val="none" w:sz="0" w:space="0" w:color="auto"/>
                        <w:left w:val="none" w:sz="0" w:space="0" w:color="auto"/>
                        <w:bottom w:val="none" w:sz="0" w:space="0" w:color="auto"/>
                        <w:right w:val="none" w:sz="0" w:space="0" w:color="auto"/>
                      </w:divBdr>
                      <w:divsChild>
                        <w:div w:id="667751370">
                          <w:marLeft w:val="0"/>
                          <w:marRight w:val="0"/>
                          <w:marTop w:val="0"/>
                          <w:marBottom w:val="0"/>
                          <w:divBdr>
                            <w:top w:val="single" w:sz="6" w:space="8" w:color="E6E6E6"/>
                            <w:left w:val="none" w:sz="0" w:space="0" w:color="auto"/>
                            <w:bottom w:val="none" w:sz="0" w:space="0" w:color="auto"/>
                            <w:right w:val="none" w:sz="0" w:space="0" w:color="auto"/>
                          </w:divBdr>
                          <w:divsChild>
                            <w:div w:id="916212909">
                              <w:marLeft w:val="0"/>
                              <w:marRight w:val="0"/>
                              <w:marTop w:val="0"/>
                              <w:marBottom w:val="0"/>
                              <w:divBdr>
                                <w:top w:val="none" w:sz="0" w:space="0" w:color="auto"/>
                                <w:left w:val="none" w:sz="0" w:space="0" w:color="auto"/>
                                <w:bottom w:val="none" w:sz="0" w:space="0" w:color="auto"/>
                                <w:right w:val="none" w:sz="0" w:space="0" w:color="auto"/>
                              </w:divBdr>
                              <w:divsChild>
                                <w:div w:id="8141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447131">
                          <w:marLeft w:val="0"/>
                          <w:marRight w:val="0"/>
                          <w:marTop w:val="0"/>
                          <w:marBottom w:val="0"/>
                          <w:divBdr>
                            <w:top w:val="none" w:sz="0" w:space="0" w:color="auto"/>
                            <w:left w:val="none" w:sz="0" w:space="0" w:color="auto"/>
                            <w:bottom w:val="none" w:sz="0" w:space="0" w:color="auto"/>
                            <w:right w:val="none" w:sz="0" w:space="0" w:color="auto"/>
                          </w:divBdr>
                          <w:divsChild>
                            <w:div w:id="936838177">
                              <w:marLeft w:val="0"/>
                              <w:marRight w:val="0"/>
                              <w:marTop w:val="0"/>
                              <w:marBottom w:val="0"/>
                              <w:divBdr>
                                <w:top w:val="none" w:sz="0" w:space="0" w:color="auto"/>
                                <w:left w:val="none" w:sz="0" w:space="0" w:color="auto"/>
                                <w:bottom w:val="none" w:sz="0" w:space="0" w:color="auto"/>
                                <w:right w:val="none" w:sz="0" w:space="0" w:color="auto"/>
                              </w:divBdr>
                              <w:divsChild>
                                <w:div w:id="1086924524">
                                  <w:marLeft w:val="0"/>
                                  <w:marRight w:val="0"/>
                                  <w:marTop w:val="0"/>
                                  <w:marBottom w:val="0"/>
                                  <w:divBdr>
                                    <w:top w:val="none" w:sz="0" w:space="0" w:color="auto"/>
                                    <w:left w:val="none" w:sz="0" w:space="0" w:color="auto"/>
                                    <w:bottom w:val="none" w:sz="0" w:space="0" w:color="auto"/>
                                    <w:right w:val="none" w:sz="0" w:space="0" w:color="auto"/>
                                  </w:divBdr>
                                  <w:divsChild>
                                    <w:div w:id="213591057">
                                      <w:marLeft w:val="0"/>
                                      <w:marRight w:val="0"/>
                                      <w:marTop w:val="0"/>
                                      <w:marBottom w:val="0"/>
                                      <w:divBdr>
                                        <w:top w:val="none" w:sz="0" w:space="0" w:color="auto"/>
                                        <w:left w:val="none" w:sz="0" w:space="0" w:color="auto"/>
                                        <w:bottom w:val="none" w:sz="0" w:space="0" w:color="auto"/>
                                        <w:right w:val="none" w:sz="0" w:space="0" w:color="auto"/>
                                      </w:divBdr>
                                      <w:divsChild>
                                        <w:div w:id="307176441">
                                          <w:marLeft w:val="0"/>
                                          <w:marRight w:val="0"/>
                                          <w:marTop w:val="0"/>
                                          <w:marBottom w:val="0"/>
                                          <w:divBdr>
                                            <w:top w:val="none" w:sz="0" w:space="0" w:color="auto"/>
                                            <w:left w:val="none" w:sz="0" w:space="0" w:color="auto"/>
                                            <w:bottom w:val="none" w:sz="0" w:space="0" w:color="auto"/>
                                            <w:right w:val="none" w:sz="0" w:space="0" w:color="auto"/>
                                          </w:divBdr>
                                        </w:div>
                                      </w:divsChild>
                                    </w:div>
                                    <w:div w:id="322205939">
                                      <w:marLeft w:val="0"/>
                                      <w:marRight w:val="0"/>
                                      <w:marTop w:val="0"/>
                                      <w:marBottom w:val="0"/>
                                      <w:divBdr>
                                        <w:top w:val="none" w:sz="0" w:space="0" w:color="auto"/>
                                        <w:left w:val="none" w:sz="0" w:space="0" w:color="auto"/>
                                        <w:bottom w:val="none" w:sz="0" w:space="0" w:color="auto"/>
                                        <w:right w:val="none" w:sz="0" w:space="0" w:color="auto"/>
                                      </w:divBdr>
                                      <w:divsChild>
                                        <w:div w:id="931473581">
                                          <w:marLeft w:val="0"/>
                                          <w:marRight w:val="0"/>
                                          <w:marTop w:val="0"/>
                                          <w:marBottom w:val="0"/>
                                          <w:divBdr>
                                            <w:top w:val="none" w:sz="0" w:space="0" w:color="auto"/>
                                            <w:left w:val="none" w:sz="0" w:space="0" w:color="auto"/>
                                            <w:bottom w:val="none" w:sz="0" w:space="0" w:color="auto"/>
                                            <w:right w:val="none" w:sz="0" w:space="0" w:color="auto"/>
                                          </w:divBdr>
                                        </w:div>
                                        <w:div w:id="1186988706">
                                          <w:marLeft w:val="0"/>
                                          <w:marRight w:val="0"/>
                                          <w:marTop w:val="0"/>
                                          <w:marBottom w:val="0"/>
                                          <w:divBdr>
                                            <w:top w:val="none" w:sz="0" w:space="0" w:color="auto"/>
                                            <w:left w:val="none" w:sz="0" w:space="0" w:color="auto"/>
                                            <w:bottom w:val="none" w:sz="0" w:space="0" w:color="auto"/>
                                            <w:right w:val="none" w:sz="0" w:space="0" w:color="auto"/>
                                          </w:divBdr>
                                        </w:div>
                                        <w:div w:id="197906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783488">
                              <w:marLeft w:val="0"/>
                              <w:marRight w:val="0"/>
                              <w:marTop w:val="0"/>
                              <w:marBottom w:val="0"/>
                              <w:divBdr>
                                <w:top w:val="none" w:sz="0" w:space="0" w:color="auto"/>
                                <w:left w:val="none" w:sz="0" w:space="0" w:color="auto"/>
                                <w:bottom w:val="none" w:sz="0" w:space="0" w:color="auto"/>
                                <w:right w:val="none" w:sz="0" w:space="0" w:color="auto"/>
                              </w:divBdr>
                              <w:divsChild>
                                <w:div w:id="1141506975">
                                  <w:marLeft w:val="0"/>
                                  <w:marRight w:val="0"/>
                                  <w:marTop w:val="0"/>
                                  <w:marBottom w:val="0"/>
                                  <w:divBdr>
                                    <w:top w:val="none" w:sz="0" w:space="0" w:color="auto"/>
                                    <w:left w:val="none" w:sz="0" w:space="0" w:color="auto"/>
                                    <w:bottom w:val="none" w:sz="0" w:space="0" w:color="auto"/>
                                    <w:right w:val="none" w:sz="0" w:space="0" w:color="auto"/>
                                  </w:divBdr>
                                  <w:divsChild>
                                    <w:div w:id="248855128">
                                      <w:marLeft w:val="0"/>
                                      <w:marRight w:val="0"/>
                                      <w:marTop w:val="0"/>
                                      <w:marBottom w:val="0"/>
                                      <w:divBdr>
                                        <w:top w:val="none" w:sz="0" w:space="0" w:color="auto"/>
                                        <w:left w:val="none" w:sz="0" w:space="0" w:color="auto"/>
                                        <w:bottom w:val="none" w:sz="0" w:space="0" w:color="auto"/>
                                        <w:right w:val="none" w:sz="0" w:space="0" w:color="auto"/>
                                      </w:divBdr>
                                      <w:divsChild>
                                        <w:div w:id="1822306982">
                                          <w:marLeft w:val="0"/>
                                          <w:marRight w:val="0"/>
                                          <w:marTop w:val="0"/>
                                          <w:marBottom w:val="0"/>
                                          <w:divBdr>
                                            <w:top w:val="none" w:sz="0" w:space="0" w:color="auto"/>
                                            <w:left w:val="none" w:sz="0" w:space="0" w:color="auto"/>
                                            <w:bottom w:val="none" w:sz="0" w:space="0" w:color="auto"/>
                                            <w:right w:val="none" w:sz="0" w:space="0" w:color="auto"/>
                                          </w:divBdr>
                                        </w:div>
                                      </w:divsChild>
                                    </w:div>
                                    <w:div w:id="178965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7123612">
          <w:marLeft w:val="0"/>
          <w:marRight w:val="0"/>
          <w:marTop w:val="0"/>
          <w:marBottom w:val="0"/>
          <w:divBdr>
            <w:top w:val="none" w:sz="0" w:space="0" w:color="auto"/>
            <w:left w:val="none" w:sz="0" w:space="0" w:color="auto"/>
            <w:bottom w:val="none" w:sz="0" w:space="0" w:color="auto"/>
            <w:right w:val="none" w:sz="0" w:space="0" w:color="auto"/>
          </w:divBdr>
          <w:divsChild>
            <w:div w:id="1086152062">
              <w:marLeft w:val="120"/>
              <w:marRight w:val="0"/>
              <w:marTop w:val="120"/>
              <w:marBottom w:val="120"/>
              <w:divBdr>
                <w:top w:val="none" w:sz="0" w:space="0" w:color="auto"/>
                <w:left w:val="none" w:sz="0" w:space="0" w:color="auto"/>
                <w:bottom w:val="none" w:sz="0" w:space="0" w:color="auto"/>
                <w:right w:val="none" w:sz="0" w:space="0" w:color="auto"/>
              </w:divBdr>
              <w:divsChild>
                <w:div w:id="935481234">
                  <w:marLeft w:val="0"/>
                  <w:marRight w:val="0"/>
                  <w:marTop w:val="0"/>
                  <w:marBottom w:val="0"/>
                  <w:divBdr>
                    <w:top w:val="none" w:sz="0" w:space="0" w:color="auto"/>
                    <w:left w:val="none" w:sz="0" w:space="0" w:color="auto"/>
                    <w:bottom w:val="none" w:sz="0" w:space="0" w:color="auto"/>
                    <w:right w:val="none" w:sz="0" w:space="0" w:color="auto"/>
                  </w:divBdr>
                  <w:divsChild>
                    <w:div w:id="434249415">
                      <w:marLeft w:val="0"/>
                      <w:marRight w:val="0"/>
                      <w:marTop w:val="0"/>
                      <w:marBottom w:val="0"/>
                      <w:divBdr>
                        <w:top w:val="none" w:sz="0" w:space="0" w:color="auto"/>
                        <w:left w:val="none" w:sz="0" w:space="0" w:color="auto"/>
                        <w:bottom w:val="none" w:sz="0" w:space="0" w:color="auto"/>
                        <w:right w:val="none" w:sz="0" w:space="0" w:color="auto"/>
                      </w:divBdr>
                      <w:divsChild>
                        <w:div w:id="223571222">
                          <w:marLeft w:val="0"/>
                          <w:marRight w:val="0"/>
                          <w:marTop w:val="0"/>
                          <w:marBottom w:val="0"/>
                          <w:divBdr>
                            <w:top w:val="none" w:sz="0" w:space="0" w:color="auto"/>
                            <w:left w:val="none" w:sz="0" w:space="0" w:color="auto"/>
                            <w:bottom w:val="none" w:sz="0" w:space="0" w:color="auto"/>
                            <w:right w:val="none" w:sz="0" w:space="0" w:color="auto"/>
                          </w:divBdr>
                          <w:divsChild>
                            <w:div w:id="1463579226">
                              <w:marLeft w:val="0"/>
                              <w:marRight w:val="0"/>
                              <w:marTop w:val="0"/>
                              <w:marBottom w:val="0"/>
                              <w:divBdr>
                                <w:top w:val="none" w:sz="0" w:space="0" w:color="auto"/>
                                <w:left w:val="none" w:sz="0" w:space="0" w:color="auto"/>
                                <w:bottom w:val="none" w:sz="0" w:space="0" w:color="auto"/>
                                <w:right w:val="none" w:sz="0" w:space="0" w:color="auto"/>
                              </w:divBdr>
                              <w:divsChild>
                                <w:div w:id="297810083">
                                  <w:marLeft w:val="0"/>
                                  <w:marRight w:val="0"/>
                                  <w:marTop w:val="0"/>
                                  <w:marBottom w:val="0"/>
                                  <w:divBdr>
                                    <w:top w:val="none" w:sz="0" w:space="0" w:color="auto"/>
                                    <w:left w:val="none" w:sz="0" w:space="0" w:color="auto"/>
                                    <w:bottom w:val="none" w:sz="0" w:space="0" w:color="auto"/>
                                    <w:right w:val="none" w:sz="0" w:space="0" w:color="auto"/>
                                  </w:divBdr>
                                  <w:divsChild>
                                    <w:div w:id="13883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33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5155236">
      <w:bodyDiv w:val="1"/>
      <w:marLeft w:val="0"/>
      <w:marRight w:val="0"/>
      <w:marTop w:val="0"/>
      <w:marBottom w:val="0"/>
      <w:divBdr>
        <w:top w:val="none" w:sz="0" w:space="0" w:color="auto"/>
        <w:left w:val="none" w:sz="0" w:space="0" w:color="auto"/>
        <w:bottom w:val="none" w:sz="0" w:space="0" w:color="auto"/>
        <w:right w:val="none" w:sz="0" w:space="0" w:color="auto"/>
      </w:divBdr>
    </w:div>
    <w:div w:id="1472333819">
      <w:bodyDiv w:val="1"/>
      <w:marLeft w:val="0"/>
      <w:marRight w:val="0"/>
      <w:marTop w:val="0"/>
      <w:marBottom w:val="0"/>
      <w:divBdr>
        <w:top w:val="none" w:sz="0" w:space="0" w:color="auto"/>
        <w:left w:val="none" w:sz="0" w:space="0" w:color="auto"/>
        <w:bottom w:val="none" w:sz="0" w:space="0" w:color="auto"/>
        <w:right w:val="none" w:sz="0" w:space="0" w:color="auto"/>
      </w:divBdr>
    </w:div>
    <w:div w:id="1496530976">
      <w:bodyDiv w:val="1"/>
      <w:marLeft w:val="0"/>
      <w:marRight w:val="0"/>
      <w:marTop w:val="0"/>
      <w:marBottom w:val="0"/>
      <w:divBdr>
        <w:top w:val="none" w:sz="0" w:space="0" w:color="auto"/>
        <w:left w:val="none" w:sz="0" w:space="0" w:color="auto"/>
        <w:bottom w:val="none" w:sz="0" w:space="0" w:color="auto"/>
        <w:right w:val="none" w:sz="0" w:space="0" w:color="auto"/>
      </w:divBdr>
    </w:div>
    <w:div w:id="1540121246">
      <w:bodyDiv w:val="1"/>
      <w:marLeft w:val="0"/>
      <w:marRight w:val="0"/>
      <w:marTop w:val="0"/>
      <w:marBottom w:val="0"/>
      <w:divBdr>
        <w:top w:val="none" w:sz="0" w:space="0" w:color="auto"/>
        <w:left w:val="none" w:sz="0" w:space="0" w:color="auto"/>
        <w:bottom w:val="none" w:sz="0" w:space="0" w:color="auto"/>
        <w:right w:val="none" w:sz="0" w:space="0" w:color="auto"/>
      </w:divBdr>
    </w:div>
    <w:div w:id="1546067149">
      <w:bodyDiv w:val="1"/>
      <w:marLeft w:val="0"/>
      <w:marRight w:val="0"/>
      <w:marTop w:val="0"/>
      <w:marBottom w:val="0"/>
      <w:divBdr>
        <w:top w:val="none" w:sz="0" w:space="0" w:color="auto"/>
        <w:left w:val="none" w:sz="0" w:space="0" w:color="auto"/>
        <w:bottom w:val="none" w:sz="0" w:space="0" w:color="auto"/>
        <w:right w:val="none" w:sz="0" w:space="0" w:color="auto"/>
      </w:divBdr>
    </w:div>
    <w:div w:id="1548450974">
      <w:bodyDiv w:val="1"/>
      <w:marLeft w:val="0"/>
      <w:marRight w:val="0"/>
      <w:marTop w:val="0"/>
      <w:marBottom w:val="0"/>
      <w:divBdr>
        <w:top w:val="none" w:sz="0" w:space="0" w:color="auto"/>
        <w:left w:val="none" w:sz="0" w:space="0" w:color="auto"/>
        <w:bottom w:val="none" w:sz="0" w:space="0" w:color="auto"/>
        <w:right w:val="none" w:sz="0" w:space="0" w:color="auto"/>
      </w:divBdr>
    </w:div>
    <w:div w:id="1579485996">
      <w:bodyDiv w:val="1"/>
      <w:marLeft w:val="0"/>
      <w:marRight w:val="0"/>
      <w:marTop w:val="0"/>
      <w:marBottom w:val="0"/>
      <w:divBdr>
        <w:top w:val="none" w:sz="0" w:space="0" w:color="auto"/>
        <w:left w:val="none" w:sz="0" w:space="0" w:color="auto"/>
        <w:bottom w:val="none" w:sz="0" w:space="0" w:color="auto"/>
        <w:right w:val="none" w:sz="0" w:space="0" w:color="auto"/>
      </w:divBdr>
    </w:div>
    <w:div w:id="1601600636">
      <w:bodyDiv w:val="1"/>
      <w:marLeft w:val="0"/>
      <w:marRight w:val="0"/>
      <w:marTop w:val="0"/>
      <w:marBottom w:val="0"/>
      <w:divBdr>
        <w:top w:val="none" w:sz="0" w:space="0" w:color="auto"/>
        <w:left w:val="none" w:sz="0" w:space="0" w:color="auto"/>
        <w:bottom w:val="none" w:sz="0" w:space="0" w:color="auto"/>
        <w:right w:val="none" w:sz="0" w:space="0" w:color="auto"/>
      </w:divBdr>
    </w:div>
    <w:div w:id="1616013818">
      <w:bodyDiv w:val="1"/>
      <w:marLeft w:val="0"/>
      <w:marRight w:val="0"/>
      <w:marTop w:val="0"/>
      <w:marBottom w:val="0"/>
      <w:divBdr>
        <w:top w:val="none" w:sz="0" w:space="0" w:color="auto"/>
        <w:left w:val="none" w:sz="0" w:space="0" w:color="auto"/>
        <w:bottom w:val="none" w:sz="0" w:space="0" w:color="auto"/>
        <w:right w:val="none" w:sz="0" w:space="0" w:color="auto"/>
      </w:divBdr>
    </w:div>
    <w:div w:id="1623341536">
      <w:bodyDiv w:val="1"/>
      <w:marLeft w:val="0"/>
      <w:marRight w:val="0"/>
      <w:marTop w:val="0"/>
      <w:marBottom w:val="0"/>
      <w:divBdr>
        <w:top w:val="none" w:sz="0" w:space="0" w:color="auto"/>
        <w:left w:val="none" w:sz="0" w:space="0" w:color="auto"/>
        <w:bottom w:val="none" w:sz="0" w:space="0" w:color="auto"/>
        <w:right w:val="none" w:sz="0" w:space="0" w:color="auto"/>
      </w:divBdr>
    </w:div>
    <w:div w:id="1632594704">
      <w:bodyDiv w:val="1"/>
      <w:marLeft w:val="0"/>
      <w:marRight w:val="0"/>
      <w:marTop w:val="0"/>
      <w:marBottom w:val="0"/>
      <w:divBdr>
        <w:top w:val="none" w:sz="0" w:space="0" w:color="auto"/>
        <w:left w:val="none" w:sz="0" w:space="0" w:color="auto"/>
        <w:bottom w:val="none" w:sz="0" w:space="0" w:color="auto"/>
        <w:right w:val="none" w:sz="0" w:space="0" w:color="auto"/>
      </w:divBdr>
    </w:div>
    <w:div w:id="1668820305">
      <w:bodyDiv w:val="1"/>
      <w:marLeft w:val="0"/>
      <w:marRight w:val="0"/>
      <w:marTop w:val="0"/>
      <w:marBottom w:val="0"/>
      <w:divBdr>
        <w:top w:val="none" w:sz="0" w:space="0" w:color="auto"/>
        <w:left w:val="none" w:sz="0" w:space="0" w:color="auto"/>
        <w:bottom w:val="none" w:sz="0" w:space="0" w:color="auto"/>
        <w:right w:val="none" w:sz="0" w:space="0" w:color="auto"/>
      </w:divBdr>
    </w:div>
    <w:div w:id="1686324095">
      <w:bodyDiv w:val="1"/>
      <w:marLeft w:val="0"/>
      <w:marRight w:val="0"/>
      <w:marTop w:val="0"/>
      <w:marBottom w:val="0"/>
      <w:divBdr>
        <w:top w:val="none" w:sz="0" w:space="0" w:color="auto"/>
        <w:left w:val="none" w:sz="0" w:space="0" w:color="auto"/>
        <w:bottom w:val="none" w:sz="0" w:space="0" w:color="auto"/>
        <w:right w:val="none" w:sz="0" w:space="0" w:color="auto"/>
      </w:divBdr>
    </w:div>
    <w:div w:id="1689061026">
      <w:bodyDiv w:val="1"/>
      <w:marLeft w:val="0"/>
      <w:marRight w:val="0"/>
      <w:marTop w:val="0"/>
      <w:marBottom w:val="0"/>
      <w:divBdr>
        <w:top w:val="none" w:sz="0" w:space="0" w:color="auto"/>
        <w:left w:val="none" w:sz="0" w:space="0" w:color="auto"/>
        <w:bottom w:val="none" w:sz="0" w:space="0" w:color="auto"/>
        <w:right w:val="none" w:sz="0" w:space="0" w:color="auto"/>
      </w:divBdr>
    </w:div>
    <w:div w:id="1734960948">
      <w:bodyDiv w:val="1"/>
      <w:marLeft w:val="0"/>
      <w:marRight w:val="0"/>
      <w:marTop w:val="0"/>
      <w:marBottom w:val="0"/>
      <w:divBdr>
        <w:top w:val="none" w:sz="0" w:space="0" w:color="auto"/>
        <w:left w:val="none" w:sz="0" w:space="0" w:color="auto"/>
        <w:bottom w:val="none" w:sz="0" w:space="0" w:color="auto"/>
        <w:right w:val="none" w:sz="0" w:space="0" w:color="auto"/>
      </w:divBdr>
    </w:div>
    <w:div w:id="1740906121">
      <w:bodyDiv w:val="1"/>
      <w:marLeft w:val="0"/>
      <w:marRight w:val="0"/>
      <w:marTop w:val="0"/>
      <w:marBottom w:val="0"/>
      <w:divBdr>
        <w:top w:val="none" w:sz="0" w:space="0" w:color="auto"/>
        <w:left w:val="none" w:sz="0" w:space="0" w:color="auto"/>
        <w:bottom w:val="none" w:sz="0" w:space="0" w:color="auto"/>
        <w:right w:val="none" w:sz="0" w:space="0" w:color="auto"/>
      </w:divBdr>
    </w:div>
    <w:div w:id="1756055544">
      <w:bodyDiv w:val="1"/>
      <w:marLeft w:val="0"/>
      <w:marRight w:val="0"/>
      <w:marTop w:val="0"/>
      <w:marBottom w:val="0"/>
      <w:divBdr>
        <w:top w:val="none" w:sz="0" w:space="0" w:color="auto"/>
        <w:left w:val="none" w:sz="0" w:space="0" w:color="auto"/>
        <w:bottom w:val="none" w:sz="0" w:space="0" w:color="auto"/>
        <w:right w:val="none" w:sz="0" w:space="0" w:color="auto"/>
      </w:divBdr>
    </w:div>
    <w:div w:id="1757555032">
      <w:bodyDiv w:val="1"/>
      <w:marLeft w:val="0"/>
      <w:marRight w:val="0"/>
      <w:marTop w:val="0"/>
      <w:marBottom w:val="0"/>
      <w:divBdr>
        <w:top w:val="none" w:sz="0" w:space="0" w:color="auto"/>
        <w:left w:val="none" w:sz="0" w:space="0" w:color="auto"/>
        <w:bottom w:val="none" w:sz="0" w:space="0" w:color="auto"/>
        <w:right w:val="none" w:sz="0" w:space="0" w:color="auto"/>
      </w:divBdr>
    </w:div>
    <w:div w:id="1789816045">
      <w:bodyDiv w:val="1"/>
      <w:marLeft w:val="0"/>
      <w:marRight w:val="0"/>
      <w:marTop w:val="0"/>
      <w:marBottom w:val="0"/>
      <w:divBdr>
        <w:top w:val="none" w:sz="0" w:space="0" w:color="auto"/>
        <w:left w:val="none" w:sz="0" w:space="0" w:color="auto"/>
        <w:bottom w:val="none" w:sz="0" w:space="0" w:color="auto"/>
        <w:right w:val="none" w:sz="0" w:space="0" w:color="auto"/>
      </w:divBdr>
    </w:div>
    <w:div w:id="1796219286">
      <w:bodyDiv w:val="1"/>
      <w:marLeft w:val="0"/>
      <w:marRight w:val="0"/>
      <w:marTop w:val="0"/>
      <w:marBottom w:val="0"/>
      <w:divBdr>
        <w:top w:val="none" w:sz="0" w:space="0" w:color="auto"/>
        <w:left w:val="none" w:sz="0" w:space="0" w:color="auto"/>
        <w:bottom w:val="none" w:sz="0" w:space="0" w:color="auto"/>
        <w:right w:val="none" w:sz="0" w:space="0" w:color="auto"/>
      </w:divBdr>
    </w:div>
    <w:div w:id="1833140030">
      <w:bodyDiv w:val="1"/>
      <w:marLeft w:val="0"/>
      <w:marRight w:val="0"/>
      <w:marTop w:val="0"/>
      <w:marBottom w:val="0"/>
      <w:divBdr>
        <w:top w:val="none" w:sz="0" w:space="0" w:color="auto"/>
        <w:left w:val="none" w:sz="0" w:space="0" w:color="auto"/>
        <w:bottom w:val="none" w:sz="0" w:space="0" w:color="auto"/>
        <w:right w:val="none" w:sz="0" w:space="0" w:color="auto"/>
      </w:divBdr>
    </w:div>
    <w:div w:id="1875649081">
      <w:bodyDiv w:val="1"/>
      <w:marLeft w:val="0"/>
      <w:marRight w:val="0"/>
      <w:marTop w:val="0"/>
      <w:marBottom w:val="0"/>
      <w:divBdr>
        <w:top w:val="none" w:sz="0" w:space="0" w:color="auto"/>
        <w:left w:val="none" w:sz="0" w:space="0" w:color="auto"/>
        <w:bottom w:val="none" w:sz="0" w:space="0" w:color="auto"/>
        <w:right w:val="none" w:sz="0" w:space="0" w:color="auto"/>
      </w:divBdr>
    </w:div>
    <w:div w:id="1877497477">
      <w:bodyDiv w:val="1"/>
      <w:marLeft w:val="0"/>
      <w:marRight w:val="0"/>
      <w:marTop w:val="0"/>
      <w:marBottom w:val="0"/>
      <w:divBdr>
        <w:top w:val="none" w:sz="0" w:space="0" w:color="auto"/>
        <w:left w:val="none" w:sz="0" w:space="0" w:color="auto"/>
        <w:bottom w:val="none" w:sz="0" w:space="0" w:color="auto"/>
        <w:right w:val="none" w:sz="0" w:space="0" w:color="auto"/>
      </w:divBdr>
    </w:div>
    <w:div w:id="1880166622">
      <w:bodyDiv w:val="1"/>
      <w:marLeft w:val="0"/>
      <w:marRight w:val="0"/>
      <w:marTop w:val="0"/>
      <w:marBottom w:val="0"/>
      <w:divBdr>
        <w:top w:val="none" w:sz="0" w:space="0" w:color="auto"/>
        <w:left w:val="none" w:sz="0" w:space="0" w:color="auto"/>
        <w:bottom w:val="none" w:sz="0" w:space="0" w:color="auto"/>
        <w:right w:val="none" w:sz="0" w:space="0" w:color="auto"/>
      </w:divBdr>
    </w:div>
    <w:div w:id="1964653606">
      <w:bodyDiv w:val="1"/>
      <w:marLeft w:val="0"/>
      <w:marRight w:val="0"/>
      <w:marTop w:val="0"/>
      <w:marBottom w:val="0"/>
      <w:divBdr>
        <w:top w:val="none" w:sz="0" w:space="0" w:color="auto"/>
        <w:left w:val="none" w:sz="0" w:space="0" w:color="auto"/>
        <w:bottom w:val="none" w:sz="0" w:space="0" w:color="auto"/>
        <w:right w:val="none" w:sz="0" w:space="0" w:color="auto"/>
      </w:divBdr>
    </w:div>
    <w:div w:id="1980070208">
      <w:bodyDiv w:val="1"/>
      <w:marLeft w:val="0"/>
      <w:marRight w:val="0"/>
      <w:marTop w:val="0"/>
      <w:marBottom w:val="0"/>
      <w:divBdr>
        <w:top w:val="none" w:sz="0" w:space="0" w:color="auto"/>
        <w:left w:val="none" w:sz="0" w:space="0" w:color="auto"/>
        <w:bottom w:val="none" w:sz="0" w:space="0" w:color="auto"/>
        <w:right w:val="none" w:sz="0" w:space="0" w:color="auto"/>
      </w:divBdr>
    </w:div>
    <w:div w:id="2009747674">
      <w:bodyDiv w:val="1"/>
      <w:marLeft w:val="0"/>
      <w:marRight w:val="0"/>
      <w:marTop w:val="0"/>
      <w:marBottom w:val="0"/>
      <w:divBdr>
        <w:top w:val="none" w:sz="0" w:space="0" w:color="auto"/>
        <w:left w:val="none" w:sz="0" w:space="0" w:color="auto"/>
        <w:bottom w:val="none" w:sz="0" w:space="0" w:color="auto"/>
        <w:right w:val="none" w:sz="0" w:space="0" w:color="auto"/>
      </w:divBdr>
    </w:div>
    <w:div w:id="2026857205">
      <w:bodyDiv w:val="1"/>
      <w:marLeft w:val="0"/>
      <w:marRight w:val="0"/>
      <w:marTop w:val="0"/>
      <w:marBottom w:val="0"/>
      <w:divBdr>
        <w:top w:val="none" w:sz="0" w:space="0" w:color="auto"/>
        <w:left w:val="none" w:sz="0" w:space="0" w:color="auto"/>
        <w:bottom w:val="none" w:sz="0" w:space="0" w:color="auto"/>
        <w:right w:val="none" w:sz="0" w:space="0" w:color="auto"/>
      </w:divBdr>
    </w:div>
    <w:div w:id="2083284883">
      <w:bodyDiv w:val="1"/>
      <w:marLeft w:val="0"/>
      <w:marRight w:val="0"/>
      <w:marTop w:val="0"/>
      <w:marBottom w:val="0"/>
      <w:divBdr>
        <w:top w:val="none" w:sz="0" w:space="0" w:color="auto"/>
        <w:left w:val="none" w:sz="0" w:space="0" w:color="auto"/>
        <w:bottom w:val="none" w:sz="0" w:space="0" w:color="auto"/>
        <w:right w:val="none" w:sz="0" w:space="0" w:color="auto"/>
      </w:divBdr>
    </w:div>
    <w:div w:id="2099476840">
      <w:bodyDiv w:val="1"/>
      <w:marLeft w:val="0"/>
      <w:marRight w:val="0"/>
      <w:marTop w:val="0"/>
      <w:marBottom w:val="0"/>
      <w:divBdr>
        <w:top w:val="none" w:sz="0" w:space="0" w:color="auto"/>
        <w:left w:val="none" w:sz="0" w:space="0" w:color="auto"/>
        <w:bottom w:val="none" w:sz="0" w:space="0" w:color="auto"/>
        <w:right w:val="none" w:sz="0" w:space="0" w:color="auto"/>
      </w:divBdr>
    </w:div>
    <w:div w:id="2113470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image" Target="media/image7.png"/><Relationship Id="rId39" Type="http://schemas.openxmlformats.org/officeDocument/2006/relationships/header" Target="header16.xml"/><Relationship Id="rId21" Type="http://schemas.openxmlformats.org/officeDocument/2006/relationships/header" Target="header8.xml"/><Relationship Id="rId34" Type="http://schemas.openxmlformats.org/officeDocument/2006/relationships/footer" Target="footer4.xml"/><Relationship Id="rId42" Type="http://schemas.openxmlformats.org/officeDocument/2006/relationships/header" Target="header18.xml"/><Relationship Id="rId47" Type="http://schemas.openxmlformats.org/officeDocument/2006/relationships/image" Target="media/image16.jpeg"/><Relationship Id="rId50" Type="http://schemas.openxmlformats.org/officeDocument/2006/relationships/image" Target="media/image18.jpeg"/><Relationship Id="rId55" Type="http://schemas.openxmlformats.org/officeDocument/2006/relationships/footer" Target="footer9.xml"/><Relationship Id="rId63" Type="http://schemas.openxmlformats.org/officeDocument/2006/relationships/header" Target="header25.xml"/><Relationship Id="rId68" Type="http://schemas.openxmlformats.org/officeDocument/2006/relationships/footer" Target="footer13.xml"/><Relationship Id="rId7" Type="http://schemas.openxmlformats.org/officeDocument/2006/relationships/footnotes" Target="footnote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info@phlorum.com" TargetMode="External"/><Relationship Id="rId24" Type="http://schemas.openxmlformats.org/officeDocument/2006/relationships/header" Target="header10.xml"/><Relationship Id="rId32" Type="http://schemas.openxmlformats.org/officeDocument/2006/relationships/header" Target="header11.xml"/><Relationship Id="rId37" Type="http://schemas.openxmlformats.org/officeDocument/2006/relationships/header" Target="header15.xml"/><Relationship Id="rId40" Type="http://schemas.openxmlformats.org/officeDocument/2006/relationships/image" Target="media/image13.jpeg"/><Relationship Id="rId45" Type="http://schemas.openxmlformats.org/officeDocument/2006/relationships/image" Target="media/image14.jpeg"/><Relationship Id="rId53" Type="http://schemas.openxmlformats.org/officeDocument/2006/relationships/footer" Target="footer8.xml"/><Relationship Id="rId58" Type="http://schemas.openxmlformats.org/officeDocument/2006/relationships/footer" Target="footer10.xml"/><Relationship Id="rId66" Type="http://schemas.openxmlformats.org/officeDocument/2006/relationships/header" Target="header26.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header" Target="header14.xml"/><Relationship Id="rId49" Type="http://schemas.openxmlformats.org/officeDocument/2006/relationships/image" Target="media/image17.jpeg"/><Relationship Id="rId57" Type="http://schemas.openxmlformats.org/officeDocument/2006/relationships/header" Target="header21.xml"/><Relationship Id="rId61" Type="http://schemas.openxmlformats.org/officeDocument/2006/relationships/header" Target="header24.xml"/><Relationship Id="rId10" Type="http://schemas.openxmlformats.org/officeDocument/2006/relationships/image" Target="media/image5.png"/><Relationship Id="rId19"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header" Target="header19.xml"/><Relationship Id="rId52" Type="http://schemas.openxmlformats.org/officeDocument/2006/relationships/image" Target="media/image20.jpeg"/><Relationship Id="rId60" Type="http://schemas.openxmlformats.org/officeDocument/2006/relationships/header" Target="header23.xml"/><Relationship Id="rId65" Type="http://schemas.openxmlformats.org/officeDocument/2006/relationships/image" Target="media/image22.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header" Target="header9.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eader" Target="header13.xml"/><Relationship Id="rId43" Type="http://schemas.openxmlformats.org/officeDocument/2006/relationships/footer" Target="footer6.xml"/><Relationship Id="rId48" Type="http://schemas.openxmlformats.org/officeDocument/2006/relationships/footer" Target="footer7.xml"/><Relationship Id="rId56" Type="http://schemas.openxmlformats.org/officeDocument/2006/relationships/header" Target="header20.xml"/><Relationship Id="rId64" Type="http://schemas.openxmlformats.org/officeDocument/2006/relationships/footer" Target="footer12.xml"/><Relationship Id="rId69" Type="http://schemas.openxmlformats.org/officeDocument/2006/relationships/header" Target="header28.xml"/><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mailto:info@phlorum.com" TargetMode="Externa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header" Target="header12.xml"/><Relationship Id="rId38" Type="http://schemas.openxmlformats.org/officeDocument/2006/relationships/footer" Target="footer5.xml"/><Relationship Id="rId46" Type="http://schemas.openxmlformats.org/officeDocument/2006/relationships/image" Target="media/image15.jpeg"/><Relationship Id="rId59" Type="http://schemas.openxmlformats.org/officeDocument/2006/relationships/header" Target="header22.xml"/><Relationship Id="rId67" Type="http://schemas.openxmlformats.org/officeDocument/2006/relationships/header" Target="header27.xml"/><Relationship Id="rId20" Type="http://schemas.openxmlformats.org/officeDocument/2006/relationships/header" Target="header7.xml"/><Relationship Id="rId41" Type="http://schemas.openxmlformats.org/officeDocument/2006/relationships/header" Target="header17.xml"/><Relationship Id="rId54" Type="http://schemas.openxmlformats.org/officeDocument/2006/relationships/image" Target="media/image21.jpeg"/><Relationship Id="rId62" Type="http://schemas.openxmlformats.org/officeDocument/2006/relationships/footer" Target="footer11.xml"/><Relationship Id="rId7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 Type="http://schemas.openxmlformats.org/officeDocument/2006/relationships/hyperlink" Target="http://www.gov.uk/government/publications/the-green-book-appraisal-and-evaluation-in-central-govern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12.xml.rels><?xml version="1.0" encoding="UTF-8" standalone="yes"?>
<Relationships xmlns="http://schemas.openxmlformats.org/package/2006/relationships"><Relationship Id="rId1" Type="http://schemas.openxmlformats.org/officeDocument/2006/relationships/image" Target="media/image4.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8.xml.rels><?xml version="1.0" encoding="UTF-8" standalone="yes"?>
<Relationships xmlns="http://schemas.openxmlformats.org/package/2006/relationships"><Relationship Id="rId1" Type="http://schemas.openxmlformats.org/officeDocument/2006/relationships/image" Target="media/image4.jpg"/></Relationships>
</file>

<file path=word/_rels/header21.xml.rels><?xml version="1.0" encoding="UTF-8" standalone="yes"?>
<Relationships xmlns="http://schemas.openxmlformats.org/package/2006/relationships"><Relationship Id="rId1" Type="http://schemas.openxmlformats.org/officeDocument/2006/relationships/image" Target="media/image4.jpg"/></Relationships>
</file>

<file path=word/_rels/header24.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9DA1237498F044BCAABDF64729710334"/>
        <w:category>
          <w:name w:val="General"/>
          <w:gallery w:val="placeholder"/>
        </w:category>
        <w:types>
          <w:type w:val="bbPlcHdr"/>
        </w:types>
        <w:behaviors>
          <w:behavior w:val="content"/>
        </w:behaviors>
        <w:guid w:val="{CCE5AF21-4CF5-4690-9941-C62E03027172}"/>
      </w:docPartPr>
      <w:docPartBody>
        <w:p w:rsidR="00946371" w:rsidRDefault="00946371">
          <w:pPr>
            <w:pStyle w:val="9DA1237498F044BCAABDF64729710334"/>
          </w:pPr>
          <w:r w:rsidRPr="00D0424D">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Tahoma"/>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Futura Bk">
    <w:altName w:val="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en Sans SemiBold">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ArialMT">
    <w:altName w:val="Times New Roman"/>
    <w:panose1 w:val="00000000000000000000"/>
    <w:charset w:val="00"/>
    <w:family w:val="roman"/>
    <w:notTrueType/>
    <w:pitch w:val="default"/>
    <w:sig w:usb0="00000001" w:usb1="08070000" w:usb2="00000010" w:usb3="00000000" w:csb0="00020000" w:csb1="00000000"/>
  </w:font>
  <w:font w:name="___WRD_EMBED_SUB_40">
    <w:altName w:val="Calibri"/>
    <w:charset w:val="00"/>
    <w:family w:val="swiss"/>
    <w:pitch w:val="variable"/>
    <w:sig w:usb0="00000001" w:usb1="4000205B" w:usb2="00000028" w:usb3="00000000" w:csb0="0000019F" w:csb1="00000000"/>
  </w:font>
  <w:font w:name="Open Sans Bold">
    <w:altName w:val="Segoe U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46371"/>
    <w:rsid w:val="000103FD"/>
    <w:rsid w:val="00010B03"/>
    <w:rsid w:val="000431C1"/>
    <w:rsid w:val="0006770A"/>
    <w:rsid w:val="000E59B3"/>
    <w:rsid w:val="001D72C2"/>
    <w:rsid w:val="001F1053"/>
    <w:rsid w:val="001F3D5C"/>
    <w:rsid w:val="00255181"/>
    <w:rsid w:val="00302D37"/>
    <w:rsid w:val="003033B0"/>
    <w:rsid w:val="0037669E"/>
    <w:rsid w:val="003C3353"/>
    <w:rsid w:val="00496348"/>
    <w:rsid w:val="004C715D"/>
    <w:rsid w:val="004D18C2"/>
    <w:rsid w:val="005F4CD4"/>
    <w:rsid w:val="006B1D36"/>
    <w:rsid w:val="007817FB"/>
    <w:rsid w:val="007B6FEA"/>
    <w:rsid w:val="007B7FD7"/>
    <w:rsid w:val="00883510"/>
    <w:rsid w:val="00883BE0"/>
    <w:rsid w:val="00884370"/>
    <w:rsid w:val="00910C8D"/>
    <w:rsid w:val="00910F07"/>
    <w:rsid w:val="00946371"/>
    <w:rsid w:val="00951D57"/>
    <w:rsid w:val="009B56CC"/>
    <w:rsid w:val="00AF0E43"/>
    <w:rsid w:val="00B72866"/>
    <w:rsid w:val="00BB063D"/>
    <w:rsid w:val="00BB46DB"/>
    <w:rsid w:val="00BC49BC"/>
    <w:rsid w:val="00BC5557"/>
    <w:rsid w:val="00BD7634"/>
    <w:rsid w:val="00BF2ADC"/>
    <w:rsid w:val="00C97161"/>
    <w:rsid w:val="00D77E90"/>
    <w:rsid w:val="00DB660B"/>
    <w:rsid w:val="00E2213B"/>
    <w:rsid w:val="00EE3A51"/>
    <w:rsid w:val="00F86B5F"/>
    <w:rsid w:val="00FB102D"/>
    <w:rsid w:val="00FB12A6"/>
    <w:rsid w:val="00FC2233"/>
    <w:rsid w:val="00FD5054"/>
    <w:rsid w:val="00FF1A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1053"/>
    <w:rPr>
      <w:color w:val="808080"/>
    </w:rPr>
  </w:style>
  <w:style w:type="paragraph" w:customStyle="1" w:styleId="9DA1237498F044BCAABDF64729710334">
    <w:name w:val="9DA1237498F044BCAABDF647297103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C3965C-EB20-40D6-BE11-F86ECDBC7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5911</Words>
  <Characters>33697</Characters>
  <Application>Microsoft Office Word</Application>
  <DocSecurity>0</DocSecurity>
  <Lines>280</Lines>
  <Paragraphs>79</Paragraphs>
  <ScaleCrop>false</ScaleCrop>
  <HeadingPairs>
    <vt:vector size="2" baseType="variant">
      <vt:variant>
        <vt:lpstr>Title</vt:lpstr>
      </vt:variant>
      <vt:variant>
        <vt:i4>1</vt:i4>
      </vt:variant>
    </vt:vector>
  </HeadingPairs>
  <TitlesOfParts>
    <vt:vector size="1" baseType="lpstr">
      <vt:lpstr>Chichester Air Quality Action Plan Review - 2020</vt:lpstr>
    </vt:vector>
  </TitlesOfParts>
  <Company>Microsoft</Company>
  <LinksUpToDate>false</LinksUpToDate>
  <CharactersWithSpaces>39529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Chichester Air Quality Action Plan Review - 2020</dc:title>
  <dc:subject>Report 2: Scenario modelling</dc:subject>
  <dc:creator>Nigel Jenkins</dc:creator>
  <cp:keywords/>
  <dc:description/>
  <cp:lastModifiedBy>Kate Simons</cp:lastModifiedBy>
  <cp:revision>2</cp:revision>
  <cp:lastPrinted>2020-09-04T07:46:00Z</cp:lastPrinted>
  <dcterms:created xsi:type="dcterms:W3CDTF">2022-02-23T14:46:00Z</dcterms:created>
  <dcterms:modified xsi:type="dcterms:W3CDTF">2022-02-23T14:46:00Z</dcterms:modified>
</cp:coreProperties>
</file>