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2FB3E2" w14:textId="691363A6" w:rsidR="00EB25AD" w:rsidRDefault="00EB25AD" w:rsidP="000D5D44">
      <w:pPr>
        <w:pStyle w:val="Header"/>
        <w:tabs>
          <w:tab w:val="clear" w:pos="9072"/>
          <w:tab w:val="center" w:pos="4153"/>
          <w:tab w:val="right" w:pos="8306"/>
        </w:tabs>
        <w:spacing w:before="1440"/>
        <w:jc w:val="center"/>
        <w:rPr>
          <w:color w:val="4D4D4D"/>
          <w:kern w:val="72"/>
          <w:sz w:val="56"/>
          <w:szCs w:val="72"/>
        </w:rPr>
      </w:pPr>
      <w:bookmarkStart w:id="0" w:name="_GoBack"/>
      <w:bookmarkEnd w:id="0"/>
      <w:r>
        <w:rPr>
          <w:noProof/>
          <w:color w:val="4D4D4D"/>
          <w:kern w:val="72"/>
          <w:sz w:val="56"/>
          <w:szCs w:val="72"/>
          <w:lang w:eastAsia="en-GB"/>
        </w:rPr>
        <w:drawing>
          <wp:inline distT="0" distB="0" distL="0" distR="0" wp14:anchorId="27E2BEA2" wp14:editId="40B812D6">
            <wp:extent cx="1520190" cy="1541780"/>
            <wp:effectExtent l="0" t="0" r="3810" b="1270"/>
            <wp:docPr id="23" name="Picture 23" descr="CDCcmy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Ccmyk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0190" cy="1541780"/>
                    </a:xfrm>
                    <a:prstGeom prst="rect">
                      <a:avLst/>
                    </a:prstGeom>
                    <a:noFill/>
                    <a:ln>
                      <a:noFill/>
                    </a:ln>
                  </pic:spPr>
                </pic:pic>
              </a:graphicData>
            </a:graphic>
          </wp:inline>
        </w:drawing>
      </w:r>
    </w:p>
    <w:p w14:paraId="15A90AD1" w14:textId="77777777" w:rsidR="00EB25AD" w:rsidRDefault="00EB25AD" w:rsidP="000D5D44">
      <w:pPr>
        <w:pStyle w:val="Header"/>
        <w:tabs>
          <w:tab w:val="clear" w:pos="9072"/>
          <w:tab w:val="center" w:pos="4153"/>
          <w:tab w:val="right" w:pos="8306"/>
        </w:tabs>
        <w:spacing w:after="600"/>
        <w:rPr>
          <w:color w:val="4D4D4D"/>
          <w:kern w:val="72"/>
          <w:sz w:val="56"/>
          <w:szCs w:val="72"/>
        </w:rPr>
      </w:pPr>
    </w:p>
    <w:p w14:paraId="1110AA7A" w14:textId="77777777" w:rsidR="00EB25AD" w:rsidRPr="008603A5" w:rsidRDefault="00EB25AD" w:rsidP="00A63313">
      <w:pPr>
        <w:pStyle w:val="Header"/>
        <w:tabs>
          <w:tab w:val="clear" w:pos="9072"/>
          <w:tab w:val="center" w:pos="4153"/>
          <w:tab w:val="right" w:pos="8306"/>
        </w:tabs>
        <w:rPr>
          <w:color w:val="4D4D4D"/>
          <w:kern w:val="72"/>
          <w:sz w:val="56"/>
          <w:szCs w:val="72"/>
        </w:rPr>
      </w:pPr>
    </w:p>
    <w:p w14:paraId="531BACBE" w14:textId="76B948CC" w:rsidR="00A63313" w:rsidRPr="0003195D" w:rsidRDefault="00EF0E1A" w:rsidP="00A63313">
      <w:pPr>
        <w:pStyle w:val="Header"/>
        <w:tabs>
          <w:tab w:val="clear" w:pos="9072"/>
          <w:tab w:val="center" w:pos="4153"/>
          <w:tab w:val="right" w:pos="8306"/>
        </w:tabs>
        <w:rPr>
          <w:color w:val="00AF41"/>
          <w:kern w:val="72"/>
          <w:sz w:val="48"/>
          <w:szCs w:val="48"/>
        </w:rPr>
      </w:pPr>
      <w:r w:rsidRPr="00240393">
        <w:rPr>
          <w:color w:val="7030A0"/>
          <w:kern w:val="72"/>
          <w:sz w:val="48"/>
          <w:szCs w:val="48"/>
        </w:rPr>
        <w:t>201</w:t>
      </w:r>
      <w:r w:rsidR="00E40F2A" w:rsidRPr="00240393">
        <w:rPr>
          <w:color w:val="7030A0"/>
          <w:kern w:val="72"/>
          <w:sz w:val="48"/>
          <w:szCs w:val="48"/>
        </w:rPr>
        <w:t>9</w:t>
      </w:r>
      <w:r w:rsidRPr="00EF4CB5">
        <w:rPr>
          <w:color w:val="00AF41"/>
          <w:kern w:val="72"/>
          <w:sz w:val="48"/>
          <w:szCs w:val="48"/>
        </w:rPr>
        <w:t xml:space="preserve"> </w:t>
      </w:r>
      <w:r w:rsidR="00CF0DC6" w:rsidRPr="00240393">
        <w:rPr>
          <w:color w:val="7030A0"/>
          <w:kern w:val="72"/>
          <w:sz w:val="48"/>
          <w:szCs w:val="48"/>
        </w:rPr>
        <w:t>Air Quality Annual Status Report</w:t>
      </w:r>
      <w:r w:rsidR="00A63313" w:rsidRPr="0003195D">
        <w:rPr>
          <w:color w:val="00AF41"/>
          <w:kern w:val="72"/>
          <w:sz w:val="48"/>
          <w:szCs w:val="48"/>
        </w:rPr>
        <w:t xml:space="preserve"> </w:t>
      </w:r>
      <w:r w:rsidR="0003195D" w:rsidRPr="00240393">
        <w:rPr>
          <w:color w:val="7030A0"/>
          <w:kern w:val="72"/>
          <w:sz w:val="48"/>
          <w:szCs w:val="48"/>
        </w:rPr>
        <w:t>(ASR)</w:t>
      </w:r>
    </w:p>
    <w:p w14:paraId="67BEE50A" w14:textId="77777777" w:rsidR="00A63313" w:rsidRPr="008603A5" w:rsidRDefault="00A63313" w:rsidP="00A63313">
      <w:pPr>
        <w:pStyle w:val="Header"/>
        <w:tabs>
          <w:tab w:val="clear" w:pos="9072"/>
          <w:tab w:val="center" w:pos="4153"/>
          <w:tab w:val="right" w:pos="8306"/>
        </w:tabs>
        <w:rPr>
          <w:color w:val="4D4D4D"/>
          <w:kern w:val="72"/>
          <w:sz w:val="40"/>
          <w:szCs w:val="72"/>
        </w:rPr>
      </w:pPr>
    </w:p>
    <w:p w14:paraId="21659FAE" w14:textId="77777777" w:rsidR="00A63313" w:rsidRPr="0003195D" w:rsidRDefault="00A63313" w:rsidP="00A63313">
      <w:pPr>
        <w:pStyle w:val="Header"/>
        <w:tabs>
          <w:tab w:val="clear" w:pos="9072"/>
          <w:tab w:val="center" w:pos="4153"/>
          <w:tab w:val="right" w:pos="8306"/>
        </w:tabs>
        <w:rPr>
          <w:color w:val="00AF41"/>
          <w:kern w:val="72"/>
          <w:sz w:val="36"/>
          <w:szCs w:val="72"/>
        </w:rPr>
      </w:pPr>
      <w:r w:rsidRPr="00240393">
        <w:rPr>
          <w:color w:val="7030A0"/>
          <w:kern w:val="72"/>
          <w:sz w:val="36"/>
          <w:szCs w:val="72"/>
        </w:rPr>
        <w:t xml:space="preserve">In </w:t>
      </w:r>
      <w:r w:rsidR="00A273FF" w:rsidRPr="00240393">
        <w:rPr>
          <w:color w:val="7030A0"/>
          <w:kern w:val="72"/>
          <w:sz w:val="36"/>
          <w:szCs w:val="72"/>
        </w:rPr>
        <w:t>fulfilment</w:t>
      </w:r>
      <w:r w:rsidRPr="00240393">
        <w:rPr>
          <w:color w:val="7030A0"/>
          <w:kern w:val="72"/>
          <w:sz w:val="36"/>
          <w:szCs w:val="72"/>
        </w:rPr>
        <w:t xml:space="preserve"> of Part IV of the</w:t>
      </w:r>
    </w:p>
    <w:p w14:paraId="52AB9107" w14:textId="77777777" w:rsidR="00A63313" w:rsidRPr="0003195D" w:rsidRDefault="00A63313" w:rsidP="00A63313">
      <w:pPr>
        <w:pStyle w:val="Header"/>
        <w:tabs>
          <w:tab w:val="clear" w:pos="9072"/>
          <w:tab w:val="center" w:pos="4153"/>
          <w:tab w:val="right" w:pos="8306"/>
        </w:tabs>
        <w:rPr>
          <w:color w:val="00AF41"/>
          <w:kern w:val="72"/>
          <w:sz w:val="36"/>
          <w:szCs w:val="72"/>
        </w:rPr>
      </w:pPr>
      <w:r w:rsidRPr="00240393">
        <w:rPr>
          <w:color w:val="7030A0"/>
          <w:kern w:val="72"/>
          <w:sz w:val="36"/>
          <w:szCs w:val="72"/>
        </w:rPr>
        <w:t>Environment Act 1995</w:t>
      </w:r>
    </w:p>
    <w:p w14:paraId="1AE7A9F0" w14:textId="77777777" w:rsidR="00A63313" w:rsidRPr="0003195D" w:rsidRDefault="00A63313" w:rsidP="00A63313">
      <w:pPr>
        <w:pStyle w:val="Header"/>
        <w:tabs>
          <w:tab w:val="clear" w:pos="9072"/>
          <w:tab w:val="center" w:pos="4153"/>
          <w:tab w:val="right" w:pos="8306"/>
        </w:tabs>
        <w:rPr>
          <w:color w:val="00AF41"/>
          <w:kern w:val="72"/>
          <w:sz w:val="36"/>
          <w:szCs w:val="72"/>
        </w:rPr>
      </w:pPr>
      <w:r w:rsidRPr="00240393">
        <w:rPr>
          <w:color w:val="7030A0"/>
          <w:kern w:val="72"/>
          <w:sz w:val="36"/>
          <w:szCs w:val="72"/>
        </w:rPr>
        <w:t>Local Air Quality Management</w:t>
      </w:r>
    </w:p>
    <w:p w14:paraId="446F2159" w14:textId="77777777" w:rsidR="00A63313" w:rsidRPr="008603A5" w:rsidRDefault="00A63313" w:rsidP="00A63313">
      <w:pPr>
        <w:pStyle w:val="Header"/>
        <w:tabs>
          <w:tab w:val="clear" w:pos="9072"/>
          <w:tab w:val="center" w:pos="4153"/>
          <w:tab w:val="right" w:pos="8306"/>
        </w:tabs>
        <w:rPr>
          <w:color w:val="4D4D4D"/>
          <w:kern w:val="72"/>
          <w:sz w:val="36"/>
          <w:szCs w:val="72"/>
        </w:rPr>
      </w:pPr>
    </w:p>
    <w:p w14:paraId="765F1FE8" w14:textId="04ACC96F" w:rsidR="00A63313" w:rsidRPr="00C87149" w:rsidRDefault="0054699C" w:rsidP="00C87149">
      <w:pPr>
        <w:pStyle w:val="Header"/>
        <w:tabs>
          <w:tab w:val="clear" w:pos="9072"/>
          <w:tab w:val="center" w:pos="4153"/>
          <w:tab w:val="right" w:pos="8306"/>
        </w:tabs>
        <w:rPr>
          <w:color w:val="FF0000"/>
          <w:kern w:val="72"/>
          <w:sz w:val="36"/>
          <w:szCs w:val="72"/>
        </w:rPr>
      </w:pPr>
      <w:r w:rsidRPr="005444DD">
        <w:rPr>
          <w:kern w:val="72"/>
          <w:sz w:val="36"/>
          <w:szCs w:val="72"/>
        </w:rPr>
        <w:t>June 2019</w:t>
      </w:r>
      <w:r w:rsidR="00A63313" w:rsidRPr="008603A5">
        <w:rPr>
          <w:sz w:val="24"/>
        </w:rPr>
        <w:br w:type="page"/>
      </w:r>
    </w:p>
    <w:p w14:paraId="3A57F98C" w14:textId="77777777" w:rsidR="00A63313" w:rsidRPr="008603A5" w:rsidRDefault="00A63313" w:rsidP="00A63313">
      <w:pPr>
        <w:spacing w:line="360" w:lineRule="auto"/>
        <w:rPr>
          <w:sz w:val="24"/>
        </w:rPr>
      </w:pPr>
    </w:p>
    <w:tbl>
      <w:tblPr>
        <w:tblW w:w="0" w:type="auto"/>
        <w:jc w:val="center"/>
        <w:tblBorders>
          <w:top w:val="single" w:sz="4" w:space="0" w:color="00AF41"/>
          <w:left w:val="single" w:sz="4" w:space="0" w:color="00AF41"/>
          <w:bottom w:val="single" w:sz="4" w:space="0" w:color="00AF41"/>
          <w:right w:val="single" w:sz="4" w:space="0" w:color="00AF41"/>
          <w:insideH w:val="single" w:sz="4" w:space="0" w:color="00AF41"/>
          <w:insideV w:val="single" w:sz="4" w:space="0" w:color="00AF41"/>
        </w:tblBorders>
        <w:tblLayout w:type="fixed"/>
        <w:tblCellMar>
          <w:left w:w="107" w:type="dxa"/>
          <w:right w:w="107" w:type="dxa"/>
        </w:tblCellMar>
        <w:tblLook w:val="0000" w:firstRow="0" w:lastRow="0" w:firstColumn="0" w:lastColumn="0" w:noHBand="0" w:noVBand="0"/>
      </w:tblPr>
      <w:tblGrid>
        <w:gridCol w:w="2908"/>
        <w:gridCol w:w="5740"/>
      </w:tblGrid>
      <w:tr w:rsidR="00A63313" w:rsidRPr="008603A5" w14:paraId="43C66533" w14:textId="77777777" w:rsidTr="0003195D">
        <w:trPr>
          <w:trHeight w:val="644"/>
          <w:jc w:val="center"/>
        </w:trPr>
        <w:tc>
          <w:tcPr>
            <w:tcW w:w="2908" w:type="dxa"/>
            <w:shd w:val="clear" w:color="auto" w:fill="CBE9D3"/>
            <w:vAlign w:val="center"/>
          </w:tcPr>
          <w:p w14:paraId="5C0D49D9" w14:textId="77777777" w:rsidR="00A63313" w:rsidRPr="0003195D" w:rsidRDefault="00A63313" w:rsidP="000B6DE7">
            <w:pPr>
              <w:rPr>
                <w:sz w:val="28"/>
                <w:szCs w:val="28"/>
              </w:rPr>
            </w:pPr>
            <w:r w:rsidRPr="0003195D">
              <w:rPr>
                <w:sz w:val="28"/>
                <w:szCs w:val="28"/>
              </w:rPr>
              <w:t>Local Authority Officer</w:t>
            </w:r>
          </w:p>
        </w:tc>
        <w:tc>
          <w:tcPr>
            <w:tcW w:w="5740" w:type="dxa"/>
            <w:vAlign w:val="center"/>
          </w:tcPr>
          <w:p w14:paraId="488BBCDE" w14:textId="77777777" w:rsidR="00A63313" w:rsidRPr="005444DD" w:rsidRDefault="0054699C" w:rsidP="000B6DE7">
            <w:pPr>
              <w:rPr>
                <w:sz w:val="28"/>
                <w:szCs w:val="28"/>
              </w:rPr>
            </w:pPr>
            <w:r w:rsidRPr="005444DD">
              <w:rPr>
                <w:sz w:val="28"/>
                <w:szCs w:val="28"/>
              </w:rPr>
              <w:t>Kate Simons</w:t>
            </w:r>
          </w:p>
          <w:p w14:paraId="04D6E972" w14:textId="634B3818" w:rsidR="0054699C" w:rsidRPr="005444DD" w:rsidRDefault="0054699C" w:rsidP="000B6DE7">
            <w:pPr>
              <w:rPr>
                <w:sz w:val="28"/>
                <w:szCs w:val="28"/>
              </w:rPr>
            </w:pPr>
            <w:r w:rsidRPr="005444DD">
              <w:rPr>
                <w:sz w:val="28"/>
                <w:szCs w:val="28"/>
              </w:rPr>
              <w:t>Simon Ballard</w:t>
            </w:r>
          </w:p>
        </w:tc>
      </w:tr>
      <w:tr w:rsidR="00A63313" w:rsidRPr="008603A5" w14:paraId="733F2988" w14:textId="77777777" w:rsidTr="0003195D">
        <w:trPr>
          <w:trHeight w:val="644"/>
          <w:jc w:val="center"/>
        </w:trPr>
        <w:tc>
          <w:tcPr>
            <w:tcW w:w="2908" w:type="dxa"/>
            <w:shd w:val="clear" w:color="auto" w:fill="CBE9D3"/>
            <w:vAlign w:val="center"/>
          </w:tcPr>
          <w:p w14:paraId="2D252481" w14:textId="33D97C3F" w:rsidR="00A63313" w:rsidRPr="0003195D" w:rsidRDefault="00A63313" w:rsidP="000B6DE7">
            <w:pPr>
              <w:rPr>
                <w:sz w:val="28"/>
                <w:szCs w:val="28"/>
              </w:rPr>
            </w:pPr>
            <w:r w:rsidRPr="0003195D">
              <w:rPr>
                <w:sz w:val="28"/>
                <w:szCs w:val="28"/>
              </w:rPr>
              <w:t>Department</w:t>
            </w:r>
          </w:p>
        </w:tc>
        <w:tc>
          <w:tcPr>
            <w:tcW w:w="5740" w:type="dxa"/>
            <w:vAlign w:val="center"/>
          </w:tcPr>
          <w:p w14:paraId="04F62D94" w14:textId="43BAE30F" w:rsidR="00A63313" w:rsidRPr="005444DD" w:rsidRDefault="0054699C" w:rsidP="000B6DE7">
            <w:pPr>
              <w:rPr>
                <w:sz w:val="28"/>
                <w:szCs w:val="28"/>
              </w:rPr>
            </w:pPr>
            <w:r w:rsidRPr="005444DD">
              <w:rPr>
                <w:sz w:val="28"/>
                <w:szCs w:val="28"/>
              </w:rPr>
              <w:t>Environmental Protection</w:t>
            </w:r>
          </w:p>
        </w:tc>
      </w:tr>
      <w:tr w:rsidR="00A63313" w:rsidRPr="008603A5" w14:paraId="058CD178" w14:textId="77777777" w:rsidTr="0003195D">
        <w:trPr>
          <w:trHeight w:val="644"/>
          <w:jc w:val="center"/>
        </w:trPr>
        <w:tc>
          <w:tcPr>
            <w:tcW w:w="2908" w:type="dxa"/>
            <w:shd w:val="clear" w:color="auto" w:fill="CBE9D3"/>
            <w:vAlign w:val="center"/>
          </w:tcPr>
          <w:p w14:paraId="59292B09" w14:textId="77777777" w:rsidR="00A63313" w:rsidRPr="0003195D" w:rsidRDefault="00A63313" w:rsidP="000B6DE7">
            <w:pPr>
              <w:rPr>
                <w:sz w:val="28"/>
                <w:szCs w:val="28"/>
              </w:rPr>
            </w:pPr>
            <w:r w:rsidRPr="0003195D">
              <w:rPr>
                <w:sz w:val="28"/>
                <w:szCs w:val="28"/>
              </w:rPr>
              <w:t>Address</w:t>
            </w:r>
          </w:p>
        </w:tc>
        <w:tc>
          <w:tcPr>
            <w:tcW w:w="5740" w:type="dxa"/>
            <w:vAlign w:val="center"/>
          </w:tcPr>
          <w:p w14:paraId="0F1CD863" w14:textId="77777777" w:rsidR="00A63313" w:rsidRPr="005444DD" w:rsidRDefault="0054699C" w:rsidP="000B6DE7">
            <w:pPr>
              <w:rPr>
                <w:sz w:val="28"/>
                <w:szCs w:val="28"/>
              </w:rPr>
            </w:pPr>
            <w:r w:rsidRPr="005444DD">
              <w:rPr>
                <w:sz w:val="28"/>
                <w:szCs w:val="28"/>
              </w:rPr>
              <w:t xml:space="preserve">East </w:t>
            </w:r>
            <w:proofErr w:type="spellStart"/>
            <w:r w:rsidRPr="005444DD">
              <w:rPr>
                <w:sz w:val="28"/>
                <w:szCs w:val="28"/>
              </w:rPr>
              <w:t>Pallant</w:t>
            </w:r>
            <w:proofErr w:type="spellEnd"/>
            <w:r w:rsidRPr="005444DD">
              <w:rPr>
                <w:sz w:val="28"/>
                <w:szCs w:val="28"/>
              </w:rPr>
              <w:t xml:space="preserve"> House</w:t>
            </w:r>
          </w:p>
          <w:p w14:paraId="5C30369C" w14:textId="77777777" w:rsidR="0054699C" w:rsidRPr="005444DD" w:rsidRDefault="0054699C" w:rsidP="000B6DE7">
            <w:pPr>
              <w:rPr>
                <w:sz w:val="28"/>
                <w:szCs w:val="28"/>
              </w:rPr>
            </w:pPr>
            <w:r w:rsidRPr="005444DD">
              <w:rPr>
                <w:sz w:val="28"/>
                <w:szCs w:val="28"/>
              </w:rPr>
              <w:t xml:space="preserve">1 East </w:t>
            </w:r>
            <w:proofErr w:type="spellStart"/>
            <w:r w:rsidRPr="005444DD">
              <w:rPr>
                <w:sz w:val="28"/>
                <w:szCs w:val="28"/>
              </w:rPr>
              <w:t>Pallant</w:t>
            </w:r>
            <w:proofErr w:type="spellEnd"/>
          </w:p>
          <w:p w14:paraId="1C13C5F6" w14:textId="77777777" w:rsidR="0054699C" w:rsidRPr="005444DD" w:rsidRDefault="0054699C" w:rsidP="000B6DE7">
            <w:pPr>
              <w:rPr>
                <w:sz w:val="28"/>
                <w:szCs w:val="28"/>
              </w:rPr>
            </w:pPr>
            <w:r w:rsidRPr="005444DD">
              <w:rPr>
                <w:sz w:val="28"/>
                <w:szCs w:val="28"/>
              </w:rPr>
              <w:t>Chichester</w:t>
            </w:r>
          </w:p>
          <w:p w14:paraId="79E0A678" w14:textId="77777777" w:rsidR="0054699C" w:rsidRPr="005444DD" w:rsidRDefault="0054699C" w:rsidP="000B6DE7">
            <w:pPr>
              <w:rPr>
                <w:sz w:val="28"/>
                <w:szCs w:val="28"/>
              </w:rPr>
            </w:pPr>
            <w:r w:rsidRPr="005444DD">
              <w:rPr>
                <w:sz w:val="28"/>
                <w:szCs w:val="28"/>
              </w:rPr>
              <w:t>West Sussex</w:t>
            </w:r>
          </w:p>
          <w:p w14:paraId="1B64D003" w14:textId="73DE5171" w:rsidR="0054699C" w:rsidRPr="005444DD" w:rsidRDefault="0054699C" w:rsidP="000B6DE7">
            <w:pPr>
              <w:rPr>
                <w:sz w:val="28"/>
                <w:szCs w:val="28"/>
              </w:rPr>
            </w:pPr>
            <w:r w:rsidRPr="005444DD">
              <w:rPr>
                <w:sz w:val="28"/>
                <w:szCs w:val="28"/>
              </w:rPr>
              <w:t>PO19 1TY</w:t>
            </w:r>
          </w:p>
        </w:tc>
      </w:tr>
      <w:tr w:rsidR="00A63313" w:rsidRPr="008603A5" w14:paraId="46158D3A" w14:textId="77777777" w:rsidTr="0003195D">
        <w:trPr>
          <w:trHeight w:val="644"/>
          <w:jc w:val="center"/>
        </w:trPr>
        <w:tc>
          <w:tcPr>
            <w:tcW w:w="2908" w:type="dxa"/>
            <w:shd w:val="clear" w:color="auto" w:fill="CBE9D3"/>
            <w:vAlign w:val="center"/>
          </w:tcPr>
          <w:p w14:paraId="064C9BEC" w14:textId="3A5F44C7" w:rsidR="00A63313" w:rsidRPr="0003195D" w:rsidRDefault="00A63313" w:rsidP="000B6DE7">
            <w:pPr>
              <w:rPr>
                <w:sz w:val="28"/>
                <w:szCs w:val="28"/>
              </w:rPr>
            </w:pPr>
            <w:r w:rsidRPr="0003195D">
              <w:rPr>
                <w:sz w:val="28"/>
                <w:szCs w:val="28"/>
              </w:rPr>
              <w:t>Telephone</w:t>
            </w:r>
          </w:p>
        </w:tc>
        <w:tc>
          <w:tcPr>
            <w:tcW w:w="5740" w:type="dxa"/>
            <w:vAlign w:val="center"/>
          </w:tcPr>
          <w:p w14:paraId="44067078" w14:textId="22384486" w:rsidR="00A63313" w:rsidRPr="005444DD" w:rsidRDefault="0054699C" w:rsidP="000B6DE7">
            <w:pPr>
              <w:rPr>
                <w:sz w:val="28"/>
                <w:szCs w:val="28"/>
              </w:rPr>
            </w:pPr>
            <w:r w:rsidRPr="005444DD">
              <w:rPr>
                <w:sz w:val="28"/>
                <w:szCs w:val="28"/>
              </w:rPr>
              <w:t>01243 521160</w:t>
            </w:r>
          </w:p>
        </w:tc>
      </w:tr>
      <w:tr w:rsidR="00A63313" w:rsidRPr="008603A5" w14:paraId="0A5523DC" w14:textId="77777777" w:rsidTr="0003195D">
        <w:trPr>
          <w:trHeight w:val="644"/>
          <w:jc w:val="center"/>
        </w:trPr>
        <w:tc>
          <w:tcPr>
            <w:tcW w:w="2908" w:type="dxa"/>
            <w:shd w:val="clear" w:color="auto" w:fill="CBE9D3"/>
            <w:vAlign w:val="center"/>
          </w:tcPr>
          <w:p w14:paraId="43D7B78C" w14:textId="77777777" w:rsidR="00A63313" w:rsidRPr="0003195D" w:rsidRDefault="0003195D" w:rsidP="000B6DE7">
            <w:pPr>
              <w:rPr>
                <w:sz w:val="28"/>
                <w:szCs w:val="28"/>
              </w:rPr>
            </w:pPr>
            <w:r w:rsidRPr="0003195D">
              <w:rPr>
                <w:sz w:val="28"/>
                <w:szCs w:val="28"/>
              </w:rPr>
              <w:t>E</w:t>
            </w:r>
            <w:r w:rsidR="00A63313" w:rsidRPr="0003195D">
              <w:rPr>
                <w:sz w:val="28"/>
                <w:szCs w:val="28"/>
              </w:rPr>
              <w:t>-mail</w:t>
            </w:r>
          </w:p>
        </w:tc>
        <w:tc>
          <w:tcPr>
            <w:tcW w:w="5740" w:type="dxa"/>
            <w:vAlign w:val="center"/>
          </w:tcPr>
          <w:p w14:paraId="786CED4A" w14:textId="4EEFB7CC" w:rsidR="00A63313" w:rsidRPr="005444DD" w:rsidRDefault="00BC5BF5" w:rsidP="000B6DE7">
            <w:pPr>
              <w:rPr>
                <w:sz w:val="28"/>
                <w:szCs w:val="28"/>
              </w:rPr>
            </w:pPr>
            <w:hyperlink r:id="rId14" w:history="1">
              <w:r w:rsidR="0054699C" w:rsidRPr="005444DD">
                <w:rPr>
                  <w:rStyle w:val="Hyperlink"/>
                  <w:color w:val="auto"/>
                  <w:sz w:val="28"/>
                  <w:szCs w:val="28"/>
                </w:rPr>
                <w:t>ksimons@chichester.gov.uk</w:t>
              </w:r>
            </w:hyperlink>
          </w:p>
          <w:p w14:paraId="45A948A8" w14:textId="73BE2DE0" w:rsidR="00C56AE5" w:rsidRPr="005444DD" w:rsidRDefault="00BC5BF5" w:rsidP="000B6DE7">
            <w:pPr>
              <w:rPr>
                <w:sz w:val="28"/>
                <w:szCs w:val="28"/>
              </w:rPr>
            </w:pPr>
            <w:hyperlink r:id="rId15" w:history="1">
              <w:r w:rsidR="00466ABE" w:rsidRPr="00FF7166">
                <w:rPr>
                  <w:rStyle w:val="Hyperlink"/>
                  <w:sz w:val="28"/>
                  <w:szCs w:val="28"/>
                </w:rPr>
                <w:t>sballard@chichester.gov.uk</w:t>
              </w:r>
            </w:hyperlink>
            <w:r w:rsidR="00466ABE">
              <w:rPr>
                <w:sz w:val="28"/>
                <w:szCs w:val="28"/>
              </w:rPr>
              <w:t xml:space="preserve"> </w:t>
            </w:r>
          </w:p>
        </w:tc>
      </w:tr>
      <w:tr w:rsidR="00A63313" w:rsidRPr="008603A5" w14:paraId="4770504C" w14:textId="77777777" w:rsidTr="0003195D">
        <w:trPr>
          <w:trHeight w:val="644"/>
          <w:jc w:val="center"/>
        </w:trPr>
        <w:tc>
          <w:tcPr>
            <w:tcW w:w="2908" w:type="dxa"/>
            <w:shd w:val="clear" w:color="auto" w:fill="CBE9D3"/>
            <w:vAlign w:val="center"/>
          </w:tcPr>
          <w:p w14:paraId="7F4D65B1" w14:textId="05D82958" w:rsidR="00A63313" w:rsidRPr="0003195D" w:rsidRDefault="00A63313" w:rsidP="000B6DE7">
            <w:pPr>
              <w:rPr>
                <w:sz w:val="28"/>
                <w:szCs w:val="28"/>
              </w:rPr>
            </w:pPr>
            <w:r w:rsidRPr="0003195D">
              <w:rPr>
                <w:sz w:val="28"/>
                <w:szCs w:val="28"/>
              </w:rPr>
              <w:t>Report Reference number</w:t>
            </w:r>
          </w:p>
        </w:tc>
        <w:tc>
          <w:tcPr>
            <w:tcW w:w="5740" w:type="dxa"/>
            <w:vAlign w:val="center"/>
          </w:tcPr>
          <w:p w14:paraId="57432F09" w14:textId="6FBBE5DE" w:rsidR="00A63313" w:rsidRPr="005444DD" w:rsidRDefault="0054699C" w:rsidP="000B6DE7">
            <w:pPr>
              <w:rPr>
                <w:sz w:val="28"/>
                <w:szCs w:val="28"/>
              </w:rPr>
            </w:pPr>
            <w:r w:rsidRPr="005444DD">
              <w:rPr>
                <w:sz w:val="28"/>
                <w:szCs w:val="28"/>
              </w:rPr>
              <w:t>ASR 19</w:t>
            </w:r>
          </w:p>
        </w:tc>
      </w:tr>
      <w:tr w:rsidR="00A63313" w:rsidRPr="008603A5" w14:paraId="4BC315B9" w14:textId="77777777" w:rsidTr="0003195D">
        <w:trPr>
          <w:trHeight w:val="644"/>
          <w:jc w:val="center"/>
        </w:trPr>
        <w:tc>
          <w:tcPr>
            <w:tcW w:w="2908" w:type="dxa"/>
            <w:shd w:val="clear" w:color="auto" w:fill="CBE9D3"/>
            <w:vAlign w:val="center"/>
          </w:tcPr>
          <w:p w14:paraId="3AC56042" w14:textId="77777777" w:rsidR="00A63313" w:rsidRPr="0003195D" w:rsidRDefault="00A63313" w:rsidP="000B6DE7">
            <w:pPr>
              <w:rPr>
                <w:sz w:val="28"/>
                <w:szCs w:val="28"/>
              </w:rPr>
            </w:pPr>
            <w:r w:rsidRPr="0003195D">
              <w:rPr>
                <w:sz w:val="28"/>
                <w:szCs w:val="28"/>
              </w:rPr>
              <w:t>Date</w:t>
            </w:r>
          </w:p>
        </w:tc>
        <w:tc>
          <w:tcPr>
            <w:tcW w:w="5740" w:type="dxa"/>
            <w:vAlign w:val="center"/>
          </w:tcPr>
          <w:p w14:paraId="410A85FD" w14:textId="7A01BDCE" w:rsidR="00A63313" w:rsidRPr="005444DD" w:rsidRDefault="0054699C" w:rsidP="000B6DE7">
            <w:pPr>
              <w:rPr>
                <w:sz w:val="28"/>
                <w:szCs w:val="28"/>
              </w:rPr>
            </w:pPr>
            <w:r w:rsidRPr="005444DD">
              <w:rPr>
                <w:sz w:val="28"/>
                <w:szCs w:val="28"/>
              </w:rPr>
              <w:t>30 June 2019</w:t>
            </w:r>
          </w:p>
        </w:tc>
      </w:tr>
    </w:tbl>
    <w:p w14:paraId="162539BE" w14:textId="77777777" w:rsidR="00A63313" w:rsidRPr="008603A5" w:rsidRDefault="00A63313" w:rsidP="00A63313">
      <w:pPr>
        <w:spacing w:line="360" w:lineRule="auto"/>
        <w:rPr>
          <w:sz w:val="24"/>
        </w:rPr>
      </w:pPr>
    </w:p>
    <w:p w14:paraId="2D24F834" w14:textId="77777777" w:rsidR="0003195D" w:rsidRDefault="0003195D" w:rsidP="00A63313">
      <w:pPr>
        <w:spacing w:line="360" w:lineRule="auto"/>
        <w:rPr>
          <w:sz w:val="24"/>
        </w:rPr>
        <w:sectPr w:rsidR="0003195D" w:rsidSect="00B1044B">
          <w:headerReference w:type="default" r:id="rId16"/>
          <w:footerReference w:type="default" r:id="rId17"/>
          <w:pgSz w:w="11906" w:h="16838" w:code="9"/>
          <w:pgMar w:top="1474" w:right="1418" w:bottom="1134" w:left="1418" w:header="964" w:footer="454" w:gutter="0"/>
          <w:pgNumType w:start="1"/>
          <w:cols w:space="708"/>
          <w:docGrid w:linePitch="360"/>
        </w:sectPr>
      </w:pPr>
    </w:p>
    <w:p w14:paraId="7E52B5FC" w14:textId="77777777" w:rsidR="004B569D" w:rsidRPr="008603A5" w:rsidRDefault="005D2115" w:rsidP="0003195D">
      <w:pPr>
        <w:pStyle w:val="Heading1"/>
        <w:numPr>
          <w:ilvl w:val="0"/>
          <w:numId w:val="0"/>
        </w:numPr>
        <w:rPr>
          <w:szCs w:val="36"/>
        </w:rPr>
      </w:pPr>
      <w:bookmarkStart w:id="1" w:name="_Toc445216646"/>
      <w:bookmarkStart w:id="2" w:name="_Toc12606464"/>
      <w:r w:rsidRPr="00240393">
        <w:rPr>
          <w:color w:val="7030A0"/>
        </w:rPr>
        <w:lastRenderedPageBreak/>
        <w:t>Executive Summary: Air Quality in Our Area</w:t>
      </w:r>
      <w:bookmarkEnd w:id="1"/>
      <w:bookmarkEnd w:id="2"/>
    </w:p>
    <w:p w14:paraId="4F3CD63C" w14:textId="5F76B8ED" w:rsidR="00793A2F" w:rsidRPr="00C24DBB" w:rsidRDefault="005E7F43" w:rsidP="00C56AE5">
      <w:pPr>
        <w:pStyle w:val="Heading2"/>
        <w:numPr>
          <w:ilvl w:val="0"/>
          <w:numId w:val="0"/>
        </w:numPr>
        <w:spacing w:after="0"/>
        <w:rPr>
          <w:color w:val="FF0000"/>
        </w:rPr>
      </w:pPr>
      <w:bookmarkStart w:id="3" w:name="_Toc427154157"/>
      <w:bookmarkStart w:id="4" w:name="_Toc445216647"/>
      <w:bookmarkStart w:id="5" w:name="_Toc12606465"/>
      <w:r w:rsidRPr="00240393">
        <w:rPr>
          <w:color w:val="7030A0"/>
        </w:rPr>
        <w:t>A</w:t>
      </w:r>
      <w:r w:rsidR="00793A2F" w:rsidRPr="00240393">
        <w:rPr>
          <w:color w:val="7030A0"/>
        </w:rPr>
        <w:t xml:space="preserve">ir </w:t>
      </w:r>
      <w:r w:rsidR="0003195D" w:rsidRPr="00240393">
        <w:rPr>
          <w:color w:val="7030A0"/>
        </w:rPr>
        <w:t>Q</w:t>
      </w:r>
      <w:r w:rsidR="00793A2F" w:rsidRPr="00240393">
        <w:rPr>
          <w:color w:val="7030A0"/>
        </w:rPr>
        <w:t xml:space="preserve">uality </w:t>
      </w:r>
      <w:r w:rsidR="0003195D" w:rsidRPr="00240393">
        <w:rPr>
          <w:color w:val="7030A0"/>
        </w:rPr>
        <w:t>i</w:t>
      </w:r>
      <w:r w:rsidRPr="00240393">
        <w:rPr>
          <w:color w:val="7030A0"/>
        </w:rPr>
        <w:t xml:space="preserve">n </w:t>
      </w:r>
      <w:bookmarkEnd w:id="3"/>
      <w:bookmarkEnd w:id="4"/>
      <w:r w:rsidR="0054699C" w:rsidRPr="00240393">
        <w:rPr>
          <w:color w:val="7030A0"/>
        </w:rPr>
        <w:t>Chichester District</w:t>
      </w:r>
      <w:bookmarkEnd w:id="5"/>
    </w:p>
    <w:p w14:paraId="6BF38EF7" w14:textId="77777777" w:rsidR="00F66C28" w:rsidRDefault="00F66C28" w:rsidP="00C56AE5">
      <w:pPr>
        <w:pStyle w:val="Style1"/>
        <w:spacing w:line="240" w:lineRule="auto"/>
      </w:pPr>
      <w:r w:rsidRPr="00E3664B">
        <w:t>Air pollution is associated with a number of adverse health impacts. It is recognised as a contributing factor in the onset of heart disease and cancer. Additionally, air pollution particularly affects the most vulnerable in society: children and older people, and those with heart and lung conditions. There is also often a strong correlation with equalities issues, because areas with poor air quality are also often the less affluent areas</w:t>
      </w:r>
      <w:r w:rsidRPr="00E3664B">
        <w:rPr>
          <w:vertAlign w:val="superscript"/>
        </w:rPr>
        <w:footnoteReference w:id="2"/>
      </w:r>
      <w:r w:rsidRPr="00E3664B">
        <w:rPr>
          <w:vertAlign w:val="superscript"/>
        </w:rPr>
        <w:t>,</w:t>
      </w:r>
      <w:r w:rsidRPr="00E3664B">
        <w:rPr>
          <w:vertAlign w:val="superscript"/>
        </w:rPr>
        <w:footnoteReference w:id="3"/>
      </w:r>
      <w:r w:rsidRPr="00E3664B">
        <w:t>.</w:t>
      </w:r>
    </w:p>
    <w:p w14:paraId="79C08B65" w14:textId="77777777" w:rsidR="00F66C28" w:rsidRDefault="00F66C28" w:rsidP="00C56AE5">
      <w:pPr>
        <w:pStyle w:val="Style1"/>
        <w:spacing w:line="240" w:lineRule="auto"/>
      </w:pPr>
      <w:r w:rsidRPr="00E3664B">
        <w:t xml:space="preserve">The annual health cost to society of the impacts of </w:t>
      </w:r>
      <w:r>
        <w:t>particulate matter alone</w:t>
      </w:r>
      <w:r w:rsidRPr="00E3664B">
        <w:t xml:space="preserve"> in the UK is estimated to be </w:t>
      </w:r>
      <w:r>
        <w:t>around</w:t>
      </w:r>
      <w:r w:rsidRPr="00E3664B">
        <w:t xml:space="preserve"> £</w:t>
      </w:r>
      <w:r>
        <w:t>16</w:t>
      </w:r>
      <w:r w:rsidRPr="00E3664B">
        <w:t xml:space="preserve"> billion</w:t>
      </w:r>
      <w:r w:rsidRPr="00E3664B">
        <w:rPr>
          <w:vertAlign w:val="superscript"/>
        </w:rPr>
        <w:footnoteReference w:id="4"/>
      </w:r>
      <w:r w:rsidRPr="00E3664B">
        <w:t xml:space="preserve">. </w:t>
      </w:r>
    </w:p>
    <w:p w14:paraId="242F2D3D" w14:textId="235AAC55" w:rsidR="00D65311" w:rsidRPr="003A1F6A" w:rsidRDefault="00C11B1B" w:rsidP="00D65311">
      <w:pPr>
        <w:pStyle w:val="Style1"/>
        <w:spacing w:line="240" w:lineRule="auto"/>
      </w:pPr>
      <w:r>
        <w:t xml:space="preserve">The air quality in Chichester district is generally good however there are areas where elevated concentrations of pollutants occur. The key source </w:t>
      </w:r>
      <w:r w:rsidR="00D65311">
        <w:t>of</w:t>
      </w:r>
      <w:r w:rsidR="0029192D">
        <w:t xml:space="preserve"> local</w:t>
      </w:r>
      <w:r w:rsidR="00D65311">
        <w:t xml:space="preserve"> air pollution is</w:t>
      </w:r>
      <w:r>
        <w:t xml:space="preserve"> road traffic, particularly on roads in and adjacent to Chichester city and on Rumbold’s Hill within Midhurst.</w:t>
      </w:r>
      <w:r w:rsidR="00D65311">
        <w:t xml:space="preserve"> The principal pollutant of concern is nitrogen dioxide (NO</w:t>
      </w:r>
      <w:r w:rsidR="00D65311" w:rsidRPr="00D65311">
        <w:rPr>
          <w:vertAlign w:val="subscript"/>
        </w:rPr>
        <w:t>2</w:t>
      </w:r>
      <w:r w:rsidR="00D65311">
        <w:t>). Although concentrations of NO</w:t>
      </w:r>
      <w:r w:rsidR="00D65311" w:rsidRPr="00D65311">
        <w:rPr>
          <w:vertAlign w:val="subscript"/>
        </w:rPr>
        <w:t>2</w:t>
      </w:r>
      <w:r w:rsidR="00D65311">
        <w:t xml:space="preserve"> show a slight decrease over the last few years there are still hotspots in Chichester and Midhurst where exceedances of the national air quality Objective for NO</w:t>
      </w:r>
      <w:r w:rsidR="00D65311" w:rsidRPr="00D65311">
        <w:rPr>
          <w:vertAlign w:val="subscript"/>
        </w:rPr>
        <w:t>2</w:t>
      </w:r>
      <w:r w:rsidR="00D65311">
        <w:t xml:space="preserve"> occur. The hotspots in Chichester are mainly within or close to the Air Quality Management Areas (AQMAs)</w:t>
      </w:r>
      <w:r w:rsidR="00344132">
        <w:t>.</w:t>
      </w:r>
      <w:r w:rsidR="00D65311">
        <w:t xml:space="preserve"> </w:t>
      </w:r>
      <w:r w:rsidR="00344132">
        <w:t>I</w:t>
      </w:r>
      <w:r w:rsidR="00D65311">
        <w:t>n Midhurst there is a</w:t>
      </w:r>
      <w:r w:rsidR="00344132">
        <w:t>n</w:t>
      </w:r>
      <w:r w:rsidR="00D65311">
        <w:t xml:space="preserve"> area of exceedance within the town centre</w:t>
      </w:r>
      <w:r w:rsidR="00344132">
        <w:t xml:space="preserve"> where we are moving towards declaration of a further AQMA</w:t>
      </w:r>
      <w:r w:rsidR="00D65311">
        <w:t>.</w:t>
      </w:r>
      <w:r w:rsidR="00D65311" w:rsidRPr="00D65311">
        <w:t xml:space="preserve"> </w:t>
      </w:r>
      <w:r w:rsidR="00344132">
        <w:t xml:space="preserve">The existing AQMAs are </w:t>
      </w:r>
      <w:r w:rsidR="00D65311" w:rsidRPr="003A1F6A">
        <w:t>as follows:</w:t>
      </w:r>
    </w:p>
    <w:p w14:paraId="40E750DB" w14:textId="77777777" w:rsidR="00D65311" w:rsidRPr="00B92E93" w:rsidRDefault="00D65311" w:rsidP="00D65311">
      <w:pPr>
        <w:pStyle w:val="Style1"/>
        <w:spacing w:after="0" w:line="240" w:lineRule="auto"/>
      </w:pPr>
      <w:r w:rsidRPr="00B92E93">
        <w:t>•</w:t>
      </w:r>
      <w:r w:rsidRPr="00B92E93">
        <w:tab/>
        <w:t>Stockbridge roundabout at the junction with the A27 and A286</w:t>
      </w:r>
    </w:p>
    <w:p w14:paraId="0515B748" w14:textId="77777777" w:rsidR="00D65311" w:rsidRPr="00B92E93" w:rsidRDefault="00D65311" w:rsidP="00D65311">
      <w:pPr>
        <w:pStyle w:val="Style1"/>
        <w:spacing w:after="0" w:line="240" w:lineRule="auto"/>
      </w:pPr>
      <w:r w:rsidRPr="00B92E93">
        <w:t>•</w:t>
      </w:r>
      <w:r w:rsidRPr="00B92E93">
        <w:tab/>
        <w:t>Orchard Street, Chichester</w:t>
      </w:r>
    </w:p>
    <w:p w14:paraId="2D24F0D7" w14:textId="77777777" w:rsidR="00D65311" w:rsidRPr="00B92E93" w:rsidRDefault="00D65311" w:rsidP="00D65311">
      <w:pPr>
        <w:pStyle w:val="Style1"/>
        <w:spacing w:after="0" w:line="240" w:lineRule="auto"/>
      </w:pPr>
      <w:r w:rsidRPr="00B92E93">
        <w:t>•</w:t>
      </w:r>
      <w:r w:rsidRPr="00B92E93">
        <w:tab/>
        <w:t>St Pancras, Chichester</w:t>
      </w:r>
      <w:r>
        <w:br/>
      </w:r>
    </w:p>
    <w:p w14:paraId="7D383DF8" w14:textId="5B94A1F8" w:rsidR="00D65311" w:rsidRDefault="00D65311" w:rsidP="00D65311">
      <w:pPr>
        <w:pStyle w:val="Style1"/>
        <w:spacing w:before="0" w:after="0" w:line="240" w:lineRule="auto"/>
      </w:pPr>
      <w:r w:rsidRPr="003A1F6A">
        <w:t>Our current Air Quality Action Plan (AQAP) was adopted in 2015 and is available</w:t>
      </w:r>
      <w:r>
        <w:t xml:space="preserve"> </w:t>
      </w:r>
      <w:hyperlink r:id="rId18" w:history="1">
        <w:r w:rsidRPr="002C6700">
          <w:rPr>
            <w:rStyle w:val="Hyperlink"/>
          </w:rPr>
          <w:t>here</w:t>
        </w:r>
      </w:hyperlink>
      <w:r w:rsidR="002C6700">
        <w:t>.</w:t>
      </w:r>
      <w:r>
        <w:t xml:space="preserve"> The AQAP is be</w:t>
      </w:r>
      <w:r w:rsidR="00344132">
        <w:t>ing</w:t>
      </w:r>
      <w:r>
        <w:t xml:space="preserve"> revised during 2019-20 and we have let a contract to undertake revised </w:t>
      </w:r>
      <w:r w:rsidR="00F17737">
        <w:t xml:space="preserve">air quality </w:t>
      </w:r>
      <w:r>
        <w:t>modelling within Chichester and Midhurst</w:t>
      </w:r>
      <w:r w:rsidR="00344132">
        <w:t>.</w:t>
      </w:r>
      <w:r w:rsidR="00C47826">
        <w:t xml:space="preserve"> </w:t>
      </w:r>
      <w:r w:rsidR="00344132">
        <w:t>The modelling includes source apportionment and scenario testing and as such it is our intention that the actions in the revised AQAP will be prioritised.</w:t>
      </w:r>
    </w:p>
    <w:p w14:paraId="53C19A18" w14:textId="77777777" w:rsidR="00D65311" w:rsidRDefault="00D65311" w:rsidP="00D65311">
      <w:pPr>
        <w:pStyle w:val="Style1"/>
        <w:spacing w:before="0" w:after="0" w:line="240" w:lineRule="auto"/>
      </w:pPr>
    </w:p>
    <w:p w14:paraId="71AE5970" w14:textId="113A5147" w:rsidR="00D65311" w:rsidRDefault="00D65311" w:rsidP="00D65311">
      <w:pPr>
        <w:pStyle w:val="Style1"/>
        <w:spacing w:before="0" w:after="0" w:line="240" w:lineRule="auto"/>
      </w:pPr>
      <w:r w:rsidRPr="003A1F6A">
        <w:t>Air quality is seen by the Council as an important public health issue but it is not something we can improve on our own. We are working actively with other services within the Council, partners at West Sussex County Council (WSCC) including the Public Health team and the Sussex Air Quality Partnership (SAQP) to tackle this issue.</w:t>
      </w:r>
      <w:r w:rsidR="00344132">
        <w:t xml:space="preserve"> WSCC have set-up a pan West Sussex Inter Authority Air Quality Group. CDC has taken the terms of reference through Cabinet and </w:t>
      </w:r>
      <w:r w:rsidR="00F17737">
        <w:t>a</w:t>
      </w:r>
      <w:r w:rsidR="00344132">
        <w:t xml:space="preserve"> Cabinet member and a senior officer attend the group.</w:t>
      </w:r>
    </w:p>
    <w:p w14:paraId="3F5A9607" w14:textId="77777777" w:rsidR="00C56AE5" w:rsidRDefault="00C56AE5" w:rsidP="00D65311">
      <w:pPr>
        <w:pStyle w:val="Style1"/>
        <w:spacing w:before="0" w:after="0" w:line="240" w:lineRule="auto"/>
      </w:pPr>
    </w:p>
    <w:p w14:paraId="3A91D521" w14:textId="567FDDCF" w:rsidR="00F269F6" w:rsidRPr="003A1F6A" w:rsidRDefault="00D65311" w:rsidP="00F269F6">
      <w:pPr>
        <w:pStyle w:val="Style1"/>
        <w:spacing w:line="240" w:lineRule="auto"/>
      </w:pPr>
      <w:r>
        <w:t>We are working with neighbouring authorities and WSCC</w:t>
      </w:r>
      <w:r w:rsidR="00F269F6">
        <w:t xml:space="preserve"> to produce a Local Cycling and Walking Infrastructure Plan (LCWIP) for Chichester City.  We have contracted a consultancy to assist with this project which has been funded by a successful bid to the WSCC pooled business rates fund. The draft LCWIP should be completed </w:t>
      </w:r>
      <w:r w:rsidR="008E0F2B">
        <w:t>in</w:t>
      </w:r>
      <w:r w:rsidR="00C47826">
        <w:t xml:space="preserve"> </w:t>
      </w:r>
      <w:r w:rsidR="008E0F2B">
        <w:t>early 2020</w:t>
      </w:r>
      <w:r w:rsidR="00F269F6">
        <w:t xml:space="preserve">. </w:t>
      </w:r>
      <w:r w:rsidR="00F269F6" w:rsidRPr="003A1F6A">
        <w:t xml:space="preserve">Once produced, </w:t>
      </w:r>
      <w:r w:rsidR="00EA7DBB">
        <w:t xml:space="preserve">we intend that </w:t>
      </w:r>
      <w:r w:rsidR="00F269F6" w:rsidRPr="003A1F6A">
        <w:t xml:space="preserve">the LCWIP will inform our Infrastructure </w:t>
      </w:r>
      <w:r w:rsidR="00F269F6" w:rsidRPr="003A1F6A">
        <w:lastRenderedPageBreak/>
        <w:t xml:space="preserve">Development Plan </w:t>
      </w:r>
      <w:r w:rsidR="00EA7DBB">
        <w:t>to help</w:t>
      </w:r>
      <w:r w:rsidR="00EA7DBB" w:rsidRPr="003A1F6A">
        <w:t xml:space="preserve"> </w:t>
      </w:r>
      <w:r w:rsidR="00F269F6" w:rsidRPr="003A1F6A">
        <w:t xml:space="preserve">enable </w:t>
      </w:r>
      <w:r w:rsidR="00EA7DBB">
        <w:t xml:space="preserve">prioritise </w:t>
      </w:r>
      <w:r w:rsidR="00F269F6" w:rsidRPr="003A1F6A">
        <w:t xml:space="preserve">infrastructure provision across the district. CDC is </w:t>
      </w:r>
      <w:r w:rsidR="00EA7DBB">
        <w:t>currently</w:t>
      </w:r>
      <w:r w:rsidR="00EA7DBB" w:rsidRPr="003A1F6A">
        <w:t xml:space="preserve"> </w:t>
      </w:r>
      <w:r w:rsidR="00F269F6" w:rsidRPr="003A1F6A">
        <w:t>reviewing its Local Plan</w:t>
      </w:r>
      <w:r w:rsidR="00EA7DBB">
        <w:t>.</w:t>
      </w:r>
      <w:r w:rsidR="00F269F6" w:rsidRPr="003A1F6A">
        <w:t xml:space="preserve"> </w:t>
      </w:r>
      <w:r w:rsidR="00EA7DBB">
        <w:t>W</w:t>
      </w:r>
      <w:r w:rsidR="00F269F6" w:rsidRPr="003A1F6A">
        <w:t xml:space="preserve">e are working with </w:t>
      </w:r>
      <w:r w:rsidR="00F269F6">
        <w:t>our policy</w:t>
      </w:r>
      <w:r w:rsidR="00F269F6" w:rsidRPr="003A1F6A">
        <w:t xml:space="preserve"> plann</w:t>
      </w:r>
      <w:r w:rsidR="00F269F6">
        <w:t xml:space="preserve">ing team </w:t>
      </w:r>
      <w:r w:rsidR="00F269F6" w:rsidRPr="003A1F6A">
        <w:t xml:space="preserve">to ensure that air quality policies in the Plan are </w:t>
      </w:r>
      <w:r w:rsidR="00EA7DBB">
        <w:t>robustly present</w:t>
      </w:r>
      <w:r w:rsidR="00F269F6" w:rsidRPr="003A1F6A">
        <w:t>.</w:t>
      </w:r>
      <w:r w:rsidR="00125E89">
        <w:t xml:space="preserve"> To this end we have actively contributed to a pan-Sussex working group on the development of a draft Supplementary Planning Guidance note to provide clarity to the interpretation of the air quality policy in the draft Revised Local Plan.</w:t>
      </w:r>
    </w:p>
    <w:p w14:paraId="7BB2717A" w14:textId="1B4AA9F0" w:rsidR="00D65311" w:rsidRPr="003A1F6A" w:rsidRDefault="00D65311" w:rsidP="00D65311">
      <w:pPr>
        <w:pStyle w:val="Style1"/>
        <w:spacing w:line="240" w:lineRule="auto"/>
      </w:pPr>
    </w:p>
    <w:p w14:paraId="5FCB6B71" w14:textId="3C332DB1" w:rsidR="00C11B1B" w:rsidRPr="00C11B1B" w:rsidRDefault="00D65311" w:rsidP="00F269F6">
      <w:pPr>
        <w:pStyle w:val="Style1"/>
        <w:spacing w:line="240" w:lineRule="auto"/>
      </w:pPr>
      <w:r w:rsidRPr="003A1F6A">
        <w:t>Since our first AQAP dated 2008, we have won in excess of £</w:t>
      </w:r>
      <w:r w:rsidR="005C792F">
        <w:t>374</w:t>
      </w:r>
      <w:r w:rsidRPr="003A1F6A">
        <w:t>k of grant monies from a variety of sources. Key projects that have been delivered include Chichester’s first car club, installation of two electric</w:t>
      </w:r>
      <w:r>
        <w:t xml:space="preserve"> </w:t>
      </w:r>
      <w:r w:rsidRPr="003A1F6A">
        <w:t>vehicle charging points, 140 additional bike parking spaces in the city centre, delivered training to over 150 cyclists to ride more confidently/maintain their bikes and provided data to the air-Alert forecasting service</w:t>
      </w:r>
      <w:r>
        <w:t xml:space="preserve"> (coordinated by SAQP)</w:t>
      </w:r>
      <w:r w:rsidRPr="003A1F6A">
        <w:t>.</w:t>
      </w:r>
      <w:r>
        <w:t xml:space="preserve"> </w:t>
      </w:r>
    </w:p>
    <w:p w14:paraId="12AA7DB0" w14:textId="77777777" w:rsidR="00793A2F" w:rsidRDefault="00793A2F" w:rsidP="00F20F26">
      <w:pPr>
        <w:pStyle w:val="Heading2"/>
        <w:numPr>
          <w:ilvl w:val="0"/>
          <w:numId w:val="0"/>
        </w:numPr>
      </w:pPr>
      <w:bookmarkStart w:id="6" w:name="_Toc427154158"/>
      <w:bookmarkStart w:id="7" w:name="_Toc445216648"/>
      <w:bookmarkStart w:id="8" w:name="_Toc12606466"/>
      <w:r w:rsidRPr="00240393">
        <w:rPr>
          <w:color w:val="7030A0"/>
        </w:rPr>
        <w:t xml:space="preserve">Actions to </w:t>
      </w:r>
      <w:r w:rsidR="0003195D" w:rsidRPr="00240393">
        <w:rPr>
          <w:color w:val="7030A0"/>
        </w:rPr>
        <w:t>I</w:t>
      </w:r>
      <w:r w:rsidRPr="00240393">
        <w:rPr>
          <w:color w:val="7030A0"/>
        </w:rPr>
        <w:t xml:space="preserve">mprove </w:t>
      </w:r>
      <w:r w:rsidR="0003195D" w:rsidRPr="00240393">
        <w:rPr>
          <w:color w:val="7030A0"/>
        </w:rPr>
        <w:t>A</w:t>
      </w:r>
      <w:r w:rsidRPr="00240393">
        <w:rPr>
          <w:color w:val="7030A0"/>
        </w:rPr>
        <w:t xml:space="preserve">ir </w:t>
      </w:r>
      <w:r w:rsidR="0003195D" w:rsidRPr="00240393">
        <w:rPr>
          <w:color w:val="7030A0"/>
        </w:rPr>
        <w:t>Q</w:t>
      </w:r>
      <w:r w:rsidRPr="00240393">
        <w:rPr>
          <w:color w:val="7030A0"/>
        </w:rPr>
        <w:t>uality</w:t>
      </w:r>
      <w:bookmarkEnd w:id="6"/>
      <w:bookmarkEnd w:id="7"/>
      <w:bookmarkEnd w:id="8"/>
    </w:p>
    <w:p w14:paraId="033C57DF" w14:textId="026D29B1" w:rsidR="00F269F6" w:rsidRPr="005444DD" w:rsidRDefault="00F269F6" w:rsidP="00F269F6">
      <w:pPr>
        <w:pStyle w:val="Style1"/>
        <w:spacing w:line="240" w:lineRule="auto"/>
      </w:pPr>
      <w:r w:rsidRPr="005444DD">
        <w:t xml:space="preserve">Key completed </w:t>
      </w:r>
      <w:r w:rsidR="00C652C2">
        <w:t xml:space="preserve">actions during 2018 </w:t>
      </w:r>
      <w:r w:rsidRPr="005444DD">
        <w:t>are</w:t>
      </w:r>
      <w:r w:rsidR="00F823F9">
        <w:t xml:space="preserve"> as follows</w:t>
      </w:r>
      <w:r w:rsidRPr="005444DD">
        <w:t xml:space="preserve">: </w:t>
      </w:r>
    </w:p>
    <w:p w14:paraId="1C1BF857" w14:textId="7E7EFC30" w:rsidR="00125E89" w:rsidRDefault="00125E89" w:rsidP="003B471A">
      <w:pPr>
        <w:pStyle w:val="Style1"/>
        <w:numPr>
          <w:ilvl w:val="0"/>
          <w:numId w:val="11"/>
        </w:numPr>
        <w:spacing w:line="240" w:lineRule="auto"/>
        <w:jc w:val="both"/>
      </w:pPr>
      <w:r>
        <w:t xml:space="preserve">Chichester District Council (CDC) has rolled out across the organisation its whole life costing </w:t>
      </w:r>
      <w:r w:rsidR="005C792F">
        <w:t xml:space="preserve">(WLC) </w:t>
      </w:r>
      <w:r>
        <w:t>model and ‘reporting by exception form’ to support the Cabinet resolution t</w:t>
      </w:r>
      <w:r w:rsidR="0006632D">
        <w:t>o replace cars and vans with EV</w:t>
      </w:r>
      <w:r>
        <w:t>s</w:t>
      </w:r>
      <w:r w:rsidR="00894F5C">
        <w:t xml:space="preserve"> unl</w:t>
      </w:r>
      <w:r>
        <w:t>ess there is a business reason as to why not.</w:t>
      </w:r>
    </w:p>
    <w:p w14:paraId="3D03A5A2" w14:textId="1212FF48" w:rsidR="00F269F6" w:rsidRDefault="00125E89" w:rsidP="003B471A">
      <w:pPr>
        <w:pStyle w:val="Style1"/>
        <w:numPr>
          <w:ilvl w:val="0"/>
          <w:numId w:val="11"/>
        </w:numPr>
        <w:spacing w:line="240" w:lineRule="auto"/>
        <w:jc w:val="both"/>
      </w:pPr>
      <w:r>
        <w:t>Using the WLC model to justify the procurement</w:t>
      </w:r>
      <w:r w:rsidR="00C56AE5">
        <w:t>,</w:t>
      </w:r>
      <w:r w:rsidR="00A31DAC">
        <w:t xml:space="preserve"> </w:t>
      </w:r>
      <w:r w:rsidR="00F269F6" w:rsidRPr="005444DD">
        <w:t>CDC</w:t>
      </w:r>
      <w:r w:rsidR="00A31DAC">
        <w:t xml:space="preserve"> </w:t>
      </w:r>
      <w:r w:rsidR="00F269F6" w:rsidRPr="005444DD">
        <w:t xml:space="preserve">has replaced two </w:t>
      </w:r>
      <w:r>
        <w:t xml:space="preserve">diesel vans </w:t>
      </w:r>
      <w:r w:rsidR="00C56AE5">
        <w:t>for</w:t>
      </w:r>
      <w:r w:rsidR="00F269F6" w:rsidRPr="005444DD">
        <w:t xml:space="preserve"> its </w:t>
      </w:r>
      <w:r>
        <w:t xml:space="preserve">Parking Services </w:t>
      </w:r>
      <w:r w:rsidR="00F269F6" w:rsidRPr="005444DD">
        <w:t xml:space="preserve">fleet with </w:t>
      </w:r>
      <w:r>
        <w:t xml:space="preserve">two </w:t>
      </w:r>
      <w:r w:rsidR="00F269F6" w:rsidRPr="005444DD">
        <w:t>electric vehicles;</w:t>
      </w:r>
    </w:p>
    <w:p w14:paraId="610C2B6F" w14:textId="048EE97C" w:rsidR="00894F5C" w:rsidRPr="005444DD" w:rsidRDefault="00894F5C" w:rsidP="003B471A">
      <w:pPr>
        <w:pStyle w:val="Style1"/>
        <w:numPr>
          <w:ilvl w:val="0"/>
          <w:numId w:val="11"/>
        </w:numPr>
        <w:spacing w:line="240" w:lineRule="auto"/>
        <w:jc w:val="both"/>
      </w:pPr>
      <w:r>
        <w:t>CDC has submitted a grant application to OLEV in support of our Cabinet resolution to install eighteen electric vehicle charging bays across Chichester District.</w:t>
      </w:r>
    </w:p>
    <w:p w14:paraId="4FF6045B" w14:textId="385CFD16" w:rsidR="00F269F6" w:rsidRPr="005444DD" w:rsidRDefault="00F269F6" w:rsidP="003B471A">
      <w:pPr>
        <w:pStyle w:val="Style1"/>
        <w:numPr>
          <w:ilvl w:val="0"/>
          <w:numId w:val="11"/>
        </w:numPr>
        <w:spacing w:line="240" w:lineRule="auto"/>
        <w:jc w:val="both"/>
      </w:pPr>
      <w:r w:rsidRPr="005444DD">
        <w:t xml:space="preserve">CDC delivered a new air quality monitoring station at the end of 2018 on Westhampnett Road, Chichester. This location was chosen as there are a number of commercial and residential developments being constructed on the eastern side of the Chichester which will use this route to access the City. The </w:t>
      </w:r>
      <w:r w:rsidR="00F17737">
        <w:t>road</w:t>
      </w:r>
      <w:r w:rsidR="00F17737" w:rsidRPr="005444DD">
        <w:t xml:space="preserve"> </w:t>
      </w:r>
      <w:r w:rsidRPr="005444DD">
        <w:t>passes close to existing residential properties.</w:t>
      </w:r>
    </w:p>
    <w:p w14:paraId="2C11F2FF" w14:textId="77ADB1F4" w:rsidR="00F269F6" w:rsidRDefault="00F269F6" w:rsidP="003B471A">
      <w:pPr>
        <w:pStyle w:val="Style1"/>
        <w:numPr>
          <w:ilvl w:val="0"/>
          <w:numId w:val="11"/>
        </w:numPr>
        <w:spacing w:line="240" w:lineRule="auto"/>
        <w:jc w:val="both"/>
      </w:pPr>
      <w:r w:rsidRPr="005444DD">
        <w:t xml:space="preserve">CDC </w:t>
      </w:r>
      <w:r w:rsidR="00125E89">
        <w:t xml:space="preserve">drafted </w:t>
      </w:r>
      <w:r w:rsidRPr="005444DD">
        <w:t xml:space="preserve">its air quality policy within its </w:t>
      </w:r>
      <w:r w:rsidR="00125E89">
        <w:t xml:space="preserve">draft Revised </w:t>
      </w:r>
      <w:r w:rsidRPr="005444DD">
        <w:t xml:space="preserve">Local Plan and a Supplementary Policy Document is </w:t>
      </w:r>
      <w:r w:rsidR="00125E89">
        <w:t>in draft</w:t>
      </w:r>
      <w:r w:rsidRPr="005444DD">
        <w:t>.</w:t>
      </w:r>
    </w:p>
    <w:p w14:paraId="35FBE8BA" w14:textId="5D90C87D" w:rsidR="00125E89" w:rsidRDefault="00125E89" w:rsidP="003B471A">
      <w:pPr>
        <w:pStyle w:val="Style1"/>
        <w:numPr>
          <w:ilvl w:val="0"/>
          <w:numId w:val="11"/>
        </w:numPr>
        <w:spacing w:line="240" w:lineRule="auto"/>
        <w:jc w:val="both"/>
      </w:pPr>
      <w:r>
        <w:t xml:space="preserve">CDC is funded to expand the car club in Chichester. </w:t>
      </w:r>
      <w:r w:rsidR="00894F5C">
        <w:t xml:space="preserve">The tender invite document is written and we will invite submissions in the summer. The car’s location will be at a local community centre adding to </w:t>
      </w:r>
      <w:r w:rsidR="005C792F">
        <w:t>the</w:t>
      </w:r>
      <w:r w:rsidR="00894F5C">
        <w:t xml:space="preserve"> existing six car club fleet in Chichester.</w:t>
      </w:r>
    </w:p>
    <w:p w14:paraId="33D8EB47" w14:textId="278CD676" w:rsidR="00125E89" w:rsidRPr="005444DD" w:rsidRDefault="00894F5C" w:rsidP="003B471A">
      <w:pPr>
        <w:pStyle w:val="Style1"/>
        <w:numPr>
          <w:ilvl w:val="0"/>
          <w:numId w:val="11"/>
        </w:numPr>
        <w:spacing w:line="240" w:lineRule="auto"/>
        <w:jc w:val="both"/>
      </w:pPr>
      <w:r>
        <w:t xml:space="preserve">Using grant monies CDC has funded a </w:t>
      </w:r>
      <w:r w:rsidR="00125E89">
        <w:t xml:space="preserve">feasibility </w:t>
      </w:r>
      <w:r>
        <w:t>study for conversion of a footpath to dual-use and provided a grant to a local organisation in support of their work to deliver an ambitious length of bike path.</w:t>
      </w:r>
    </w:p>
    <w:p w14:paraId="31A477B2" w14:textId="57C42581" w:rsidR="005E7F43" w:rsidRDefault="005E7F43" w:rsidP="00A10E72">
      <w:pPr>
        <w:pStyle w:val="Style1"/>
        <w:rPr>
          <w:color w:val="FF0000"/>
        </w:rPr>
      </w:pPr>
    </w:p>
    <w:p w14:paraId="0D90A855" w14:textId="77777777" w:rsidR="005E7F43" w:rsidRPr="0012188F" w:rsidRDefault="00406C3A" w:rsidP="0003195D">
      <w:pPr>
        <w:pStyle w:val="Heading2"/>
        <w:numPr>
          <w:ilvl w:val="0"/>
          <w:numId w:val="0"/>
        </w:numPr>
        <w:ind w:left="709" w:hanging="709"/>
      </w:pPr>
      <w:bookmarkStart w:id="9" w:name="_Toc12606467"/>
      <w:r w:rsidRPr="00240393">
        <w:rPr>
          <w:color w:val="7030A0"/>
        </w:rPr>
        <w:lastRenderedPageBreak/>
        <w:t>Conclusions and Priorities</w:t>
      </w:r>
      <w:bookmarkEnd w:id="9"/>
    </w:p>
    <w:p w14:paraId="5CAADEFF" w14:textId="281E4E68" w:rsidR="00305519" w:rsidRPr="00E70C04" w:rsidRDefault="00305519" w:rsidP="00305519">
      <w:pPr>
        <w:pStyle w:val="Style1"/>
        <w:spacing w:after="0" w:line="240" w:lineRule="auto"/>
        <w:rPr>
          <w:noProof/>
        </w:rPr>
      </w:pPr>
      <w:r w:rsidRPr="00E70C04">
        <w:t xml:space="preserve">This year’s </w:t>
      </w:r>
      <w:r>
        <w:t>NO</w:t>
      </w:r>
      <w:r w:rsidRPr="00E70C04">
        <w:rPr>
          <w:vertAlign w:val="subscript"/>
        </w:rPr>
        <w:t>2</w:t>
      </w:r>
      <w:r w:rsidR="00C652C2">
        <w:rPr>
          <w:vertAlign w:val="subscript"/>
        </w:rPr>
        <w:t xml:space="preserve"> </w:t>
      </w:r>
      <w:r w:rsidR="00C652C2">
        <w:t>and PM</w:t>
      </w:r>
      <w:r w:rsidR="00C652C2" w:rsidRPr="00C652C2">
        <w:rPr>
          <w:vertAlign w:val="subscript"/>
        </w:rPr>
        <w:t>10</w:t>
      </w:r>
      <w:r>
        <w:t xml:space="preserve"> </w:t>
      </w:r>
      <w:r w:rsidRPr="00E70C04">
        <w:t xml:space="preserve">monitoring </w:t>
      </w:r>
      <w:r>
        <w:t xml:space="preserve">shows no </w:t>
      </w:r>
      <w:r w:rsidRPr="00E70C04">
        <w:t>exc</w:t>
      </w:r>
      <w:r>
        <w:t>eeda</w:t>
      </w:r>
      <w:r w:rsidRPr="00E70C04">
        <w:t>nces</w:t>
      </w:r>
      <w:r>
        <w:t xml:space="preserve"> of Air Quality Standards </w:t>
      </w:r>
      <w:r w:rsidRPr="00E70C04">
        <w:t xml:space="preserve">at either </w:t>
      </w:r>
      <w:r>
        <w:t xml:space="preserve">of </w:t>
      </w:r>
      <w:r w:rsidRPr="00E70C04">
        <w:t>the monitoring stations</w:t>
      </w:r>
      <w:r w:rsidR="00894F5C">
        <w:rPr>
          <w:rStyle w:val="FootnoteReference"/>
        </w:rPr>
        <w:footnoteReference w:id="5"/>
      </w:r>
      <w:r w:rsidRPr="00E70C04">
        <w:t xml:space="preserve">. There are </w:t>
      </w:r>
      <w:r>
        <w:t>two</w:t>
      </w:r>
      <w:r w:rsidRPr="00E70C04">
        <w:t xml:space="preserve"> </w:t>
      </w:r>
      <w:r>
        <w:t xml:space="preserve">diffusion tube </w:t>
      </w:r>
      <w:r w:rsidRPr="00E70C04">
        <w:t xml:space="preserve">locations where the </w:t>
      </w:r>
      <w:r w:rsidR="00C652C2">
        <w:t>NO</w:t>
      </w:r>
      <w:r w:rsidR="00C652C2" w:rsidRPr="00C652C2">
        <w:rPr>
          <w:vertAlign w:val="subscript"/>
        </w:rPr>
        <w:t>2</w:t>
      </w:r>
      <w:r w:rsidR="00C652C2">
        <w:t xml:space="preserve"> </w:t>
      </w:r>
      <w:r w:rsidRPr="00E70C04">
        <w:t>air quality</w:t>
      </w:r>
      <w:r w:rsidRPr="00E70C04">
        <w:rPr>
          <w:noProof/>
        </w:rPr>
        <w:t xml:space="preserve"> objective of 40 µg/m</w:t>
      </w:r>
      <w:r w:rsidRPr="00E70C04">
        <w:rPr>
          <w:noProof/>
          <w:vertAlign w:val="superscript"/>
        </w:rPr>
        <w:t xml:space="preserve">3 </w:t>
      </w:r>
      <w:r>
        <w:rPr>
          <w:noProof/>
        </w:rPr>
        <w:t>was</w:t>
      </w:r>
      <w:r w:rsidRPr="00E70C04">
        <w:rPr>
          <w:noProof/>
        </w:rPr>
        <w:t xml:space="preserve"> exceeded, namely:</w:t>
      </w:r>
    </w:p>
    <w:p w14:paraId="2239C803" w14:textId="77777777" w:rsidR="00305519" w:rsidRPr="00372D59" w:rsidRDefault="00305519" w:rsidP="003B471A">
      <w:pPr>
        <w:numPr>
          <w:ilvl w:val="0"/>
          <w:numId w:val="17"/>
        </w:numPr>
        <w:spacing w:before="120"/>
        <w:rPr>
          <w:noProof/>
          <w:sz w:val="24"/>
        </w:rPr>
      </w:pPr>
      <w:r w:rsidRPr="00317F4D">
        <w:rPr>
          <w:noProof/>
          <w:sz w:val="24"/>
        </w:rPr>
        <w:t>St Pancras, within the St Pancras AQMA</w:t>
      </w:r>
      <w:r>
        <w:rPr>
          <w:noProof/>
          <w:sz w:val="24"/>
        </w:rPr>
        <w:t>, Chichester</w:t>
      </w:r>
    </w:p>
    <w:p w14:paraId="7FB321ED" w14:textId="77777777" w:rsidR="00305519" w:rsidRPr="00305519" w:rsidRDefault="00305519" w:rsidP="003B471A">
      <w:pPr>
        <w:numPr>
          <w:ilvl w:val="0"/>
          <w:numId w:val="17"/>
        </w:numPr>
        <w:spacing w:before="120"/>
      </w:pPr>
      <w:r w:rsidRPr="00317F4D">
        <w:rPr>
          <w:noProof/>
          <w:sz w:val="24"/>
        </w:rPr>
        <w:t xml:space="preserve">Rumbold’s Hill, Midhurst - not within an AQMA. </w:t>
      </w:r>
    </w:p>
    <w:p w14:paraId="52606C90" w14:textId="77777777" w:rsidR="00305519" w:rsidRPr="00305519" w:rsidRDefault="00305519" w:rsidP="00A31DAC">
      <w:pPr>
        <w:spacing w:before="120"/>
        <w:ind w:left="720"/>
      </w:pPr>
    </w:p>
    <w:p w14:paraId="5EE06B8B" w14:textId="751C55F9" w:rsidR="003A1F28" w:rsidRDefault="00305519" w:rsidP="00305519">
      <w:pPr>
        <w:spacing w:before="120"/>
        <w:rPr>
          <w:sz w:val="24"/>
        </w:rPr>
      </w:pPr>
      <w:r w:rsidRPr="00305519">
        <w:rPr>
          <w:noProof/>
          <w:sz w:val="24"/>
        </w:rPr>
        <w:t>The above two diffusion tube locations</w:t>
      </w:r>
      <w:r w:rsidR="006E0249">
        <w:rPr>
          <w:noProof/>
          <w:sz w:val="24"/>
        </w:rPr>
        <w:t>’</w:t>
      </w:r>
      <w:r w:rsidRPr="00305519">
        <w:rPr>
          <w:noProof/>
          <w:sz w:val="24"/>
        </w:rPr>
        <w:t xml:space="preserve"> </w:t>
      </w:r>
      <w:r w:rsidR="00BE115C">
        <w:rPr>
          <w:noProof/>
          <w:sz w:val="24"/>
        </w:rPr>
        <w:t>exceedances is consistent</w:t>
      </w:r>
      <w:r>
        <w:rPr>
          <w:noProof/>
          <w:sz w:val="24"/>
        </w:rPr>
        <w:t xml:space="preserve"> </w:t>
      </w:r>
      <w:r w:rsidR="00BE115C">
        <w:rPr>
          <w:noProof/>
          <w:sz w:val="24"/>
        </w:rPr>
        <w:t xml:space="preserve">with the last </w:t>
      </w:r>
      <w:r>
        <w:rPr>
          <w:noProof/>
          <w:sz w:val="24"/>
        </w:rPr>
        <w:t xml:space="preserve">few </w:t>
      </w:r>
      <w:r w:rsidRPr="00305519">
        <w:rPr>
          <w:noProof/>
          <w:sz w:val="24"/>
        </w:rPr>
        <w:t>year</w:t>
      </w:r>
      <w:r>
        <w:rPr>
          <w:noProof/>
          <w:sz w:val="24"/>
        </w:rPr>
        <w:t>s</w:t>
      </w:r>
      <w:r w:rsidR="006E0249">
        <w:rPr>
          <w:noProof/>
          <w:sz w:val="24"/>
        </w:rPr>
        <w:t xml:space="preserve"> data</w:t>
      </w:r>
      <w:r w:rsidRPr="00305519">
        <w:rPr>
          <w:noProof/>
          <w:sz w:val="24"/>
        </w:rPr>
        <w:t>.</w:t>
      </w:r>
      <w:r>
        <w:rPr>
          <w:noProof/>
          <w:sz w:val="24"/>
        </w:rPr>
        <w:t xml:space="preserve"> </w:t>
      </w:r>
      <w:r w:rsidR="009A2783">
        <w:rPr>
          <w:sz w:val="24"/>
        </w:rPr>
        <w:t>As a result a</w:t>
      </w:r>
      <w:r w:rsidR="00BE115C">
        <w:rPr>
          <w:noProof/>
          <w:sz w:val="24"/>
        </w:rPr>
        <w:t>dditional</w:t>
      </w:r>
      <w:r w:rsidR="009A2783">
        <w:rPr>
          <w:noProof/>
          <w:sz w:val="24"/>
        </w:rPr>
        <w:t xml:space="preserve"> diffusion tube</w:t>
      </w:r>
      <w:r w:rsidR="00BE115C" w:rsidRPr="00305519">
        <w:rPr>
          <w:sz w:val="24"/>
        </w:rPr>
        <w:t xml:space="preserve"> </w:t>
      </w:r>
      <w:r w:rsidRPr="00305519">
        <w:rPr>
          <w:sz w:val="24"/>
        </w:rPr>
        <w:t>monitoring commenced in December 2017 in Midhurst and further diffusion tubes were installed in Chichester and Midhurst in January 2018.</w:t>
      </w:r>
      <w:r w:rsidR="003A1F28">
        <w:rPr>
          <w:sz w:val="24"/>
        </w:rPr>
        <w:t xml:space="preserve"> At the Nag’s Head </w:t>
      </w:r>
      <w:r w:rsidR="009A2783">
        <w:rPr>
          <w:sz w:val="24"/>
        </w:rPr>
        <w:t xml:space="preserve">PH </w:t>
      </w:r>
      <w:r w:rsidR="003A1F28">
        <w:rPr>
          <w:sz w:val="24"/>
        </w:rPr>
        <w:t xml:space="preserve">location (in the St Pancras AQMA) the results </w:t>
      </w:r>
      <w:r w:rsidR="009A2783">
        <w:rPr>
          <w:sz w:val="24"/>
        </w:rPr>
        <w:t xml:space="preserve">are </w:t>
      </w:r>
      <w:r w:rsidR="003A1F28">
        <w:rPr>
          <w:sz w:val="24"/>
        </w:rPr>
        <w:t xml:space="preserve">close to </w:t>
      </w:r>
      <w:r w:rsidR="009A2783">
        <w:rPr>
          <w:sz w:val="24"/>
        </w:rPr>
        <w:t xml:space="preserve">exceeding </w:t>
      </w:r>
      <w:r w:rsidR="003A1F28">
        <w:rPr>
          <w:sz w:val="24"/>
        </w:rPr>
        <w:t>the Objective</w:t>
      </w:r>
      <w:r w:rsidR="00C652C2">
        <w:rPr>
          <w:sz w:val="24"/>
        </w:rPr>
        <w:t xml:space="preserve"> </w:t>
      </w:r>
      <w:r w:rsidR="003A1F28">
        <w:rPr>
          <w:sz w:val="24"/>
        </w:rPr>
        <w:t xml:space="preserve">and at two locations near the Rumbold’s Hill location, the results </w:t>
      </w:r>
      <w:r w:rsidR="006E0249">
        <w:rPr>
          <w:sz w:val="24"/>
        </w:rPr>
        <w:t>are</w:t>
      </w:r>
      <w:r w:rsidR="00C652C2">
        <w:rPr>
          <w:sz w:val="24"/>
        </w:rPr>
        <w:t xml:space="preserve"> just </w:t>
      </w:r>
      <w:r w:rsidR="009A2783">
        <w:rPr>
          <w:sz w:val="24"/>
        </w:rPr>
        <w:t xml:space="preserve">compliant with </w:t>
      </w:r>
      <w:r w:rsidR="003A1F28">
        <w:rPr>
          <w:sz w:val="24"/>
        </w:rPr>
        <w:t>the Objective.</w:t>
      </w:r>
      <w:r w:rsidR="006E0249">
        <w:rPr>
          <w:sz w:val="24"/>
        </w:rPr>
        <w:t xml:space="preserve"> The additional monitoring locations will help us to understand the spatial extent of the pollution.</w:t>
      </w:r>
      <w:r w:rsidR="003A1F28">
        <w:rPr>
          <w:sz w:val="24"/>
        </w:rPr>
        <w:br/>
      </w:r>
    </w:p>
    <w:p w14:paraId="243FAF15" w14:textId="1834C22C" w:rsidR="00305519" w:rsidRDefault="00305519" w:rsidP="00305519">
      <w:pPr>
        <w:spacing w:before="120"/>
        <w:rPr>
          <w:sz w:val="24"/>
        </w:rPr>
      </w:pPr>
      <w:r>
        <w:rPr>
          <w:sz w:val="24"/>
        </w:rPr>
        <w:t>D</w:t>
      </w:r>
      <w:r w:rsidRPr="00305519">
        <w:rPr>
          <w:sz w:val="24"/>
        </w:rPr>
        <w:t xml:space="preserve">etailed </w:t>
      </w:r>
      <w:r w:rsidR="00BE115C">
        <w:rPr>
          <w:sz w:val="24"/>
        </w:rPr>
        <w:t xml:space="preserve">air quality </w:t>
      </w:r>
      <w:r w:rsidRPr="00305519">
        <w:rPr>
          <w:sz w:val="24"/>
        </w:rPr>
        <w:t xml:space="preserve">modelling of </w:t>
      </w:r>
      <w:r w:rsidR="00BE115C">
        <w:rPr>
          <w:sz w:val="24"/>
        </w:rPr>
        <w:t xml:space="preserve">discrete areas of </w:t>
      </w:r>
      <w:r w:rsidRPr="00305519">
        <w:rPr>
          <w:sz w:val="24"/>
        </w:rPr>
        <w:t xml:space="preserve">Chichester and Midhurst </w:t>
      </w:r>
      <w:r>
        <w:rPr>
          <w:sz w:val="24"/>
        </w:rPr>
        <w:t xml:space="preserve">was </w:t>
      </w:r>
      <w:r w:rsidR="00BE115C">
        <w:rPr>
          <w:sz w:val="24"/>
        </w:rPr>
        <w:t xml:space="preserve">contracted </w:t>
      </w:r>
      <w:r w:rsidRPr="00305519">
        <w:rPr>
          <w:sz w:val="24"/>
        </w:rPr>
        <w:t xml:space="preserve">in </w:t>
      </w:r>
      <w:r>
        <w:rPr>
          <w:sz w:val="24"/>
        </w:rPr>
        <w:t xml:space="preserve">February </w:t>
      </w:r>
      <w:r w:rsidRPr="00305519">
        <w:rPr>
          <w:sz w:val="24"/>
        </w:rPr>
        <w:t>2019</w:t>
      </w:r>
      <w:r w:rsidR="009A2783">
        <w:rPr>
          <w:sz w:val="24"/>
        </w:rPr>
        <w:t>.</w:t>
      </w:r>
      <w:r w:rsidRPr="00305519">
        <w:rPr>
          <w:sz w:val="24"/>
        </w:rPr>
        <w:t xml:space="preserve"> </w:t>
      </w:r>
      <w:r w:rsidR="00C652C2">
        <w:rPr>
          <w:sz w:val="24"/>
        </w:rPr>
        <w:t>This modelling will be reported in next year’s ASR</w:t>
      </w:r>
      <w:r w:rsidR="009A2783">
        <w:rPr>
          <w:sz w:val="24"/>
        </w:rPr>
        <w:t xml:space="preserve"> and will inform the necessity </w:t>
      </w:r>
      <w:r w:rsidR="006E0249">
        <w:rPr>
          <w:sz w:val="24"/>
        </w:rPr>
        <w:t xml:space="preserve">(and extent) </w:t>
      </w:r>
      <w:r w:rsidR="009A2783">
        <w:rPr>
          <w:sz w:val="24"/>
        </w:rPr>
        <w:t xml:space="preserve">of the </w:t>
      </w:r>
      <w:proofErr w:type="spellStart"/>
      <w:r w:rsidR="009A2783">
        <w:rPr>
          <w:sz w:val="24"/>
        </w:rPr>
        <w:t>Rumbolds</w:t>
      </w:r>
      <w:proofErr w:type="spellEnd"/>
      <w:r w:rsidR="009A2783">
        <w:rPr>
          <w:sz w:val="24"/>
        </w:rPr>
        <w:t xml:space="preserve"> Hill AQMA and any amendments or additional AQMAs in Chichester.</w:t>
      </w:r>
    </w:p>
    <w:p w14:paraId="024C555C" w14:textId="77777777" w:rsidR="00305519" w:rsidRDefault="00305519" w:rsidP="00305519">
      <w:pPr>
        <w:spacing w:before="120"/>
        <w:rPr>
          <w:sz w:val="24"/>
        </w:rPr>
      </w:pPr>
    </w:p>
    <w:p w14:paraId="0EDFF24A" w14:textId="5E9BDF9B" w:rsidR="003A1F28" w:rsidRPr="003A1F28" w:rsidRDefault="006E0249" w:rsidP="00305519">
      <w:pPr>
        <w:spacing w:before="120"/>
        <w:rPr>
          <w:sz w:val="24"/>
        </w:rPr>
      </w:pPr>
      <w:r>
        <w:rPr>
          <w:sz w:val="24"/>
        </w:rPr>
        <w:t>A</w:t>
      </w:r>
      <w:r w:rsidR="009A2783">
        <w:rPr>
          <w:sz w:val="24"/>
        </w:rPr>
        <w:t>ll other</w:t>
      </w:r>
      <w:r w:rsidR="003A1F28">
        <w:rPr>
          <w:sz w:val="24"/>
        </w:rPr>
        <w:t xml:space="preserve"> diffusion tube </w:t>
      </w:r>
      <w:r w:rsidR="009A2783">
        <w:rPr>
          <w:sz w:val="24"/>
        </w:rPr>
        <w:t xml:space="preserve">monitoring </w:t>
      </w:r>
      <w:r w:rsidR="003A1F28">
        <w:rPr>
          <w:sz w:val="24"/>
        </w:rPr>
        <w:t xml:space="preserve">locations </w:t>
      </w:r>
      <w:r w:rsidR="009A2783">
        <w:rPr>
          <w:sz w:val="24"/>
        </w:rPr>
        <w:t xml:space="preserve">outside of </w:t>
      </w:r>
      <w:r w:rsidR="003A1F28">
        <w:rPr>
          <w:sz w:val="24"/>
        </w:rPr>
        <w:t xml:space="preserve">AQMAs </w:t>
      </w:r>
      <w:r w:rsidR="009A2783">
        <w:rPr>
          <w:sz w:val="24"/>
        </w:rPr>
        <w:t>were compliant with the NO</w:t>
      </w:r>
      <w:r w:rsidR="009A2783" w:rsidRPr="00A31DAC">
        <w:rPr>
          <w:sz w:val="24"/>
          <w:vertAlign w:val="subscript"/>
        </w:rPr>
        <w:t>2</w:t>
      </w:r>
      <w:r w:rsidR="009A2783">
        <w:rPr>
          <w:sz w:val="24"/>
        </w:rPr>
        <w:t xml:space="preserve"> Objective</w:t>
      </w:r>
      <w:r w:rsidR="003A1F28">
        <w:rPr>
          <w:noProof/>
          <w:sz w:val="24"/>
        </w:rPr>
        <w:t>.</w:t>
      </w:r>
      <w:r w:rsidR="003A1F28">
        <w:rPr>
          <w:noProof/>
          <w:sz w:val="24"/>
          <w:vertAlign w:val="superscript"/>
        </w:rPr>
        <w:t xml:space="preserve"> </w:t>
      </w:r>
    </w:p>
    <w:p w14:paraId="360D604D" w14:textId="77777777" w:rsidR="00C652C2" w:rsidRDefault="00C652C2" w:rsidP="00C652C2">
      <w:pPr>
        <w:pStyle w:val="Style1"/>
        <w:spacing w:after="0" w:line="240" w:lineRule="auto"/>
        <w:rPr>
          <w:color w:val="FF0000"/>
        </w:rPr>
      </w:pPr>
    </w:p>
    <w:p w14:paraId="77F40D8D" w14:textId="099EAE03" w:rsidR="00A179A8" w:rsidRPr="00C652C2" w:rsidRDefault="00A179A8" w:rsidP="00C652C2">
      <w:pPr>
        <w:pStyle w:val="Style1"/>
        <w:spacing w:after="0" w:line="240" w:lineRule="auto"/>
      </w:pPr>
      <w:r w:rsidRPr="00C652C2">
        <w:t xml:space="preserve">It is not intended to revoke any of the AQMAs at this time and the </w:t>
      </w:r>
      <w:r w:rsidR="009A2783">
        <w:t xml:space="preserve">air quality </w:t>
      </w:r>
      <w:r w:rsidRPr="00C652C2">
        <w:t xml:space="preserve">modelling </w:t>
      </w:r>
      <w:r w:rsidR="009A2783">
        <w:t xml:space="preserve">will inform the shape of an </w:t>
      </w:r>
      <w:r w:rsidRPr="00C652C2">
        <w:t>AQMA in Midhurst</w:t>
      </w:r>
      <w:r w:rsidR="009A2783">
        <w:t xml:space="preserve"> to be declared in 2019</w:t>
      </w:r>
      <w:r w:rsidRPr="00C652C2">
        <w:t xml:space="preserve">. </w:t>
      </w:r>
      <w:r w:rsidR="006E0249">
        <w:t>Nevertheless the monitoring data in the Orchard Street AQMA indicates the possibility of undeclaring this AQMA and we have a watching brief on this issue for the next few years.</w:t>
      </w:r>
    </w:p>
    <w:p w14:paraId="665786FD" w14:textId="77777777" w:rsidR="00793A2F" w:rsidRDefault="00DD0560" w:rsidP="00F20F26">
      <w:pPr>
        <w:pStyle w:val="Heading2"/>
        <w:numPr>
          <w:ilvl w:val="0"/>
          <w:numId w:val="0"/>
        </w:numPr>
      </w:pPr>
      <w:bookmarkStart w:id="10" w:name="_Toc12606468"/>
      <w:r w:rsidRPr="00240393">
        <w:rPr>
          <w:color w:val="7030A0"/>
        </w:rPr>
        <w:t>Local Engagement</w:t>
      </w:r>
      <w:r w:rsidR="00555DF1" w:rsidRPr="00240393">
        <w:rPr>
          <w:color w:val="7030A0"/>
        </w:rPr>
        <w:t xml:space="preserve"> and How to get Involved</w:t>
      </w:r>
      <w:bookmarkEnd w:id="10"/>
    </w:p>
    <w:p w14:paraId="2ABAFDE6" w14:textId="2C336D89" w:rsidR="00305519" w:rsidRDefault="00305519" w:rsidP="00305519">
      <w:pPr>
        <w:pStyle w:val="Style1"/>
        <w:spacing w:after="0" w:line="240" w:lineRule="auto"/>
        <w:rPr>
          <w:rStyle w:val="Hyperlink"/>
          <w:color w:val="auto"/>
        </w:rPr>
      </w:pPr>
      <w:r w:rsidRPr="003A1F6A">
        <w:t>The public can get involved by supporting behavioural change</w:t>
      </w:r>
      <w:r>
        <w:t xml:space="preserve"> initiatives</w:t>
      </w:r>
      <w:r w:rsidRPr="003A1F6A">
        <w:t xml:space="preserve"> (</w:t>
      </w:r>
      <w:proofErr w:type="spellStart"/>
      <w:r w:rsidRPr="003A1F6A">
        <w:t>eg</w:t>
      </w:r>
      <w:proofErr w:type="spellEnd"/>
      <w:r w:rsidRPr="003A1F6A">
        <w:t xml:space="preserve"> joining the Car Club, car sharing and walking, cycling</w:t>
      </w:r>
      <w:r w:rsidR="00BE115C">
        <w:t>,</w:t>
      </w:r>
      <w:r w:rsidRPr="003A1F6A">
        <w:t xml:space="preserve"> using public transport</w:t>
      </w:r>
      <w:r w:rsidR="009A2783">
        <w:t>,</w:t>
      </w:r>
      <w:r w:rsidR="00BE115C">
        <w:t xml:space="preserve"> turning their vehicle’s engine off when stationary</w:t>
      </w:r>
      <w:r w:rsidR="009A2783">
        <w:t xml:space="preserve">, </w:t>
      </w:r>
      <w:r w:rsidR="005C792F">
        <w:t>minimising wood burning and only burning dry, well</w:t>
      </w:r>
      <w:r w:rsidR="0049311D">
        <w:t>-</w:t>
      </w:r>
      <w:r w:rsidR="005C792F">
        <w:t>seasoned wood and</w:t>
      </w:r>
      <w:r w:rsidR="009A2783">
        <w:t xml:space="preserve"> composting instead of </w:t>
      </w:r>
      <w:r w:rsidR="005C792F">
        <w:t xml:space="preserve">having </w:t>
      </w:r>
      <w:r w:rsidR="009A2783">
        <w:t>garden bonfires</w:t>
      </w:r>
      <w:r w:rsidRPr="003A1F6A">
        <w:t xml:space="preserve"> wherever possible</w:t>
      </w:r>
      <w:r w:rsidR="009C048C">
        <w:t>)</w:t>
      </w:r>
      <w:r w:rsidRPr="003A1F6A">
        <w:t xml:space="preserve">. Further information can be obtained by emailing: </w:t>
      </w:r>
      <w:hyperlink r:id="rId19" w:history="1">
        <w:r w:rsidRPr="003A1F6A">
          <w:rPr>
            <w:rStyle w:val="Hyperlink"/>
            <w:color w:val="auto"/>
          </w:rPr>
          <w:t>airquality@chichester.gov.uk</w:t>
        </w:r>
      </w:hyperlink>
    </w:p>
    <w:p w14:paraId="62AB3825" w14:textId="77777777" w:rsidR="00305519" w:rsidRPr="003A1F6A" w:rsidRDefault="00305519" w:rsidP="00305519">
      <w:pPr>
        <w:pStyle w:val="Style1"/>
        <w:spacing w:after="0" w:line="240" w:lineRule="auto"/>
      </w:pPr>
    </w:p>
    <w:p w14:paraId="5D95CA3E" w14:textId="77777777" w:rsidR="00305519" w:rsidRPr="003A1F6A" w:rsidRDefault="00305519" w:rsidP="00305519">
      <w:pPr>
        <w:pStyle w:val="Style1"/>
        <w:spacing w:after="0" w:line="240" w:lineRule="auto"/>
      </w:pPr>
      <w:r w:rsidRPr="003A1F6A">
        <w:t xml:space="preserve">The Chichester and District Cycle Forum provides information on local cycling opportunities and campaigns on behalf of cyclists. The Forum is open to the public and further information can be obtained by emailing </w:t>
      </w:r>
      <w:hyperlink r:id="rId20" w:history="1">
        <w:r w:rsidRPr="003A1F6A">
          <w:rPr>
            <w:rStyle w:val="Hyperlink"/>
            <w:color w:val="auto"/>
          </w:rPr>
          <w:t>cycle@chichester.gov.uk</w:t>
        </w:r>
      </w:hyperlink>
    </w:p>
    <w:p w14:paraId="00BEFFCE" w14:textId="77777777" w:rsidR="004B569D" w:rsidRPr="0003195D" w:rsidRDefault="00793A2F" w:rsidP="0003195D">
      <w:pPr>
        <w:spacing w:before="120" w:after="240"/>
        <w:rPr>
          <w:b/>
          <w:color w:val="00AF41"/>
          <w:sz w:val="40"/>
          <w:szCs w:val="40"/>
        </w:rPr>
      </w:pPr>
      <w:r w:rsidRPr="008603A5">
        <w:br w:type="page"/>
      </w:r>
      <w:r w:rsidR="004B569D" w:rsidRPr="00240393">
        <w:rPr>
          <w:b/>
          <w:color w:val="7030A0"/>
          <w:sz w:val="40"/>
          <w:szCs w:val="40"/>
        </w:rPr>
        <w:lastRenderedPageBreak/>
        <w:t xml:space="preserve">Table of </w:t>
      </w:r>
      <w:r w:rsidR="0003195D" w:rsidRPr="00240393">
        <w:rPr>
          <w:b/>
          <w:color w:val="7030A0"/>
          <w:sz w:val="40"/>
          <w:szCs w:val="40"/>
        </w:rPr>
        <w:t>C</w:t>
      </w:r>
      <w:r w:rsidR="004B569D" w:rsidRPr="00240393">
        <w:rPr>
          <w:b/>
          <w:color w:val="7030A0"/>
          <w:sz w:val="40"/>
          <w:szCs w:val="40"/>
        </w:rPr>
        <w:t>ontents</w:t>
      </w:r>
    </w:p>
    <w:p w14:paraId="16C49F3E" w14:textId="2B6B4626" w:rsidR="00E35B2D" w:rsidRDefault="000C506B">
      <w:pPr>
        <w:pStyle w:val="TOC1"/>
        <w:tabs>
          <w:tab w:val="right" w:leader="dot" w:pos="9060"/>
        </w:tabs>
        <w:rPr>
          <w:rFonts w:asciiTheme="minorHAnsi" w:eastAsiaTheme="minorEastAsia" w:hAnsiTheme="minorHAnsi" w:cstheme="minorBidi"/>
          <w:b w:val="0"/>
          <w:noProof/>
          <w:color w:val="auto"/>
          <w:sz w:val="22"/>
          <w:szCs w:val="22"/>
          <w:lang w:eastAsia="en-GB"/>
        </w:rPr>
      </w:pPr>
      <w:r>
        <w:rPr>
          <w:b w:val="0"/>
        </w:rPr>
        <w:fldChar w:fldCharType="begin"/>
      </w:r>
      <w:r>
        <w:rPr>
          <w:b w:val="0"/>
        </w:rPr>
        <w:instrText xml:space="preserve"> TOC \o "1-3" \u </w:instrText>
      </w:r>
      <w:r>
        <w:rPr>
          <w:b w:val="0"/>
        </w:rPr>
        <w:fldChar w:fldCharType="separate"/>
      </w:r>
      <w:r w:rsidR="00E35B2D">
        <w:rPr>
          <w:noProof/>
        </w:rPr>
        <w:t>Executive Summary: Air Quality in Our Area</w:t>
      </w:r>
      <w:r w:rsidR="00E35B2D">
        <w:rPr>
          <w:noProof/>
        </w:rPr>
        <w:tab/>
      </w:r>
      <w:r w:rsidR="00E35B2D">
        <w:rPr>
          <w:noProof/>
        </w:rPr>
        <w:fldChar w:fldCharType="begin"/>
      </w:r>
      <w:r w:rsidR="00E35B2D">
        <w:rPr>
          <w:noProof/>
        </w:rPr>
        <w:instrText xml:space="preserve"> PAGEREF _Toc12606464 \h </w:instrText>
      </w:r>
      <w:r w:rsidR="00E35B2D">
        <w:rPr>
          <w:noProof/>
        </w:rPr>
      </w:r>
      <w:r w:rsidR="00E35B2D">
        <w:rPr>
          <w:noProof/>
        </w:rPr>
        <w:fldChar w:fldCharType="separate"/>
      </w:r>
      <w:r w:rsidR="00F30FFB">
        <w:rPr>
          <w:noProof/>
        </w:rPr>
        <w:t>i</w:t>
      </w:r>
      <w:r w:rsidR="00E35B2D">
        <w:rPr>
          <w:noProof/>
        </w:rPr>
        <w:fldChar w:fldCharType="end"/>
      </w:r>
    </w:p>
    <w:p w14:paraId="101DDE13" w14:textId="33D992B8" w:rsidR="00E35B2D" w:rsidRDefault="00E35B2D">
      <w:pPr>
        <w:pStyle w:val="TOC2"/>
        <w:tabs>
          <w:tab w:val="right" w:leader="dot" w:pos="9060"/>
        </w:tabs>
        <w:rPr>
          <w:rFonts w:asciiTheme="minorHAnsi" w:eastAsiaTheme="minorEastAsia" w:hAnsiTheme="minorHAnsi" w:cstheme="minorBidi"/>
          <w:noProof/>
          <w:szCs w:val="22"/>
          <w:lang w:eastAsia="en-GB"/>
        </w:rPr>
      </w:pPr>
      <w:r>
        <w:rPr>
          <w:noProof/>
        </w:rPr>
        <w:t xml:space="preserve">Air Quality in </w:t>
      </w:r>
      <w:r w:rsidRPr="00240393">
        <w:rPr>
          <w:noProof/>
          <w:color w:val="7030A0"/>
        </w:rPr>
        <w:t>Chichester District</w:t>
      </w:r>
      <w:r>
        <w:rPr>
          <w:noProof/>
        </w:rPr>
        <w:tab/>
      </w:r>
      <w:r>
        <w:rPr>
          <w:noProof/>
        </w:rPr>
        <w:fldChar w:fldCharType="begin"/>
      </w:r>
      <w:r>
        <w:rPr>
          <w:noProof/>
        </w:rPr>
        <w:instrText xml:space="preserve"> PAGEREF _Toc12606465 \h </w:instrText>
      </w:r>
      <w:r>
        <w:rPr>
          <w:noProof/>
        </w:rPr>
      </w:r>
      <w:r>
        <w:rPr>
          <w:noProof/>
        </w:rPr>
        <w:fldChar w:fldCharType="separate"/>
      </w:r>
      <w:r w:rsidR="00F30FFB">
        <w:rPr>
          <w:noProof/>
        </w:rPr>
        <w:t>i</w:t>
      </w:r>
      <w:r>
        <w:rPr>
          <w:noProof/>
        </w:rPr>
        <w:fldChar w:fldCharType="end"/>
      </w:r>
    </w:p>
    <w:p w14:paraId="64DD3C7E" w14:textId="3DA42770" w:rsidR="00E35B2D" w:rsidRDefault="00E35B2D">
      <w:pPr>
        <w:pStyle w:val="TOC2"/>
        <w:tabs>
          <w:tab w:val="right" w:leader="dot" w:pos="9060"/>
        </w:tabs>
        <w:rPr>
          <w:rFonts w:asciiTheme="minorHAnsi" w:eastAsiaTheme="minorEastAsia" w:hAnsiTheme="minorHAnsi" w:cstheme="minorBidi"/>
          <w:noProof/>
          <w:szCs w:val="22"/>
          <w:lang w:eastAsia="en-GB"/>
        </w:rPr>
      </w:pPr>
      <w:r>
        <w:rPr>
          <w:noProof/>
        </w:rPr>
        <w:t>Actions to Improve Air Quality</w:t>
      </w:r>
      <w:r>
        <w:rPr>
          <w:noProof/>
        </w:rPr>
        <w:tab/>
      </w:r>
      <w:r>
        <w:rPr>
          <w:noProof/>
        </w:rPr>
        <w:fldChar w:fldCharType="begin"/>
      </w:r>
      <w:r>
        <w:rPr>
          <w:noProof/>
        </w:rPr>
        <w:instrText xml:space="preserve"> PAGEREF _Toc12606466 \h </w:instrText>
      </w:r>
      <w:r>
        <w:rPr>
          <w:noProof/>
        </w:rPr>
      </w:r>
      <w:r>
        <w:rPr>
          <w:noProof/>
        </w:rPr>
        <w:fldChar w:fldCharType="separate"/>
      </w:r>
      <w:r w:rsidR="00F30FFB">
        <w:rPr>
          <w:noProof/>
        </w:rPr>
        <w:t>ii</w:t>
      </w:r>
      <w:r>
        <w:rPr>
          <w:noProof/>
        </w:rPr>
        <w:fldChar w:fldCharType="end"/>
      </w:r>
    </w:p>
    <w:p w14:paraId="16669374" w14:textId="07A7A7DC" w:rsidR="00E35B2D" w:rsidRDefault="00E35B2D">
      <w:pPr>
        <w:pStyle w:val="TOC2"/>
        <w:tabs>
          <w:tab w:val="right" w:leader="dot" w:pos="9060"/>
        </w:tabs>
        <w:rPr>
          <w:rFonts w:asciiTheme="minorHAnsi" w:eastAsiaTheme="minorEastAsia" w:hAnsiTheme="minorHAnsi" w:cstheme="minorBidi"/>
          <w:noProof/>
          <w:szCs w:val="22"/>
          <w:lang w:eastAsia="en-GB"/>
        </w:rPr>
      </w:pPr>
      <w:r>
        <w:rPr>
          <w:noProof/>
        </w:rPr>
        <w:t>Conclusions and Priorities</w:t>
      </w:r>
      <w:r>
        <w:rPr>
          <w:noProof/>
        </w:rPr>
        <w:tab/>
      </w:r>
      <w:r>
        <w:rPr>
          <w:noProof/>
        </w:rPr>
        <w:fldChar w:fldCharType="begin"/>
      </w:r>
      <w:r>
        <w:rPr>
          <w:noProof/>
        </w:rPr>
        <w:instrText xml:space="preserve"> PAGEREF _Toc12606467 \h </w:instrText>
      </w:r>
      <w:r>
        <w:rPr>
          <w:noProof/>
        </w:rPr>
      </w:r>
      <w:r>
        <w:rPr>
          <w:noProof/>
        </w:rPr>
        <w:fldChar w:fldCharType="separate"/>
      </w:r>
      <w:r w:rsidR="00F30FFB">
        <w:rPr>
          <w:noProof/>
        </w:rPr>
        <w:t>iii</w:t>
      </w:r>
      <w:r>
        <w:rPr>
          <w:noProof/>
        </w:rPr>
        <w:fldChar w:fldCharType="end"/>
      </w:r>
    </w:p>
    <w:p w14:paraId="78338F45" w14:textId="260201B5" w:rsidR="00E35B2D" w:rsidRDefault="00E35B2D">
      <w:pPr>
        <w:pStyle w:val="TOC2"/>
        <w:tabs>
          <w:tab w:val="right" w:leader="dot" w:pos="9060"/>
        </w:tabs>
        <w:rPr>
          <w:rFonts w:asciiTheme="minorHAnsi" w:eastAsiaTheme="minorEastAsia" w:hAnsiTheme="minorHAnsi" w:cstheme="minorBidi"/>
          <w:noProof/>
          <w:szCs w:val="22"/>
          <w:lang w:eastAsia="en-GB"/>
        </w:rPr>
      </w:pPr>
      <w:r>
        <w:rPr>
          <w:noProof/>
        </w:rPr>
        <w:t>Local Engagement and How to get Involved</w:t>
      </w:r>
      <w:r>
        <w:rPr>
          <w:noProof/>
        </w:rPr>
        <w:tab/>
      </w:r>
      <w:r>
        <w:rPr>
          <w:noProof/>
        </w:rPr>
        <w:fldChar w:fldCharType="begin"/>
      </w:r>
      <w:r>
        <w:rPr>
          <w:noProof/>
        </w:rPr>
        <w:instrText xml:space="preserve"> PAGEREF _Toc12606468 \h </w:instrText>
      </w:r>
      <w:r>
        <w:rPr>
          <w:noProof/>
        </w:rPr>
      </w:r>
      <w:r>
        <w:rPr>
          <w:noProof/>
        </w:rPr>
        <w:fldChar w:fldCharType="separate"/>
      </w:r>
      <w:r w:rsidR="00F30FFB">
        <w:rPr>
          <w:noProof/>
        </w:rPr>
        <w:t>iii</w:t>
      </w:r>
      <w:r>
        <w:rPr>
          <w:noProof/>
        </w:rPr>
        <w:fldChar w:fldCharType="end"/>
      </w:r>
    </w:p>
    <w:p w14:paraId="6D0C4ADE" w14:textId="782B5FAF" w:rsidR="00E35B2D" w:rsidRDefault="00E35B2D">
      <w:pPr>
        <w:pStyle w:val="TOC1"/>
        <w:tabs>
          <w:tab w:val="left" w:pos="567"/>
          <w:tab w:val="right" w:leader="dot" w:pos="9060"/>
        </w:tabs>
        <w:rPr>
          <w:rFonts w:asciiTheme="minorHAnsi" w:eastAsiaTheme="minorEastAsia" w:hAnsiTheme="minorHAnsi" w:cstheme="minorBidi"/>
          <w:b w:val="0"/>
          <w:noProof/>
          <w:color w:val="auto"/>
          <w:sz w:val="22"/>
          <w:szCs w:val="22"/>
          <w:lang w:eastAsia="en-GB"/>
        </w:rPr>
      </w:pPr>
      <w:r w:rsidRPr="00240393">
        <w:rPr>
          <w:noProof/>
          <w:color w:val="7030A0"/>
        </w:rPr>
        <w:t>1</w:t>
      </w:r>
      <w:r>
        <w:rPr>
          <w:rFonts w:asciiTheme="minorHAnsi" w:eastAsiaTheme="minorEastAsia" w:hAnsiTheme="minorHAnsi" w:cstheme="minorBidi"/>
          <w:b w:val="0"/>
          <w:noProof/>
          <w:color w:val="auto"/>
          <w:sz w:val="22"/>
          <w:szCs w:val="22"/>
          <w:lang w:eastAsia="en-GB"/>
        </w:rPr>
        <w:tab/>
      </w:r>
      <w:r w:rsidRPr="00240393">
        <w:rPr>
          <w:noProof/>
          <w:color w:val="7030A0"/>
        </w:rPr>
        <w:t>Local Air Quality Management</w:t>
      </w:r>
      <w:r w:rsidRPr="00240393">
        <w:rPr>
          <w:noProof/>
          <w:color w:val="7030A0"/>
        </w:rPr>
        <w:tab/>
      </w:r>
      <w:r w:rsidRPr="00240393">
        <w:rPr>
          <w:noProof/>
          <w:color w:val="7030A0"/>
        </w:rPr>
        <w:fldChar w:fldCharType="begin"/>
      </w:r>
      <w:r w:rsidRPr="00240393">
        <w:rPr>
          <w:noProof/>
          <w:color w:val="7030A0"/>
        </w:rPr>
        <w:instrText xml:space="preserve"> PAGEREF _Toc12606469 \h </w:instrText>
      </w:r>
      <w:r w:rsidRPr="00240393">
        <w:rPr>
          <w:noProof/>
          <w:color w:val="7030A0"/>
        </w:rPr>
      </w:r>
      <w:r w:rsidRPr="00240393">
        <w:rPr>
          <w:noProof/>
          <w:color w:val="7030A0"/>
        </w:rPr>
        <w:fldChar w:fldCharType="separate"/>
      </w:r>
      <w:r w:rsidR="00F30FFB">
        <w:rPr>
          <w:noProof/>
          <w:color w:val="7030A0"/>
        </w:rPr>
        <w:t>1</w:t>
      </w:r>
      <w:r w:rsidRPr="00240393">
        <w:rPr>
          <w:noProof/>
          <w:color w:val="7030A0"/>
        </w:rPr>
        <w:fldChar w:fldCharType="end"/>
      </w:r>
    </w:p>
    <w:p w14:paraId="0BA109C8" w14:textId="07005EDC" w:rsidR="00E35B2D" w:rsidRDefault="00E35B2D">
      <w:pPr>
        <w:pStyle w:val="TOC1"/>
        <w:tabs>
          <w:tab w:val="left" w:pos="567"/>
          <w:tab w:val="right" w:leader="dot" w:pos="9060"/>
        </w:tabs>
        <w:rPr>
          <w:rFonts w:asciiTheme="minorHAnsi" w:eastAsiaTheme="minorEastAsia" w:hAnsiTheme="minorHAnsi" w:cstheme="minorBidi"/>
          <w:b w:val="0"/>
          <w:noProof/>
          <w:color w:val="auto"/>
          <w:sz w:val="22"/>
          <w:szCs w:val="22"/>
          <w:lang w:eastAsia="en-GB"/>
        </w:rPr>
      </w:pPr>
      <w:r w:rsidRPr="00240393">
        <w:rPr>
          <w:noProof/>
          <w:color w:val="7030A0"/>
        </w:rPr>
        <w:t>2</w:t>
      </w:r>
      <w:r>
        <w:rPr>
          <w:rFonts w:asciiTheme="minorHAnsi" w:eastAsiaTheme="minorEastAsia" w:hAnsiTheme="minorHAnsi" w:cstheme="minorBidi"/>
          <w:b w:val="0"/>
          <w:noProof/>
          <w:color w:val="auto"/>
          <w:sz w:val="22"/>
          <w:szCs w:val="22"/>
          <w:lang w:eastAsia="en-GB"/>
        </w:rPr>
        <w:tab/>
      </w:r>
      <w:r w:rsidRPr="00240393">
        <w:rPr>
          <w:noProof/>
          <w:color w:val="7030A0"/>
        </w:rPr>
        <w:t>Actions to Improve Air Quality</w:t>
      </w:r>
      <w:r w:rsidRPr="00240393">
        <w:rPr>
          <w:noProof/>
          <w:color w:val="7030A0"/>
        </w:rPr>
        <w:tab/>
      </w:r>
      <w:r w:rsidRPr="00240393">
        <w:rPr>
          <w:noProof/>
          <w:color w:val="7030A0"/>
        </w:rPr>
        <w:fldChar w:fldCharType="begin"/>
      </w:r>
      <w:r w:rsidRPr="00240393">
        <w:rPr>
          <w:noProof/>
          <w:color w:val="7030A0"/>
        </w:rPr>
        <w:instrText xml:space="preserve"> PAGEREF _Toc12606470 \h </w:instrText>
      </w:r>
      <w:r w:rsidRPr="00240393">
        <w:rPr>
          <w:noProof/>
          <w:color w:val="7030A0"/>
        </w:rPr>
      </w:r>
      <w:r w:rsidRPr="00240393">
        <w:rPr>
          <w:noProof/>
          <w:color w:val="7030A0"/>
        </w:rPr>
        <w:fldChar w:fldCharType="separate"/>
      </w:r>
      <w:r w:rsidR="00F30FFB">
        <w:rPr>
          <w:noProof/>
          <w:color w:val="7030A0"/>
        </w:rPr>
        <w:t>2</w:t>
      </w:r>
      <w:r w:rsidRPr="00240393">
        <w:rPr>
          <w:noProof/>
          <w:color w:val="7030A0"/>
        </w:rPr>
        <w:fldChar w:fldCharType="end"/>
      </w:r>
    </w:p>
    <w:p w14:paraId="3C00FD1F" w14:textId="291863FA" w:rsidR="00E35B2D" w:rsidRDefault="00E35B2D">
      <w:pPr>
        <w:pStyle w:val="TOC2"/>
        <w:tabs>
          <w:tab w:val="left" w:pos="1000"/>
          <w:tab w:val="right" w:leader="dot" w:pos="9060"/>
        </w:tabs>
        <w:rPr>
          <w:rFonts w:asciiTheme="minorHAnsi" w:eastAsiaTheme="minorEastAsia" w:hAnsiTheme="minorHAnsi" w:cstheme="minorBidi"/>
          <w:noProof/>
          <w:szCs w:val="22"/>
          <w:lang w:eastAsia="en-GB"/>
        </w:rPr>
      </w:pPr>
      <w:r>
        <w:rPr>
          <w:noProof/>
        </w:rPr>
        <w:t>2.1</w:t>
      </w:r>
      <w:r>
        <w:rPr>
          <w:rFonts w:asciiTheme="minorHAnsi" w:eastAsiaTheme="minorEastAsia" w:hAnsiTheme="minorHAnsi" w:cstheme="minorBidi"/>
          <w:noProof/>
          <w:szCs w:val="22"/>
          <w:lang w:eastAsia="en-GB"/>
        </w:rPr>
        <w:tab/>
      </w:r>
      <w:r>
        <w:rPr>
          <w:noProof/>
        </w:rPr>
        <w:t>Air Quality Management Areas</w:t>
      </w:r>
      <w:r>
        <w:rPr>
          <w:noProof/>
        </w:rPr>
        <w:tab/>
      </w:r>
      <w:r>
        <w:rPr>
          <w:noProof/>
        </w:rPr>
        <w:fldChar w:fldCharType="begin"/>
      </w:r>
      <w:r>
        <w:rPr>
          <w:noProof/>
        </w:rPr>
        <w:instrText xml:space="preserve"> PAGEREF _Toc12606471 \h </w:instrText>
      </w:r>
      <w:r>
        <w:rPr>
          <w:noProof/>
        </w:rPr>
      </w:r>
      <w:r>
        <w:rPr>
          <w:noProof/>
        </w:rPr>
        <w:fldChar w:fldCharType="separate"/>
      </w:r>
      <w:r w:rsidR="00F30FFB">
        <w:rPr>
          <w:noProof/>
        </w:rPr>
        <w:t>2</w:t>
      </w:r>
      <w:r>
        <w:rPr>
          <w:noProof/>
        </w:rPr>
        <w:fldChar w:fldCharType="end"/>
      </w:r>
    </w:p>
    <w:p w14:paraId="0CFB6256" w14:textId="15CF187A" w:rsidR="00E35B2D" w:rsidRDefault="00E35B2D">
      <w:pPr>
        <w:pStyle w:val="TOC2"/>
        <w:tabs>
          <w:tab w:val="left" w:pos="1000"/>
          <w:tab w:val="right" w:leader="dot" w:pos="9060"/>
        </w:tabs>
        <w:rPr>
          <w:rFonts w:asciiTheme="minorHAnsi" w:eastAsiaTheme="minorEastAsia" w:hAnsiTheme="minorHAnsi" w:cstheme="minorBidi"/>
          <w:noProof/>
          <w:szCs w:val="22"/>
          <w:lang w:eastAsia="en-GB"/>
        </w:rPr>
      </w:pPr>
      <w:r>
        <w:rPr>
          <w:noProof/>
        </w:rPr>
        <w:t>2.2</w:t>
      </w:r>
      <w:r>
        <w:rPr>
          <w:rFonts w:asciiTheme="minorHAnsi" w:eastAsiaTheme="minorEastAsia" w:hAnsiTheme="minorHAnsi" w:cstheme="minorBidi"/>
          <w:noProof/>
          <w:szCs w:val="22"/>
          <w:lang w:eastAsia="en-GB"/>
        </w:rPr>
        <w:tab/>
      </w:r>
      <w:r>
        <w:rPr>
          <w:noProof/>
        </w:rPr>
        <w:t xml:space="preserve">Progress and Impact of Measures to address Air Quality in </w:t>
      </w:r>
      <w:r w:rsidRPr="00240393">
        <w:rPr>
          <w:noProof/>
          <w:color w:val="7030A0"/>
        </w:rPr>
        <w:t>Chichester District Council</w:t>
      </w:r>
      <w:r>
        <w:rPr>
          <w:noProof/>
        </w:rPr>
        <w:tab/>
      </w:r>
      <w:r>
        <w:rPr>
          <w:noProof/>
        </w:rPr>
        <w:fldChar w:fldCharType="begin"/>
      </w:r>
      <w:r>
        <w:rPr>
          <w:noProof/>
        </w:rPr>
        <w:instrText xml:space="preserve"> PAGEREF _Toc12606472 \h </w:instrText>
      </w:r>
      <w:r>
        <w:rPr>
          <w:noProof/>
        </w:rPr>
      </w:r>
      <w:r>
        <w:rPr>
          <w:noProof/>
        </w:rPr>
        <w:fldChar w:fldCharType="separate"/>
      </w:r>
      <w:r w:rsidR="00F30FFB">
        <w:rPr>
          <w:noProof/>
        </w:rPr>
        <w:t>4</w:t>
      </w:r>
      <w:r>
        <w:rPr>
          <w:noProof/>
        </w:rPr>
        <w:fldChar w:fldCharType="end"/>
      </w:r>
    </w:p>
    <w:p w14:paraId="22F82914" w14:textId="7AD54CB8" w:rsidR="00E35B2D" w:rsidRDefault="00E35B2D">
      <w:pPr>
        <w:pStyle w:val="TOC2"/>
        <w:tabs>
          <w:tab w:val="left" w:pos="1000"/>
          <w:tab w:val="right" w:leader="dot" w:pos="9060"/>
        </w:tabs>
        <w:rPr>
          <w:rFonts w:asciiTheme="minorHAnsi" w:eastAsiaTheme="minorEastAsia" w:hAnsiTheme="minorHAnsi" w:cstheme="minorBidi"/>
          <w:noProof/>
          <w:szCs w:val="22"/>
          <w:lang w:eastAsia="en-GB"/>
        </w:rPr>
      </w:pPr>
      <w:r>
        <w:rPr>
          <w:noProof/>
        </w:rPr>
        <w:t>2.3</w:t>
      </w:r>
      <w:r>
        <w:rPr>
          <w:rFonts w:asciiTheme="minorHAnsi" w:eastAsiaTheme="minorEastAsia" w:hAnsiTheme="minorHAnsi" w:cstheme="minorBidi"/>
          <w:noProof/>
          <w:szCs w:val="22"/>
          <w:lang w:eastAsia="en-GB"/>
        </w:rPr>
        <w:tab/>
      </w:r>
      <w:r>
        <w:rPr>
          <w:noProof/>
        </w:rPr>
        <w:t>PM</w:t>
      </w:r>
      <w:r w:rsidRPr="00965857">
        <w:rPr>
          <w:noProof/>
          <w:vertAlign w:val="subscript"/>
        </w:rPr>
        <w:t>2.5</w:t>
      </w:r>
      <w:r>
        <w:rPr>
          <w:noProof/>
        </w:rPr>
        <w:t xml:space="preserve"> – Local Authority Approach to Reducing Emissions and/or Concentrations</w:t>
      </w:r>
      <w:r>
        <w:rPr>
          <w:noProof/>
        </w:rPr>
        <w:tab/>
      </w:r>
      <w:r>
        <w:rPr>
          <w:noProof/>
        </w:rPr>
        <w:fldChar w:fldCharType="begin"/>
      </w:r>
      <w:r>
        <w:rPr>
          <w:noProof/>
        </w:rPr>
        <w:instrText xml:space="preserve"> PAGEREF _Toc12606473 \h </w:instrText>
      </w:r>
      <w:r>
        <w:rPr>
          <w:noProof/>
        </w:rPr>
      </w:r>
      <w:r>
        <w:rPr>
          <w:noProof/>
        </w:rPr>
        <w:fldChar w:fldCharType="separate"/>
      </w:r>
      <w:r w:rsidR="00F30FFB">
        <w:rPr>
          <w:noProof/>
        </w:rPr>
        <w:t>11</w:t>
      </w:r>
      <w:r>
        <w:rPr>
          <w:noProof/>
        </w:rPr>
        <w:fldChar w:fldCharType="end"/>
      </w:r>
    </w:p>
    <w:p w14:paraId="254CA1B5" w14:textId="1AE56BB2" w:rsidR="00E35B2D" w:rsidRDefault="00E35B2D">
      <w:pPr>
        <w:pStyle w:val="TOC1"/>
        <w:tabs>
          <w:tab w:val="left" w:pos="567"/>
          <w:tab w:val="right" w:leader="dot" w:pos="9060"/>
        </w:tabs>
        <w:rPr>
          <w:rFonts w:asciiTheme="minorHAnsi" w:eastAsiaTheme="minorEastAsia" w:hAnsiTheme="minorHAnsi" w:cstheme="minorBidi"/>
          <w:b w:val="0"/>
          <w:noProof/>
          <w:color w:val="auto"/>
          <w:sz w:val="22"/>
          <w:szCs w:val="22"/>
          <w:lang w:eastAsia="en-GB"/>
        </w:rPr>
      </w:pPr>
      <w:r w:rsidRPr="00240393">
        <w:rPr>
          <w:noProof/>
          <w:color w:val="7030A0"/>
        </w:rPr>
        <w:t>3</w:t>
      </w:r>
      <w:r>
        <w:rPr>
          <w:rFonts w:asciiTheme="minorHAnsi" w:eastAsiaTheme="minorEastAsia" w:hAnsiTheme="minorHAnsi" w:cstheme="minorBidi"/>
          <w:b w:val="0"/>
          <w:noProof/>
          <w:color w:val="auto"/>
          <w:sz w:val="22"/>
          <w:szCs w:val="22"/>
          <w:lang w:eastAsia="en-GB"/>
        </w:rPr>
        <w:tab/>
      </w:r>
      <w:r w:rsidRPr="00240393">
        <w:rPr>
          <w:noProof/>
          <w:color w:val="7030A0"/>
        </w:rPr>
        <w:t>Air Quality Monitoring Data and Comparison with Air Quality Objectives and National Compliance</w:t>
      </w:r>
      <w:r w:rsidRPr="00240393">
        <w:rPr>
          <w:noProof/>
          <w:color w:val="7030A0"/>
        </w:rPr>
        <w:tab/>
      </w:r>
      <w:r w:rsidRPr="00240393">
        <w:rPr>
          <w:noProof/>
          <w:color w:val="7030A0"/>
        </w:rPr>
        <w:fldChar w:fldCharType="begin"/>
      </w:r>
      <w:r w:rsidRPr="00240393">
        <w:rPr>
          <w:noProof/>
          <w:color w:val="7030A0"/>
        </w:rPr>
        <w:instrText xml:space="preserve"> PAGEREF _Toc12606474 \h </w:instrText>
      </w:r>
      <w:r w:rsidRPr="00240393">
        <w:rPr>
          <w:noProof/>
          <w:color w:val="7030A0"/>
        </w:rPr>
      </w:r>
      <w:r w:rsidRPr="00240393">
        <w:rPr>
          <w:noProof/>
          <w:color w:val="7030A0"/>
        </w:rPr>
        <w:fldChar w:fldCharType="separate"/>
      </w:r>
      <w:r w:rsidR="00F30FFB">
        <w:rPr>
          <w:noProof/>
          <w:color w:val="7030A0"/>
        </w:rPr>
        <w:t>12</w:t>
      </w:r>
      <w:r w:rsidRPr="00240393">
        <w:rPr>
          <w:noProof/>
          <w:color w:val="7030A0"/>
        </w:rPr>
        <w:fldChar w:fldCharType="end"/>
      </w:r>
    </w:p>
    <w:p w14:paraId="07E47480" w14:textId="25E5210D" w:rsidR="00E35B2D" w:rsidRDefault="00E35B2D">
      <w:pPr>
        <w:pStyle w:val="TOC2"/>
        <w:tabs>
          <w:tab w:val="left" w:pos="1000"/>
          <w:tab w:val="right" w:leader="dot" w:pos="9060"/>
        </w:tabs>
        <w:rPr>
          <w:rFonts w:asciiTheme="minorHAnsi" w:eastAsiaTheme="minorEastAsia" w:hAnsiTheme="minorHAnsi" w:cstheme="minorBidi"/>
          <w:noProof/>
          <w:szCs w:val="22"/>
          <w:lang w:eastAsia="en-GB"/>
        </w:rPr>
      </w:pPr>
      <w:r>
        <w:rPr>
          <w:noProof/>
        </w:rPr>
        <w:t>3.1</w:t>
      </w:r>
      <w:r>
        <w:rPr>
          <w:rFonts w:asciiTheme="minorHAnsi" w:eastAsiaTheme="minorEastAsia" w:hAnsiTheme="minorHAnsi" w:cstheme="minorBidi"/>
          <w:noProof/>
          <w:szCs w:val="22"/>
          <w:lang w:eastAsia="en-GB"/>
        </w:rPr>
        <w:tab/>
      </w:r>
      <w:r>
        <w:rPr>
          <w:noProof/>
        </w:rPr>
        <w:t>Summary of Monitoring Undertaken</w:t>
      </w:r>
      <w:r>
        <w:rPr>
          <w:noProof/>
        </w:rPr>
        <w:tab/>
      </w:r>
      <w:r>
        <w:rPr>
          <w:noProof/>
        </w:rPr>
        <w:fldChar w:fldCharType="begin"/>
      </w:r>
      <w:r>
        <w:rPr>
          <w:noProof/>
        </w:rPr>
        <w:instrText xml:space="preserve"> PAGEREF _Toc12606475 \h </w:instrText>
      </w:r>
      <w:r>
        <w:rPr>
          <w:noProof/>
        </w:rPr>
      </w:r>
      <w:r>
        <w:rPr>
          <w:noProof/>
        </w:rPr>
        <w:fldChar w:fldCharType="separate"/>
      </w:r>
      <w:r w:rsidR="00F30FFB">
        <w:rPr>
          <w:noProof/>
        </w:rPr>
        <w:t>12</w:t>
      </w:r>
      <w:r>
        <w:rPr>
          <w:noProof/>
        </w:rPr>
        <w:fldChar w:fldCharType="end"/>
      </w:r>
    </w:p>
    <w:p w14:paraId="6255FA83" w14:textId="28064DE7" w:rsidR="00E35B2D" w:rsidRDefault="00E35B2D">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3.1.1</w:t>
      </w:r>
      <w:r>
        <w:rPr>
          <w:rFonts w:asciiTheme="minorHAnsi" w:eastAsiaTheme="minorEastAsia" w:hAnsiTheme="minorHAnsi" w:cstheme="minorBidi"/>
          <w:noProof/>
          <w:sz w:val="22"/>
          <w:szCs w:val="22"/>
          <w:lang w:eastAsia="en-GB"/>
        </w:rPr>
        <w:tab/>
      </w:r>
      <w:r>
        <w:rPr>
          <w:noProof/>
        </w:rPr>
        <w:t>Automatic Monitoring Sites</w:t>
      </w:r>
      <w:r>
        <w:rPr>
          <w:noProof/>
        </w:rPr>
        <w:tab/>
      </w:r>
      <w:r>
        <w:rPr>
          <w:noProof/>
        </w:rPr>
        <w:fldChar w:fldCharType="begin"/>
      </w:r>
      <w:r>
        <w:rPr>
          <w:noProof/>
        </w:rPr>
        <w:instrText xml:space="preserve"> PAGEREF _Toc12606476 \h </w:instrText>
      </w:r>
      <w:r>
        <w:rPr>
          <w:noProof/>
        </w:rPr>
      </w:r>
      <w:r>
        <w:rPr>
          <w:noProof/>
        </w:rPr>
        <w:fldChar w:fldCharType="separate"/>
      </w:r>
      <w:r w:rsidR="00F30FFB">
        <w:rPr>
          <w:noProof/>
        </w:rPr>
        <w:t>12</w:t>
      </w:r>
      <w:r>
        <w:rPr>
          <w:noProof/>
        </w:rPr>
        <w:fldChar w:fldCharType="end"/>
      </w:r>
    </w:p>
    <w:p w14:paraId="17784D48" w14:textId="0DD214AB" w:rsidR="00E35B2D" w:rsidRDefault="00E35B2D">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3.1.2</w:t>
      </w:r>
      <w:r>
        <w:rPr>
          <w:rFonts w:asciiTheme="minorHAnsi" w:eastAsiaTheme="minorEastAsia" w:hAnsiTheme="minorHAnsi" w:cstheme="minorBidi"/>
          <w:noProof/>
          <w:sz w:val="22"/>
          <w:szCs w:val="22"/>
          <w:lang w:eastAsia="en-GB"/>
        </w:rPr>
        <w:tab/>
      </w:r>
      <w:r>
        <w:rPr>
          <w:noProof/>
        </w:rPr>
        <w:t>Non-Automatic Monitoring Sites</w:t>
      </w:r>
      <w:r>
        <w:rPr>
          <w:noProof/>
        </w:rPr>
        <w:tab/>
      </w:r>
      <w:r>
        <w:rPr>
          <w:noProof/>
        </w:rPr>
        <w:fldChar w:fldCharType="begin"/>
      </w:r>
      <w:r>
        <w:rPr>
          <w:noProof/>
        </w:rPr>
        <w:instrText xml:space="preserve"> PAGEREF _Toc12606477 \h </w:instrText>
      </w:r>
      <w:r>
        <w:rPr>
          <w:noProof/>
        </w:rPr>
      </w:r>
      <w:r>
        <w:rPr>
          <w:noProof/>
        </w:rPr>
        <w:fldChar w:fldCharType="separate"/>
      </w:r>
      <w:r w:rsidR="00F30FFB">
        <w:rPr>
          <w:noProof/>
        </w:rPr>
        <w:t>12</w:t>
      </w:r>
      <w:r>
        <w:rPr>
          <w:noProof/>
        </w:rPr>
        <w:fldChar w:fldCharType="end"/>
      </w:r>
    </w:p>
    <w:p w14:paraId="7D3986E3" w14:textId="097EBE95" w:rsidR="00E35B2D" w:rsidRDefault="00E35B2D">
      <w:pPr>
        <w:pStyle w:val="TOC2"/>
        <w:tabs>
          <w:tab w:val="left" w:pos="1000"/>
          <w:tab w:val="right" w:leader="dot" w:pos="9060"/>
        </w:tabs>
        <w:rPr>
          <w:rFonts w:asciiTheme="minorHAnsi" w:eastAsiaTheme="minorEastAsia" w:hAnsiTheme="minorHAnsi" w:cstheme="minorBidi"/>
          <w:noProof/>
          <w:szCs w:val="22"/>
          <w:lang w:eastAsia="en-GB"/>
        </w:rPr>
      </w:pPr>
      <w:r>
        <w:rPr>
          <w:noProof/>
        </w:rPr>
        <w:t>3.2</w:t>
      </w:r>
      <w:r>
        <w:rPr>
          <w:rFonts w:asciiTheme="minorHAnsi" w:eastAsiaTheme="minorEastAsia" w:hAnsiTheme="minorHAnsi" w:cstheme="minorBidi"/>
          <w:noProof/>
          <w:szCs w:val="22"/>
          <w:lang w:eastAsia="en-GB"/>
        </w:rPr>
        <w:tab/>
      </w:r>
      <w:r>
        <w:rPr>
          <w:noProof/>
        </w:rPr>
        <w:t>Individual Pollutants</w:t>
      </w:r>
      <w:r>
        <w:rPr>
          <w:noProof/>
        </w:rPr>
        <w:tab/>
      </w:r>
      <w:r>
        <w:rPr>
          <w:noProof/>
        </w:rPr>
        <w:fldChar w:fldCharType="begin"/>
      </w:r>
      <w:r>
        <w:rPr>
          <w:noProof/>
        </w:rPr>
        <w:instrText xml:space="preserve"> PAGEREF _Toc12606478 \h </w:instrText>
      </w:r>
      <w:r>
        <w:rPr>
          <w:noProof/>
        </w:rPr>
      </w:r>
      <w:r>
        <w:rPr>
          <w:noProof/>
        </w:rPr>
        <w:fldChar w:fldCharType="separate"/>
      </w:r>
      <w:r w:rsidR="00F30FFB">
        <w:rPr>
          <w:noProof/>
        </w:rPr>
        <w:t>12</w:t>
      </w:r>
      <w:r>
        <w:rPr>
          <w:noProof/>
        </w:rPr>
        <w:fldChar w:fldCharType="end"/>
      </w:r>
    </w:p>
    <w:p w14:paraId="22F8BA76" w14:textId="72B0C4FA" w:rsidR="00E35B2D" w:rsidRDefault="00E35B2D">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3.2.1</w:t>
      </w:r>
      <w:r>
        <w:rPr>
          <w:rFonts w:asciiTheme="minorHAnsi" w:eastAsiaTheme="minorEastAsia" w:hAnsiTheme="minorHAnsi" w:cstheme="minorBidi"/>
          <w:noProof/>
          <w:sz w:val="22"/>
          <w:szCs w:val="22"/>
          <w:lang w:eastAsia="en-GB"/>
        </w:rPr>
        <w:tab/>
      </w:r>
      <w:r>
        <w:rPr>
          <w:noProof/>
        </w:rPr>
        <w:t>Nitrogen Dioxide (NO</w:t>
      </w:r>
      <w:r w:rsidRPr="00965857">
        <w:rPr>
          <w:noProof/>
          <w:vertAlign w:val="subscript"/>
        </w:rPr>
        <w:t>2</w:t>
      </w:r>
      <w:r>
        <w:rPr>
          <w:noProof/>
        </w:rPr>
        <w:t>)</w:t>
      </w:r>
      <w:r>
        <w:rPr>
          <w:noProof/>
        </w:rPr>
        <w:tab/>
      </w:r>
      <w:r>
        <w:rPr>
          <w:noProof/>
        </w:rPr>
        <w:fldChar w:fldCharType="begin"/>
      </w:r>
      <w:r>
        <w:rPr>
          <w:noProof/>
        </w:rPr>
        <w:instrText xml:space="preserve"> PAGEREF _Toc12606479 \h </w:instrText>
      </w:r>
      <w:r>
        <w:rPr>
          <w:noProof/>
        </w:rPr>
      </w:r>
      <w:r>
        <w:rPr>
          <w:noProof/>
        </w:rPr>
        <w:fldChar w:fldCharType="separate"/>
      </w:r>
      <w:r w:rsidR="00F30FFB">
        <w:rPr>
          <w:noProof/>
        </w:rPr>
        <w:t>12</w:t>
      </w:r>
      <w:r>
        <w:rPr>
          <w:noProof/>
        </w:rPr>
        <w:fldChar w:fldCharType="end"/>
      </w:r>
    </w:p>
    <w:p w14:paraId="3B160E6B" w14:textId="437997B4" w:rsidR="00E35B2D" w:rsidRDefault="00E35B2D">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3.2.2</w:t>
      </w:r>
      <w:r>
        <w:rPr>
          <w:rFonts w:asciiTheme="minorHAnsi" w:eastAsiaTheme="minorEastAsia" w:hAnsiTheme="minorHAnsi" w:cstheme="minorBidi"/>
          <w:noProof/>
          <w:sz w:val="22"/>
          <w:szCs w:val="22"/>
          <w:lang w:eastAsia="en-GB"/>
        </w:rPr>
        <w:tab/>
      </w:r>
      <w:r>
        <w:rPr>
          <w:noProof/>
        </w:rPr>
        <w:t>Particulate Matter (PM</w:t>
      </w:r>
      <w:r w:rsidRPr="00965857">
        <w:rPr>
          <w:noProof/>
          <w:vertAlign w:val="subscript"/>
        </w:rPr>
        <w:t>10</w:t>
      </w:r>
      <w:r>
        <w:rPr>
          <w:noProof/>
        </w:rPr>
        <w:t>)</w:t>
      </w:r>
      <w:r>
        <w:rPr>
          <w:noProof/>
        </w:rPr>
        <w:tab/>
      </w:r>
      <w:r>
        <w:rPr>
          <w:noProof/>
        </w:rPr>
        <w:fldChar w:fldCharType="begin"/>
      </w:r>
      <w:r>
        <w:rPr>
          <w:noProof/>
        </w:rPr>
        <w:instrText xml:space="preserve"> PAGEREF _Toc12606480 \h </w:instrText>
      </w:r>
      <w:r>
        <w:rPr>
          <w:noProof/>
        </w:rPr>
      </w:r>
      <w:r>
        <w:rPr>
          <w:noProof/>
        </w:rPr>
        <w:fldChar w:fldCharType="separate"/>
      </w:r>
      <w:r w:rsidR="00F30FFB">
        <w:rPr>
          <w:noProof/>
        </w:rPr>
        <w:t>14</w:t>
      </w:r>
      <w:r>
        <w:rPr>
          <w:noProof/>
        </w:rPr>
        <w:fldChar w:fldCharType="end"/>
      </w:r>
    </w:p>
    <w:p w14:paraId="5833F8A2" w14:textId="48C0E265" w:rsidR="00E35B2D" w:rsidRDefault="00E35B2D">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3.2.3</w:t>
      </w:r>
      <w:r>
        <w:rPr>
          <w:rFonts w:asciiTheme="minorHAnsi" w:eastAsiaTheme="minorEastAsia" w:hAnsiTheme="minorHAnsi" w:cstheme="minorBidi"/>
          <w:noProof/>
          <w:sz w:val="22"/>
          <w:szCs w:val="22"/>
          <w:lang w:eastAsia="en-GB"/>
        </w:rPr>
        <w:tab/>
      </w:r>
      <w:r>
        <w:rPr>
          <w:noProof/>
        </w:rPr>
        <w:t>Ozone (O</w:t>
      </w:r>
      <w:r w:rsidRPr="00965857">
        <w:rPr>
          <w:noProof/>
          <w:vertAlign w:val="subscript"/>
        </w:rPr>
        <w:t>3</w:t>
      </w:r>
      <w:r>
        <w:rPr>
          <w:noProof/>
        </w:rPr>
        <w:t>)</w:t>
      </w:r>
      <w:r>
        <w:rPr>
          <w:noProof/>
        </w:rPr>
        <w:tab/>
      </w:r>
      <w:r>
        <w:rPr>
          <w:noProof/>
        </w:rPr>
        <w:fldChar w:fldCharType="begin"/>
      </w:r>
      <w:r>
        <w:rPr>
          <w:noProof/>
        </w:rPr>
        <w:instrText xml:space="preserve"> PAGEREF _Toc12606481 \h </w:instrText>
      </w:r>
      <w:r>
        <w:rPr>
          <w:noProof/>
        </w:rPr>
      </w:r>
      <w:r>
        <w:rPr>
          <w:noProof/>
        </w:rPr>
        <w:fldChar w:fldCharType="separate"/>
      </w:r>
      <w:r w:rsidR="00F30FFB">
        <w:rPr>
          <w:noProof/>
        </w:rPr>
        <w:t>14</w:t>
      </w:r>
      <w:r>
        <w:rPr>
          <w:noProof/>
        </w:rPr>
        <w:fldChar w:fldCharType="end"/>
      </w:r>
    </w:p>
    <w:p w14:paraId="5CD64FEB" w14:textId="3FBFF3EC" w:rsidR="00E35B2D" w:rsidRDefault="00E35B2D">
      <w:pPr>
        <w:pStyle w:val="TOC3"/>
        <w:tabs>
          <w:tab w:val="right" w:leader="dot" w:pos="9060"/>
        </w:tabs>
        <w:rPr>
          <w:rFonts w:asciiTheme="minorHAnsi" w:eastAsiaTheme="minorEastAsia" w:hAnsiTheme="minorHAnsi" w:cstheme="minorBidi"/>
          <w:noProof/>
          <w:sz w:val="22"/>
          <w:szCs w:val="22"/>
          <w:lang w:eastAsia="en-GB"/>
        </w:rPr>
      </w:pPr>
      <w:r w:rsidRPr="00965857">
        <w:rPr>
          <w:rFonts w:cs="Arial"/>
          <w:bCs/>
          <w:noProof/>
        </w:rPr>
        <w:t>Comparison to the DEFRA banding below shows that in 2018 at Lodsworth there were 34 days when ‘moderate pollution’ occurred, see box for health messages of DEFRA pollution bands.</w:t>
      </w:r>
      <w:r>
        <w:rPr>
          <w:noProof/>
        </w:rPr>
        <w:tab/>
      </w:r>
      <w:r>
        <w:rPr>
          <w:noProof/>
        </w:rPr>
        <w:fldChar w:fldCharType="begin"/>
      </w:r>
      <w:r>
        <w:rPr>
          <w:noProof/>
        </w:rPr>
        <w:instrText xml:space="preserve"> PAGEREF _Toc12606482 \h </w:instrText>
      </w:r>
      <w:r>
        <w:rPr>
          <w:noProof/>
        </w:rPr>
      </w:r>
      <w:r>
        <w:rPr>
          <w:noProof/>
        </w:rPr>
        <w:fldChar w:fldCharType="separate"/>
      </w:r>
      <w:r w:rsidR="00F30FFB">
        <w:rPr>
          <w:noProof/>
        </w:rPr>
        <w:t>15</w:t>
      </w:r>
      <w:r>
        <w:rPr>
          <w:noProof/>
        </w:rPr>
        <w:fldChar w:fldCharType="end"/>
      </w:r>
    </w:p>
    <w:p w14:paraId="24C4C7E2" w14:textId="36F307CC" w:rsidR="00E35B2D" w:rsidRDefault="00E35B2D">
      <w:pPr>
        <w:pStyle w:val="TOC3"/>
        <w:tabs>
          <w:tab w:val="right" w:leader="dot" w:pos="9060"/>
        </w:tabs>
        <w:rPr>
          <w:rFonts w:asciiTheme="minorHAnsi" w:eastAsiaTheme="minorEastAsia" w:hAnsiTheme="minorHAnsi" w:cstheme="minorBidi"/>
          <w:noProof/>
          <w:sz w:val="22"/>
          <w:szCs w:val="22"/>
          <w:lang w:eastAsia="en-GB"/>
        </w:rPr>
      </w:pPr>
      <w:r w:rsidRPr="00965857">
        <w:rPr>
          <w:rFonts w:cs="Arial"/>
          <w:b/>
          <w:bCs/>
          <w:noProof/>
        </w:rPr>
        <w:t>Health messages of the DEFRA Pollution Bands</w:t>
      </w:r>
      <w:r>
        <w:rPr>
          <w:noProof/>
        </w:rPr>
        <w:tab/>
      </w:r>
      <w:r>
        <w:rPr>
          <w:noProof/>
        </w:rPr>
        <w:fldChar w:fldCharType="begin"/>
      </w:r>
      <w:r>
        <w:rPr>
          <w:noProof/>
        </w:rPr>
        <w:instrText xml:space="preserve"> PAGEREF _Toc12606483 \h </w:instrText>
      </w:r>
      <w:r>
        <w:rPr>
          <w:noProof/>
        </w:rPr>
      </w:r>
      <w:r>
        <w:rPr>
          <w:noProof/>
        </w:rPr>
        <w:fldChar w:fldCharType="separate"/>
      </w:r>
      <w:r w:rsidR="00F30FFB">
        <w:rPr>
          <w:noProof/>
        </w:rPr>
        <w:t>15</w:t>
      </w:r>
      <w:r>
        <w:rPr>
          <w:noProof/>
        </w:rPr>
        <w:fldChar w:fldCharType="end"/>
      </w:r>
    </w:p>
    <w:p w14:paraId="2C34F6F4" w14:textId="33D4F0F8" w:rsidR="00E35B2D" w:rsidRDefault="00E35B2D">
      <w:pPr>
        <w:pStyle w:val="TOC1"/>
        <w:tabs>
          <w:tab w:val="right" w:leader="dot" w:pos="9060"/>
        </w:tabs>
        <w:rPr>
          <w:rFonts w:asciiTheme="minorHAnsi" w:eastAsiaTheme="minorEastAsia" w:hAnsiTheme="minorHAnsi" w:cstheme="minorBidi"/>
          <w:b w:val="0"/>
          <w:noProof/>
          <w:color w:val="auto"/>
          <w:sz w:val="22"/>
          <w:szCs w:val="22"/>
          <w:lang w:eastAsia="en-GB"/>
        </w:rPr>
      </w:pPr>
      <w:r w:rsidRPr="00240393">
        <w:rPr>
          <w:noProof/>
          <w:color w:val="7030A0"/>
        </w:rPr>
        <w:t>Appendix A: Monitoring Results</w:t>
      </w:r>
      <w:r w:rsidRPr="00240393">
        <w:rPr>
          <w:noProof/>
          <w:color w:val="7030A0"/>
        </w:rPr>
        <w:tab/>
      </w:r>
      <w:r w:rsidRPr="00240393">
        <w:rPr>
          <w:noProof/>
          <w:color w:val="7030A0"/>
        </w:rPr>
        <w:fldChar w:fldCharType="begin"/>
      </w:r>
      <w:r w:rsidRPr="00240393">
        <w:rPr>
          <w:noProof/>
          <w:color w:val="7030A0"/>
        </w:rPr>
        <w:instrText xml:space="preserve"> PAGEREF _Toc12606484 \h </w:instrText>
      </w:r>
      <w:r w:rsidRPr="00240393">
        <w:rPr>
          <w:noProof/>
          <w:color w:val="7030A0"/>
        </w:rPr>
      </w:r>
      <w:r w:rsidRPr="00240393">
        <w:rPr>
          <w:noProof/>
          <w:color w:val="7030A0"/>
        </w:rPr>
        <w:fldChar w:fldCharType="separate"/>
      </w:r>
      <w:r w:rsidR="00F30FFB">
        <w:rPr>
          <w:noProof/>
          <w:color w:val="7030A0"/>
        </w:rPr>
        <w:t>17</w:t>
      </w:r>
      <w:r w:rsidRPr="00240393">
        <w:rPr>
          <w:noProof/>
          <w:color w:val="7030A0"/>
        </w:rPr>
        <w:fldChar w:fldCharType="end"/>
      </w:r>
    </w:p>
    <w:p w14:paraId="06F2BDEB" w14:textId="60CF2241" w:rsidR="00E35B2D" w:rsidRDefault="00E35B2D">
      <w:pPr>
        <w:pStyle w:val="TOC1"/>
        <w:tabs>
          <w:tab w:val="right" w:leader="dot" w:pos="9060"/>
        </w:tabs>
        <w:rPr>
          <w:rFonts w:asciiTheme="minorHAnsi" w:eastAsiaTheme="minorEastAsia" w:hAnsiTheme="minorHAnsi" w:cstheme="minorBidi"/>
          <w:b w:val="0"/>
          <w:noProof/>
          <w:color w:val="auto"/>
          <w:sz w:val="22"/>
          <w:szCs w:val="22"/>
          <w:lang w:eastAsia="en-GB"/>
        </w:rPr>
      </w:pPr>
      <w:r w:rsidRPr="00240393">
        <w:rPr>
          <w:noProof/>
          <w:color w:val="7030A0"/>
        </w:rPr>
        <w:t>Appendix B: Full Monthly Diffusion Tube Results for 2018</w:t>
      </w:r>
      <w:r w:rsidRPr="00240393">
        <w:rPr>
          <w:noProof/>
          <w:color w:val="7030A0"/>
        </w:rPr>
        <w:tab/>
      </w:r>
      <w:r w:rsidRPr="00240393">
        <w:rPr>
          <w:noProof/>
          <w:color w:val="7030A0"/>
        </w:rPr>
        <w:fldChar w:fldCharType="begin"/>
      </w:r>
      <w:r w:rsidRPr="00240393">
        <w:rPr>
          <w:noProof/>
          <w:color w:val="7030A0"/>
        </w:rPr>
        <w:instrText xml:space="preserve"> PAGEREF _Toc12606485 \h </w:instrText>
      </w:r>
      <w:r w:rsidRPr="00240393">
        <w:rPr>
          <w:noProof/>
          <w:color w:val="7030A0"/>
        </w:rPr>
      </w:r>
      <w:r w:rsidRPr="00240393">
        <w:rPr>
          <w:noProof/>
          <w:color w:val="7030A0"/>
        </w:rPr>
        <w:fldChar w:fldCharType="separate"/>
      </w:r>
      <w:r w:rsidR="00F30FFB">
        <w:rPr>
          <w:noProof/>
          <w:color w:val="7030A0"/>
        </w:rPr>
        <w:t>31</w:t>
      </w:r>
      <w:r w:rsidRPr="00240393">
        <w:rPr>
          <w:noProof/>
          <w:color w:val="7030A0"/>
        </w:rPr>
        <w:fldChar w:fldCharType="end"/>
      </w:r>
    </w:p>
    <w:p w14:paraId="296C9A98" w14:textId="195082A0" w:rsidR="00E35B2D" w:rsidRDefault="00E35B2D">
      <w:pPr>
        <w:pStyle w:val="TOC1"/>
        <w:tabs>
          <w:tab w:val="right" w:leader="dot" w:pos="9060"/>
        </w:tabs>
        <w:rPr>
          <w:rFonts w:asciiTheme="minorHAnsi" w:eastAsiaTheme="minorEastAsia" w:hAnsiTheme="minorHAnsi" w:cstheme="minorBidi"/>
          <w:b w:val="0"/>
          <w:noProof/>
          <w:color w:val="auto"/>
          <w:sz w:val="22"/>
          <w:szCs w:val="22"/>
          <w:lang w:eastAsia="en-GB"/>
        </w:rPr>
      </w:pPr>
      <w:r w:rsidRPr="00240393">
        <w:rPr>
          <w:noProof/>
          <w:color w:val="7030A0"/>
        </w:rPr>
        <w:t>Appendix C: Supporting Technical Information / Air Quality Monitoring Data QA/QC</w:t>
      </w:r>
      <w:r w:rsidRPr="00240393">
        <w:rPr>
          <w:noProof/>
          <w:color w:val="7030A0"/>
        </w:rPr>
        <w:tab/>
      </w:r>
      <w:r w:rsidRPr="00240393">
        <w:rPr>
          <w:noProof/>
          <w:color w:val="7030A0"/>
        </w:rPr>
        <w:fldChar w:fldCharType="begin"/>
      </w:r>
      <w:r w:rsidRPr="00240393">
        <w:rPr>
          <w:noProof/>
          <w:color w:val="7030A0"/>
        </w:rPr>
        <w:instrText xml:space="preserve"> PAGEREF _Toc12606486 \h </w:instrText>
      </w:r>
      <w:r w:rsidRPr="00240393">
        <w:rPr>
          <w:noProof/>
          <w:color w:val="7030A0"/>
        </w:rPr>
      </w:r>
      <w:r w:rsidRPr="00240393">
        <w:rPr>
          <w:noProof/>
          <w:color w:val="7030A0"/>
        </w:rPr>
        <w:fldChar w:fldCharType="separate"/>
      </w:r>
      <w:r w:rsidR="00F30FFB">
        <w:rPr>
          <w:noProof/>
          <w:color w:val="7030A0"/>
        </w:rPr>
        <w:t>33</w:t>
      </w:r>
      <w:r w:rsidRPr="00240393">
        <w:rPr>
          <w:noProof/>
          <w:color w:val="7030A0"/>
        </w:rPr>
        <w:fldChar w:fldCharType="end"/>
      </w:r>
    </w:p>
    <w:p w14:paraId="467371DD" w14:textId="3A293007" w:rsidR="00E35B2D" w:rsidRDefault="00E35B2D">
      <w:pPr>
        <w:pStyle w:val="TOC1"/>
        <w:tabs>
          <w:tab w:val="right" w:leader="dot" w:pos="9060"/>
        </w:tabs>
        <w:rPr>
          <w:rFonts w:asciiTheme="minorHAnsi" w:eastAsiaTheme="minorEastAsia" w:hAnsiTheme="minorHAnsi" w:cstheme="minorBidi"/>
          <w:b w:val="0"/>
          <w:noProof/>
          <w:color w:val="auto"/>
          <w:sz w:val="22"/>
          <w:szCs w:val="22"/>
          <w:lang w:eastAsia="en-GB"/>
        </w:rPr>
      </w:pPr>
      <w:r w:rsidRPr="00240393">
        <w:rPr>
          <w:noProof/>
          <w:color w:val="7030A0"/>
        </w:rPr>
        <w:t>Appendix D: Map(s) of Monitoring Locations and AQMAs</w:t>
      </w:r>
      <w:r w:rsidRPr="00240393">
        <w:rPr>
          <w:noProof/>
          <w:color w:val="7030A0"/>
        </w:rPr>
        <w:tab/>
      </w:r>
      <w:r w:rsidRPr="00240393">
        <w:rPr>
          <w:noProof/>
          <w:color w:val="7030A0"/>
        </w:rPr>
        <w:fldChar w:fldCharType="begin"/>
      </w:r>
      <w:r w:rsidRPr="00240393">
        <w:rPr>
          <w:noProof/>
          <w:color w:val="7030A0"/>
        </w:rPr>
        <w:instrText xml:space="preserve"> PAGEREF _Toc12606487 \h </w:instrText>
      </w:r>
      <w:r w:rsidRPr="00240393">
        <w:rPr>
          <w:noProof/>
          <w:color w:val="7030A0"/>
        </w:rPr>
      </w:r>
      <w:r w:rsidRPr="00240393">
        <w:rPr>
          <w:noProof/>
          <w:color w:val="7030A0"/>
        </w:rPr>
        <w:fldChar w:fldCharType="separate"/>
      </w:r>
      <w:r w:rsidR="00F30FFB">
        <w:rPr>
          <w:noProof/>
          <w:color w:val="7030A0"/>
        </w:rPr>
        <w:t>38</w:t>
      </w:r>
      <w:r w:rsidRPr="00240393">
        <w:rPr>
          <w:noProof/>
          <w:color w:val="7030A0"/>
        </w:rPr>
        <w:fldChar w:fldCharType="end"/>
      </w:r>
    </w:p>
    <w:p w14:paraId="55E41169" w14:textId="619A04B4" w:rsidR="00E35B2D" w:rsidRDefault="00E35B2D">
      <w:pPr>
        <w:pStyle w:val="TOC1"/>
        <w:tabs>
          <w:tab w:val="right" w:leader="dot" w:pos="9060"/>
        </w:tabs>
        <w:rPr>
          <w:rFonts w:asciiTheme="minorHAnsi" w:eastAsiaTheme="minorEastAsia" w:hAnsiTheme="minorHAnsi" w:cstheme="minorBidi"/>
          <w:b w:val="0"/>
          <w:noProof/>
          <w:color w:val="auto"/>
          <w:sz w:val="22"/>
          <w:szCs w:val="22"/>
          <w:lang w:eastAsia="en-GB"/>
        </w:rPr>
      </w:pPr>
      <w:r w:rsidRPr="00240393">
        <w:rPr>
          <w:noProof/>
          <w:color w:val="7030A0"/>
        </w:rPr>
        <w:t>Appendix E: Summary of Air Quality Objectives in England</w:t>
      </w:r>
      <w:r w:rsidRPr="00240393">
        <w:rPr>
          <w:noProof/>
          <w:color w:val="7030A0"/>
        </w:rPr>
        <w:tab/>
      </w:r>
      <w:r w:rsidRPr="00240393">
        <w:rPr>
          <w:noProof/>
          <w:color w:val="7030A0"/>
        </w:rPr>
        <w:fldChar w:fldCharType="begin"/>
      </w:r>
      <w:r w:rsidRPr="00240393">
        <w:rPr>
          <w:noProof/>
          <w:color w:val="7030A0"/>
        </w:rPr>
        <w:instrText xml:space="preserve"> PAGEREF _Toc12606488 \h </w:instrText>
      </w:r>
      <w:r w:rsidRPr="00240393">
        <w:rPr>
          <w:noProof/>
          <w:color w:val="7030A0"/>
        </w:rPr>
      </w:r>
      <w:r w:rsidRPr="00240393">
        <w:rPr>
          <w:noProof/>
          <w:color w:val="7030A0"/>
        </w:rPr>
        <w:fldChar w:fldCharType="separate"/>
      </w:r>
      <w:r w:rsidR="00F30FFB">
        <w:rPr>
          <w:noProof/>
          <w:color w:val="7030A0"/>
        </w:rPr>
        <w:t>41</w:t>
      </w:r>
      <w:r w:rsidRPr="00240393">
        <w:rPr>
          <w:noProof/>
          <w:color w:val="7030A0"/>
        </w:rPr>
        <w:fldChar w:fldCharType="end"/>
      </w:r>
    </w:p>
    <w:p w14:paraId="297CD917" w14:textId="37A05300" w:rsidR="00E35B2D" w:rsidRDefault="00E35B2D">
      <w:pPr>
        <w:pStyle w:val="TOC1"/>
        <w:tabs>
          <w:tab w:val="right" w:leader="dot" w:pos="9060"/>
        </w:tabs>
        <w:rPr>
          <w:rFonts w:asciiTheme="minorHAnsi" w:eastAsiaTheme="minorEastAsia" w:hAnsiTheme="minorHAnsi" w:cstheme="minorBidi"/>
          <w:b w:val="0"/>
          <w:noProof/>
          <w:color w:val="auto"/>
          <w:sz w:val="22"/>
          <w:szCs w:val="22"/>
          <w:lang w:eastAsia="en-GB"/>
        </w:rPr>
      </w:pPr>
      <w:r w:rsidRPr="00240393">
        <w:rPr>
          <w:noProof/>
          <w:color w:val="7030A0"/>
        </w:rPr>
        <w:t>Glossary of Terms</w:t>
      </w:r>
      <w:r w:rsidRPr="00240393">
        <w:rPr>
          <w:noProof/>
          <w:color w:val="7030A0"/>
        </w:rPr>
        <w:tab/>
      </w:r>
      <w:r w:rsidRPr="00240393">
        <w:rPr>
          <w:noProof/>
          <w:color w:val="7030A0"/>
        </w:rPr>
        <w:fldChar w:fldCharType="begin"/>
      </w:r>
      <w:r w:rsidRPr="00240393">
        <w:rPr>
          <w:noProof/>
          <w:color w:val="7030A0"/>
        </w:rPr>
        <w:instrText xml:space="preserve"> PAGEREF _Toc12606489 \h </w:instrText>
      </w:r>
      <w:r w:rsidRPr="00240393">
        <w:rPr>
          <w:noProof/>
          <w:color w:val="7030A0"/>
        </w:rPr>
      </w:r>
      <w:r w:rsidRPr="00240393">
        <w:rPr>
          <w:noProof/>
          <w:color w:val="7030A0"/>
        </w:rPr>
        <w:fldChar w:fldCharType="separate"/>
      </w:r>
      <w:r w:rsidR="00F30FFB">
        <w:rPr>
          <w:noProof/>
          <w:color w:val="7030A0"/>
        </w:rPr>
        <w:t>42</w:t>
      </w:r>
      <w:r w:rsidRPr="00240393">
        <w:rPr>
          <w:noProof/>
          <w:color w:val="7030A0"/>
        </w:rPr>
        <w:fldChar w:fldCharType="end"/>
      </w:r>
    </w:p>
    <w:p w14:paraId="35A10912" w14:textId="4B4AAB67" w:rsidR="00E35B2D" w:rsidRDefault="00E35B2D">
      <w:pPr>
        <w:pStyle w:val="TOC1"/>
        <w:tabs>
          <w:tab w:val="right" w:leader="dot" w:pos="9060"/>
        </w:tabs>
        <w:rPr>
          <w:rFonts w:asciiTheme="minorHAnsi" w:eastAsiaTheme="minorEastAsia" w:hAnsiTheme="minorHAnsi" w:cstheme="minorBidi"/>
          <w:b w:val="0"/>
          <w:noProof/>
          <w:color w:val="auto"/>
          <w:sz w:val="22"/>
          <w:szCs w:val="22"/>
          <w:lang w:eastAsia="en-GB"/>
        </w:rPr>
      </w:pPr>
      <w:r w:rsidRPr="00240393">
        <w:rPr>
          <w:noProof/>
          <w:color w:val="7030A0"/>
        </w:rPr>
        <w:t>References</w:t>
      </w:r>
      <w:r w:rsidRPr="00240393">
        <w:rPr>
          <w:noProof/>
          <w:color w:val="7030A0"/>
        </w:rPr>
        <w:tab/>
      </w:r>
      <w:r w:rsidRPr="00240393">
        <w:rPr>
          <w:noProof/>
          <w:color w:val="7030A0"/>
        </w:rPr>
        <w:fldChar w:fldCharType="begin"/>
      </w:r>
      <w:r w:rsidRPr="00240393">
        <w:rPr>
          <w:noProof/>
          <w:color w:val="7030A0"/>
        </w:rPr>
        <w:instrText xml:space="preserve"> PAGEREF _Toc12606490 \h </w:instrText>
      </w:r>
      <w:r w:rsidRPr="00240393">
        <w:rPr>
          <w:noProof/>
          <w:color w:val="7030A0"/>
        </w:rPr>
      </w:r>
      <w:r w:rsidRPr="00240393">
        <w:rPr>
          <w:noProof/>
          <w:color w:val="7030A0"/>
        </w:rPr>
        <w:fldChar w:fldCharType="separate"/>
      </w:r>
      <w:r w:rsidR="00F30FFB">
        <w:rPr>
          <w:noProof/>
          <w:color w:val="7030A0"/>
        </w:rPr>
        <w:t>44</w:t>
      </w:r>
      <w:r w:rsidRPr="00240393">
        <w:rPr>
          <w:noProof/>
          <w:color w:val="7030A0"/>
        </w:rPr>
        <w:fldChar w:fldCharType="end"/>
      </w:r>
    </w:p>
    <w:p w14:paraId="0B987C6C" w14:textId="77777777" w:rsidR="000C506B" w:rsidRPr="0007237A" w:rsidRDefault="000C506B" w:rsidP="009D111B">
      <w:pPr>
        <w:pStyle w:val="BodyText"/>
        <w:tabs>
          <w:tab w:val="right" w:leader="dot" w:pos="9072"/>
        </w:tabs>
        <w:ind w:right="2124"/>
        <w:rPr>
          <w:color w:val="00AF41"/>
          <w:sz w:val="24"/>
        </w:rPr>
      </w:pPr>
      <w:r>
        <w:rPr>
          <w:b/>
          <w:color w:val="00AF41"/>
          <w:sz w:val="24"/>
        </w:rPr>
        <w:fldChar w:fldCharType="end"/>
      </w:r>
    </w:p>
    <w:p w14:paraId="73E9FCDE" w14:textId="77777777" w:rsidR="00E80D30" w:rsidRPr="00BE1965" w:rsidRDefault="00E80D30">
      <w:pPr>
        <w:pStyle w:val="BodyText"/>
        <w:rPr>
          <w:b/>
          <w:color w:val="00AF41"/>
          <w:sz w:val="24"/>
        </w:rPr>
      </w:pPr>
      <w:r w:rsidRPr="00240393">
        <w:rPr>
          <w:b/>
          <w:color w:val="7030A0"/>
          <w:sz w:val="24"/>
        </w:rPr>
        <w:t>List of Tables</w:t>
      </w:r>
    </w:p>
    <w:p w14:paraId="7296D558" w14:textId="32EE61ED" w:rsidR="00205E30" w:rsidRDefault="00376E9D">
      <w:pPr>
        <w:pStyle w:val="TableofFigures"/>
        <w:rPr>
          <w:rFonts w:asciiTheme="minorHAnsi" w:eastAsiaTheme="minorEastAsia" w:hAnsiTheme="minorHAnsi" w:cstheme="minorBidi"/>
          <w:noProof/>
          <w:sz w:val="22"/>
          <w:szCs w:val="22"/>
          <w:lang w:eastAsia="en-GB"/>
        </w:rPr>
      </w:pPr>
      <w:r>
        <w:rPr>
          <w:b/>
          <w:color w:val="00AF41"/>
        </w:rPr>
        <w:lastRenderedPageBreak/>
        <w:fldChar w:fldCharType="begin"/>
      </w:r>
      <w:r>
        <w:rPr>
          <w:b/>
          <w:color w:val="00AF41"/>
        </w:rPr>
        <w:instrText xml:space="preserve"> TOC \h \z \c "Table" </w:instrText>
      </w:r>
      <w:r>
        <w:rPr>
          <w:b/>
          <w:color w:val="00AF41"/>
        </w:rPr>
        <w:fldChar w:fldCharType="separate"/>
      </w:r>
      <w:hyperlink w:anchor="_Toc532807267" w:history="1">
        <w:r w:rsidR="00205E30" w:rsidRPr="00115D88">
          <w:rPr>
            <w:rStyle w:val="Hyperlink"/>
            <w:noProof/>
          </w:rPr>
          <w:t>Table 2.1 – Declared Air Quality Management Areas</w:t>
        </w:r>
        <w:r w:rsidR="00205E30">
          <w:rPr>
            <w:noProof/>
            <w:webHidden/>
          </w:rPr>
          <w:tab/>
        </w:r>
        <w:r w:rsidR="00205E30">
          <w:rPr>
            <w:noProof/>
            <w:webHidden/>
          </w:rPr>
          <w:fldChar w:fldCharType="begin"/>
        </w:r>
        <w:r w:rsidR="00205E30">
          <w:rPr>
            <w:noProof/>
            <w:webHidden/>
          </w:rPr>
          <w:instrText xml:space="preserve"> PAGEREF _Toc532807267 \h </w:instrText>
        </w:r>
        <w:r w:rsidR="00205E30">
          <w:rPr>
            <w:noProof/>
            <w:webHidden/>
          </w:rPr>
        </w:r>
        <w:r w:rsidR="00205E30">
          <w:rPr>
            <w:noProof/>
            <w:webHidden/>
          </w:rPr>
          <w:fldChar w:fldCharType="separate"/>
        </w:r>
        <w:r w:rsidR="00F30FFB">
          <w:rPr>
            <w:noProof/>
            <w:webHidden/>
          </w:rPr>
          <w:t>3</w:t>
        </w:r>
        <w:r w:rsidR="00205E30">
          <w:rPr>
            <w:noProof/>
            <w:webHidden/>
          </w:rPr>
          <w:fldChar w:fldCharType="end"/>
        </w:r>
      </w:hyperlink>
    </w:p>
    <w:p w14:paraId="1F83852F" w14:textId="0429916C" w:rsidR="00205E30" w:rsidRDefault="00BC5BF5">
      <w:pPr>
        <w:pStyle w:val="TableofFigures"/>
        <w:rPr>
          <w:rFonts w:asciiTheme="minorHAnsi" w:eastAsiaTheme="minorEastAsia" w:hAnsiTheme="minorHAnsi" w:cstheme="minorBidi"/>
          <w:noProof/>
          <w:sz w:val="22"/>
          <w:szCs w:val="22"/>
          <w:lang w:eastAsia="en-GB"/>
        </w:rPr>
      </w:pPr>
      <w:hyperlink w:anchor="_Toc532807268" w:history="1">
        <w:r w:rsidR="00205E30" w:rsidRPr="00115D88">
          <w:rPr>
            <w:rStyle w:val="Hyperlink"/>
            <w:noProof/>
          </w:rPr>
          <w:t>Table 2.2 – Progress on Measures to Improve Air Quality</w:t>
        </w:r>
        <w:r w:rsidR="00205E30">
          <w:rPr>
            <w:noProof/>
            <w:webHidden/>
          </w:rPr>
          <w:tab/>
        </w:r>
        <w:r w:rsidR="00205E30">
          <w:rPr>
            <w:noProof/>
            <w:webHidden/>
          </w:rPr>
          <w:fldChar w:fldCharType="begin"/>
        </w:r>
        <w:r w:rsidR="00205E30">
          <w:rPr>
            <w:noProof/>
            <w:webHidden/>
          </w:rPr>
          <w:instrText xml:space="preserve"> PAGEREF _Toc532807268 \h </w:instrText>
        </w:r>
        <w:r w:rsidR="00205E30">
          <w:rPr>
            <w:noProof/>
            <w:webHidden/>
          </w:rPr>
        </w:r>
        <w:r w:rsidR="00205E30">
          <w:rPr>
            <w:noProof/>
            <w:webHidden/>
          </w:rPr>
          <w:fldChar w:fldCharType="separate"/>
        </w:r>
        <w:r w:rsidR="00F30FFB">
          <w:rPr>
            <w:noProof/>
            <w:webHidden/>
          </w:rPr>
          <w:t>6</w:t>
        </w:r>
        <w:r w:rsidR="00205E30">
          <w:rPr>
            <w:noProof/>
            <w:webHidden/>
          </w:rPr>
          <w:fldChar w:fldCharType="end"/>
        </w:r>
      </w:hyperlink>
    </w:p>
    <w:p w14:paraId="3F429D97" w14:textId="77777777" w:rsidR="00E966E1" w:rsidRDefault="00376E9D">
      <w:pPr>
        <w:pStyle w:val="TableofFigures"/>
        <w:rPr>
          <w:noProof/>
        </w:rPr>
      </w:pPr>
      <w:r>
        <w:rPr>
          <w:b/>
          <w:color w:val="00AF41"/>
        </w:rPr>
        <w:fldChar w:fldCharType="end"/>
      </w:r>
      <w:r w:rsidR="000C0D31">
        <w:rPr>
          <w:b/>
          <w:color w:val="00AF41"/>
        </w:rPr>
        <w:fldChar w:fldCharType="begin"/>
      </w:r>
      <w:r w:rsidR="000C0D31">
        <w:rPr>
          <w:b/>
          <w:color w:val="00AF41"/>
        </w:rPr>
        <w:instrText xml:space="preserve"> TOC \h \z \c "Table A." </w:instrText>
      </w:r>
      <w:r w:rsidR="000C0D31">
        <w:rPr>
          <w:b/>
          <w:color w:val="00AF41"/>
        </w:rPr>
        <w:fldChar w:fldCharType="separate"/>
      </w:r>
    </w:p>
    <w:p w14:paraId="79A47993" w14:textId="62BC80F5" w:rsidR="00E966E1" w:rsidRDefault="00BC5BF5">
      <w:pPr>
        <w:pStyle w:val="TableofFigures"/>
        <w:rPr>
          <w:rFonts w:asciiTheme="minorHAnsi" w:eastAsiaTheme="minorEastAsia" w:hAnsiTheme="minorHAnsi" w:cstheme="minorBidi"/>
          <w:noProof/>
          <w:sz w:val="22"/>
          <w:szCs w:val="22"/>
          <w:lang w:eastAsia="en-GB"/>
        </w:rPr>
      </w:pPr>
      <w:hyperlink w:anchor="_Toc5887838" w:history="1">
        <w:r w:rsidR="00E966E1" w:rsidRPr="00C86A2D">
          <w:rPr>
            <w:rStyle w:val="Hyperlink"/>
            <w:noProof/>
          </w:rPr>
          <w:t>Table A.1 – Details of Automatic Monitoring Sites</w:t>
        </w:r>
        <w:r w:rsidR="00E966E1">
          <w:rPr>
            <w:noProof/>
            <w:webHidden/>
          </w:rPr>
          <w:tab/>
        </w:r>
        <w:r w:rsidR="00E966E1">
          <w:rPr>
            <w:noProof/>
            <w:webHidden/>
          </w:rPr>
          <w:fldChar w:fldCharType="begin"/>
        </w:r>
        <w:r w:rsidR="00E966E1">
          <w:rPr>
            <w:noProof/>
            <w:webHidden/>
          </w:rPr>
          <w:instrText xml:space="preserve"> PAGEREF _Toc5887838 \h </w:instrText>
        </w:r>
        <w:r w:rsidR="00E966E1">
          <w:rPr>
            <w:noProof/>
            <w:webHidden/>
          </w:rPr>
        </w:r>
        <w:r w:rsidR="00E966E1">
          <w:rPr>
            <w:noProof/>
            <w:webHidden/>
          </w:rPr>
          <w:fldChar w:fldCharType="separate"/>
        </w:r>
        <w:r w:rsidR="00F30FFB">
          <w:rPr>
            <w:noProof/>
            <w:webHidden/>
          </w:rPr>
          <w:t>17</w:t>
        </w:r>
        <w:r w:rsidR="00E966E1">
          <w:rPr>
            <w:noProof/>
            <w:webHidden/>
          </w:rPr>
          <w:fldChar w:fldCharType="end"/>
        </w:r>
      </w:hyperlink>
    </w:p>
    <w:p w14:paraId="35D906CC" w14:textId="0CCC0992" w:rsidR="00E966E1" w:rsidRDefault="00BC5BF5">
      <w:pPr>
        <w:pStyle w:val="TableofFigures"/>
        <w:rPr>
          <w:rFonts w:asciiTheme="minorHAnsi" w:eastAsiaTheme="minorEastAsia" w:hAnsiTheme="minorHAnsi" w:cstheme="minorBidi"/>
          <w:noProof/>
          <w:sz w:val="22"/>
          <w:szCs w:val="22"/>
          <w:lang w:eastAsia="en-GB"/>
        </w:rPr>
      </w:pPr>
      <w:hyperlink w:anchor="_Toc5887839" w:history="1">
        <w:r w:rsidR="00E966E1" w:rsidRPr="00C86A2D">
          <w:rPr>
            <w:rStyle w:val="Hyperlink"/>
            <w:noProof/>
          </w:rPr>
          <w:t>Table A.2 – Details of Non-Automatic Monitoring Sites</w:t>
        </w:r>
        <w:r w:rsidR="00E966E1">
          <w:rPr>
            <w:noProof/>
            <w:webHidden/>
          </w:rPr>
          <w:tab/>
        </w:r>
        <w:r w:rsidR="00E966E1">
          <w:rPr>
            <w:noProof/>
            <w:webHidden/>
          </w:rPr>
          <w:fldChar w:fldCharType="begin"/>
        </w:r>
        <w:r w:rsidR="00E966E1">
          <w:rPr>
            <w:noProof/>
            <w:webHidden/>
          </w:rPr>
          <w:instrText xml:space="preserve"> PAGEREF _Toc5887839 \h </w:instrText>
        </w:r>
        <w:r w:rsidR="00E966E1">
          <w:rPr>
            <w:noProof/>
            <w:webHidden/>
          </w:rPr>
        </w:r>
        <w:r w:rsidR="00E966E1">
          <w:rPr>
            <w:noProof/>
            <w:webHidden/>
          </w:rPr>
          <w:fldChar w:fldCharType="separate"/>
        </w:r>
        <w:r w:rsidR="00F30FFB">
          <w:rPr>
            <w:noProof/>
            <w:webHidden/>
          </w:rPr>
          <w:t>18</w:t>
        </w:r>
        <w:r w:rsidR="00E966E1">
          <w:rPr>
            <w:noProof/>
            <w:webHidden/>
          </w:rPr>
          <w:fldChar w:fldCharType="end"/>
        </w:r>
      </w:hyperlink>
    </w:p>
    <w:p w14:paraId="61E68677" w14:textId="7C868562" w:rsidR="00E966E1" w:rsidRDefault="00BC5BF5">
      <w:pPr>
        <w:pStyle w:val="TableofFigures"/>
        <w:rPr>
          <w:rFonts w:asciiTheme="minorHAnsi" w:eastAsiaTheme="minorEastAsia" w:hAnsiTheme="minorHAnsi" w:cstheme="minorBidi"/>
          <w:noProof/>
          <w:sz w:val="22"/>
          <w:szCs w:val="22"/>
          <w:lang w:eastAsia="en-GB"/>
        </w:rPr>
      </w:pPr>
      <w:hyperlink w:anchor="_Toc5887840" w:history="1">
        <w:r w:rsidR="00E966E1" w:rsidRPr="00C86A2D">
          <w:rPr>
            <w:rStyle w:val="Hyperlink"/>
            <w:noProof/>
          </w:rPr>
          <w:t>Table A.3 – Annual Mean NO</w:t>
        </w:r>
        <w:r w:rsidR="00E966E1" w:rsidRPr="00C86A2D">
          <w:rPr>
            <w:rStyle w:val="Hyperlink"/>
            <w:noProof/>
            <w:vertAlign w:val="subscript"/>
          </w:rPr>
          <w:t>2</w:t>
        </w:r>
        <w:r w:rsidR="00E966E1" w:rsidRPr="00C86A2D">
          <w:rPr>
            <w:rStyle w:val="Hyperlink"/>
            <w:noProof/>
          </w:rPr>
          <w:t xml:space="preserve"> Monitoring Results</w:t>
        </w:r>
        <w:r w:rsidR="00E966E1">
          <w:rPr>
            <w:noProof/>
            <w:webHidden/>
          </w:rPr>
          <w:tab/>
        </w:r>
        <w:r w:rsidR="00E966E1">
          <w:rPr>
            <w:noProof/>
            <w:webHidden/>
          </w:rPr>
          <w:fldChar w:fldCharType="begin"/>
        </w:r>
        <w:r w:rsidR="00E966E1">
          <w:rPr>
            <w:noProof/>
            <w:webHidden/>
          </w:rPr>
          <w:instrText xml:space="preserve"> PAGEREF _Toc5887840 \h </w:instrText>
        </w:r>
        <w:r w:rsidR="00E966E1">
          <w:rPr>
            <w:noProof/>
            <w:webHidden/>
          </w:rPr>
        </w:r>
        <w:r w:rsidR="00E966E1">
          <w:rPr>
            <w:noProof/>
            <w:webHidden/>
          </w:rPr>
          <w:fldChar w:fldCharType="separate"/>
        </w:r>
        <w:r w:rsidR="00F30FFB">
          <w:rPr>
            <w:noProof/>
            <w:webHidden/>
          </w:rPr>
          <w:t>20</w:t>
        </w:r>
        <w:r w:rsidR="00E966E1">
          <w:rPr>
            <w:noProof/>
            <w:webHidden/>
          </w:rPr>
          <w:fldChar w:fldCharType="end"/>
        </w:r>
      </w:hyperlink>
    </w:p>
    <w:p w14:paraId="63C17292" w14:textId="60687791" w:rsidR="00E966E1" w:rsidRDefault="00BC5BF5">
      <w:pPr>
        <w:pStyle w:val="TableofFigures"/>
        <w:rPr>
          <w:rFonts w:asciiTheme="minorHAnsi" w:eastAsiaTheme="minorEastAsia" w:hAnsiTheme="minorHAnsi" w:cstheme="minorBidi"/>
          <w:noProof/>
          <w:sz w:val="22"/>
          <w:szCs w:val="22"/>
          <w:lang w:eastAsia="en-GB"/>
        </w:rPr>
      </w:pPr>
      <w:hyperlink w:anchor="_Toc5887841" w:history="1">
        <w:r w:rsidR="00E966E1" w:rsidRPr="00C86A2D">
          <w:rPr>
            <w:rStyle w:val="Hyperlink"/>
            <w:noProof/>
          </w:rPr>
          <w:t>Table A.4 – 1-Hour Mean NO</w:t>
        </w:r>
        <w:r w:rsidR="00E966E1" w:rsidRPr="00C86A2D">
          <w:rPr>
            <w:rStyle w:val="Hyperlink"/>
            <w:noProof/>
            <w:vertAlign w:val="subscript"/>
          </w:rPr>
          <w:t>2</w:t>
        </w:r>
        <w:r w:rsidR="00E966E1" w:rsidRPr="00C86A2D">
          <w:rPr>
            <w:rStyle w:val="Hyperlink"/>
            <w:noProof/>
          </w:rPr>
          <w:t xml:space="preserve"> Monitoring Results</w:t>
        </w:r>
        <w:r w:rsidR="00E966E1">
          <w:rPr>
            <w:noProof/>
            <w:webHidden/>
          </w:rPr>
          <w:tab/>
        </w:r>
        <w:r w:rsidR="00E966E1">
          <w:rPr>
            <w:noProof/>
            <w:webHidden/>
          </w:rPr>
          <w:fldChar w:fldCharType="begin"/>
        </w:r>
        <w:r w:rsidR="00E966E1">
          <w:rPr>
            <w:noProof/>
            <w:webHidden/>
          </w:rPr>
          <w:instrText xml:space="preserve"> PAGEREF _Toc5887841 \h </w:instrText>
        </w:r>
        <w:r w:rsidR="00E966E1">
          <w:rPr>
            <w:noProof/>
            <w:webHidden/>
          </w:rPr>
        </w:r>
        <w:r w:rsidR="00E966E1">
          <w:rPr>
            <w:noProof/>
            <w:webHidden/>
          </w:rPr>
          <w:fldChar w:fldCharType="separate"/>
        </w:r>
        <w:r w:rsidR="00F30FFB">
          <w:rPr>
            <w:noProof/>
            <w:webHidden/>
          </w:rPr>
          <w:t>23</w:t>
        </w:r>
        <w:r w:rsidR="00E966E1">
          <w:rPr>
            <w:noProof/>
            <w:webHidden/>
          </w:rPr>
          <w:fldChar w:fldCharType="end"/>
        </w:r>
      </w:hyperlink>
    </w:p>
    <w:p w14:paraId="7DE5B67A" w14:textId="2B29C9DD" w:rsidR="00E35B2D" w:rsidRDefault="00E35B2D">
      <w:pPr>
        <w:pStyle w:val="TableofFigures"/>
      </w:pPr>
      <w:r>
        <w:t>Table A.5 - Annual Mean PM</w:t>
      </w:r>
      <w:r w:rsidRPr="008C0BFA">
        <w:rPr>
          <w:vertAlign w:val="subscript"/>
        </w:rPr>
        <w:t>10</w:t>
      </w:r>
      <w:r>
        <w:t xml:space="preserve"> Monitoring Results</w:t>
      </w:r>
      <w:r w:rsidR="008C0BFA">
        <w:t>…………………………………… 28</w:t>
      </w:r>
    </w:p>
    <w:p w14:paraId="0F554819" w14:textId="7D31F507" w:rsidR="00E966E1" w:rsidRDefault="008C0BFA">
      <w:pPr>
        <w:pStyle w:val="TableofFigures"/>
        <w:rPr>
          <w:rFonts w:asciiTheme="minorHAnsi" w:eastAsiaTheme="minorEastAsia" w:hAnsiTheme="minorHAnsi" w:cstheme="minorBidi"/>
          <w:noProof/>
          <w:sz w:val="22"/>
          <w:szCs w:val="22"/>
          <w:lang w:eastAsia="en-GB"/>
        </w:rPr>
      </w:pPr>
      <w:r>
        <w:t>Table A.6 - 24 hr Mean PM</w:t>
      </w:r>
      <w:r w:rsidRPr="008C0BFA">
        <w:rPr>
          <w:vertAlign w:val="subscript"/>
        </w:rPr>
        <w:t>10</w:t>
      </w:r>
      <w:r>
        <w:t xml:space="preserve"> Monitoring Results……………………………………… 30</w:t>
      </w:r>
    </w:p>
    <w:p w14:paraId="6CC4823C" w14:textId="335DAE91" w:rsidR="000C0D31" w:rsidRDefault="000C0D31">
      <w:pPr>
        <w:pStyle w:val="TableofFigures"/>
        <w:rPr>
          <w:rFonts w:asciiTheme="minorHAnsi" w:eastAsiaTheme="minorEastAsia" w:hAnsiTheme="minorHAnsi" w:cstheme="minorBidi"/>
          <w:noProof/>
          <w:sz w:val="22"/>
          <w:szCs w:val="22"/>
          <w:lang w:eastAsia="en-GB"/>
        </w:rPr>
      </w:pPr>
      <w:r>
        <w:rPr>
          <w:b/>
          <w:color w:val="00AF41"/>
        </w:rPr>
        <w:fldChar w:fldCharType="end"/>
      </w:r>
      <w:r>
        <w:rPr>
          <w:b/>
          <w:color w:val="00AF41"/>
        </w:rPr>
        <w:fldChar w:fldCharType="begin"/>
      </w:r>
      <w:r>
        <w:rPr>
          <w:b/>
          <w:color w:val="00AF41"/>
        </w:rPr>
        <w:instrText xml:space="preserve"> TOC \h \z \c "Table B." </w:instrText>
      </w:r>
      <w:r>
        <w:rPr>
          <w:b/>
          <w:color w:val="00AF41"/>
        </w:rPr>
        <w:fldChar w:fldCharType="separate"/>
      </w:r>
      <w:hyperlink w:anchor="_Toc3797315" w:history="1">
        <w:r w:rsidRPr="00CB2501">
          <w:rPr>
            <w:rStyle w:val="Hyperlink"/>
            <w:noProof/>
          </w:rPr>
          <w:t>Table B.1 – NO</w:t>
        </w:r>
        <w:r w:rsidRPr="00CB2501">
          <w:rPr>
            <w:rStyle w:val="Hyperlink"/>
            <w:noProof/>
            <w:vertAlign w:val="subscript"/>
          </w:rPr>
          <w:t>2</w:t>
        </w:r>
        <w:r w:rsidRPr="00CB2501">
          <w:rPr>
            <w:rStyle w:val="Hyperlink"/>
            <w:noProof/>
          </w:rPr>
          <w:t xml:space="preserve"> Monthly Diffusion Tube Results - 2018</w:t>
        </w:r>
        <w:r>
          <w:rPr>
            <w:noProof/>
            <w:webHidden/>
          </w:rPr>
          <w:tab/>
        </w:r>
        <w:r>
          <w:rPr>
            <w:noProof/>
            <w:webHidden/>
          </w:rPr>
          <w:fldChar w:fldCharType="begin"/>
        </w:r>
        <w:r>
          <w:rPr>
            <w:noProof/>
            <w:webHidden/>
          </w:rPr>
          <w:instrText xml:space="preserve"> PAGEREF _Toc3797315 \h </w:instrText>
        </w:r>
        <w:r>
          <w:rPr>
            <w:noProof/>
            <w:webHidden/>
          </w:rPr>
        </w:r>
        <w:r>
          <w:rPr>
            <w:noProof/>
            <w:webHidden/>
          </w:rPr>
          <w:fldChar w:fldCharType="separate"/>
        </w:r>
        <w:r w:rsidR="00F30FFB">
          <w:rPr>
            <w:noProof/>
            <w:webHidden/>
          </w:rPr>
          <w:t>31</w:t>
        </w:r>
        <w:r>
          <w:rPr>
            <w:noProof/>
            <w:webHidden/>
          </w:rPr>
          <w:fldChar w:fldCharType="end"/>
        </w:r>
      </w:hyperlink>
    </w:p>
    <w:p w14:paraId="46A52363" w14:textId="665EB622" w:rsidR="000C0D31" w:rsidRDefault="000C0D31">
      <w:pPr>
        <w:pStyle w:val="TableofFigures"/>
        <w:rPr>
          <w:rFonts w:asciiTheme="minorHAnsi" w:eastAsiaTheme="minorEastAsia" w:hAnsiTheme="minorHAnsi" w:cstheme="minorBidi"/>
          <w:noProof/>
          <w:sz w:val="22"/>
          <w:szCs w:val="22"/>
          <w:lang w:eastAsia="en-GB"/>
        </w:rPr>
      </w:pPr>
      <w:r>
        <w:rPr>
          <w:b/>
          <w:color w:val="00AF41"/>
        </w:rPr>
        <w:fldChar w:fldCharType="end"/>
      </w:r>
      <w:r>
        <w:rPr>
          <w:b/>
          <w:color w:val="00AF41"/>
        </w:rPr>
        <w:fldChar w:fldCharType="begin"/>
      </w:r>
      <w:r>
        <w:rPr>
          <w:b/>
          <w:color w:val="00AF41"/>
        </w:rPr>
        <w:instrText xml:space="preserve"> TOC \h \z \c "Table E." </w:instrText>
      </w:r>
      <w:r>
        <w:rPr>
          <w:b/>
          <w:color w:val="00AF41"/>
        </w:rPr>
        <w:fldChar w:fldCharType="separate"/>
      </w:r>
      <w:hyperlink w:anchor="_Toc3797325" w:history="1">
        <w:r>
          <w:rPr>
            <w:rStyle w:val="Hyperlink"/>
            <w:noProof/>
          </w:rPr>
          <w:t>Table E.</w:t>
        </w:r>
        <w:r w:rsidRPr="00827BAD">
          <w:rPr>
            <w:rStyle w:val="Hyperlink"/>
            <w:noProof/>
          </w:rPr>
          <w:t>1 – Air Quality Objectives in England</w:t>
        </w:r>
        <w:r>
          <w:rPr>
            <w:noProof/>
            <w:webHidden/>
          </w:rPr>
          <w:tab/>
        </w:r>
        <w:r>
          <w:rPr>
            <w:noProof/>
            <w:webHidden/>
          </w:rPr>
          <w:fldChar w:fldCharType="begin"/>
        </w:r>
        <w:r>
          <w:rPr>
            <w:noProof/>
            <w:webHidden/>
          </w:rPr>
          <w:instrText xml:space="preserve"> PAGEREF _Toc3797325 \h </w:instrText>
        </w:r>
        <w:r>
          <w:rPr>
            <w:noProof/>
            <w:webHidden/>
          </w:rPr>
        </w:r>
        <w:r>
          <w:rPr>
            <w:noProof/>
            <w:webHidden/>
          </w:rPr>
          <w:fldChar w:fldCharType="separate"/>
        </w:r>
        <w:r w:rsidR="00F30FFB">
          <w:rPr>
            <w:noProof/>
            <w:webHidden/>
          </w:rPr>
          <w:t>41</w:t>
        </w:r>
        <w:r>
          <w:rPr>
            <w:noProof/>
            <w:webHidden/>
          </w:rPr>
          <w:fldChar w:fldCharType="end"/>
        </w:r>
      </w:hyperlink>
    </w:p>
    <w:p w14:paraId="5301BAE8" w14:textId="77777777" w:rsidR="00376E9D" w:rsidRDefault="000C0D31">
      <w:pPr>
        <w:pStyle w:val="BodyText"/>
        <w:rPr>
          <w:b/>
          <w:color w:val="00AF41"/>
          <w:sz w:val="24"/>
        </w:rPr>
      </w:pPr>
      <w:r>
        <w:rPr>
          <w:b/>
          <w:color w:val="00AF41"/>
          <w:sz w:val="24"/>
        </w:rPr>
        <w:fldChar w:fldCharType="end"/>
      </w:r>
    </w:p>
    <w:p w14:paraId="046C3CDD" w14:textId="77777777" w:rsidR="00E80D30" w:rsidRDefault="00E80D30">
      <w:pPr>
        <w:pStyle w:val="BodyText"/>
        <w:rPr>
          <w:b/>
          <w:color w:val="00AF41"/>
          <w:sz w:val="24"/>
        </w:rPr>
      </w:pPr>
      <w:r w:rsidRPr="00240393">
        <w:rPr>
          <w:b/>
          <w:color w:val="7030A0"/>
          <w:sz w:val="24"/>
        </w:rPr>
        <w:t>List of Figures</w:t>
      </w:r>
    </w:p>
    <w:p w14:paraId="4876794B" w14:textId="370E169D" w:rsidR="00FE03FE" w:rsidRDefault="00C90862">
      <w:pPr>
        <w:pStyle w:val="TableofFigures"/>
        <w:rPr>
          <w:rFonts w:asciiTheme="minorHAnsi" w:eastAsiaTheme="minorEastAsia" w:hAnsiTheme="minorHAnsi" w:cstheme="minorBidi"/>
          <w:noProof/>
          <w:sz w:val="22"/>
          <w:szCs w:val="22"/>
          <w:lang w:eastAsia="en-GB"/>
        </w:rPr>
      </w:pPr>
      <w:r>
        <w:rPr>
          <w:b/>
        </w:rPr>
        <w:fldChar w:fldCharType="begin"/>
      </w:r>
      <w:r>
        <w:rPr>
          <w:b/>
        </w:rPr>
        <w:instrText xml:space="preserve"> TOC \h \z \c "Figure A." </w:instrText>
      </w:r>
      <w:r>
        <w:rPr>
          <w:b/>
        </w:rPr>
        <w:fldChar w:fldCharType="separate"/>
      </w:r>
      <w:hyperlink w:anchor="_Toc3795692" w:history="1">
        <w:r w:rsidR="00FE03FE" w:rsidRPr="00355A7C">
          <w:rPr>
            <w:rStyle w:val="Hyperlink"/>
            <w:noProof/>
          </w:rPr>
          <w:t>Figure A.1 – Trends in Annual Mean NO</w:t>
        </w:r>
        <w:r w:rsidR="00FE03FE" w:rsidRPr="00355A7C">
          <w:rPr>
            <w:rStyle w:val="Hyperlink"/>
            <w:noProof/>
            <w:vertAlign w:val="subscript"/>
          </w:rPr>
          <w:t>2</w:t>
        </w:r>
        <w:r w:rsidR="00FE03FE" w:rsidRPr="00355A7C">
          <w:rPr>
            <w:rStyle w:val="Hyperlink"/>
            <w:noProof/>
          </w:rPr>
          <w:t xml:space="preserve"> Concentrations</w:t>
        </w:r>
        <w:r w:rsidR="00FE03FE">
          <w:rPr>
            <w:noProof/>
            <w:webHidden/>
          </w:rPr>
          <w:tab/>
        </w:r>
        <w:r w:rsidR="00FE03FE">
          <w:rPr>
            <w:noProof/>
            <w:webHidden/>
          </w:rPr>
          <w:fldChar w:fldCharType="begin"/>
        </w:r>
        <w:r w:rsidR="00FE03FE">
          <w:rPr>
            <w:noProof/>
            <w:webHidden/>
          </w:rPr>
          <w:instrText xml:space="preserve"> PAGEREF _Toc3795692 \h </w:instrText>
        </w:r>
        <w:r w:rsidR="00FE03FE">
          <w:rPr>
            <w:noProof/>
            <w:webHidden/>
          </w:rPr>
        </w:r>
        <w:r w:rsidR="00FE03FE">
          <w:rPr>
            <w:noProof/>
            <w:webHidden/>
          </w:rPr>
          <w:fldChar w:fldCharType="separate"/>
        </w:r>
        <w:r w:rsidR="00F30FFB">
          <w:rPr>
            <w:noProof/>
            <w:webHidden/>
          </w:rPr>
          <w:t>22</w:t>
        </w:r>
        <w:r w:rsidR="00FE03FE">
          <w:rPr>
            <w:noProof/>
            <w:webHidden/>
          </w:rPr>
          <w:fldChar w:fldCharType="end"/>
        </w:r>
      </w:hyperlink>
    </w:p>
    <w:p w14:paraId="04181B3A" w14:textId="64CACD63" w:rsidR="00FE03FE" w:rsidRDefault="00BC5BF5">
      <w:pPr>
        <w:pStyle w:val="TableofFigures"/>
        <w:rPr>
          <w:rFonts w:asciiTheme="minorHAnsi" w:eastAsiaTheme="minorEastAsia" w:hAnsiTheme="minorHAnsi" w:cstheme="minorBidi"/>
          <w:noProof/>
          <w:sz w:val="22"/>
          <w:szCs w:val="22"/>
          <w:lang w:eastAsia="en-GB"/>
        </w:rPr>
      </w:pPr>
      <w:hyperlink w:anchor="_Toc3795693" w:history="1">
        <w:r w:rsidR="00FE03FE" w:rsidRPr="00355A7C">
          <w:rPr>
            <w:rStyle w:val="Hyperlink"/>
            <w:noProof/>
          </w:rPr>
          <w:t>Figure A.2 – Trends in Number of NO</w:t>
        </w:r>
        <w:r w:rsidR="00FE03FE" w:rsidRPr="00355A7C">
          <w:rPr>
            <w:rStyle w:val="Hyperlink"/>
            <w:noProof/>
            <w:vertAlign w:val="subscript"/>
          </w:rPr>
          <w:t>2</w:t>
        </w:r>
        <w:r w:rsidR="00FE03FE" w:rsidRPr="00355A7C">
          <w:rPr>
            <w:rStyle w:val="Hyperlink"/>
            <w:noProof/>
          </w:rPr>
          <w:t xml:space="preserve"> 1-Hour Means &gt; 200µg/m</w:t>
        </w:r>
        <w:r w:rsidR="00FE03FE" w:rsidRPr="00355A7C">
          <w:rPr>
            <w:rStyle w:val="Hyperlink"/>
            <w:noProof/>
            <w:vertAlign w:val="superscript"/>
          </w:rPr>
          <w:t>3</w:t>
        </w:r>
        <w:r w:rsidR="00FE03FE">
          <w:rPr>
            <w:noProof/>
            <w:webHidden/>
          </w:rPr>
          <w:tab/>
        </w:r>
        <w:r w:rsidR="00FE03FE">
          <w:rPr>
            <w:noProof/>
            <w:webHidden/>
          </w:rPr>
          <w:fldChar w:fldCharType="begin"/>
        </w:r>
        <w:r w:rsidR="00FE03FE">
          <w:rPr>
            <w:noProof/>
            <w:webHidden/>
          </w:rPr>
          <w:instrText xml:space="preserve"> PAGEREF _Toc3795693 \h </w:instrText>
        </w:r>
        <w:r w:rsidR="00FE03FE">
          <w:rPr>
            <w:noProof/>
            <w:webHidden/>
          </w:rPr>
        </w:r>
        <w:r w:rsidR="00FE03FE">
          <w:rPr>
            <w:noProof/>
            <w:webHidden/>
          </w:rPr>
          <w:fldChar w:fldCharType="separate"/>
        </w:r>
        <w:r w:rsidR="00F30FFB">
          <w:rPr>
            <w:noProof/>
            <w:webHidden/>
          </w:rPr>
          <w:t>24</w:t>
        </w:r>
        <w:r w:rsidR="00FE03FE">
          <w:rPr>
            <w:noProof/>
            <w:webHidden/>
          </w:rPr>
          <w:fldChar w:fldCharType="end"/>
        </w:r>
      </w:hyperlink>
    </w:p>
    <w:p w14:paraId="2BD91F8B" w14:textId="60C80CFF" w:rsidR="00FE03FE" w:rsidRDefault="00BC5BF5">
      <w:pPr>
        <w:pStyle w:val="TableofFigures"/>
        <w:rPr>
          <w:rFonts w:asciiTheme="minorHAnsi" w:eastAsiaTheme="minorEastAsia" w:hAnsiTheme="minorHAnsi" w:cstheme="minorBidi"/>
          <w:noProof/>
          <w:sz w:val="22"/>
          <w:szCs w:val="22"/>
          <w:lang w:eastAsia="en-GB"/>
        </w:rPr>
      </w:pPr>
      <w:hyperlink w:anchor="_Toc3795694" w:history="1">
        <w:r w:rsidR="00FE03FE" w:rsidRPr="00355A7C">
          <w:rPr>
            <w:rStyle w:val="Hyperlink"/>
            <w:noProof/>
          </w:rPr>
          <w:t>Figure A.3 –</w:t>
        </w:r>
        <w:r w:rsidR="00152AF1">
          <w:rPr>
            <w:rStyle w:val="Hyperlink"/>
            <w:noProof/>
          </w:rPr>
          <w:t xml:space="preserve"> Trends in NO2 diffusion tubes 2013 - 2018</w:t>
        </w:r>
        <w:r w:rsidR="00FE03FE">
          <w:rPr>
            <w:noProof/>
            <w:webHidden/>
          </w:rPr>
          <w:tab/>
        </w:r>
        <w:r w:rsidR="00FE03FE">
          <w:rPr>
            <w:noProof/>
            <w:webHidden/>
          </w:rPr>
          <w:fldChar w:fldCharType="begin"/>
        </w:r>
        <w:r w:rsidR="00FE03FE">
          <w:rPr>
            <w:noProof/>
            <w:webHidden/>
          </w:rPr>
          <w:instrText xml:space="preserve"> PAGEREF _Toc3795694 \h </w:instrText>
        </w:r>
        <w:r w:rsidR="00FE03FE">
          <w:rPr>
            <w:noProof/>
            <w:webHidden/>
          </w:rPr>
        </w:r>
        <w:r w:rsidR="00FE03FE">
          <w:rPr>
            <w:noProof/>
            <w:webHidden/>
          </w:rPr>
          <w:fldChar w:fldCharType="separate"/>
        </w:r>
        <w:r w:rsidR="00F30FFB">
          <w:rPr>
            <w:noProof/>
            <w:webHidden/>
          </w:rPr>
          <w:t>28</w:t>
        </w:r>
        <w:r w:rsidR="00FE03FE">
          <w:rPr>
            <w:noProof/>
            <w:webHidden/>
          </w:rPr>
          <w:fldChar w:fldCharType="end"/>
        </w:r>
      </w:hyperlink>
    </w:p>
    <w:p w14:paraId="439BD610" w14:textId="356ED9AC" w:rsidR="00FE03FE" w:rsidRDefault="00BC5BF5">
      <w:pPr>
        <w:pStyle w:val="TableofFigures"/>
        <w:rPr>
          <w:rFonts w:asciiTheme="minorHAnsi" w:eastAsiaTheme="minorEastAsia" w:hAnsiTheme="minorHAnsi" w:cstheme="minorBidi"/>
          <w:noProof/>
          <w:sz w:val="22"/>
          <w:szCs w:val="22"/>
          <w:lang w:eastAsia="en-GB"/>
        </w:rPr>
      </w:pPr>
      <w:hyperlink w:anchor="_Toc3795695" w:history="1">
        <w:r w:rsidR="00FE03FE" w:rsidRPr="00355A7C">
          <w:rPr>
            <w:rStyle w:val="Hyperlink"/>
            <w:noProof/>
          </w:rPr>
          <w:t>Figure A.4 –</w:t>
        </w:r>
        <w:r w:rsidR="00152AF1" w:rsidRPr="00152AF1">
          <w:rPr>
            <w:sz w:val="20"/>
            <w:szCs w:val="24"/>
          </w:rPr>
          <w:t xml:space="preserve"> </w:t>
        </w:r>
        <w:r w:rsidR="00152AF1" w:rsidRPr="00152AF1">
          <w:rPr>
            <w:rStyle w:val="Hyperlink"/>
            <w:noProof/>
          </w:rPr>
          <w:t>Trends in Annual Mean PM10 Concentrations</w:t>
        </w:r>
        <w:r w:rsidR="00FE03FE">
          <w:rPr>
            <w:noProof/>
            <w:webHidden/>
          </w:rPr>
          <w:tab/>
        </w:r>
        <w:r w:rsidR="00FE03FE">
          <w:rPr>
            <w:noProof/>
            <w:webHidden/>
          </w:rPr>
          <w:fldChar w:fldCharType="begin"/>
        </w:r>
        <w:r w:rsidR="00FE03FE">
          <w:rPr>
            <w:noProof/>
            <w:webHidden/>
          </w:rPr>
          <w:instrText xml:space="preserve"> PAGEREF _Toc3795695 \h </w:instrText>
        </w:r>
        <w:r w:rsidR="00FE03FE">
          <w:rPr>
            <w:noProof/>
            <w:webHidden/>
          </w:rPr>
        </w:r>
        <w:r w:rsidR="00FE03FE">
          <w:rPr>
            <w:noProof/>
            <w:webHidden/>
          </w:rPr>
          <w:fldChar w:fldCharType="separate"/>
        </w:r>
        <w:r w:rsidR="00F30FFB">
          <w:rPr>
            <w:noProof/>
            <w:webHidden/>
          </w:rPr>
          <w:t>30</w:t>
        </w:r>
        <w:r w:rsidR="00FE03FE">
          <w:rPr>
            <w:noProof/>
            <w:webHidden/>
          </w:rPr>
          <w:fldChar w:fldCharType="end"/>
        </w:r>
      </w:hyperlink>
    </w:p>
    <w:p w14:paraId="4C6FF0FD" w14:textId="16B79B71" w:rsidR="00FE03FE" w:rsidRDefault="00BC5BF5">
      <w:pPr>
        <w:pStyle w:val="TableofFigures"/>
        <w:rPr>
          <w:rFonts w:asciiTheme="minorHAnsi" w:eastAsiaTheme="minorEastAsia" w:hAnsiTheme="minorHAnsi" w:cstheme="minorBidi"/>
          <w:noProof/>
          <w:sz w:val="22"/>
          <w:szCs w:val="22"/>
          <w:lang w:eastAsia="en-GB"/>
        </w:rPr>
      </w:pPr>
      <w:hyperlink w:anchor="_Toc3795696" w:history="1">
        <w:r w:rsidR="00FE03FE" w:rsidRPr="00355A7C">
          <w:rPr>
            <w:rStyle w:val="Hyperlink"/>
            <w:noProof/>
          </w:rPr>
          <w:t>Figure A.5 –</w:t>
        </w:r>
        <w:r w:rsidR="00152AF1" w:rsidRPr="00152AF1">
          <w:rPr>
            <w:sz w:val="20"/>
            <w:szCs w:val="24"/>
          </w:rPr>
          <w:t xml:space="preserve"> </w:t>
        </w:r>
        <w:r w:rsidR="00152AF1" w:rsidRPr="00152AF1">
          <w:rPr>
            <w:rStyle w:val="Hyperlink"/>
            <w:noProof/>
          </w:rPr>
          <w:t>Trends in Number of 24-Hour Mean PM10 Results &gt;50µg/m3</w:t>
        </w:r>
      </w:hyperlink>
    </w:p>
    <w:p w14:paraId="03DB8A86" w14:textId="60A7F631" w:rsidR="00E80D30" w:rsidRPr="008603A5" w:rsidRDefault="00C90862">
      <w:pPr>
        <w:pStyle w:val="BodyText"/>
      </w:pPr>
      <w:r>
        <w:rPr>
          <w:b/>
          <w:sz w:val="24"/>
        </w:rPr>
        <w:fldChar w:fldCharType="end"/>
      </w:r>
    </w:p>
    <w:p w14:paraId="185DEFC7" w14:textId="77777777" w:rsidR="00C52768" w:rsidRPr="008603A5" w:rsidRDefault="00C52768" w:rsidP="000F02BA">
      <w:pPr>
        <w:pStyle w:val="BodyText"/>
        <w:sectPr w:rsidR="00C52768" w:rsidRPr="008603A5" w:rsidSect="0003195D">
          <w:footerReference w:type="default" r:id="rId21"/>
          <w:pgSz w:w="11906" w:h="16838" w:code="9"/>
          <w:pgMar w:top="1474" w:right="1418" w:bottom="1134" w:left="1418" w:header="964" w:footer="454" w:gutter="0"/>
          <w:pgNumType w:fmt="lowerRoman" w:start="1"/>
          <w:cols w:space="708"/>
          <w:docGrid w:linePitch="360"/>
        </w:sectPr>
      </w:pPr>
    </w:p>
    <w:p w14:paraId="66C46880" w14:textId="77777777" w:rsidR="009A6343" w:rsidRPr="008603A5" w:rsidRDefault="005E7F43" w:rsidP="00961D5C">
      <w:pPr>
        <w:pStyle w:val="Heading1"/>
      </w:pPr>
      <w:bookmarkStart w:id="11" w:name="_Toc445216650"/>
      <w:bookmarkStart w:id="12" w:name="_Toc12606469"/>
      <w:bookmarkStart w:id="13" w:name="_Toc72901069"/>
      <w:bookmarkStart w:id="14" w:name="_Toc149629790"/>
      <w:bookmarkStart w:id="15" w:name="_Toc149633777"/>
      <w:r w:rsidRPr="00240393">
        <w:rPr>
          <w:color w:val="7030A0"/>
        </w:rPr>
        <w:lastRenderedPageBreak/>
        <w:t>Local Air Quality Management</w:t>
      </w:r>
      <w:bookmarkEnd w:id="11"/>
      <w:bookmarkEnd w:id="12"/>
    </w:p>
    <w:p w14:paraId="0A7DCA99" w14:textId="05670C2A" w:rsidR="005E7F43" w:rsidRDefault="005E7F43" w:rsidP="005444DD">
      <w:pPr>
        <w:pStyle w:val="Style1"/>
        <w:spacing w:line="240" w:lineRule="auto"/>
      </w:pPr>
      <w:r w:rsidRPr="004D7558">
        <w:t>This report provides a</w:t>
      </w:r>
      <w:r>
        <w:t>n</w:t>
      </w:r>
      <w:r w:rsidRPr="004D7558">
        <w:t xml:space="preserve"> overview of air quality </w:t>
      </w:r>
      <w:r w:rsidRPr="005444DD">
        <w:t xml:space="preserve">in </w:t>
      </w:r>
      <w:r w:rsidR="0054699C" w:rsidRPr="005444DD">
        <w:t xml:space="preserve">Chichester District </w:t>
      </w:r>
      <w:r w:rsidRPr="005444DD">
        <w:t xml:space="preserve">during </w:t>
      </w:r>
      <w:r w:rsidR="0054699C" w:rsidRPr="005444DD">
        <w:t>2018</w:t>
      </w:r>
      <w:r w:rsidRPr="004D7558">
        <w:t>. It fulfils the requirements of Local Air Quality Management (LAQM) as set out in Part IV of the Environment Act (1995) and the relevant Policy an</w:t>
      </w:r>
      <w:r>
        <w:t>d Technical Guidance documents.</w:t>
      </w:r>
    </w:p>
    <w:p w14:paraId="2E012B05" w14:textId="77777777" w:rsidR="005444DD" w:rsidRDefault="005444DD" w:rsidP="005444DD">
      <w:pPr>
        <w:pStyle w:val="Style1"/>
        <w:spacing w:line="240" w:lineRule="auto"/>
      </w:pPr>
    </w:p>
    <w:p w14:paraId="16D20635" w14:textId="5AD80800" w:rsidR="005E7F43" w:rsidRDefault="005E7F43" w:rsidP="005444DD">
      <w:pPr>
        <w:pStyle w:val="Style1"/>
        <w:spacing w:line="240" w:lineRule="auto"/>
      </w:pPr>
      <w:r w:rsidRPr="004D7558">
        <w:t>The LAQM process places an obligation on all local authorities to regularly review and assess air quality in their areas, and to determine whether or not the air quality objecti</w:t>
      </w:r>
      <w:r>
        <w:t xml:space="preserve">ves are likely to be achieved. </w:t>
      </w:r>
      <w:r w:rsidRPr="004D7558">
        <w:t>Where an exceed</w:t>
      </w:r>
      <w:r>
        <w:t>a</w:t>
      </w:r>
      <w:r w:rsidRPr="004D7558">
        <w:t xml:space="preserve">nce is considered likely the local authority must declare an </w:t>
      </w:r>
      <w:r>
        <w:t>Air Quality Management Area (</w:t>
      </w:r>
      <w:r w:rsidRPr="004D7558">
        <w:t>AQMA</w:t>
      </w:r>
      <w:r>
        <w:t>)</w:t>
      </w:r>
      <w:r w:rsidRPr="004D7558">
        <w:t xml:space="preserve"> and prepare an Air Quality Action Plan (AQAP) setting out the measures it intends to put in place in pursuit of the</w:t>
      </w:r>
      <w:r>
        <w:t xml:space="preserve"> objectives. </w:t>
      </w:r>
      <w:r w:rsidRPr="004D7558">
        <w:t xml:space="preserve">This Annual Status Report (ASR) is an annual requirement showing the strategies employed by </w:t>
      </w:r>
      <w:r w:rsidR="0054699C" w:rsidRPr="005444DD">
        <w:t>Chichester District Council</w:t>
      </w:r>
      <w:r w:rsidRPr="005444DD">
        <w:t xml:space="preserve"> </w:t>
      </w:r>
      <w:r>
        <w:t>to improve air quality</w:t>
      </w:r>
      <w:r w:rsidR="00705436">
        <w:t xml:space="preserve"> and any progress that has been made</w:t>
      </w:r>
      <w:r>
        <w:t>.</w:t>
      </w:r>
    </w:p>
    <w:p w14:paraId="7DDC37C1" w14:textId="77777777" w:rsidR="005444DD" w:rsidRDefault="005444DD" w:rsidP="005444DD">
      <w:pPr>
        <w:pStyle w:val="Style1"/>
        <w:spacing w:line="240" w:lineRule="auto"/>
      </w:pPr>
    </w:p>
    <w:p w14:paraId="1244E2B1" w14:textId="1612F95C" w:rsidR="009A6343" w:rsidRPr="008603A5" w:rsidRDefault="002037CD" w:rsidP="005444DD">
      <w:pPr>
        <w:pStyle w:val="Style1"/>
        <w:spacing w:line="240" w:lineRule="auto"/>
      </w:pPr>
      <w:r>
        <w:t>The</w:t>
      </w:r>
      <w:r w:rsidR="009A6343">
        <w:t xml:space="preserve"> statutory</w:t>
      </w:r>
      <w:r w:rsidR="009A6343" w:rsidRPr="008603A5">
        <w:t xml:space="preserve"> air quality objectives applicable to </w:t>
      </w:r>
      <w:r w:rsidR="009A6343" w:rsidRPr="008F2A16">
        <w:t xml:space="preserve">LAQM </w:t>
      </w:r>
      <w:r w:rsidR="009A6343" w:rsidRPr="008F2A16">
        <w:rPr>
          <w:bCs/>
        </w:rPr>
        <w:t>in England</w:t>
      </w:r>
      <w:r>
        <w:rPr>
          <w:bCs/>
        </w:rPr>
        <w:t xml:space="preserve"> </w:t>
      </w:r>
      <w:r w:rsidRPr="008A5145">
        <w:rPr>
          <w:bCs/>
          <w:lang w:eastAsia="en-GB"/>
        </w:rPr>
        <w:t xml:space="preserve">can be found in </w:t>
      </w:r>
      <w:r w:rsidR="007666C2">
        <w:rPr>
          <w:bCs/>
          <w:lang w:eastAsia="en-GB"/>
        </w:rPr>
        <w:fldChar w:fldCharType="begin"/>
      </w:r>
      <w:r w:rsidR="007666C2">
        <w:rPr>
          <w:bCs/>
          <w:lang w:eastAsia="en-GB"/>
        </w:rPr>
        <w:instrText xml:space="preserve"> REF _Ref447720229 \h </w:instrText>
      </w:r>
      <w:r w:rsidR="005444DD">
        <w:rPr>
          <w:bCs/>
          <w:lang w:eastAsia="en-GB"/>
        </w:rPr>
        <w:instrText xml:space="preserve"> \* MERGEFORMAT </w:instrText>
      </w:r>
      <w:r w:rsidR="007666C2">
        <w:rPr>
          <w:bCs/>
          <w:lang w:eastAsia="en-GB"/>
        </w:rPr>
      </w:r>
      <w:r w:rsidR="007666C2">
        <w:rPr>
          <w:bCs/>
          <w:lang w:eastAsia="en-GB"/>
        </w:rPr>
        <w:fldChar w:fldCharType="separate"/>
      </w:r>
      <w:r w:rsidR="00F30FFB">
        <w:rPr>
          <w:b/>
          <w:lang w:val="en-US" w:eastAsia="en-GB"/>
        </w:rPr>
        <w:t>Error! Reference source not found.</w:t>
      </w:r>
      <w:r w:rsidR="007666C2">
        <w:rPr>
          <w:bCs/>
          <w:lang w:eastAsia="en-GB"/>
        </w:rPr>
        <w:fldChar w:fldCharType="end"/>
      </w:r>
      <w:r w:rsidR="007666C2">
        <w:rPr>
          <w:bCs/>
          <w:lang w:eastAsia="en-GB"/>
        </w:rPr>
        <w:t xml:space="preserve"> </w:t>
      </w:r>
      <w:r w:rsidRPr="008A5145">
        <w:rPr>
          <w:bCs/>
          <w:lang w:eastAsia="en-GB"/>
        </w:rPr>
        <w:t>in</w:t>
      </w:r>
      <w:r w:rsidRPr="008A5145">
        <w:rPr>
          <w:b/>
          <w:bCs/>
          <w:lang w:eastAsia="en-GB"/>
        </w:rPr>
        <w:t xml:space="preserve"> </w:t>
      </w:r>
      <w:r w:rsidRPr="008A5145">
        <w:rPr>
          <w:bCs/>
          <w:lang w:eastAsia="en-GB"/>
        </w:rPr>
        <w:t>A</w:t>
      </w:r>
      <w:r w:rsidR="000C2070">
        <w:rPr>
          <w:bCs/>
          <w:lang w:eastAsia="en-GB"/>
        </w:rPr>
        <w:t>ppendix</w:t>
      </w:r>
      <w:r w:rsidR="00811407">
        <w:rPr>
          <w:bCs/>
          <w:lang w:eastAsia="en-GB"/>
        </w:rPr>
        <w:t xml:space="preserve"> E</w:t>
      </w:r>
      <w:r>
        <w:rPr>
          <w:lang w:eastAsia="en-GB"/>
        </w:rPr>
        <w:t>.</w:t>
      </w:r>
    </w:p>
    <w:p w14:paraId="77B9660E" w14:textId="77777777" w:rsidR="00F95C9A" w:rsidRDefault="001D27D0" w:rsidP="00961D5C">
      <w:pPr>
        <w:pStyle w:val="Heading1"/>
      </w:pPr>
      <w:bookmarkStart w:id="16" w:name="_Toc445216651"/>
      <w:bookmarkStart w:id="17" w:name="_Toc12606470"/>
      <w:r w:rsidRPr="00240393">
        <w:rPr>
          <w:color w:val="7030A0"/>
        </w:rPr>
        <w:lastRenderedPageBreak/>
        <w:t xml:space="preserve">Actions to </w:t>
      </w:r>
      <w:r w:rsidR="002A688B" w:rsidRPr="00240393">
        <w:rPr>
          <w:color w:val="7030A0"/>
        </w:rPr>
        <w:t>I</w:t>
      </w:r>
      <w:r w:rsidRPr="00240393">
        <w:rPr>
          <w:color w:val="7030A0"/>
        </w:rPr>
        <w:t xml:space="preserve">mprove </w:t>
      </w:r>
      <w:r w:rsidR="002A688B" w:rsidRPr="00240393">
        <w:rPr>
          <w:color w:val="7030A0"/>
        </w:rPr>
        <w:t>A</w:t>
      </w:r>
      <w:r w:rsidRPr="00240393">
        <w:rPr>
          <w:color w:val="7030A0"/>
        </w:rPr>
        <w:t xml:space="preserve">ir </w:t>
      </w:r>
      <w:r w:rsidR="002A688B" w:rsidRPr="00240393">
        <w:rPr>
          <w:color w:val="7030A0"/>
        </w:rPr>
        <w:t>Q</w:t>
      </w:r>
      <w:r w:rsidRPr="00240393">
        <w:rPr>
          <w:color w:val="7030A0"/>
        </w:rPr>
        <w:t>uality</w:t>
      </w:r>
      <w:bookmarkEnd w:id="16"/>
      <w:bookmarkEnd w:id="17"/>
    </w:p>
    <w:p w14:paraId="32E46127" w14:textId="77777777" w:rsidR="00D34643" w:rsidRDefault="00D34643" w:rsidP="0049311D">
      <w:pPr>
        <w:pStyle w:val="Heading2"/>
        <w:spacing w:after="0"/>
      </w:pPr>
      <w:bookmarkStart w:id="18" w:name="_Toc445216652"/>
      <w:bookmarkStart w:id="19" w:name="_Toc12606471"/>
      <w:r w:rsidRPr="00240393">
        <w:rPr>
          <w:color w:val="7030A0"/>
        </w:rPr>
        <w:t>Air Quality Management Areas</w:t>
      </w:r>
      <w:bookmarkEnd w:id="18"/>
      <w:bookmarkEnd w:id="19"/>
    </w:p>
    <w:p w14:paraId="7E6FEB42" w14:textId="77777777" w:rsidR="009F2763" w:rsidRDefault="00C80C63" w:rsidP="0049311D">
      <w:pPr>
        <w:pStyle w:val="Style1"/>
        <w:spacing w:after="0" w:line="240" w:lineRule="auto"/>
      </w:pPr>
      <w:r>
        <w:t>Air Quality Management Areas (AQMAs) are declared when the</w:t>
      </w:r>
      <w:r w:rsidR="001D27D0">
        <w:t>re is an exceedance or likely</w:t>
      </w:r>
      <w:r>
        <w:t xml:space="preserve"> exceedance of an air </w:t>
      </w:r>
      <w:r w:rsidR="00D94C00">
        <w:t xml:space="preserve">quality objective. </w:t>
      </w:r>
      <w:r>
        <w:t>After declaration, the authority must prepare an Air Quality Action Plan</w:t>
      </w:r>
      <w:r w:rsidR="00D94C00">
        <w:t xml:space="preserve"> (AQAP)</w:t>
      </w:r>
      <w:r>
        <w:t xml:space="preserve"> within 12-18 months</w:t>
      </w:r>
      <w:r w:rsidR="001D27D0">
        <w:t xml:space="preserve"> setting out</w:t>
      </w:r>
      <w:r>
        <w:t xml:space="preserve"> measures</w:t>
      </w:r>
      <w:r w:rsidR="001D27D0">
        <w:t xml:space="preserve"> it intends to put in place in pursuit of </w:t>
      </w:r>
      <w:r w:rsidR="00864858">
        <w:t xml:space="preserve">compliance with </w:t>
      </w:r>
      <w:r w:rsidR="001D27D0">
        <w:t>the objectives</w:t>
      </w:r>
      <w:r>
        <w:t>.</w:t>
      </w:r>
    </w:p>
    <w:p w14:paraId="3928DE53" w14:textId="77777777" w:rsidR="0049311D" w:rsidRDefault="0049311D" w:rsidP="0049311D">
      <w:pPr>
        <w:pStyle w:val="Style1"/>
        <w:spacing w:after="0" w:line="240" w:lineRule="auto"/>
      </w:pPr>
    </w:p>
    <w:p w14:paraId="010B9696" w14:textId="75AB9797" w:rsidR="000D5D44" w:rsidRDefault="00D35781" w:rsidP="0049311D">
      <w:pPr>
        <w:pStyle w:val="Style1"/>
        <w:spacing w:after="0" w:line="240" w:lineRule="auto"/>
      </w:pPr>
      <w:r w:rsidRPr="005444DD">
        <w:t xml:space="preserve">A summary of AQMAs </w:t>
      </w:r>
      <w:r w:rsidR="009F2763" w:rsidRPr="005444DD">
        <w:t xml:space="preserve">declared by </w:t>
      </w:r>
      <w:r w:rsidR="0054699C" w:rsidRPr="005444DD">
        <w:t>Chichester District Council</w:t>
      </w:r>
      <w:r w:rsidR="009F2763" w:rsidRPr="005444DD">
        <w:t xml:space="preserve"> </w:t>
      </w:r>
      <w:r w:rsidRPr="005444DD">
        <w:t>can be found in</w:t>
      </w:r>
      <w:r w:rsidR="009F1744" w:rsidRPr="005444DD">
        <w:t xml:space="preserve"> </w:t>
      </w:r>
      <w:r w:rsidR="00EF4CB5" w:rsidRPr="005444DD">
        <w:fldChar w:fldCharType="begin"/>
      </w:r>
      <w:r w:rsidR="00EF4CB5" w:rsidRPr="005444DD">
        <w:instrText xml:space="preserve"> REF _Ref478545728 \h </w:instrText>
      </w:r>
      <w:r w:rsidR="0049311D">
        <w:instrText xml:space="preserve"> \* MERGEFORMAT </w:instrText>
      </w:r>
      <w:r w:rsidR="00EF4CB5" w:rsidRPr="005444DD">
        <w:fldChar w:fldCharType="separate"/>
      </w:r>
      <w:r w:rsidR="00F30FFB" w:rsidRPr="00F30FFB">
        <w:t xml:space="preserve">Table </w:t>
      </w:r>
      <w:r w:rsidR="00F30FFB" w:rsidRPr="00F30FFB">
        <w:rPr>
          <w:noProof/>
        </w:rPr>
        <w:t>2.1</w:t>
      </w:r>
      <w:r w:rsidR="00EF4CB5" w:rsidRPr="005444DD">
        <w:fldChar w:fldCharType="end"/>
      </w:r>
      <w:r w:rsidRPr="005444DD">
        <w:t>.</w:t>
      </w:r>
      <w:r w:rsidR="009F2763" w:rsidRPr="005444DD">
        <w:t xml:space="preserve"> Further information related to declared or revoked AQMAs, including maps of A</w:t>
      </w:r>
      <w:r w:rsidR="00C70F77" w:rsidRPr="005444DD">
        <w:t>QMA</w:t>
      </w:r>
      <w:r w:rsidR="009F2763" w:rsidRPr="005444DD">
        <w:t xml:space="preserve"> bou</w:t>
      </w:r>
      <w:r w:rsidR="000D5D44">
        <w:t xml:space="preserve">ndaries are available online </w:t>
      </w:r>
      <w:hyperlink r:id="rId22" w:history="1">
        <w:r w:rsidR="000D5D44" w:rsidRPr="000D5D44">
          <w:rPr>
            <w:rStyle w:val="Hyperlink"/>
          </w:rPr>
          <w:t>on our website.</w:t>
        </w:r>
      </w:hyperlink>
    </w:p>
    <w:p w14:paraId="341F77B2" w14:textId="349CB9D5" w:rsidR="0054699C" w:rsidRPr="005444DD" w:rsidRDefault="0046419B" w:rsidP="0049311D">
      <w:pPr>
        <w:pStyle w:val="Style1"/>
        <w:spacing w:after="0" w:line="240" w:lineRule="auto"/>
      </w:pPr>
      <w:r>
        <w:t xml:space="preserve"> </w:t>
      </w:r>
    </w:p>
    <w:p w14:paraId="11E900EA" w14:textId="42765844" w:rsidR="009F2763" w:rsidRDefault="00E95C47" w:rsidP="0049311D">
      <w:pPr>
        <w:pStyle w:val="Style1"/>
        <w:spacing w:after="0" w:line="240" w:lineRule="auto"/>
      </w:pPr>
      <w:r>
        <w:t xml:space="preserve">Alternatively, see </w:t>
      </w:r>
      <w:r w:rsidR="004A5B61">
        <w:fldChar w:fldCharType="begin"/>
      </w:r>
      <w:r w:rsidR="004A5B61">
        <w:instrText xml:space="preserve"> REF _Ref478118355 \h </w:instrText>
      </w:r>
      <w:r w:rsidR="0049311D">
        <w:instrText xml:space="preserve"> \* MERGEFORMAT </w:instrText>
      </w:r>
      <w:r w:rsidR="004A5B61">
        <w:fldChar w:fldCharType="separate"/>
      </w:r>
      <w:r w:rsidR="00F30FFB" w:rsidRPr="00F30FFB">
        <w:t>Appendix D:</w:t>
      </w:r>
      <w:r w:rsidR="00F30FFB" w:rsidRPr="00E3664B">
        <w:t xml:space="preserve"> </w:t>
      </w:r>
      <w:r w:rsidR="00F30FFB" w:rsidRPr="00F30FFB">
        <w:t>Map(s) of Monitoring Locations and AQMAs</w:t>
      </w:r>
      <w:r w:rsidR="004A5B61">
        <w:fldChar w:fldCharType="end"/>
      </w:r>
      <w:r w:rsidR="00E91D25">
        <w:t>, which provides</w:t>
      </w:r>
      <w:r>
        <w:t xml:space="preserve"> map</w:t>
      </w:r>
      <w:r w:rsidR="0054699C">
        <w:t>s</w:t>
      </w:r>
      <w:r>
        <w:t xml:space="preserve"> of </w:t>
      </w:r>
      <w:r w:rsidR="00E91D25">
        <w:t>air quality</w:t>
      </w:r>
      <w:r>
        <w:t xml:space="preserve"> monitoring locations</w:t>
      </w:r>
      <w:r w:rsidR="00E91D25">
        <w:t xml:space="preserve"> in relation to the AQMA(s)</w:t>
      </w:r>
      <w:r>
        <w:t>.</w:t>
      </w:r>
    </w:p>
    <w:p w14:paraId="6FE4A088" w14:textId="77777777" w:rsidR="00DD270B" w:rsidRDefault="00DD270B" w:rsidP="0049311D">
      <w:pPr>
        <w:pStyle w:val="Style1"/>
        <w:spacing w:after="0" w:line="240" w:lineRule="auto"/>
        <w:rPr>
          <w:color w:val="FF0000"/>
        </w:rPr>
      </w:pPr>
    </w:p>
    <w:p w14:paraId="30EF77B8" w14:textId="6940537B" w:rsidR="004826B4" w:rsidRDefault="00D35781" w:rsidP="0049311D">
      <w:pPr>
        <w:pStyle w:val="Style1"/>
        <w:spacing w:after="0" w:line="240" w:lineRule="auto"/>
      </w:pPr>
      <w:r>
        <w:t xml:space="preserve">We propose to declare a new </w:t>
      </w:r>
      <w:r w:rsidRPr="0049311D">
        <w:t xml:space="preserve">AQMA in </w:t>
      </w:r>
      <w:r w:rsidR="0049311D">
        <w:t>Rumbold</w:t>
      </w:r>
      <w:r w:rsidR="009C048C">
        <w:t>’</w:t>
      </w:r>
      <w:r w:rsidR="0049311D">
        <w:t>s Hill, Midhurst</w:t>
      </w:r>
      <w:r w:rsidRPr="0049311D">
        <w:t xml:space="preserve"> (</w:t>
      </w:r>
      <w:r>
        <w:t>see monitoring section)</w:t>
      </w:r>
      <w:r w:rsidR="00D94C00">
        <w:t>.</w:t>
      </w:r>
      <w:r>
        <w:t xml:space="preserve"> </w:t>
      </w:r>
      <w:r w:rsidR="009A2783">
        <w:t xml:space="preserve">We are currently carrying out computer modelling of air quality to </w:t>
      </w:r>
      <w:r w:rsidR="0046419B">
        <w:t xml:space="preserve">help confirm the extent </w:t>
      </w:r>
      <w:r w:rsidR="009A2783">
        <w:t xml:space="preserve">of the </w:t>
      </w:r>
      <w:r w:rsidR="0046419B">
        <w:t>exceedance, and so</w:t>
      </w:r>
      <w:r w:rsidR="00B34A6E">
        <w:t>urce apportionment and scenario testing will be carried out to prioritise actions within the revised AQAP</w:t>
      </w:r>
    </w:p>
    <w:p w14:paraId="2AE5E65F" w14:textId="5AB11C80" w:rsidR="00D779BE" w:rsidRPr="00A31DAC" w:rsidRDefault="0046419B" w:rsidP="0049311D">
      <w:pPr>
        <w:rPr>
          <w:sz w:val="24"/>
        </w:rPr>
        <w:sectPr w:rsidR="00D779BE" w:rsidRPr="00A31DAC" w:rsidSect="00EF4CB5">
          <w:pgSz w:w="11906" w:h="16838" w:code="9"/>
          <w:pgMar w:top="1702" w:right="1418" w:bottom="1134" w:left="1418" w:header="964" w:footer="454" w:gutter="0"/>
          <w:pgNumType w:start="1"/>
          <w:cols w:space="708"/>
          <w:docGrid w:linePitch="360"/>
        </w:sectPr>
      </w:pPr>
      <w:r w:rsidRPr="00A31DAC">
        <w:rPr>
          <w:sz w:val="24"/>
        </w:rPr>
        <w:t>Monitoring data for our Orchard Street, Chichester AQMA indicates that air quality there is compliant with all Objectives. As such we have a watching brief over the next two years with a view to the possibility of undeclaring this AQMA.</w:t>
      </w:r>
      <w:bookmarkStart w:id="20" w:name="_Ref445238851"/>
    </w:p>
    <w:p w14:paraId="08A112E1" w14:textId="141FA94B" w:rsidR="00030CD4" w:rsidRPr="00030CD4" w:rsidRDefault="00376E9D" w:rsidP="00030CD4">
      <w:pPr>
        <w:pStyle w:val="Caption"/>
        <w:keepNext/>
      </w:pPr>
      <w:bookmarkStart w:id="21" w:name="_Ref478545728"/>
      <w:bookmarkStart w:id="22" w:name="_Toc532807267"/>
      <w:bookmarkEnd w:id="20"/>
      <w:r w:rsidRPr="00240393">
        <w:rPr>
          <w:color w:val="7030A0"/>
        </w:rPr>
        <w:lastRenderedPageBreak/>
        <w:t xml:space="preserve">Table </w:t>
      </w:r>
      <w:r w:rsidR="00E97843" w:rsidRPr="00240393">
        <w:rPr>
          <w:noProof/>
          <w:color w:val="7030A0"/>
        </w:rPr>
        <w:fldChar w:fldCharType="begin"/>
      </w:r>
      <w:r w:rsidR="00E97843" w:rsidRPr="00240393">
        <w:rPr>
          <w:noProof/>
          <w:color w:val="7030A0"/>
        </w:rPr>
        <w:instrText xml:space="preserve"> STYLEREF 1 \s </w:instrText>
      </w:r>
      <w:r w:rsidR="00E97843" w:rsidRPr="00240393">
        <w:rPr>
          <w:noProof/>
          <w:color w:val="7030A0"/>
        </w:rPr>
        <w:fldChar w:fldCharType="separate"/>
      </w:r>
      <w:r w:rsidR="00F30FFB">
        <w:rPr>
          <w:noProof/>
          <w:color w:val="7030A0"/>
        </w:rPr>
        <w:t>2</w:t>
      </w:r>
      <w:r w:rsidR="00E97843" w:rsidRPr="00240393">
        <w:rPr>
          <w:noProof/>
          <w:color w:val="7030A0"/>
        </w:rPr>
        <w:fldChar w:fldCharType="end"/>
      </w:r>
      <w:r w:rsidRPr="00240393">
        <w:rPr>
          <w:color w:val="7030A0"/>
        </w:rPr>
        <w:t>.</w:t>
      </w:r>
      <w:r w:rsidR="00E97843" w:rsidRPr="00240393">
        <w:rPr>
          <w:noProof/>
          <w:color w:val="7030A0"/>
        </w:rPr>
        <w:fldChar w:fldCharType="begin"/>
      </w:r>
      <w:r w:rsidR="00E97843" w:rsidRPr="00240393">
        <w:rPr>
          <w:noProof/>
          <w:color w:val="7030A0"/>
        </w:rPr>
        <w:instrText xml:space="preserve"> SEQ Table \* ARABIC \s 1 </w:instrText>
      </w:r>
      <w:r w:rsidR="00E97843" w:rsidRPr="00240393">
        <w:rPr>
          <w:noProof/>
          <w:color w:val="7030A0"/>
        </w:rPr>
        <w:fldChar w:fldCharType="separate"/>
      </w:r>
      <w:r w:rsidR="00F30FFB">
        <w:rPr>
          <w:noProof/>
          <w:color w:val="7030A0"/>
        </w:rPr>
        <w:t>1</w:t>
      </w:r>
      <w:r w:rsidR="00E97843" w:rsidRPr="00240393">
        <w:rPr>
          <w:noProof/>
          <w:color w:val="7030A0"/>
        </w:rPr>
        <w:fldChar w:fldCharType="end"/>
      </w:r>
      <w:bookmarkEnd w:id="21"/>
      <w:r w:rsidRPr="00240393">
        <w:rPr>
          <w:color w:val="7030A0"/>
        </w:rPr>
        <w:t xml:space="preserve"> – Declared Air Quality Management Areas</w:t>
      </w:r>
      <w:bookmarkStart w:id="23" w:name="_MON_1550667430"/>
      <w:bookmarkStart w:id="24" w:name="_MON_1550667534"/>
      <w:bookmarkStart w:id="25" w:name="_MON_1550667569"/>
      <w:bookmarkStart w:id="26" w:name="_MON_1549866194"/>
      <w:bookmarkStart w:id="27" w:name="_MON_1550650714"/>
      <w:bookmarkStart w:id="28" w:name="_MON_1550917811"/>
      <w:bookmarkStart w:id="29" w:name="_MON_1550917866"/>
      <w:bookmarkStart w:id="30" w:name="_MON_1550917887"/>
      <w:bookmarkStart w:id="31" w:name="_MON_1550917903"/>
      <w:bookmarkStart w:id="32" w:name="_MON_1550921740"/>
      <w:bookmarkStart w:id="33" w:name="_MON_1550921829"/>
      <w:bookmarkStart w:id="34" w:name="_MON_1550921920"/>
      <w:bookmarkStart w:id="35" w:name="_MON_1550922054"/>
      <w:bookmarkStart w:id="36" w:name="_MON_1550922569"/>
      <w:bookmarkStart w:id="37" w:name="_MON_1550922959"/>
      <w:bookmarkStart w:id="38" w:name="_MON_1550650745"/>
      <w:bookmarkStart w:id="39" w:name="_MON_155066358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tbl>
      <w:tblPr>
        <w:tblW w:w="7252" w:type="pct"/>
        <w:tblInd w:w="-34" w:type="dxa"/>
        <w:tblLayout w:type="fixed"/>
        <w:tblLook w:val="04A0" w:firstRow="1" w:lastRow="0" w:firstColumn="1" w:lastColumn="0" w:noHBand="0" w:noVBand="1"/>
      </w:tblPr>
      <w:tblGrid>
        <w:gridCol w:w="1396"/>
        <w:gridCol w:w="1391"/>
        <w:gridCol w:w="1533"/>
        <w:gridCol w:w="978"/>
        <w:gridCol w:w="1955"/>
        <w:gridCol w:w="1253"/>
        <w:gridCol w:w="694"/>
        <w:gridCol w:w="840"/>
        <w:gridCol w:w="690"/>
        <w:gridCol w:w="844"/>
        <w:gridCol w:w="146"/>
        <w:gridCol w:w="827"/>
        <w:gridCol w:w="1115"/>
        <w:gridCol w:w="2320"/>
        <w:gridCol w:w="3131"/>
        <w:gridCol w:w="1168"/>
      </w:tblGrid>
      <w:tr w:rsidR="00240393" w:rsidRPr="00240393" w14:paraId="1EDC0050" w14:textId="77777777" w:rsidTr="00030CD4">
        <w:trPr>
          <w:gridAfter w:val="2"/>
          <w:wAfter w:w="1060" w:type="pct"/>
          <w:trHeight w:val="840"/>
        </w:trPr>
        <w:tc>
          <w:tcPr>
            <w:tcW w:w="344"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3A38CA03" w14:textId="77777777" w:rsidR="00E93242" w:rsidRPr="00240393" w:rsidRDefault="00E93242" w:rsidP="00E93242">
            <w:pPr>
              <w:jc w:val="center"/>
              <w:rPr>
                <w:rFonts w:cs="Arial"/>
                <w:b/>
                <w:bCs/>
                <w:szCs w:val="20"/>
                <w:lang w:eastAsia="en-GB"/>
              </w:rPr>
            </w:pPr>
            <w:r w:rsidRPr="00240393">
              <w:rPr>
                <w:rFonts w:cs="Arial"/>
                <w:b/>
                <w:bCs/>
                <w:szCs w:val="20"/>
                <w:lang w:eastAsia="en-GB"/>
              </w:rPr>
              <w:t>AQMA Name</w:t>
            </w:r>
          </w:p>
        </w:tc>
        <w:tc>
          <w:tcPr>
            <w:tcW w:w="343"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2FAAA3D7" w14:textId="77777777" w:rsidR="00E93242" w:rsidRPr="00240393" w:rsidRDefault="00E93242" w:rsidP="00E93242">
            <w:pPr>
              <w:jc w:val="center"/>
              <w:rPr>
                <w:rFonts w:cs="Arial"/>
                <w:b/>
                <w:bCs/>
                <w:szCs w:val="20"/>
                <w:lang w:eastAsia="en-GB"/>
              </w:rPr>
            </w:pPr>
            <w:r w:rsidRPr="00240393">
              <w:rPr>
                <w:rFonts w:cs="Arial"/>
                <w:b/>
                <w:bCs/>
                <w:szCs w:val="20"/>
                <w:lang w:eastAsia="en-GB"/>
              </w:rPr>
              <w:t>Date of Declaration</w:t>
            </w:r>
          </w:p>
        </w:tc>
        <w:tc>
          <w:tcPr>
            <w:tcW w:w="378"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405C4546" w14:textId="77777777" w:rsidR="00E93242" w:rsidRPr="00240393" w:rsidRDefault="00E93242" w:rsidP="00E93242">
            <w:pPr>
              <w:jc w:val="center"/>
              <w:rPr>
                <w:rFonts w:cs="Arial"/>
                <w:b/>
                <w:bCs/>
                <w:szCs w:val="20"/>
                <w:lang w:eastAsia="en-GB"/>
              </w:rPr>
            </w:pPr>
            <w:r w:rsidRPr="00240393">
              <w:rPr>
                <w:rFonts w:cs="Arial"/>
                <w:b/>
                <w:bCs/>
                <w:szCs w:val="20"/>
                <w:lang w:eastAsia="en-GB"/>
              </w:rPr>
              <w:t>Pollutants and Air Quality Objectives</w:t>
            </w:r>
          </w:p>
        </w:tc>
        <w:tc>
          <w:tcPr>
            <w:tcW w:w="241"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2EDA63ED" w14:textId="77777777" w:rsidR="00E93242" w:rsidRPr="00240393" w:rsidRDefault="00E93242" w:rsidP="00E93242">
            <w:pPr>
              <w:jc w:val="center"/>
              <w:rPr>
                <w:rFonts w:cs="Arial"/>
                <w:b/>
                <w:bCs/>
                <w:szCs w:val="20"/>
                <w:lang w:eastAsia="en-GB"/>
              </w:rPr>
            </w:pPr>
            <w:r w:rsidRPr="00240393">
              <w:rPr>
                <w:rFonts w:cs="Arial"/>
                <w:b/>
                <w:bCs/>
                <w:szCs w:val="20"/>
                <w:lang w:eastAsia="en-GB"/>
              </w:rPr>
              <w:t>City / Town</w:t>
            </w:r>
          </w:p>
        </w:tc>
        <w:tc>
          <w:tcPr>
            <w:tcW w:w="482"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0B38383E" w14:textId="77777777" w:rsidR="00E93242" w:rsidRPr="00240393" w:rsidRDefault="00E93242" w:rsidP="00E93242">
            <w:pPr>
              <w:jc w:val="center"/>
              <w:rPr>
                <w:rFonts w:cs="Arial"/>
                <w:b/>
                <w:bCs/>
                <w:szCs w:val="20"/>
                <w:lang w:eastAsia="en-GB"/>
              </w:rPr>
            </w:pPr>
            <w:r w:rsidRPr="00240393">
              <w:rPr>
                <w:rFonts w:cs="Arial"/>
                <w:b/>
                <w:bCs/>
                <w:szCs w:val="20"/>
                <w:lang w:eastAsia="en-GB"/>
              </w:rPr>
              <w:t>One Line Description</w:t>
            </w:r>
          </w:p>
        </w:tc>
        <w:tc>
          <w:tcPr>
            <w:tcW w:w="309"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06D25E65" w14:textId="77777777" w:rsidR="00E93242" w:rsidRPr="00240393" w:rsidRDefault="00E93242" w:rsidP="00E93242">
            <w:pPr>
              <w:jc w:val="center"/>
              <w:rPr>
                <w:rFonts w:cs="Arial"/>
                <w:b/>
                <w:bCs/>
                <w:szCs w:val="20"/>
                <w:lang w:eastAsia="en-GB"/>
              </w:rPr>
            </w:pPr>
            <w:r w:rsidRPr="00240393">
              <w:rPr>
                <w:rFonts w:cs="Arial"/>
                <w:b/>
                <w:bCs/>
                <w:szCs w:val="20"/>
                <w:lang w:eastAsia="en-GB"/>
              </w:rPr>
              <w:t>Is air quality in the AQMA influenced by roads controlled by Highways England?</w:t>
            </w:r>
          </w:p>
        </w:tc>
        <w:tc>
          <w:tcPr>
            <w:tcW w:w="792" w:type="pct"/>
            <w:gridSpan w:val="5"/>
            <w:tcBorders>
              <w:top w:val="single" w:sz="8" w:space="0" w:color="auto"/>
              <w:left w:val="nil"/>
              <w:bottom w:val="nil"/>
              <w:right w:val="single" w:sz="8" w:space="0" w:color="000000"/>
            </w:tcBorders>
            <w:shd w:val="clear" w:color="000000" w:fill="00AF41"/>
            <w:vAlign w:val="center"/>
            <w:hideMark/>
          </w:tcPr>
          <w:p w14:paraId="4F7C0130" w14:textId="77777777" w:rsidR="00E93242" w:rsidRPr="00240393" w:rsidRDefault="00E93242" w:rsidP="00E93242">
            <w:pPr>
              <w:jc w:val="center"/>
              <w:rPr>
                <w:rFonts w:cs="Arial"/>
                <w:b/>
                <w:bCs/>
                <w:szCs w:val="20"/>
                <w:lang w:eastAsia="en-GB"/>
              </w:rPr>
            </w:pPr>
            <w:r w:rsidRPr="00240393">
              <w:rPr>
                <w:rFonts w:cs="Arial"/>
                <w:b/>
                <w:bCs/>
                <w:szCs w:val="20"/>
                <w:lang w:eastAsia="en-GB"/>
              </w:rPr>
              <w:t>Level of Exceedance (maximum monitored/modelled concentration at a location of relevant exposure)</w:t>
            </w:r>
          </w:p>
        </w:tc>
        <w:tc>
          <w:tcPr>
            <w:tcW w:w="1051" w:type="pct"/>
            <w:gridSpan w:val="3"/>
            <w:tcBorders>
              <w:top w:val="single" w:sz="8" w:space="0" w:color="auto"/>
              <w:left w:val="nil"/>
              <w:bottom w:val="single" w:sz="8" w:space="0" w:color="auto"/>
              <w:right w:val="single" w:sz="8" w:space="0" w:color="000000"/>
            </w:tcBorders>
            <w:shd w:val="clear" w:color="000000" w:fill="00AF41"/>
            <w:vAlign w:val="center"/>
            <w:hideMark/>
          </w:tcPr>
          <w:p w14:paraId="634666A0" w14:textId="77777777" w:rsidR="00E93242" w:rsidRPr="00240393" w:rsidRDefault="00E93242" w:rsidP="00E93242">
            <w:pPr>
              <w:jc w:val="center"/>
              <w:rPr>
                <w:rFonts w:cs="Arial"/>
                <w:b/>
                <w:bCs/>
                <w:szCs w:val="20"/>
                <w:lang w:eastAsia="en-GB"/>
              </w:rPr>
            </w:pPr>
            <w:r w:rsidRPr="00240393">
              <w:rPr>
                <w:rFonts w:cs="Arial"/>
                <w:b/>
                <w:bCs/>
                <w:szCs w:val="20"/>
                <w:lang w:eastAsia="en-GB"/>
              </w:rPr>
              <w:t>Action Plan</w:t>
            </w:r>
          </w:p>
        </w:tc>
      </w:tr>
      <w:tr w:rsidR="0044572A" w:rsidRPr="00E93242" w14:paraId="48F6253F" w14:textId="77777777" w:rsidTr="00030CD4">
        <w:trPr>
          <w:gridAfter w:val="1"/>
          <w:wAfter w:w="288" w:type="pct"/>
          <w:trHeight w:val="946"/>
        </w:trPr>
        <w:tc>
          <w:tcPr>
            <w:tcW w:w="344" w:type="pct"/>
            <w:vMerge/>
            <w:tcBorders>
              <w:top w:val="single" w:sz="8" w:space="0" w:color="auto"/>
              <w:left w:val="single" w:sz="8" w:space="0" w:color="auto"/>
              <w:bottom w:val="single" w:sz="8" w:space="0" w:color="000000"/>
              <w:right w:val="single" w:sz="8" w:space="0" w:color="auto"/>
            </w:tcBorders>
            <w:vAlign w:val="center"/>
            <w:hideMark/>
          </w:tcPr>
          <w:p w14:paraId="7904BE06" w14:textId="77777777" w:rsidR="00E93242" w:rsidRPr="00240393" w:rsidRDefault="00E93242" w:rsidP="00E93242">
            <w:pPr>
              <w:rPr>
                <w:rFonts w:cs="Arial"/>
                <w:b/>
                <w:bCs/>
                <w:szCs w:val="20"/>
                <w:lang w:eastAsia="en-GB"/>
              </w:rPr>
            </w:pPr>
          </w:p>
        </w:tc>
        <w:tc>
          <w:tcPr>
            <w:tcW w:w="343" w:type="pct"/>
            <w:vMerge/>
            <w:tcBorders>
              <w:top w:val="single" w:sz="8" w:space="0" w:color="auto"/>
              <w:left w:val="single" w:sz="8" w:space="0" w:color="auto"/>
              <w:bottom w:val="single" w:sz="8" w:space="0" w:color="000000"/>
              <w:right w:val="single" w:sz="8" w:space="0" w:color="auto"/>
            </w:tcBorders>
            <w:vAlign w:val="center"/>
            <w:hideMark/>
          </w:tcPr>
          <w:p w14:paraId="45FAD887" w14:textId="77777777" w:rsidR="00E93242" w:rsidRPr="00240393" w:rsidRDefault="00E93242" w:rsidP="00E93242">
            <w:pPr>
              <w:rPr>
                <w:rFonts w:cs="Arial"/>
                <w:b/>
                <w:bCs/>
                <w:szCs w:val="20"/>
                <w:lang w:eastAsia="en-GB"/>
              </w:rPr>
            </w:pPr>
          </w:p>
        </w:tc>
        <w:tc>
          <w:tcPr>
            <w:tcW w:w="378" w:type="pct"/>
            <w:vMerge/>
            <w:tcBorders>
              <w:top w:val="single" w:sz="8" w:space="0" w:color="auto"/>
              <w:left w:val="single" w:sz="8" w:space="0" w:color="auto"/>
              <w:bottom w:val="single" w:sz="8" w:space="0" w:color="000000"/>
              <w:right w:val="single" w:sz="8" w:space="0" w:color="auto"/>
            </w:tcBorders>
            <w:vAlign w:val="center"/>
            <w:hideMark/>
          </w:tcPr>
          <w:p w14:paraId="43517FB2" w14:textId="77777777" w:rsidR="00E93242" w:rsidRPr="00240393" w:rsidRDefault="00E93242" w:rsidP="00E93242">
            <w:pPr>
              <w:rPr>
                <w:rFonts w:cs="Arial"/>
                <w:b/>
                <w:bCs/>
                <w:szCs w:val="20"/>
                <w:lang w:eastAsia="en-GB"/>
              </w:rPr>
            </w:pPr>
          </w:p>
        </w:tc>
        <w:tc>
          <w:tcPr>
            <w:tcW w:w="241" w:type="pct"/>
            <w:vMerge/>
            <w:tcBorders>
              <w:top w:val="single" w:sz="8" w:space="0" w:color="auto"/>
              <w:left w:val="single" w:sz="8" w:space="0" w:color="auto"/>
              <w:bottom w:val="single" w:sz="8" w:space="0" w:color="000000"/>
              <w:right w:val="single" w:sz="8" w:space="0" w:color="auto"/>
            </w:tcBorders>
            <w:vAlign w:val="center"/>
            <w:hideMark/>
          </w:tcPr>
          <w:p w14:paraId="289CA289" w14:textId="77777777" w:rsidR="00E93242" w:rsidRPr="00240393" w:rsidRDefault="00E93242" w:rsidP="00E93242">
            <w:pPr>
              <w:rPr>
                <w:rFonts w:cs="Arial"/>
                <w:b/>
                <w:bCs/>
                <w:szCs w:val="20"/>
                <w:lang w:eastAsia="en-GB"/>
              </w:rPr>
            </w:pPr>
          </w:p>
        </w:tc>
        <w:tc>
          <w:tcPr>
            <w:tcW w:w="482" w:type="pct"/>
            <w:vMerge/>
            <w:tcBorders>
              <w:top w:val="single" w:sz="8" w:space="0" w:color="auto"/>
              <w:left w:val="single" w:sz="8" w:space="0" w:color="auto"/>
              <w:bottom w:val="single" w:sz="8" w:space="0" w:color="000000"/>
              <w:right w:val="single" w:sz="8" w:space="0" w:color="auto"/>
            </w:tcBorders>
            <w:vAlign w:val="center"/>
            <w:hideMark/>
          </w:tcPr>
          <w:p w14:paraId="1C143791" w14:textId="77777777" w:rsidR="00E93242" w:rsidRPr="00240393" w:rsidRDefault="00E93242" w:rsidP="00E93242">
            <w:pPr>
              <w:rPr>
                <w:rFonts w:cs="Arial"/>
                <w:b/>
                <w:bCs/>
                <w:szCs w:val="20"/>
                <w:lang w:eastAsia="en-GB"/>
              </w:rPr>
            </w:pPr>
          </w:p>
        </w:tc>
        <w:tc>
          <w:tcPr>
            <w:tcW w:w="309" w:type="pct"/>
            <w:vMerge/>
            <w:tcBorders>
              <w:top w:val="single" w:sz="8" w:space="0" w:color="auto"/>
              <w:left w:val="single" w:sz="8" w:space="0" w:color="auto"/>
              <w:bottom w:val="single" w:sz="8" w:space="0" w:color="000000"/>
              <w:right w:val="single" w:sz="8" w:space="0" w:color="auto"/>
            </w:tcBorders>
            <w:vAlign w:val="center"/>
            <w:hideMark/>
          </w:tcPr>
          <w:p w14:paraId="4EA46854" w14:textId="77777777" w:rsidR="00E93242" w:rsidRPr="00240393" w:rsidRDefault="00E93242" w:rsidP="00E93242">
            <w:pPr>
              <w:rPr>
                <w:rFonts w:cs="Arial"/>
                <w:b/>
                <w:bCs/>
                <w:szCs w:val="20"/>
                <w:lang w:eastAsia="en-GB"/>
              </w:rPr>
            </w:pPr>
          </w:p>
        </w:tc>
        <w:tc>
          <w:tcPr>
            <w:tcW w:w="378" w:type="pct"/>
            <w:gridSpan w:val="2"/>
            <w:tcBorders>
              <w:top w:val="single" w:sz="8" w:space="0" w:color="auto"/>
              <w:left w:val="nil"/>
              <w:bottom w:val="single" w:sz="8" w:space="0" w:color="auto"/>
              <w:right w:val="single" w:sz="8" w:space="0" w:color="000000"/>
            </w:tcBorders>
            <w:shd w:val="clear" w:color="000000" w:fill="00AF41"/>
            <w:vAlign w:val="center"/>
            <w:hideMark/>
          </w:tcPr>
          <w:p w14:paraId="14433044" w14:textId="77777777" w:rsidR="00E93242" w:rsidRPr="00240393" w:rsidRDefault="00E93242" w:rsidP="00E93242">
            <w:pPr>
              <w:jc w:val="center"/>
              <w:rPr>
                <w:rFonts w:cs="Arial"/>
                <w:b/>
                <w:bCs/>
                <w:szCs w:val="20"/>
                <w:lang w:eastAsia="en-GB"/>
              </w:rPr>
            </w:pPr>
            <w:r w:rsidRPr="00240393">
              <w:rPr>
                <w:rFonts w:cs="Arial"/>
                <w:b/>
                <w:bCs/>
                <w:szCs w:val="20"/>
                <w:lang w:eastAsia="en-GB"/>
              </w:rPr>
              <w:t>At Declaration</w:t>
            </w:r>
          </w:p>
        </w:tc>
        <w:tc>
          <w:tcPr>
            <w:tcW w:w="378" w:type="pct"/>
            <w:gridSpan w:val="2"/>
            <w:tcBorders>
              <w:top w:val="single" w:sz="8" w:space="0" w:color="auto"/>
              <w:left w:val="nil"/>
              <w:bottom w:val="single" w:sz="8" w:space="0" w:color="auto"/>
              <w:right w:val="single" w:sz="8" w:space="0" w:color="000000"/>
            </w:tcBorders>
            <w:shd w:val="clear" w:color="000000" w:fill="00AF41"/>
            <w:vAlign w:val="center"/>
            <w:hideMark/>
          </w:tcPr>
          <w:p w14:paraId="709F5AB2" w14:textId="77777777" w:rsidR="00E93242" w:rsidRPr="00240393" w:rsidRDefault="00E93242" w:rsidP="00E93242">
            <w:pPr>
              <w:jc w:val="center"/>
              <w:rPr>
                <w:rFonts w:cs="Arial"/>
                <w:b/>
                <w:bCs/>
                <w:szCs w:val="20"/>
                <w:lang w:eastAsia="en-GB"/>
              </w:rPr>
            </w:pPr>
            <w:r w:rsidRPr="00240393">
              <w:rPr>
                <w:rFonts w:cs="Arial"/>
                <w:b/>
                <w:bCs/>
                <w:szCs w:val="20"/>
                <w:lang w:eastAsia="en-GB"/>
              </w:rPr>
              <w:t>Now</w:t>
            </w:r>
          </w:p>
        </w:tc>
        <w:tc>
          <w:tcPr>
            <w:tcW w:w="240" w:type="pct"/>
            <w:gridSpan w:val="2"/>
            <w:tcBorders>
              <w:top w:val="single" w:sz="8" w:space="0" w:color="auto"/>
              <w:left w:val="nil"/>
              <w:bottom w:val="single" w:sz="4" w:space="0" w:color="auto"/>
              <w:right w:val="single" w:sz="8" w:space="0" w:color="auto"/>
            </w:tcBorders>
            <w:shd w:val="clear" w:color="000000" w:fill="00AF41"/>
            <w:vAlign w:val="center"/>
            <w:hideMark/>
          </w:tcPr>
          <w:p w14:paraId="2C674F22" w14:textId="77777777" w:rsidR="00E93242" w:rsidRPr="00240393" w:rsidRDefault="00E93242" w:rsidP="00E93242">
            <w:pPr>
              <w:jc w:val="center"/>
              <w:rPr>
                <w:rFonts w:cs="Arial"/>
                <w:b/>
                <w:bCs/>
                <w:szCs w:val="20"/>
                <w:lang w:eastAsia="en-GB"/>
              </w:rPr>
            </w:pPr>
            <w:r w:rsidRPr="00240393">
              <w:rPr>
                <w:rFonts w:cs="Arial"/>
                <w:b/>
                <w:bCs/>
                <w:szCs w:val="20"/>
                <w:lang w:eastAsia="en-GB"/>
              </w:rPr>
              <w:t>Name</w:t>
            </w:r>
          </w:p>
        </w:tc>
        <w:tc>
          <w:tcPr>
            <w:tcW w:w="275" w:type="pct"/>
            <w:tcBorders>
              <w:top w:val="single" w:sz="8" w:space="0" w:color="auto"/>
              <w:left w:val="nil"/>
              <w:bottom w:val="single" w:sz="4" w:space="0" w:color="auto"/>
              <w:right w:val="single" w:sz="8" w:space="0" w:color="auto"/>
            </w:tcBorders>
            <w:shd w:val="clear" w:color="000000" w:fill="00AF41"/>
            <w:vAlign w:val="center"/>
            <w:hideMark/>
          </w:tcPr>
          <w:p w14:paraId="1253978F" w14:textId="77777777" w:rsidR="00E93242" w:rsidRPr="00240393" w:rsidRDefault="00E93242" w:rsidP="00E93242">
            <w:pPr>
              <w:jc w:val="center"/>
              <w:rPr>
                <w:rFonts w:cs="Arial"/>
                <w:b/>
                <w:bCs/>
                <w:szCs w:val="20"/>
                <w:lang w:eastAsia="en-GB"/>
              </w:rPr>
            </w:pPr>
            <w:r w:rsidRPr="00240393">
              <w:rPr>
                <w:rFonts w:cs="Arial"/>
                <w:b/>
                <w:bCs/>
                <w:szCs w:val="20"/>
                <w:lang w:eastAsia="en-GB"/>
              </w:rPr>
              <w:t>Date of Publication</w:t>
            </w:r>
          </w:p>
        </w:tc>
        <w:tc>
          <w:tcPr>
            <w:tcW w:w="1344" w:type="pct"/>
            <w:gridSpan w:val="2"/>
            <w:tcBorders>
              <w:top w:val="single" w:sz="8" w:space="0" w:color="auto"/>
              <w:left w:val="nil"/>
              <w:bottom w:val="single" w:sz="4" w:space="0" w:color="auto"/>
              <w:right w:val="single" w:sz="8" w:space="0" w:color="auto"/>
            </w:tcBorders>
            <w:shd w:val="clear" w:color="000000" w:fill="00AF41"/>
            <w:vAlign w:val="center"/>
            <w:hideMark/>
          </w:tcPr>
          <w:p w14:paraId="2BE9F203" w14:textId="77777777" w:rsidR="00E93242" w:rsidRPr="00240393" w:rsidRDefault="00E93242" w:rsidP="00C47826">
            <w:pPr>
              <w:rPr>
                <w:rFonts w:cs="Arial"/>
                <w:b/>
                <w:bCs/>
                <w:szCs w:val="20"/>
                <w:lang w:eastAsia="en-GB"/>
              </w:rPr>
            </w:pPr>
            <w:r w:rsidRPr="00240393">
              <w:rPr>
                <w:rFonts w:cs="Arial"/>
                <w:b/>
                <w:bCs/>
                <w:szCs w:val="20"/>
                <w:lang w:eastAsia="en-GB"/>
              </w:rPr>
              <w:t>Link</w:t>
            </w:r>
          </w:p>
        </w:tc>
      </w:tr>
      <w:tr w:rsidR="0049311D" w:rsidRPr="00A7332F" w14:paraId="5D027AB8" w14:textId="77777777" w:rsidTr="00030CD4">
        <w:trPr>
          <w:trHeight w:val="1545"/>
        </w:trPr>
        <w:tc>
          <w:tcPr>
            <w:tcW w:w="344" w:type="pct"/>
            <w:tcBorders>
              <w:top w:val="nil"/>
              <w:left w:val="single" w:sz="8" w:space="0" w:color="auto"/>
              <w:bottom w:val="single" w:sz="8" w:space="0" w:color="auto"/>
              <w:right w:val="single" w:sz="8" w:space="0" w:color="auto"/>
            </w:tcBorders>
            <w:shd w:val="clear" w:color="000000" w:fill="CBE9D3"/>
            <w:vAlign w:val="center"/>
          </w:tcPr>
          <w:p w14:paraId="779E361D" w14:textId="77777777" w:rsidR="00A7332F" w:rsidRPr="0049311D" w:rsidRDefault="00A7332F" w:rsidP="00A7332F">
            <w:pPr>
              <w:jc w:val="center"/>
              <w:rPr>
                <w:rFonts w:cs="Arial"/>
                <w:szCs w:val="20"/>
                <w:lang w:eastAsia="en-GB"/>
              </w:rPr>
            </w:pPr>
            <w:r w:rsidRPr="0049311D">
              <w:rPr>
                <w:rFonts w:cs="Arial"/>
                <w:szCs w:val="20"/>
                <w:lang w:eastAsia="en-GB"/>
              </w:rPr>
              <w:t>AQMA Stockbridge Roundabout</w:t>
            </w:r>
          </w:p>
        </w:tc>
        <w:tc>
          <w:tcPr>
            <w:tcW w:w="343" w:type="pct"/>
            <w:tcBorders>
              <w:top w:val="nil"/>
              <w:left w:val="nil"/>
              <w:bottom w:val="single" w:sz="8" w:space="0" w:color="auto"/>
              <w:right w:val="single" w:sz="8" w:space="0" w:color="auto"/>
            </w:tcBorders>
            <w:shd w:val="clear" w:color="auto" w:fill="auto"/>
            <w:vAlign w:val="center"/>
          </w:tcPr>
          <w:p w14:paraId="0B8EF159" w14:textId="77777777" w:rsidR="00A7332F" w:rsidRPr="0049311D" w:rsidRDefault="00A7332F" w:rsidP="00A7332F">
            <w:pPr>
              <w:jc w:val="center"/>
              <w:rPr>
                <w:rFonts w:cs="Arial"/>
                <w:szCs w:val="20"/>
                <w:lang w:eastAsia="en-GB"/>
              </w:rPr>
            </w:pPr>
            <w:r w:rsidRPr="0049311D">
              <w:rPr>
                <w:rFonts w:cs="Arial"/>
                <w:szCs w:val="20"/>
                <w:lang w:eastAsia="en-GB"/>
              </w:rPr>
              <w:t>24-Aug-06</w:t>
            </w:r>
          </w:p>
        </w:tc>
        <w:tc>
          <w:tcPr>
            <w:tcW w:w="378" w:type="pct"/>
            <w:tcBorders>
              <w:top w:val="nil"/>
              <w:left w:val="nil"/>
              <w:bottom w:val="single" w:sz="8" w:space="0" w:color="auto"/>
              <w:right w:val="single" w:sz="8" w:space="0" w:color="auto"/>
            </w:tcBorders>
            <w:shd w:val="clear" w:color="auto" w:fill="auto"/>
            <w:vAlign w:val="center"/>
          </w:tcPr>
          <w:p w14:paraId="05CD8BB9" w14:textId="77777777" w:rsidR="00A7332F" w:rsidRPr="0049311D" w:rsidRDefault="00A7332F" w:rsidP="00A7332F">
            <w:pPr>
              <w:jc w:val="center"/>
              <w:rPr>
                <w:rFonts w:cs="Arial"/>
                <w:szCs w:val="20"/>
                <w:lang w:eastAsia="en-GB"/>
              </w:rPr>
            </w:pPr>
            <w:r w:rsidRPr="0049311D">
              <w:rPr>
                <w:rFonts w:cs="Arial"/>
                <w:szCs w:val="20"/>
                <w:lang w:eastAsia="en-GB"/>
              </w:rPr>
              <w:t>NO2 Annual Mean</w:t>
            </w:r>
          </w:p>
        </w:tc>
        <w:tc>
          <w:tcPr>
            <w:tcW w:w="241" w:type="pct"/>
            <w:tcBorders>
              <w:top w:val="nil"/>
              <w:left w:val="nil"/>
              <w:bottom w:val="single" w:sz="8" w:space="0" w:color="auto"/>
              <w:right w:val="single" w:sz="8" w:space="0" w:color="auto"/>
            </w:tcBorders>
            <w:shd w:val="clear" w:color="auto" w:fill="auto"/>
            <w:vAlign w:val="center"/>
          </w:tcPr>
          <w:p w14:paraId="3975E803" w14:textId="77777777" w:rsidR="00A7332F" w:rsidRPr="0049311D" w:rsidRDefault="00A7332F" w:rsidP="00A7332F">
            <w:pPr>
              <w:jc w:val="center"/>
              <w:rPr>
                <w:rFonts w:cs="Arial"/>
                <w:szCs w:val="20"/>
                <w:lang w:eastAsia="en-GB"/>
              </w:rPr>
            </w:pPr>
            <w:r w:rsidRPr="0049311D">
              <w:rPr>
                <w:rFonts w:cs="Arial"/>
                <w:szCs w:val="20"/>
                <w:lang w:eastAsia="en-GB"/>
              </w:rPr>
              <w:t>Chichester</w:t>
            </w:r>
          </w:p>
        </w:tc>
        <w:tc>
          <w:tcPr>
            <w:tcW w:w="482" w:type="pct"/>
            <w:tcBorders>
              <w:top w:val="nil"/>
              <w:left w:val="nil"/>
              <w:bottom w:val="single" w:sz="8" w:space="0" w:color="auto"/>
              <w:right w:val="single" w:sz="8" w:space="0" w:color="auto"/>
            </w:tcBorders>
            <w:shd w:val="clear" w:color="auto" w:fill="auto"/>
            <w:vAlign w:val="center"/>
          </w:tcPr>
          <w:p w14:paraId="7B529094" w14:textId="77777777" w:rsidR="00A7332F" w:rsidRPr="0049311D" w:rsidRDefault="00A7332F" w:rsidP="00A7332F">
            <w:pPr>
              <w:jc w:val="center"/>
              <w:rPr>
                <w:rFonts w:cs="Arial"/>
                <w:szCs w:val="20"/>
                <w:lang w:eastAsia="en-GB"/>
              </w:rPr>
            </w:pPr>
            <w:r w:rsidRPr="0049311D">
              <w:rPr>
                <w:rFonts w:cs="Arial"/>
                <w:szCs w:val="20"/>
                <w:lang w:eastAsia="en-GB"/>
              </w:rPr>
              <w:t>An area encompassing the Stockbridge Roundabout at the junction of the Chichester bypass (A27) and Stockbridge Road (A286)</w:t>
            </w:r>
          </w:p>
        </w:tc>
        <w:tc>
          <w:tcPr>
            <w:tcW w:w="309" w:type="pct"/>
            <w:tcBorders>
              <w:top w:val="nil"/>
              <w:left w:val="nil"/>
              <w:bottom w:val="single" w:sz="8" w:space="0" w:color="auto"/>
              <w:right w:val="single" w:sz="8" w:space="0" w:color="auto"/>
            </w:tcBorders>
            <w:shd w:val="clear" w:color="auto" w:fill="auto"/>
            <w:vAlign w:val="center"/>
          </w:tcPr>
          <w:p w14:paraId="298187A3" w14:textId="77777777" w:rsidR="00A7332F" w:rsidRPr="0049311D" w:rsidRDefault="00A7332F" w:rsidP="00A7332F">
            <w:pPr>
              <w:jc w:val="center"/>
              <w:rPr>
                <w:rFonts w:cs="Arial"/>
                <w:szCs w:val="20"/>
                <w:lang w:eastAsia="en-GB"/>
              </w:rPr>
            </w:pPr>
            <w:r w:rsidRPr="0049311D">
              <w:rPr>
                <w:rFonts w:cs="Arial"/>
                <w:szCs w:val="20"/>
                <w:lang w:eastAsia="en-GB"/>
              </w:rPr>
              <w:t>YES</w:t>
            </w:r>
          </w:p>
        </w:tc>
        <w:tc>
          <w:tcPr>
            <w:tcW w:w="171" w:type="pct"/>
            <w:tcBorders>
              <w:top w:val="nil"/>
              <w:left w:val="nil"/>
              <w:bottom w:val="single" w:sz="8" w:space="0" w:color="auto"/>
              <w:right w:val="single" w:sz="8" w:space="0" w:color="auto"/>
            </w:tcBorders>
            <w:shd w:val="clear" w:color="auto" w:fill="auto"/>
            <w:vAlign w:val="center"/>
          </w:tcPr>
          <w:p w14:paraId="693D3415" w14:textId="77777777" w:rsidR="00A7332F" w:rsidRPr="0049311D" w:rsidRDefault="00A7332F" w:rsidP="00A7332F">
            <w:pPr>
              <w:jc w:val="center"/>
              <w:rPr>
                <w:rFonts w:cs="Arial"/>
                <w:szCs w:val="20"/>
                <w:lang w:eastAsia="en-GB"/>
              </w:rPr>
            </w:pPr>
            <w:r w:rsidRPr="0049311D">
              <w:rPr>
                <w:rFonts w:cs="Arial"/>
                <w:szCs w:val="20"/>
                <w:lang w:eastAsia="en-GB"/>
              </w:rPr>
              <w:t>44.9</w:t>
            </w:r>
          </w:p>
        </w:tc>
        <w:tc>
          <w:tcPr>
            <w:tcW w:w="207" w:type="pct"/>
            <w:tcBorders>
              <w:top w:val="nil"/>
              <w:left w:val="nil"/>
              <w:bottom w:val="single" w:sz="8" w:space="0" w:color="auto"/>
              <w:right w:val="single" w:sz="8" w:space="0" w:color="auto"/>
            </w:tcBorders>
            <w:shd w:val="clear" w:color="auto" w:fill="auto"/>
            <w:vAlign w:val="center"/>
          </w:tcPr>
          <w:p w14:paraId="6C03E87C" w14:textId="77777777" w:rsidR="00A7332F" w:rsidRPr="0049311D" w:rsidRDefault="00A7332F" w:rsidP="00A7332F">
            <w:pPr>
              <w:jc w:val="center"/>
              <w:rPr>
                <w:rFonts w:cs="Arial"/>
                <w:szCs w:val="20"/>
                <w:lang w:eastAsia="en-GB"/>
              </w:rPr>
            </w:pPr>
            <w:r w:rsidRPr="0049311D">
              <w:rPr>
                <w:rFonts w:cs="Arial"/>
                <w:szCs w:val="20"/>
                <w:lang w:eastAsia="en-GB"/>
              </w:rPr>
              <w:t>µg/m3</w:t>
            </w:r>
          </w:p>
        </w:tc>
        <w:tc>
          <w:tcPr>
            <w:tcW w:w="170" w:type="pct"/>
            <w:tcBorders>
              <w:top w:val="single" w:sz="4" w:space="0" w:color="auto"/>
              <w:left w:val="nil"/>
              <w:bottom w:val="single" w:sz="8" w:space="0" w:color="auto"/>
              <w:right w:val="single" w:sz="8" w:space="0" w:color="auto"/>
            </w:tcBorders>
            <w:shd w:val="clear" w:color="auto" w:fill="auto"/>
            <w:vAlign w:val="center"/>
          </w:tcPr>
          <w:p w14:paraId="6CFADB99" w14:textId="77777777" w:rsidR="00A7332F" w:rsidRPr="0049311D" w:rsidRDefault="00A7332F" w:rsidP="00A7332F">
            <w:pPr>
              <w:jc w:val="center"/>
              <w:rPr>
                <w:rFonts w:cs="Arial"/>
                <w:szCs w:val="20"/>
                <w:lang w:eastAsia="en-GB"/>
              </w:rPr>
            </w:pPr>
            <w:r w:rsidRPr="0049311D">
              <w:rPr>
                <w:rFonts w:cs="Arial"/>
                <w:szCs w:val="20"/>
                <w:lang w:eastAsia="en-GB"/>
              </w:rPr>
              <w:t>33</w:t>
            </w:r>
          </w:p>
        </w:tc>
        <w:tc>
          <w:tcPr>
            <w:tcW w:w="208" w:type="pct"/>
            <w:tcBorders>
              <w:top w:val="single" w:sz="4" w:space="0" w:color="auto"/>
              <w:left w:val="nil"/>
              <w:bottom w:val="single" w:sz="8" w:space="0" w:color="auto"/>
              <w:right w:val="single" w:sz="8" w:space="0" w:color="auto"/>
            </w:tcBorders>
            <w:shd w:val="clear" w:color="auto" w:fill="auto"/>
            <w:vAlign w:val="center"/>
          </w:tcPr>
          <w:p w14:paraId="6EC774D7" w14:textId="77777777" w:rsidR="00A7332F" w:rsidRPr="0049311D" w:rsidRDefault="00A7332F" w:rsidP="00A7332F">
            <w:pPr>
              <w:jc w:val="center"/>
              <w:rPr>
                <w:rFonts w:cs="Arial"/>
                <w:szCs w:val="20"/>
                <w:lang w:eastAsia="en-GB"/>
              </w:rPr>
            </w:pPr>
            <w:r w:rsidRPr="0049311D">
              <w:rPr>
                <w:rFonts w:cs="Arial"/>
                <w:szCs w:val="20"/>
                <w:lang w:eastAsia="en-GB"/>
              </w:rPr>
              <w:t>µg/m3</w:t>
            </w:r>
          </w:p>
        </w:tc>
        <w:tc>
          <w:tcPr>
            <w:tcW w:w="240" w:type="pct"/>
            <w:gridSpan w:val="2"/>
            <w:tcBorders>
              <w:top w:val="single" w:sz="4" w:space="0" w:color="auto"/>
              <w:left w:val="nil"/>
              <w:bottom w:val="single" w:sz="8" w:space="0" w:color="auto"/>
              <w:right w:val="single" w:sz="8" w:space="0" w:color="auto"/>
            </w:tcBorders>
            <w:shd w:val="clear" w:color="auto" w:fill="auto"/>
            <w:vAlign w:val="center"/>
          </w:tcPr>
          <w:p w14:paraId="74DA4A79" w14:textId="77777777" w:rsidR="00A7332F" w:rsidRPr="0049311D" w:rsidRDefault="00A7332F" w:rsidP="00A7332F">
            <w:pPr>
              <w:jc w:val="center"/>
              <w:rPr>
                <w:rFonts w:cs="Arial"/>
                <w:szCs w:val="20"/>
                <w:lang w:eastAsia="en-GB"/>
              </w:rPr>
            </w:pPr>
            <w:r w:rsidRPr="0049311D">
              <w:rPr>
                <w:rFonts w:cs="Arial"/>
                <w:szCs w:val="20"/>
                <w:lang w:eastAsia="en-GB"/>
              </w:rPr>
              <w:t>CDC AQAP</w:t>
            </w:r>
          </w:p>
        </w:tc>
        <w:tc>
          <w:tcPr>
            <w:tcW w:w="275" w:type="pct"/>
            <w:tcBorders>
              <w:top w:val="single" w:sz="4" w:space="0" w:color="auto"/>
              <w:left w:val="nil"/>
              <w:bottom w:val="single" w:sz="8" w:space="0" w:color="auto"/>
              <w:right w:val="single" w:sz="8" w:space="0" w:color="auto"/>
            </w:tcBorders>
            <w:shd w:val="clear" w:color="auto" w:fill="auto"/>
            <w:vAlign w:val="center"/>
          </w:tcPr>
          <w:p w14:paraId="7567F339" w14:textId="77777777" w:rsidR="00A7332F" w:rsidRPr="0049311D" w:rsidRDefault="00A7332F" w:rsidP="00A7332F">
            <w:pPr>
              <w:jc w:val="center"/>
              <w:rPr>
                <w:rFonts w:cs="Arial"/>
                <w:szCs w:val="20"/>
                <w:lang w:eastAsia="en-GB"/>
              </w:rPr>
            </w:pPr>
            <w:r w:rsidRPr="0049311D">
              <w:rPr>
                <w:rFonts w:cs="Arial"/>
                <w:szCs w:val="20"/>
                <w:lang w:eastAsia="en-GB"/>
              </w:rPr>
              <w:t>2015</w:t>
            </w:r>
          </w:p>
        </w:tc>
        <w:tc>
          <w:tcPr>
            <w:tcW w:w="1632" w:type="pct"/>
            <w:gridSpan w:val="3"/>
            <w:tcBorders>
              <w:top w:val="single" w:sz="4" w:space="0" w:color="auto"/>
              <w:left w:val="nil"/>
              <w:bottom w:val="single" w:sz="8" w:space="0" w:color="auto"/>
              <w:right w:val="single" w:sz="8" w:space="0" w:color="auto"/>
            </w:tcBorders>
            <w:shd w:val="clear" w:color="auto" w:fill="auto"/>
            <w:vAlign w:val="center"/>
          </w:tcPr>
          <w:p w14:paraId="2FEAC7DF" w14:textId="77777777" w:rsidR="00A7332F" w:rsidRPr="0049311D" w:rsidRDefault="00A7332F" w:rsidP="00343BDD">
            <w:pPr>
              <w:rPr>
                <w:rFonts w:cs="Arial"/>
                <w:szCs w:val="20"/>
                <w:lang w:eastAsia="en-GB"/>
              </w:rPr>
            </w:pPr>
            <w:r w:rsidRPr="0044572A">
              <w:rPr>
                <w:rFonts w:cs="Arial"/>
                <w:szCs w:val="20"/>
                <w:lang w:eastAsia="en-GB"/>
              </w:rPr>
              <w:t>http://www.chichester.gov</w:t>
            </w:r>
            <w:r w:rsidRPr="0049311D">
              <w:rPr>
                <w:rFonts w:cs="Arial"/>
                <w:szCs w:val="20"/>
                <w:lang w:eastAsia="en-GB"/>
              </w:rPr>
              <w:t>.uk/pollutioncontrolairquality#plan</w:t>
            </w:r>
          </w:p>
        </w:tc>
      </w:tr>
      <w:tr w:rsidR="0049311D" w:rsidRPr="00A7332F" w14:paraId="4C3954FD" w14:textId="77777777" w:rsidTr="00030CD4">
        <w:trPr>
          <w:trHeight w:val="1545"/>
        </w:trPr>
        <w:tc>
          <w:tcPr>
            <w:tcW w:w="344" w:type="pct"/>
            <w:tcBorders>
              <w:top w:val="nil"/>
              <w:left w:val="single" w:sz="8" w:space="0" w:color="auto"/>
              <w:bottom w:val="single" w:sz="8" w:space="0" w:color="auto"/>
              <w:right w:val="single" w:sz="8" w:space="0" w:color="auto"/>
            </w:tcBorders>
            <w:shd w:val="clear" w:color="000000" w:fill="CBE9D3"/>
            <w:vAlign w:val="center"/>
          </w:tcPr>
          <w:p w14:paraId="432AD456" w14:textId="77777777" w:rsidR="00A7332F" w:rsidRPr="0049311D" w:rsidRDefault="00A7332F" w:rsidP="00A7332F">
            <w:pPr>
              <w:jc w:val="center"/>
              <w:rPr>
                <w:rFonts w:cs="Arial"/>
                <w:szCs w:val="20"/>
                <w:lang w:eastAsia="en-GB"/>
              </w:rPr>
            </w:pPr>
            <w:r w:rsidRPr="0049311D">
              <w:rPr>
                <w:rFonts w:cs="Arial"/>
                <w:szCs w:val="20"/>
                <w:lang w:eastAsia="en-GB"/>
              </w:rPr>
              <w:t>AQMA Orchard Street</w:t>
            </w:r>
          </w:p>
        </w:tc>
        <w:tc>
          <w:tcPr>
            <w:tcW w:w="343" w:type="pct"/>
            <w:tcBorders>
              <w:top w:val="nil"/>
              <w:left w:val="nil"/>
              <w:bottom w:val="single" w:sz="8" w:space="0" w:color="auto"/>
              <w:right w:val="single" w:sz="8" w:space="0" w:color="auto"/>
            </w:tcBorders>
            <w:shd w:val="clear" w:color="auto" w:fill="auto"/>
            <w:vAlign w:val="center"/>
          </w:tcPr>
          <w:p w14:paraId="5D20CBDF" w14:textId="77777777" w:rsidR="00A7332F" w:rsidRPr="0049311D" w:rsidRDefault="00A7332F" w:rsidP="00A7332F">
            <w:pPr>
              <w:jc w:val="center"/>
              <w:rPr>
                <w:rFonts w:cs="Arial"/>
                <w:szCs w:val="20"/>
                <w:lang w:eastAsia="en-GB"/>
              </w:rPr>
            </w:pPr>
            <w:r w:rsidRPr="0049311D">
              <w:rPr>
                <w:rFonts w:cs="Arial"/>
                <w:szCs w:val="20"/>
                <w:lang w:eastAsia="en-GB"/>
              </w:rPr>
              <w:t>17-May-07</w:t>
            </w:r>
          </w:p>
        </w:tc>
        <w:tc>
          <w:tcPr>
            <w:tcW w:w="378" w:type="pct"/>
            <w:tcBorders>
              <w:top w:val="nil"/>
              <w:left w:val="nil"/>
              <w:bottom w:val="single" w:sz="8" w:space="0" w:color="auto"/>
              <w:right w:val="single" w:sz="8" w:space="0" w:color="auto"/>
            </w:tcBorders>
            <w:shd w:val="clear" w:color="auto" w:fill="auto"/>
            <w:vAlign w:val="center"/>
          </w:tcPr>
          <w:p w14:paraId="4E3A01AD" w14:textId="77777777" w:rsidR="00A7332F" w:rsidRPr="0049311D" w:rsidRDefault="00A7332F" w:rsidP="00A7332F">
            <w:pPr>
              <w:jc w:val="center"/>
              <w:rPr>
                <w:rFonts w:cs="Arial"/>
                <w:szCs w:val="20"/>
                <w:lang w:eastAsia="en-GB"/>
              </w:rPr>
            </w:pPr>
            <w:r w:rsidRPr="0049311D">
              <w:rPr>
                <w:rFonts w:cs="Arial"/>
                <w:szCs w:val="20"/>
                <w:lang w:eastAsia="en-GB"/>
              </w:rPr>
              <w:t>NO2 Annual Mean</w:t>
            </w:r>
          </w:p>
        </w:tc>
        <w:tc>
          <w:tcPr>
            <w:tcW w:w="241" w:type="pct"/>
            <w:tcBorders>
              <w:top w:val="nil"/>
              <w:left w:val="nil"/>
              <w:bottom w:val="single" w:sz="8" w:space="0" w:color="auto"/>
              <w:right w:val="single" w:sz="8" w:space="0" w:color="auto"/>
            </w:tcBorders>
            <w:shd w:val="clear" w:color="auto" w:fill="auto"/>
            <w:vAlign w:val="center"/>
          </w:tcPr>
          <w:p w14:paraId="225F379F" w14:textId="77777777" w:rsidR="00A7332F" w:rsidRPr="0049311D" w:rsidRDefault="00A7332F" w:rsidP="00A7332F">
            <w:pPr>
              <w:jc w:val="center"/>
              <w:rPr>
                <w:rFonts w:cs="Arial"/>
                <w:szCs w:val="20"/>
                <w:lang w:eastAsia="en-GB"/>
              </w:rPr>
            </w:pPr>
            <w:r w:rsidRPr="0049311D">
              <w:rPr>
                <w:rFonts w:cs="Arial"/>
                <w:szCs w:val="20"/>
                <w:lang w:eastAsia="en-GB"/>
              </w:rPr>
              <w:t>Chichester</w:t>
            </w:r>
          </w:p>
        </w:tc>
        <w:tc>
          <w:tcPr>
            <w:tcW w:w="482" w:type="pct"/>
            <w:tcBorders>
              <w:top w:val="nil"/>
              <w:left w:val="nil"/>
              <w:bottom w:val="single" w:sz="8" w:space="0" w:color="auto"/>
              <w:right w:val="single" w:sz="8" w:space="0" w:color="auto"/>
            </w:tcBorders>
            <w:shd w:val="clear" w:color="auto" w:fill="auto"/>
            <w:vAlign w:val="center"/>
          </w:tcPr>
          <w:p w14:paraId="39E58636" w14:textId="77777777" w:rsidR="00A7332F" w:rsidRPr="0049311D" w:rsidRDefault="00A7332F" w:rsidP="00A7332F">
            <w:pPr>
              <w:jc w:val="center"/>
              <w:rPr>
                <w:rFonts w:cs="Arial"/>
                <w:szCs w:val="20"/>
                <w:lang w:eastAsia="en-GB"/>
              </w:rPr>
            </w:pPr>
            <w:r w:rsidRPr="0049311D">
              <w:rPr>
                <w:rFonts w:cs="Arial"/>
                <w:szCs w:val="20"/>
                <w:lang w:eastAsia="en-GB"/>
              </w:rPr>
              <w:t>An area along Orchard Street, Chichester at the eastern end of the street where it meets Northgate</w:t>
            </w:r>
          </w:p>
        </w:tc>
        <w:tc>
          <w:tcPr>
            <w:tcW w:w="309" w:type="pct"/>
            <w:tcBorders>
              <w:top w:val="nil"/>
              <w:left w:val="nil"/>
              <w:bottom w:val="single" w:sz="8" w:space="0" w:color="auto"/>
              <w:right w:val="single" w:sz="8" w:space="0" w:color="auto"/>
            </w:tcBorders>
            <w:shd w:val="clear" w:color="auto" w:fill="auto"/>
            <w:vAlign w:val="center"/>
          </w:tcPr>
          <w:p w14:paraId="355A88FB" w14:textId="77777777" w:rsidR="00A7332F" w:rsidRPr="0049311D" w:rsidRDefault="00A7332F" w:rsidP="00A7332F">
            <w:pPr>
              <w:jc w:val="center"/>
              <w:rPr>
                <w:rFonts w:cs="Arial"/>
                <w:szCs w:val="20"/>
                <w:lang w:eastAsia="en-GB"/>
              </w:rPr>
            </w:pPr>
            <w:r w:rsidRPr="0049311D">
              <w:rPr>
                <w:rFonts w:cs="Arial"/>
                <w:szCs w:val="20"/>
                <w:lang w:eastAsia="en-GB"/>
              </w:rPr>
              <w:t>NO</w:t>
            </w:r>
          </w:p>
        </w:tc>
        <w:tc>
          <w:tcPr>
            <w:tcW w:w="171" w:type="pct"/>
            <w:tcBorders>
              <w:top w:val="nil"/>
              <w:left w:val="nil"/>
              <w:bottom w:val="single" w:sz="8" w:space="0" w:color="auto"/>
              <w:right w:val="single" w:sz="8" w:space="0" w:color="auto"/>
            </w:tcBorders>
            <w:shd w:val="clear" w:color="auto" w:fill="auto"/>
            <w:vAlign w:val="center"/>
          </w:tcPr>
          <w:p w14:paraId="6D45C3F9" w14:textId="77777777" w:rsidR="00A7332F" w:rsidRPr="0049311D" w:rsidRDefault="00A7332F" w:rsidP="00A7332F">
            <w:pPr>
              <w:jc w:val="center"/>
              <w:rPr>
                <w:rFonts w:cs="Arial"/>
                <w:szCs w:val="20"/>
                <w:lang w:eastAsia="en-GB"/>
              </w:rPr>
            </w:pPr>
            <w:r w:rsidRPr="0049311D">
              <w:rPr>
                <w:rFonts w:cs="Arial"/>
                <w:szCs w:val="20"/>
                <w:lang w:eastAsia="en-GB"/>
              </w:rPr>
              <w:t>40.7</w:t>
            </w:r>
          </w:p>
        </w:tc>
        <w:tc>
          <w:tcPr>
            <w:tcW w:w="207" w:type="pct"/>
            <w:tcBorders>
              <w:top w:val="nil"/>
              <w:left w:val="nil"/>
              <w:bottom w:val="single" w:sz="8" w:space="0" w:color="auto"/>
              <w:right w:val="single" w:sz="8" w:space="0" w:color="auto"/>
            </w:tcBorders>
            <w:shd w:val="clear" w:color="auto" w:fill="auto"/>
            <w:vAlign w:val="center"/>
          </w:tcPr>
          <w:p w14:paraId="287C098A" w14:textId="77777777" w:rsidR="00A7332F" w:rsidRPr="0049311D" w:rsidRDefault="00A7332F" w:rsidP="00A7332F">
            <w:pPr>
              <w:jc w:val="center"/>
              <w:rPr>
                <w:rFonts w:cs="Arial"/>
                <w:szCs w:val="20"/>
                <w:lang w:eastAsia="en-GB"/>
              </w:rPr>
            </w:pPr>
            <w:r w:rsidRPr="0049311D">
              <w:rPr>
                <w:rFonts w:cs="Arial"/>
                <w:szCs w:val="20"/>
                <w:lang w:eastAsia="en-GB"/>
              </w:rPr>
              <w:t>µg/m3</w:t>
            </w:r>
          </w:p>
        </w:tc>
        <w:tc>
          <w:tcPr>
            <w:tcW w:w="170" w:type="pct"/>
            <w:tcBorders>
              <w:top w:val="single" w:sz="4" w:space="0" w:color="auto"/>
              <w:left w:val="nil"/>
              <w:bottom w:val="single" w:sz="8" w:space="0" w:color="auto"/>
              <w:right w:val="single" w:sz="8" w:space="0" w:color="auto"/>
            </w:tcBorders>
            <w:shd w:val="clear" w:color="auto" w:fill="auto"/>
            <w:vAlign w:val="center"/>
          </w:tcPr>
          <w:p w14:paraId="3986C422" w14:textId="77777777" w:rsidR="00A7332F" w:rsidRPr="0049311D" w:rsidRDefault="00A7332F" w:rsidP="00A7332F">
            <w:pPr>
              <w:jc w:val="center"/>
              <w:rPr>
                <w:rFonts w:cs="Arial"/>
                <w:szCs w:val="20"/>
                <w:lang w:eastAsia="en-GB"/>
              </w:rPr>
            </w:pPr>
            <w:r w:rsidRPr="0049311D">
              <w:rPr>
                <w:rFonts w:cs="Arial"/>
                <w:szCs w:val="20"/>
                <w:lang w:eastAsia="en-GB"/>
              </w:rPr>
              <w:t>33</w:t>
            </w:r>
          </w:p>
        </w:tc>
        <w:tc>
          <w:tcPr>
            <w:tcW w:w="208" w:type="pct"/>
            <w:tcBorders>
              <w:top w:val="single" w:sz="4" w:space="0" w:color="auto"/>
              <w:left w:val="nil"/>
              <w:bottom w:val="single" w:sz="8" w:space="0" w:color="auto"/>
              <w:right w:val="single" w:sz="8" w:space="0" w:color="auto"/>
            </w:tcBorders>
            <w:shd w:val="clear" w:color="auto" w:fill="auto"/>
            <w:vAlign w:val="center"/>
          </w:tcPr>
          <w:p w14:paraId="021F0D65" w14:textId="77777777" w:rsidR="00A7332F" w:rsidRPr="0049311D" w:rsidRDefault="00A7332F" w:rsidP="00A7332F">
            <w:pPr>
              <w:jc w:val="center"/>
              <w:rPr>
                <w:rFonts w:cs="Arial"/>
                <w:szCs w:val="20"/>
                <w:lang w:eastAsia="en-GB"/>
              </w:rPr>
            </w:pPr>
            <w:r w:rsidRPr="0049311D">
              <w:rPr>
                <w:rFonts w:cs="Arial"/>
                <w:szCs w:val="20"/>
                <w:lang w:eastAsia="en-GB"/>
              </w:rPr>
              <w:t>µg/m3</w:t>
            </w:r>
          </w:p>
        </w:tc>
        <w:tc>
          <w:tcPr>
            <w:tcW w:w="240" w:type="pct"/>
            <w:gridSpan w:val="2"/>
            <w:tcBorders>
              <w:top w:val="single" w:sz="4" w:space="0" w:color="auto"/>
              <w:left w:val="nil"/>
              <w:bottom w:val="single" w:sz="8" w:space="0" w:color="auto"/>
              <w:right w:val="single" w:sz="8" w:space="0" w:color="auto"/>
            </w:tcBorders>
            <w:shd w:val="clear" w:color="auto" w:fill="auto"/>
            <w:vAlign w:val="center"/>
          </w:tcPr>
          <w:p w14:paraId="7C518247" w14:textId="77777777" w:rsidR="00A7332F" w:rsidRPr="0049311D" w:rsidRDefault="00A7332F" w:rsidP="00A7332F">
            <w:pPr>
              <w:jc w:val="center"/>
              <w:rPr>
                <w:rFonts w:cs="Arial"/>
                <w:szCs w:val="20"/>
                <w:lang w:eastAsia="en-GB"/>
              </w:rPr>
            </w:pPr>
            <w:r w:rsidRPr="0049311D">
              <w:rPr>
                <w:rFonts w:cs="Arial"/>
                <w:szCs w:val="20"/>
                <w:lang w:eastAsia="en-GB"/>
              </w:rPr>
              <w:t>CDC AQAP</w:t>
            </w:r>
          </w:p>
        </w:tc>
        <w:tc>
          <w:tcPr>
            <w:tcW w:w="275" w:type="pct"/>
            <w:tcBorders>
              <w:top w:val="single" w:sz="4" w:space="0" w:color="auto"/>
              <w:left w:val="nil"/>
              <w:bottom w:val="single" w:sz="8" w:space="0" w:color="auto"/>
              <w:right w:val="single" w:sz="8" w:space="0" w:color="auto"/>
            </w:tcBorders>
            <w:shd w:val="clear" w:color="auto" w:fill="auto"/>
            <w:vAlign w:val="center"/>
          </w:tcPr>
          <w:p w14:paraId="5DFFCC8A" w14:textId="77777777" w:rsidR="00A7332F" w:rsidRPr="0049311D" w:rsidRDefault="00A7332F" w:rsidP="00A7332F">
            <w:pPr>
              <w:jc w:val="center"/>
              <w:rPr>
                <w:rFonts w:cs="Arial"/>
                <w:szCs w:val="20"/>
                <w:lang w:eastAsia="en-GB"/>
              </w:rPr>
            </w:pPr>
            <w:r w:rsidRPr="0049311D">
              <w:rPr>
                <w:rFonts w:cs="Arial"/>
                <w:szCs w:val="20"/>
                <w:lang w:eastAsia="en-GB"/>
              </w:rPr>
              <w:t>2015</w:t>
            </w:r>
          </w:p>
        </w:tc>
        <w:tc>
          <w:tcPr>
            <w:tcW w:w="1632" w:type="pct"/>
            <w:gridSpan w:val="3"/>
            <w:tcBorders>
              <w:top w:val="single" w:sz="4" w:space="0" w:color="auto"/>
              <w:left w:val="nil"/>
              <w:bottom w:val="single" w:sz="8" w:space="0" w:color="auto"/>
              <w:right w:val="single" w:sz="8" w:space="0" w:color="auto"/>
            </w:tcBorders>
            <w:shd w:val="clear" w:color="auto" w:fill="auto"/>
            <w:vAlign w:val="center"/>
          </w:tcPr>
          <w:p w14:paraId="3956A65F" w14:textId="77777777" w:rsidR="00A7332F" w:rsidRPr="0049311D" w:rsidRDefault="00A7332F" w:rsidP="00343BDD">
            <w:pPr>
              <w:rPr>
                <w:rFonts w:cs="Arial"/>
                <w:szCs w:val="20"/>
                <w:lang w:eastAsia="en-GB"/>
              </w:rPr>
            </w:pPr>
            <w:r w:rsidRPr="0049311D">
              <w:rPr>
                <w:rFonts w:cs="Arial"/>
                <w:szCs w:val="20"/>
                <w:lang w:eastAsia="en-GB"/>
              </w:rPr>
              <w:t>as above</w:t>
            </w:r>
          </w:p>
        </w:tc>
      </w:tr>
      <w:tr w:rsidR="0049311D" w:rsidRPr="00A7332F" w14:paraId="7E56C7A2" w14:textId="77777777" w:rsidTr="00030CD4">
        <w:trPr>
          <w:trHeight w:val="1545"/>
        </w:trPr>
        <w:tc>
          <w:tcPr>
            <w:tcW w:w="344" w:type="pct"/>
            <w:tcBorders>
              <w:top w:val="nil"/>
              <w:left w:val="single" w:sz="8" w:space="0" w:color="auto"/>
              <w:bottom w:val="single" w:sz="8" w:space="0" w:color="auto"/>
              <w:right w:val="single" w:sz="8" w:space="0" w:color="auto"/>
            </w:tcBorders>
            <w:shd w:val="clear" w:color="000000" w:fill="CBE9D3"/>
            <w:vAlign w:val="center"/>
          </w:tcPr>
          <w:p w14:paraId="4E7E5CE1" w14:textId="77777777" w:rsidR="00A7332F" w:rsidRPr="0049311D" w:rsidRDefault="00A7332F" w:rsidP="00A7332F">
            <w:pPr>
              <w:jc w:val="center"/>
              <w:rPr>
                <w:rFonts w:cs="Arial"/>
                <w:szCs w:val="20"/>
                <w:lang w:eastAsia="en-GB"/>
              </w:rPr>
            </w:pPr>
            <w:r w:rsidRPr="0049311D">
              <w:rPr>
                <w:rFonts w:cs="Arial"/>
                <w:szCs w:val="20"/>
                <w:lang w:eastAsia="en-GB"/>
              </w:rPr>
              <w:t>AQMA St Pancras</w:t>
            </w:r>
          </w:p>
        </w:tc>
        <w:tc>
          <w:tcPr>
            <w:tcW w:w="343" w:type="pct"/>
            <w:tcBorders>
              <w:top w:val="nil"/>
              <w:left w:val="nil"/>
              <w:bottom w:val="single" w:sz="8" w:space="0" w:color="auto"/>
              <w:right w:val="single" w:sz="8" w:space="0" w:color="auto"/>
            </w:tcBorders>
            <w:shd w:val="clear" w:color="auto" w:fill="auto"/>
            <w:vAlign w:val="center"/>
          </w:tcPr>
          <w:p w14:paraId="60BDFDF3" w14:textId="77777777" w:rsidR="00A7332F" w:rsidRPr="0049311D" w:rsidRDefault="00A7332F" w:rsidP="00A7332F">
            <w:pPr>
              <w:jc w:val="center"/>
              <w:rPr>
                <w:rFonts w:cs="Arial"/>
                <w:szCs w:val="20"/>
                <w:lang w:eastAsia="en-GB"/>
              </w:rPr>
            </w:pPr>
            <w:r w:rsidRPr="0049311D">
              <w:rPr>
                <w:rFonts w:cs="Arial"/>
                <w:szCs w:val="20"/>
                <w:lang w:eastAsia="en-GB"/>
              </w:rPr>
              <w:t>17-May-07</w:t>
            </w:r>
          </w:p>
        </w:tc>
        <w:tc>
          <w:tcPr>
            <w:tcW w:w="378" w:type="pct"/>
            <w:tcBorders>
              <w:top w:val="nil"/>
              <w:left w:val="nil"/>
              <w:bottom w:val="single" w:sz="8" w:space="0" w:color="auto"/>
              <w:right w:val="single" w:sz="8" w:space="0" w:color="auto"/>
            </w:tcBorders>
            <w:shd w:val="clear" w:color="auto" w:fill="auto"/>
            <w:vAlign w:val="center"/>
          </w:tcPr>
          <w:p w14:paraId="73C447CA" w14:textId="77777777" w:rsidR="00A7332F" w:rsidRPr="0049311D" w:rsidRDefault="00A7332F" w:rsidP="00A7332F">
            <w:pPr>
              <w:jc w:val="center"/>
              <w:rPr>
                <w:rFonts w:cs="Arial"/>
                <w:szCs w:val="20"/>
                <w:lang w:eastAsia="en-GB"/>
              </w:rPr>
            </w:pPr>
            <w:r w:rsidRPr="0049311D">
              <w:rPr>
                <w:rFonts w:cs="Arial"/>
                <w:szCs w:val="20"/>
                <w:lang w:eastAsia="en-GB"/>
              </w:rPr>
              <w:t>NO2 Annual Mean</w:t>
            </w:r>
          </w:p>
        </w:tc>
        <w:tc>
          <w:tcPr>
            <w:tcW w:w="241" w:type="pct"/>
            <w:tcBorders>
              <w:top w:val="nil"/>
              <w:left w:val="nil"/>
              <w:bottom w:val="single" w:sz="8" w:space="0" w:color="auto"/>
              <w:right w:val="single" w:sz="8" w:space="0" w:color="auto"/>
            </w:tcBorders>
            <w:shd w:val="clear" w:color="auto" w:fill="auto"/>
            <w:vAlign w:val="center"/>
          </w:tcPr>
          <w:p w14:paraId="4C02FB88" w14:textId="77777777" w:rsidR="00A7332F" w:rsidRPr="0049311D" w:rsidRDefault="00A7332F" w:rsidP="00A7332F">
            <w:pPr>
              <w:jc w:val="center"/>
              <w:rPr>
                <w:rFonts w:cs="Arial"/>
                <w:szCs w:val="20"/>
                <w:lang w:eastAsia="en-GB"/>
              </w:rPr>
            </w:pPr>
            <w:r w:rsidRPr="0049311D">
              <w:rPr>
                <w:rFonts w:cs="Arial"/>
                <w:szCs w:val="20"/>
                <w:lang w:eastAsia="en-GB"/>
              </w:rPr>
              <w:t>Chichester</w:t>
            </w:r>
          </w:p>
        </w:tc>
        <w:tc>
          <w:tcPr>
            <w:tcW w:w="482" w:type="pct"/>
            <w:tcBorders>
              <w:top w:val="nil"/>
              <w:left w:val="nil"/>
              <w:bottom w:val="single" w:sz="8" w:space="0" w:color="auto"/>
              <w:right w:val="single" w:sz="8" w:space="0" w:color="auto"/>
            </w:tcBorders>
            <w:shd w:val="clear" w:color="auto" w:fill="auto"/>
            <w:vAlign w:val="center"/>
          </w:tcPr>
          <w:p w14:paraId="29786082" w14:textId="77777777" w:rsidR="00A7332F" w:rsidRPr="0049311D" w:rsidRDefault="00A7332F" w:rsidP="00A7332F">
            <w:pPr>
              <w:jc w:val="center"/>
              <w:rPr>
                <w:rFonts w:cs="Arial"/>
                <w:szCs w:val="20"/>
                <w:lang w:eastAsia="en-GB"/>
              </w:rPr>
            </w:pPr>
            <w:r w:rsidRPr="0049311D">
              <w:rPr>
                <w:rFonts w:cs="Arial"/>
                <w:szCs w:val="20"/>
                <w:lang w:eastAsia="en-GB"/>
              </w:rPr>
              <w:t>An area along St Pancras, Chichester between Eastgate Square and New Park Road. Note St Pancras forms a street canyon in this section</w:t>
            </w:r>
          </w:p>
        </w:tc>
        <w:tc>
          <w:tcPr>
            <w:tcW w:w="309" w:type="pct"/>
            <w:tcBorders>
              <w:top w:val="nil"/>
              <w:left w:val="nil"/>
              <w:bottom w:val="single" w:sz="8" w:space="0" w:color="auto"/>
              <w:right w:val="single" w:sz="8" w:space="0" w:color="auto"/>
            </w:tcBorders>
            <w:shd w:val="clear" w:color="auto" w:fill="auto"/>
            <w:vAlign w:val="center"/>
          </w:tcPr>
          <w:p w14:paraId="0A1B1560" w14:textId="77777777" w:rsidR="00A7332F" w:rsidRPr="0049311D" w:rsidRDefault="00A7332F" w:rsidP="00A7332F">
            <w:pPr>
              <w:jc w:val="center"/>
              <w:rPr>
                <w:rFonts w:cs="Arial"/>
                <w:szCs w:val="20"/>
                <w:lang w:eastAsia="en-GB"/>
              </w:rPr>
            </w:pPr>
            <w:r w:rsidRPr="0049311D">
              <w:rPr>
                <w:rFonts w:cs="Arial"/>
                <w:szCs w:val="20"/>
                <w:lang w:eastAsia="en-GB"/>
              </w:rPr>
              <w:t>NO</w:t>
            </w:r>
          </w:p>
        </w:tc>
        <w:tc>
          <w:tcPr>
            <w:tcW w:w="171" w:type="pct"/>
            <w:tcBorders>
              <w:top w:val="nil"/>
              <w:left w:val="nil"/>
              <w:bottom w:val="single" w:sz="8" w:space="0" w:color="auto"/>
              <w:right w:val="single" w:sz="8" w:space="0" w:color="auto"/>
            </w:tcBorders>
            <w:shd w:val="clear" w:color="auto" w:fill="auto"/>
            <w:vAlign w:val="center"/>
          </w:tcPr>
          <w:p w14:paraId="4C0FB58D" w14:textId="77777777" w:rsidR="00A7332F" w:rsidRPr="0049311D" w:rsidRDefault="00A7332F" w:rsidP="00A7332F">
            <w:pPr>
              <w:jc w:val="center"/>
              <w:rPr>
                <w:rFonts w:cs="Arial"/>
                <w:szCs w:val="20"/>
                <w:lang w:eastAsia="en-GB"/>
              </w:rPr>
            </w:pPr>
            <w:r w:rsidRPr="0049311D">
              <w:rPr>
                <w:rFonts w:cs="Arial"/>
                <w:szCs w:val="20"/>
                <w:lang w:eastAsia="en-GB"/>
              </w:rPr>
              <w:t>48.3</w:t>
            </w:r>
          </w:p>
        </w:tc>
        <w:tc>
          <w:tcPr>
            <w:tcW w:w="207" w:type="pct"/>
            <w:tcBorders>
              <w:top w:val="nil"/>
              <w:left w:val="nil"/>
              <w:bottom w:val="single" w:sz="8" w:space="0" w:color="auto"/>
              <w:right w:val="single" w:sz="8" w:space="0" w:color="auto"/>
            </w:tcBorders>
            <w:shd w:val="clear" w:color="auto" w:fill="auto"/>
            <w:vAlign w:val="center"/>
          </w:tcPr>
          <w:p w14:paraId="11B4CC79" w14:textId="77777777" w:rsidR="00A7332F" w:rsidRPr="0049311D" w:rsidRDefault="00A7332F" w:rsidP="00A7332F">
            <w:pPr>
              <w:jc w:val="center"/>
              <w:rPr>
                <w:rFonts w:cs="Arial"/>
                <w:szCs w:val="20"/>
                <w:lang w:eastAsia="en-GB"/>
              </w:rPr>
            </w:pPr>
            <w:r w:rsidRPr="0049311D">
              <w:rPr>
                <w:rFonts w:cs="Arial"/>
                <w:szCs w:val="20"/>
                <w:lang w:eastAsia="en-GB"/>
              </w:rPr>
              <w:t>µg/m3</w:t>
            </w:r>
          </w:p>
        </w:tc>
        <w:tc>
          <w:tcPr>
            <w:tcW w:w="170" w:type="pct"/>
            <w:tcBorders>
              <w:top w:val="single" w:sz="4" w:space="0" w:color="auto"/>
              <w:left w:val="nil"/>
              <w:bottom w:val="single" w:sz="8" w:space="0" w:color="auto"/>
              <w:right w:val="single" w:sz="8" w:space="0" w:color="auto"/>
            </w:tcBorders>
            <w:shd w:val="clear" w:color="auto" w:fill="auto"/>
            <w:vAlign w:val="center"/>
          </w:tcPr>
          <w:p w14:paraId="60150729" w14:textId="77777777" w:rsidR="00A7332F" w:rsidRPr="0049311D" w:rsidRDefault="00A7332F" w:rsidP="00A7332F">
            <w:pPr>
              <w:jc w:val="center"/>
              <w:rPr>
                <w:rFonts w:cs="Arial"/>
                <w:szCs w:val="20"/>
                <w:lang w:eastAsia="en-GB"/>
              </w:rPr>
            </w:pPr>
            <w:r w:rsidRPr="0049311D">
              <w:rPr>
                <w:rFonts w:cs="Arial"/>
                <w:szCs w:val="20"/>
                <w:lang w:eastAsia="en-GB"/>
              </w:rPr>
              <w:t>45</w:t>
            </w:r>
          </w:p>
        </w:tc>
        <w:tc>
          <w:tcPr>
            <w:tcW w:w="208" w:type="pct"/>
            <w:tcBorders>
              <w:top w:val="single" w:sz="4" w:space="0" w:color="auto"/>
              <w:left w:val="nil"/>
              <w:bottom w:val="single" w:sz="8" w:space="0" w:color="auto"/>
              <w:right w:val="single" w:sz="8" w:space="0" w:color="auto"/>
            </w:tcBorders>
            <w:shd w:val="clear" w:color="auto" w:fill="auto"/>
            <w:vAlign w:val="center"/>
          </w:tcPr>
          <w:p w14:paraId="21C09B7E" w14:textId="77777777" w:rsidR="00A7332F" w:rsidRPr="0049311D" w:rsidRDefault="00A7332F" w:rsidP="00A7332F">
            <w:pPr>
              <w:jc w:val="center"/>
              <w:rPr>
                <w:rFonts w:cs="Arial"/>
                <w:szCs w:val="20"/>
                <w:lang w:eastAsia="en-GB"/>
              </w:rPr>
            </w:pPr>
            <w:r w:rsidRPr="0049311D">
              <w:rPr>
                <w:rFonts w:cs="Arial"/>
                <w:szCs w:val="20"/>
                <w:lang w:eastAsia="en-GB"/>
              </w:rPr>
              <w:t>µg/m3</w:t>
            </w:r>
          </w:p>
        </w:tc>
        <w:tc>
          <w:tcPr>
            <w:tcW w:w="240" w:type="pct"/>
            <w:gridSpan w:val="2"/>
            <w:tcBorders>
              <w:top w:val="single" w:sz="4" w:space="0" w:color="auto"/>
              <w:left w:val="nil"/>
              <w:bottom w:val="single" w:sz="8" w:space="0" w:color="auto"/>
              <w:right w:val="single" w:sz="8" w:space="0" w:color="auto"/>
            </w:tcBorders>
            <w:shd w:val="clear" w:color="auto" w:fill="auto"/>
            <w:vAlign w:val="center"/>
          </w:tcPr>
          <w:p w14:paraId="751A0451" w14:textId="77777777" w:rsidR="00A7332F" w:rsidRPr="0049311D" w:rsidRDefault="00A7332F" w:rsidP="00A7332F">
            <w:pPr>
              <w:jc w:val="center"/>
              <w:rPr>
                <w:rFonts w:cs="Arial"/>
                <w:szCs w:val="20"/>
                <w:lang w:eastAsia="en-GB"/>
              </w:rPr>
            </w:pPr>
            <w:r w:rsidRPr="0049311D">
              <w:rPr>
                <w:rFonts w:cs="Arial"/>
                <w:szCs w:val="20"/>
                <w:lang w:eastAsia="en-GB"/>
              </w:rPr>
              <w:t>CDC AQAP</w:t>
            </w:r>
          </w:p>
        </w:tc>
        <w:tc>
          <w:tcPr>
            <w:tcW w:w="275" w:type="pct"/>
            <w:tcBorders>
              <w:top w:val="single" w:sz="4" w:space="0" w:color="auto"/>
              <w:left w:val="nil"/>
              <w:bottom w:val="single" w:sz="8" w:space="0" w:color="auto"/>
              <w:right w:val="single" w:sz="8" w:space="0" w:color="auto"/>
            </w:tcBorders>
            <w:shd w:val="clear" w:color="auto" w:fill="auto"/>
            <w:vAlign w:val="center"/>
          </w:tcPr>
          <w:p w14:paraId="02248593" w14:textId="77777777" w:rsidR="00A7332F" w:rsidRPr="0049311D" w:rsidRDefault="00A7332F" w:rsidP="00A7332F">
            <w:pPr>
              <w:jc w:val="center"/>
              <w:rPr>
                <w:rFonts w:cs="Arial"/>
                <w:szCs w:val="20"/>
                <w:lang w:eastAsia="en-GB"/>
              </w:rPr>
            </w:pPr>
            <w:r w:rsidRPr="0049311D">
              <w:rPr>
                <w:rFonts w:cs="Arial"/>
                <w:szCs w:val="20"/>
                <w:lang w:eastAsia="en-GB"/>
              </w:rPr>
              <w:t>2015</w:t>
            </w:r>
          </w:p>
        </w:tc>
        <w:tc>
          <w:tcPr>
            <w:tcW w:w="1632" w:type="pct"/>
            <w:gridSpan w:val="3"/>
            <w:tcBorders>
              <w:top w:val="single" w:sz="4" w:space="0" w:color="auto"/>
              <w:left w:val="nil"/>
              <w:bottom w:val="single" w:sz="8" w:space="0" w:color="auto"/>
              <w:right w:val="single" w:sz="8" w:space="0" w:color="auto"/>
            </w:tcBorders>
            <w:shd w:val="clear" w:color="auto" w:fill="auto"/>
            <w:vAlign w:val="center"/>
          </w:tcPr>
          <w:p w14:paraId="4E250C54" w14:textId="77777777" w:rsidR="00A7332F" w:rsidRPr="0049311D" w:rsidRDefault="00A7332F" w:rsidP="00343BDD">
            <w:pPr>
              <w:rPr>
                <w:rFonts w:cs="Arial"/>
                <w:szCs w:val="20"/>
                <w:lang w:eastAsia="en-GB"/>
              </w:rPr>
            </w:pPr>
            <w:r w:rsidRPr="0049311D">
              <w:rPr>
                <w:rFonts w:cs="Arial"/>
                <w:szCs w:val="20"/>
                <w:lang w:eastAsia="en-GB"/>
              </w:rPr>
              <w:t>as above</w:t>
            </w:r>
          </w:p>
        </w:tc>
      </w:tr>
    </w:tbl>
    <w:p w14:paraId="446B71CB" w14:textId="0428476F" w:rsidR="00DD270B" w:rsidRPr="000F02BA" w:rsidRDefault="00BC5BF5" w:rsidP="000F02BA">
      <w:pPr>
        <w:tabs>
          <w:tab w:val="left" w:pos="284"/>
        </w:tabs>
        <w:rPr>
          <w:rFonts w:cs="Arial"/>
          <w:sz w:val="16"/>
        </w:rPr>
      </w:pPr>
      <w:sdt>
        <w:sdtPr>
          <w:rPr>
            <w:rFonts w:cs="Arial"/>
            <w:b/>
            <w:sz w:val="16"/>
          </w:rPr>
          <w:id w:val="1676231793"/>
          <w14:checkbox>
            <w14:checked w14:val="1"/>
            <w14:checkedState w14:val="2612" w14:font="MS Gothic"/>
            <w14:uncheckedState w14:val="2610" w14:font="MS Gothic"/>
          </w14:checkbox>
        </w:sdtPr>
        <w:sdtEndPr/>
        <w:sdtContent>
          <w:r w:rsidR="00343BDD">
            <w:rPr>
              <w:rFonts w:ascii="MS Gothic" w:eastAsia="MS Gothic" w:hAnsi="MS Gothic" w:cs="Arial" w:hint="eastAsia"/>
              <w:b/>
              <w:sz w:val="16"/>
            </w:rPr>
            <w:t>☒</w:t>
          </w:r>
        </w:sdtContent>
      </w:sdt>
      <w:r w:rsidR="00B361AD" w:rsidRPr="000F02BA">
        <w:rPr>
          <w:rFonts w:cs="Arial"/>
          <w:b/>
          <w:sz w:val="16"/>
        </w:rPr>
        <w:tab/>
      </w:r>
      <w:r w:rsidR="00343BDD" w:rsidRPr="00984A92">
        <w:rPr>
          <w:rFonts w:cs="Arial"/>
          <w:b/>
        </w:rPr>
        <w:t>Chichester District Council</w:t>
      </w:r>
      <w:r w:rsidR="00B361AD" w:rsidRPr="00984A92">
        <w:rPr>
          <w:rFonts w:cs="Arial"/>
          <w:b/>
        </w:rPr>
        <w:t xml:space="preserve"> </w:t>
      </w:r>
      <w:r w:rsidR="00B361AD" w:rsidRPr="000F02BA">
        <w:rPr>
          <w:rFonts w:cs="Arial"/>
          <w:b/>
        </w:rPr>
        <w:t>confirm</w:t>
      </w:r>
      <w:r w:rsidR="00343BDD">
        <w:rPr>
          <w:rFonts w:cs="Arial"/>
          <w:b/>
        </w:rPr>
        <w:t>s</w:t>
      </w:r>
      <w:r w:rsidR="00B361AD" w:rsidRPr="000F02BA">
        <w:rPr>
          <w:rFonts w:cs="Arial"/>
          <w:b/>
        </w:rPr>
        <w:t xml:space="preserve"> </w:t>
      </w:r>
      <w:r w:rsidR="00E95C47" w:rsidRPr="000F02BA">
        <w:rPr>
          <w:rFonts w:cs="Arial"/>
          <w:b/>
        </w:rPr>
        <w:t>the information on UK-Air regarding their AQMA</w:t>
      </w:r>
      <w:r w:rsidR="00D60D5C" w:rsidRPr="000F02BA">
        <w:rPr>
          <w:rFonts w:cs="Arial"/>
          <w:b/>
        </w:rPr>
        <w:t>(</w:t>
      </w:r>
      <w:r w:rsidR="00E95C47" w:rsidRPr="000F02BA">
        <w:rPr>
          <w:rFonts w:cs="Arial"/>
          <w:b/>
        </w:rPr>
        <w:t>s</w:t>
      </w:r>
      <w:r w:rsidR="00D60D5C" w:rsidRPr="000F02BA">
        <w:rPr>
          <w:rFonts w:cs="Arial"/>
          <w:b/>
        </w:rPr>
        <w:t>)</w:t>
      </w:r>
      <w:r w:rsidR="00E95C47" w:rsidRPr="000F02BA">
        <w:rPr>
          <w:rFonts w:cs="Arial"/>
          <w:b/>
        </w:rPr>
        <w:t xml:space="preserve"> is up to </w:t>
      </w:r>
      <w:r w:rsidR="00E95C47" w:rsidRPr="00EF4CB5">
        <w:rPr>
          <w:rFonts w:cs="Arial"/>
          <w:b/>
          <w:szCs w:val="20"/>
        </w:rPr>
        <w:t>date</w:t>
      </w:r>
      <w:r w:rsidR="00DD270B" w:rsidRPr="00EF4CB5">
        <w:rPr>
          <w:rFonts w:cs="Arial"/>
          <w:b/>
          <w:szCs w:val="20"/>
        </w:rPr>
        <w:t xml:space="preserve"> </w:t>
      </w:r>
    </w:p>
    <w:p w14:paraId="68F94698" w14:textId="77777777" w:rsidR="00D779BE" w:rsidRDefault="00D779BE" w:rsidP="0007237A">
      <w:pPr>
        <w:pStyle w:val="Heading2"/>
        <w:sectPr w:rsidR="00D779BE" w:rsidSect="002E7912">
          <w:footerReference w:type="default" r:id="rId23"/>
          <w:pgSz w:w="16838" w:h="11906" w:orient="landscape" w:code="9"/>
          <w:pgMar w:top="1418" w:right="1701" w:bottom="1418" w:left="1134" w:header="964" w:footer="454" w:gutter="0"/>
          <w:cols w:space="708"/>
          <w:docGrid w:linePitch="360"/>
        </w:sectPr>
      </w:pPr>
      <w:bookmarkStart w:id="40" w:name="_Toc476913738"/>
      <w:bookmarkStart w:id="41" w:name="_Toc476913917"/>
      <w:bookmarkStart w:id="42" w:name="_Toc476913984"/>
      <w:bookmarkStart w:id="43" w:name="_Toc476914145"/>
      <w:bookmarkStart w:id="44" w:name="_Toc476914251"/>
      <w:bookmarkStart w:id="45" w:name="_Toc476918128"/>
      <w:bookmarkEnd w:id="40"/>
      <w:bookmarkEnd w:id="41"/>
      <w:bookmarkEnd w:id="42"/>
      <w:bookmarkEnd w:id="43"/>
      <w:bookmarkEnd w:id="44"/>
      <w:bookmarkEnd w:id="45"/>
    </w:p>
    <w:p w14:paraId="3E162ADB" w14:textId="42A1D473" w:rsidR="0007237A" w:rsidRPr="0007237A" w:rsidRDefault="0007237A" w:rsidP="0007237A">
      <w:pPr>
        <w:pStyle w:val="Heading2"/>
      </w:pPr>
      <w:bookmarkStart w:id="46" w:name="_Toc12606472"/>
      <w:r w:rsidRPr="00240393">
        <w:rPr>
          <w:color w:val="7030A0"/>
        </w:rPr>
        <w:lastRenderedPageBreak/>
        <w:t xml:space="preserve">Progress and Impact of Measures to address Air Quality in </w:t>
      </w:r>
      <w:r w:rsidR="005444DD" w:rsidRPr="00240393">
        <w:rPr>
          <w:color w:val="7030A0"/>
        </w:rPr>
        <w:t>Chichester District Council</w:t>
      </w:r>
      <w:bookmarkEnd w:id="46"/>
    </w:p>
    <w:p w14:paraId="79844AFB" w14:textId="28ED05DD" w:rsidR="00A8016C" w:rsidRPr="005444DD" w:rsidRDefault="00A24B6D" w:rsidP="005444DD">
      <w:pPr>
        <w:pStyle w:val="Style1"/>
        <w:spacing w:line="240" w:lineRule="auto"/>
      </w:pPr>
      <w:bookmarkStart w:id="47" w:name="_Toc219711651"/>
      <w:bookmarkStart w:id="48" w:name="_Toc219713509"/>
      <w:bookmarkStart w:id="49" w:name="_Toc72901079"/>
      <w:bookmarkEnd w:id="13"/>
      <w:bookmarkEnd w:id="47"/>
      <w:bookmarkEnd w:id="48"/>
      <w:r w:rsidRPr="005444DD">
        <w:t xml:space="preserve">Defra’s appraisal of last year’s </w:t>
      </w:r>
      <w:r w:rsidR="00DD270B" w:rsidRPr="005444DD">
        <w:t>ASR</w:t>
      </w:r>
      <w:r w:rsidRPr="005444DD">
        <w:t xml:space="preserve"> concluded </w:t>
      </w:r>
      <w:r w:rsidR="00C70F77" w:rsidRPr="005444DD">
        <w:t>that the 2017 monitoring suggested exceedances within the St Pancras AQMA and at two further locations outside AQMA</w:t>
      </w:r>
      <w:r w:rsidR="00486615" w:rsidRPr="005444DD">
        <w:t>s</w:t>
      </w:r>
      <w:r w:rsidR="00C70F77" w:rsidRPr="005444DD">
        <w:t xml:space="preserve"> (The Hornet, close to St Pancras AQMA and Rumbold’s Hill, Midhurst). It noted that additional monitoring had been established at these locations</w:t>
      </w:r>
      <w:r w:rsidR="009F2076" w:rsidRPr="005444DD">
        <w:t xml:space="preserve"> </w:t>
      </w:r>
      <w:r w:rsidR="005444DD" w:rsidRPr="005444DD">
        <w:t>to increase the dataset. T</w:t>
      </w:r>
      <w:r w:rsidR="009F2076" w:rsidRPr="005444DD">
        <w:t xml:space="preserve">he results of this </w:t>
      </w:r>
      <w:r w:rsidR="00486615" w:rsidRPr="005444DD">
        <w:t xml:space="preserve">additional </w:t>
      </w:r>
      <w:r w:rsidR="009F2076" w:rsidRPr="005444DD">
        <w:t>monitoring are detailed in t</w:t>
      </w:r>
      <w:r w:rsidR="005444DD" w:rsidRPr="005444DD">
        <w:t>his report and i</w:t>
      </w:r>
      <w:r w:rsidR="00A8016C" w:rsidRPr="005444DD">
        <w:t xml:space="preserve">n addition a contract has </w:t>
      </w:r>
      <w:r w:rsidR="00A12BB2" w:rsidRPr="005444DD">
        <w:t xml:space="preserve">recently </w:t>
      </w:r>
      <w:r w:rsidR="00A8016C" w:rsidRPr="005444DD">
        <w:t xml:space="preserve">been let to model these locations, further details are given below. </w:t>
      </w:r>
      <w:r w:rsidR="00A8016C" w:rsidRPr="005444DD">
        <w:br/>
      </w:r>
    </w:p>
    <w:p w14:paraId="4ADF389B" w14:textId="145DF323" w:rsidR="00A8016C" w:rsidRPr="005444DD" w:rsidRDefault="009F2076" w:rsidP="005444DD">
      <w:pPr>
        <w:pStyle w:val="Style1"/>
        <w:spacing w:line="240" w:lineRule="auto"/>
      </w:pPr>
      <w:r w:rsidRPr="005444DD">
        <w:t>Defra considered that the results at Orchard Street were at a level that the status of this AQMA should be reviewed and considered for revocation – commentary regarding this point is provided in this year’s ASR</w:t>
      </w:r>
      <w:r w:rsidR="00972AA1" w:rsidRPr="005444DD">
        <w:t>, see section 3.2.1</w:t>
      </w:r>
      <w:r w:rsidRPr="005444DD">
        <w:t xml:space="preserve">. </w:t>
      </w:r>
      <w:r w:rsidR="00A8016C" w:rsidRPr="005444DD">
        <w:br/>
      </w:r>
    </w:p>
    <w:p w14:paraId="36C54FA6" w14:textId="708B712A" w:rsidR="009F2076" w:rsidRDefault="009F2076" w:rsidP="005444DD">
      <w:pPr>
        <w:pStyle w:val="Style1"/>
        <w:spacing w:before="0" w:after="0" w:line="240" w:lineRule="auto"/>
      </w:pPr>
      <w:r w:rsidRPr="005444DD">
        <w:t>Defra also welcomed the proposal to review the Action Plan – further information about this is given below.</w:t>
      </w:r>
    </w:p>
    <w:p w14:paraId="7CB7BE6C" w14:textId="77777777" w:rsidR="005444DD" w:rsidRPr="005444DD" w:rsidRDefault="005444DD" w:rsidP="005444DD">
      <w:pPr>
        <w:pStyle w:val="Style1"/>
        <w:spacing w:before="0" w:line="240" w:lineRule="auto"/>
      </w:pPr>
    </w:p>
    <w:p w14:paraId="7376F423" w14:textId="3E01FE03" w:rsidR="00A24B6D" w:rsidRPr="005444DD" w:rsidRDefault="009F2076" w:rsidP="005444DD">
      <w:pPr>
        <w:pStyle w:val="Style1"/>
        <w:spacing w:after="0" w:line="240" w:lineRule="auto"/>
      </w:pPr>
      <w:r w:rsidRPr="005444DD">
        <w:t xml:space="preserve">A number of technical queries were raised which we responded to in our response of 22 August 2018. Defra confirmed </w:t>
      </w:r>
      <w:r w:rsidR="00A8016C" w:rsidRPr="005444DD">
        <w:t>that all actions had been completed in its response of 23 August 2018.</w:t>
      </w:r>
    </w:p>
    <w:p w14:paraId="21040C3F" w14:textId="77777777" w:rsidR="00C70F77" w:rsidRPr="005444DD" w:rsidRDefault="00C70F77" w:rsidP="005444DD">
      <w:pPr>
        <w:pStyle w:val="Style1"/>
        <w:spacing w:line="240" w:lineRule="auto"/>
        <w:jc w:val="both"/>
      </w:pPr>
    </w:p>
    <w:p w14:paraId="3580E817" w14:textId="4F8F2CA7" w:rsidR="001E624A" w:rsidRDefault="00A8016C" w:rsidP="005444DD">
      <w:pPr>
        <w:pStyle w:val="Style1"/>
        <w:spacing w:after="0" w:line="240" w:lineRule="auto"/>
        <w:jc w:val="both"/>
      </w:pPr>
      <w:r w:rsidRPr="005444DD">
        <w:t>Chichester District Council</w:t>
      </w:r>
      <w:r w:rsidR="00F67DE0" w:rsidRPr="005444DD">
        <w:t xml:space="preserve"> has taken forward a number of </w:t>
      </w:r>
      <w:r w:rsidR="00A24B6D" w:rsidRPr="005444DD">
        <w:t xml:space="preserve">direct </w:t>
      </w:r>
      <w:r w:rsidR="00F67DE0" w:rsidRPr="005444DD">
        <w:t xml:space="preserve">measures during the current reporting year of </w:t>
      </w:r>
      <w:r w:rsidRPr="005444DD">
        <w:t>2018</w:t>
      </w:r>
      <w:r w:rsidR="00F67DE0" w:rsidRPr="005444DD">
        <w:t xml:space="preserve"> in pursuit of improving local air quality. Details of all measures completed, in </w:t>
      </w:r>
      <w:r w:rsidR="00D506D6" w:rsidRPr="005444DD">
        <w:t xml:space="preserve">progress </w:t>
      </w:r>
      <w:r w:rsidR="00F67DE0" w:rsidRPr="005444DD">
        <w:t>or planned are set out in</w:t>
      </w:r>
      <w:r w:rsidR="00EF4CB5" w:rsidRPr="005444DD">
        <w:t xml:space="preserve"> </w:t>
      </w:r>
      <w:r w:rsidR="00EF4CB5" w:rsidRPr="005444DD">
        <w:fldChar w:fldCharType="begin"/>
      </w:r>
      <w:r w:rsidR="00EF4CB5" w:rsidRPr="005444DD">
        <w:instrText xml:space="preserve"> REF _Ref478545870 \h </w:instrText>
      </w:r>
      <w:r w:rsidR="005444DD" w:rsidRPr="005444DD">
        <w:instrText xml:space="preserve"> \* MERGEFORMAT </w:instrText>
      </w:r>
      <w:r w:rsidR="00EF4CB5" w:rsidRPr="005444DD">
        <w:fldChar w:fldCharType="separate"/>
      </w:r>
      <w:r w:rsidR="00F30FFB" w:rsidRPr="00F30FFB">
        <w:t xml:space="preserve">Table </w:t>
      </w:r>
      <w:r w:rsidR="00F30FFB" w:rsidRPr="00F30FFB">
        <w:rPr>
          <w:noProof/>
        </w:rPr>
        <w:t>2.2</w:t>
      </w:r>
      <w:r w:rsidR="00EF4CB5" w:rsidRPr="005444DD">
        <w:fldChar w:fldCharType="end"/>
      </w:r>
      <w:r w:rsidR="00F67DE0" w:rsidRPr="005444DD">
        <w:t>.</w:t>
      </w:r>
    </w:p>
    <w:p w14:paraId="1C44E552" w14:textId="77777777" w:rsidR="005444DD" w:rsidRPr="005444DD" w:rsidRDefault="005444DD" w:rsidP="005444DD">
      <w:pPr>
        <w:pStyle w:val="Style1"/>
        <w:spacing w:after="0" w:line="240" w:lineRule="auto"/>
        <w:jc w:val="both"/>
      </w:pPr>
    </w:p>
    <w:p w14:paraId="57D60F76" w14:textId="77777777" w:rsidR="00A8016C" w:rsidRPr="005444DD" w:rsidRDefault="00F67DE0" w:rsidP="005444DD">
      <w:pPr>
        <w:pStyle w:val="Style1"/>
        <w:spacing w:line="240" w:lineRule="auto"/>
        <w:jc w:val="both"/>
      </w:pPr>
      <w:r w:rsidRPr="005444DD">
        <w:t xml:space="preserve">More detail on these measures can be found in </w:t>
      </w:r>
      <w:r w:rsidR="00A8016C" w:rsidRPr="005444DD">
        <w:t xml:space="preserve">our </w:t>
      </w:r>
      <w:r w:rsidRPr="005444DD">
        <w:t>Action Plan</w:t>
      </w:r>
      <w:r w:rsidR="00A8016C" w:rsidRPr="005444DD">
        <w:t>.</w:t>
      </w:r>
      <w:r w:rsidR="00D415F3" w:rsidRPr="005444DD">
        <w:t xml:space="preserve"> </w:t>
      </w:r>
      <w:r w:rsidRPr="005444DD">
        <w:t xml:space="preserve">Key completed measures are: </w:t>
      </w:r>
    </w:p>
    <w:p w14:paraId="2E3DE44F" w14:textId="01E43256" w:rsidR="00A8016C" w:rsidRPr="005444DD" w:rsidRDefault="00A8016C" w:rsidP="003B471A">
      <w:pPr>
        <w:pStyle w:val="Style1"/>
        <w:numPr>
          <w:ilvl w:val="0"/>
          <w:numId w:val="11"/>
        </w:numPr>
        <w:spacing w:line="240" w:lineRule="auto"/>
        <w:jc w:val="both"/>
      </w:pPr>
      <w:r w:rsidRPr="005444DD">
        <w:t>Chichester District Council</w:t>
      </w:r>
      <w:r w:rsidR="00364BC4" w:rsidRPr="005444DD">
        <w:t xml:space="preserve"> (CDC) has replaced two of its fleet vehicles with electric vehicles (for use by its Parking Services Team);</w:t>
      </w:r>
    </w:p>
    <w:p w14:paraId="5F2AA40B" w14:textId="1619DBA6" w:rsidR="00364BC4" w:rsidRPr="005444DD" w:rsidRDefault="00364BC4" w:rsidP="003B471A">
      <w:pPr>
        <w:pStyle w:val="Style1"/>
        <w:numPr>
          <w:ilvl w:val="0"/>
          <w:numId w:val="11"/>
        </w:numPr>
        <w:spacing w:line="240" w:lineRule="auto"/>
        <w:jc w:val="both"/>
      </w:pPr>
      <w:r w:rsidRPr="005444DD">
        <w:t xml:space="preserve">CDC delivered a new air quality monitoring station at the end of 2018 on Westhampnett Road, Chichester. </w:t>
      </w:r>
      <w:r w:rsidR="00972AA1" w:rsidRPr="005444DD">
        <w:t>This location was chosen as there are a number of commercial and residential developments being constructed on the eastern side of the Chichester which will use this route to access the City. The route passes close to existing residential properties.</w:t>
      </w:r>
    </w:p>
    <w:p w14:paraId="69F5D4C3" w14:textId="579F3DB4" w:rsidR="00364BC4" w:rsidRPr="005444DD" w:rsidRDefault="00364BC4" w:rsidP="003B471A">
      <w:pPr>
        <w:pStyle w:val="Style1"/>
        <w:numPr>
          <w:ilvl w:val="0"/>
          <w:numId w:val="11"/>
        </w:numPr>
        <w:spacing w:line="240" w:lineRule="auto"/>
        <w:jc w:val="both"/>
      </w:pPr>
      <w:r w:rsidRPr="005444DD">
        <w:t>CDC finalised its air quality policy within its emerging Local Plan and a Supplementary Policy Document is drafted.</w:t>
      </w:r>
    </w:p>
    <w:p w14:paraId="3B8D9265" w14:textId="77777777" w:rsidR="00364BC4" w:rsidRPr="005444DD" w:rsidRDefault="00364BC4" w:rsidP="005444DD">
      <w:pPr>
        <w:pStyle w:val="Style1"/>
        <w:spacing w:line="240" w:lineRule="auto"/>
        <w:jc w:val="both"/>
      </w:pPr>
      <w:r w:rsidRPr="005444DD">
        <w:t>Chichester District Council</w:t>
      </w:r>
      <w:r w:rsidR="00592F42" w:rsidRPr="005444DD">
        <w:t xml:space="preserve"> expects the following measures to be completed over the course of the next reporting year:</w:t>
      </w:r>
    </w:p>
    <w:p w14:paraId="4FF7CC54" w14:textId="63CF754A" w:rsidR="00364BC4" w:rsidRPr="005444DD" w:rsidRDefault="00364BC4" w:rsidP="003B471A">
      <w:pPr>
        <w:pStyle w:val="Style1"/>
        <w:numPr>
          <w:ilvl w:val="0"/>
          <w:numId w:val="13"/>
        </w:numPr>
        <w:spacing w:line="240" w:lineRule="auto"/>
        <w:jc w:val="both"/>
      </w:pPr>
      <w:r w:rsidRPr="005444DD">
        <w:t xml:space="preserve">Promoting low emission transport: we have a funded Cabinet resolution to install up to ten EV charging points across the District. We have submitted an OLEV bid for additional funding </w:t>
      </w:r>
      <w:r w:rsidR="009C048C">
        <w:t xml:space="preserve">for additional points </w:t>
      </w:r>
      <w:r w:rsidRPr="005444DD">
        <w:t xml:space="preserve">and </w:t>
      </w:r>
      <w:r w:rsidR="00CA658D">
        <w:t>subject to the grant award</w:t>
      </w:r>
      <w:r w:rsidR="00B34A6E">
        <w:t xml:space="preserve"> aim</w:t>
      </w:r>
      <w:r w:rsidR="00CA658D" w:rsidRPr="005444DD">
        <w:t xml:space="preserve"> </w:t>
      </w:r>
      <w:r w:rsidRPr="005444DD">
        <w:t>to deliver these during 2019.</w:t>
      </w:r>
    </w:p>
    <w:p w14:paraId="107CF06A" w14:textId="43C39484" w:rsidR="00364BC4" w:rsidRPr="005444DD" w:rsidRDefault="00364BC4" w:rsidP="003B471A">
      <w:pPr>
        <w:pStyle w:val="Style1"/>
        <w:numPr>
          <w:ilvl w:val="0"/>
          <w:numId w:val="13"/>
        </w:numPr>
        <w:spacing w:line="240" w:lineRule="auto"/>
        <w:jc w:val="both"/>
      </w:pPr>
      <w:r w:rsidRPr="005444DD">
        <w:lastRenderedPageBreak/>
        <w:t>Alternatives to private car u</w:t>
      </w:r>
      <w:r w:rsidR="00C310AA" w:rsidRPr="005444DD">
        <w:t xml:space="preserve">se: we plan </w:t>
      </w:r>
      <w:r w:rsidRPr="005444DD">
        <w:t>to expand the Car Club</w:t>
      </w:r>
      <w:r w:rsidR="00D27180" w:rsidRPr="005444DD">
        <w:t xml:space="preserve"> in Chichester city</w:t>
      </w:r>
      <w:r w:rsidRPr="005444DD">
        <w:t xml:space="preserve"> which was originally set up using Defra funding. We </w:t>
      </w:r>
      <w:r w:rsidR="00CA658D">
        <w:t>will let a</w:t>
      </w:r>
      <w:r w:rsidRPr="005444DD">
        <w:t xml:space="preserve"> tender for </w:t>
      </w:r>
      <w:r w:rsidR="00A12BB2" w:rsidRPr="005444DD">
        <w:t>an additional car</w:t>
      </w:r>
      <w:r w:rsidRPr="005444DD">
        <w:t xml:space="preserve"> to be </w:t>
      </w:r>
      <w:r w:rsidR="00D27180" w:rsidRPr="005444DD">
        <w:t>put in place during 2019.</w:t>
      </w:r>
    </w:p>
    <w:p w14:paraId="44337D9A" w14:textId="35DFB5D7" w:rsidR="00D27180" w:rsidRPr="005444DD" w:rsidRDefault="00D27180" w:rsidP="003B471A">
      <w:pPr>
        <w:pStyle w:val="Style1"/>
        <w:numPr>
          <w:ilvl w:val="0"/>
          <w:numId w:val="13"/>
        </w:numPr>
        <w:spacing w:line="240" w:lineRule="auto"/>
        <w:jc w:val="both"/>
      </w:pPr>
      <w:r w:rsidRPr="005444DD">
        <w:t xml:space="preserve">We are working in partnership with West Sussex Public Health and West Sussex County Council to reduce idling at rail level crossings and school drop off zones and signs to alert drivers </w:t>
      </w:r>
      <w:r w:rsidR="00C310AA" w:rsidRPr="005444DD">
        <w:t>have been</w:t>
      </w:r>
      <w:r w:rsidRPr="005444DD">
        <w:t xml:space="preserve"> deployed at suitable locations within the District.</w:t>
      </w:r>
    </w:p>
    <w:p w14:paraId="28423EE7" w14:textId="56D2762C" w:rsidR="00D27180" w:rsidRPr="005444DD" w:rsidRDefault="00D27180" w:rsidP="003B471A">
      <w:pPr>
        <w:pStyle w:val="Style1"/>
        <w:numPr>
          <w:ilvl w:val="0"/>
          <w:numId w:val="13"/>
        </w:numPr>
        <w:spacing w:line="240" w:lineRule="auto"/>
        <w:jc w:val="both"/>
      </w:pPr>
      <w:r w:rsidRPr="005444DD">
        <w:t xml:space="preserve">A contract </w:t>
      </w:r>
      <w:r w:rsidR="00A551D6">
        <w:t xml:space="preserve">was </w:t>
      </w:r>
      <w:r w:rsidRPr="005444DD">
        <w:t xml:space="preserve">let </w:t>
      </w:r>
      <w:r w:rsidR="00C310AA" w:rsidRPr="005444DD">
        <w:t>in early</w:t>
      </w:r>
      <w:r w:rsidRPr="005444DD">
        <w:t xml:space="preserve"> 2019 to model</w:t>
      </w:r>
      <w:r w:rsidR="00CD2409">
        <w:t xml:space="preserve"> </w:t>
      </w:r>
      <w:r w:rsidR="00CA658D">
        <w:t xml:space="preserve">air quality </w:t>
      </w:r>
      <w:r w:rsidRPr="005444DD">
        <w:t>in</w:t>
      </w:r>
      <w:r w:rsidR="00CA658D">
        <w:t xml:space="preserve"> discrete locations in</w:t>
      </w:r>
      <w:r w:rsidRPr="005444DD">
        <w:t xml:space="preserve"> Chichester and one location in Midhurst. The results of this work will feed into the review of the Air Quality Action Plan</w:t>
      </w:r>
      <w:r w:rsidR="00C310AA" w:rsidRPr="005444DD">
        <w:t xml:space="preserve"> and next year’s ASR</w:t>
      </w:r>
      <w:r w:rsidR="00972AA1" w:rsidRPr="005444DD">
        <w:t>.</w:t>
      </w:r>
    </w:p>
    <w:p w14:paraId="53EC490B" w14:textId="77777777" w:rsidR="00D27180" w:rsidRPr="005444DD" w:rsidRDefault="00D27180" w:rsidP="005444DD">
      <w:pPr>
        <w:pStyle w:val="Style1"/>
        <w:spacing w:line="240" w:lineRule="auto"/>
        <w:jc w:val="both"/>
      </w:pPr>
    </w:p>
    <w:p w14:paraId="6A2154D9" w14:textId="3797145A" w:rsidR="00D27180" w:rsidRPr="005444DD" w:rsidRDefault="00D27180" w:rsidP="005444DD">
      <w:pPr>
        <w:pStyle w:val="Style1"/>
        <w:spacing w:line="240" w:lineRule="auto"/>
        <w:jc w:val="both"/>
      </w:pPr>
      <w:r w:rsidRPr="005444DD">
        <w:t>Chichester District Council</w:t>
      </w:r>
      <w:r w:rsidR="0007237A" w:rsidRPr="005444DD">
        <w:t>’s</w:t>
      </w:r>
      <w:r w:rsidR="0054496D" w:rsidRPr="005444DD">
        <w:t xml:space="preserve"> priorities for the coming year are</w:t>
      </w:r>
      <w:r w:rsidRPr="005444DD">
        <w:t>:</w:t>
      </w:r>
    </w:p>
    <w:p w14:paraId="542BD67B" w14:textId="53A18D5F" w:rsidR="00D27180" w:rsidRPr="005444DD" w:rsidRDefault="00972AA1" w:rsidP="003B471A">
      <w:pPr>
        <w:pStyle w:val="Style1"/>
        <w:numPr>
          <w:ilvl w:val="0"/>
          <w:numId w:val="14"/>
        </w:numPr>
        <w:spacing w:line="240" w:lineRule="auto"/>
        <w:jc w:val="both"/>
      </w:pPr>
      <w:r w:rsidRPr="005444DD">
        <w:t>To complete work on a Local Cycling and Walking Infrastructure Plan (LCWIP) for Chichester to enable the cycling and walking network to be developed and priorities for infrastructure to be established. Funding was agreed during 2018 to tender for this work and a Consultancy was contracted in May 2019 to assist with this work.</w:t>
      </w:r>
    </w:p>
    <w:p w14:paraId="18577E33" w14:textId="2F85ED27" w:rsidR="004A4B93" w:rsidRPr="005444DD" w:rsidRDefault="004A4B93" w:rsidP="003B471A">
      <w:pPr>
        <w:pStyle w:val="Style1"/>
        <w:numPr>
          <w:ilvl w:val="0"/>
          <w:numId w:val="14"/>
        </w:numPr>
        <w:spacing w:line="240" w:lineRule="auto"/>
        <w:jc w:val="both"/>
      </w:pPr>
      <w:r w:rsidRPr="005444DD">
        <w:t>To finalise the Supplementary Policy Document on air quality to enable the air quality impact of new development to be properly considered during the planning process.</w:t>
      </w:r>
    </w:p>
    <w:p w14:paraId="68BC8425" w14:textId="5899C193" w:rsidR="004A4B93" w:rsidRDefault="004A4B93" w:rsidP="003B471A">
      <w:pPr>
        <w:pStyle w:val="Style1"/>
        <w:numPr>
          <w:ilvl w:val="0"/>
          <w:numId w:val="14"/>
        </w:numPr>
        <w:spacing w:line="240" w:lineRule="auto"/>
        <w:jc w:val="both"/>
      </w:pPr>
      <w:r w:rsidRPr="005444DD">
        <w:t>To review the Air Quality Action Plan.</w:t>
      </w:r>
    </w:p>
    <w:p w14:paraId="3E98C58D" w14:textId="77777777" w:rsidR="001E1437" w:rsidRPr="005444DD" w:rsidRDefault="001E1437" w:rsidP="001E1437">
      <w:pPr>
        <w:pStyle w:val="Style1"/>
        <w:spacing w:line="240" w:lineRule="auto"/>
        <w:ind w:left="720"/>
        <w:jc w:val="both"/>
      </w:pPr>
    </w:p>
    <w:p w14:paraId="6A8EB6E6" w14:textId="1DE5AA35" w:rsidR="004A4B93" w:rsidRPr="005444DD" w:rsidRDefault="00E95C47" w:rsidP="005444DD">
      <w:pPr>
        <w:pStyle w:val="Style1"/>
        <w:spacing w:line="240" w:lineRule="auto"/>
        <w:jc w:val="both"/>
      </w:pPr>
      <w:r w:rsidRPr="005444DD">
        <w:t xml:space="preserve">The principal challenges and barriers to implementation that </w:t>
      </w:r>
      <w:r w:rsidR="004A4B93" w:rsidRPr="005444DD">
        <w:t>Chichester District Council</w:t>
      </w:r>
      <w:r w:rsidRPr="005444DD">
        <w:t xml:space="preserve"> anticipate</w:t>
      </w:r>
      <w:r w:rsidR="000351D5" w:rsidRPr="005444DD">
        <w:t>s</w:t>
      </w:r>
      <w:r w:rsidRPr="005444DD">
        <w:t xml:space="preserve"> facing are</w:t>
      </w:r>
      <w:r w:rsidR="004A4B93" w:rsidRPr="005444DD">
        <w:t>:</w:t>
      </w:r>
      <w:r w:rsidRPr="005444DD">
        <w:t xml:space="preserve"> </w:t>
      </w:r>
    </w:p>
    <w:p w14:paraId="1DE45DCB" w14:textId="4907138D" w:rsidR="004A4B93" w:rsidRPr="005444DD" w:rsidRDefault="004A4B93" w:rsidP="003B471A">
      <w:pPr>
        <w:pStyle w:val="Style1"/>
        <w:numPr>
          <w:ilvl w:val="0"/>
          <w:numId w:val="16"/>
        </w:numPr>
        <w:spacing w:line="240" w:lineRule="auto"/>
        <w:jc w:val="both"/>
      </w:pPr>
      <w:r w:rsidRPr="005444DD">
        <w:t>Availability of funding for infrastructure projects.</w:t>
      </w:r>
    </w:p>
    <w:p w14:paraId="556EFCD0" w14:textId="77777777" w:rsidR="004A4B93" w:rsidRPr="005444DD" w:rsidRDefault="004A4B93" w:rsidP="005444DD">
      <w:pPr>
        <w:pStyle w:val="Style1"/>
        <w:spacing w:line="240" w:lineRule="auto"/>
        <w:jc w:val="both"/>
      </w:pPr>
    </w:p>
    <w:p w14:paraId="615BD404" w14:textId="77777777" w:rsidR="004A4B93" w:rsidRPr="005444DD" w:rsidRDefault="006E137A" w:rsidP="005444DD">
      <w:pPr>
        <w:pStyle w:val="Style1"/>
        <w:spacing w:line="240" w:lineRule="auto"/>
        <w:jc w:val="both"/>
      </w:pPr>
      <w:r w:rsidRPr="005444DD">
        <w:t xml:space="preserve">Progress on the following measures has been slower than expected due to: </w:t>
      </w:r>
    </w:p>
    <w:p w14:paraId="58D7F0D4" w14:textId="76D3294D" w:rsidR="004A4B93" w:rsidRPr="005444DD" w:rsidRDefault="004A4B93" w:rsidP="003B471A">
      <w:pPr>
        <w:pStyle w:val="Style1"/>
        <w:numPr>
          <w:ilvl w:val="0"/>
          <w:numId w:val="15"/>
        </w:numPr>
        <w:spacing w:line="240" w:lineRule="auto"/>
        <w:jc w:val="both"/>
      </w:pPr>
      <w:r w:rsidRPr="005444DD">
        <w:t>Continuing delays to the decision on improvements to the A27 by Highways England mean that there is increasing congestion on the A27 trunk road, leading to traffic diverting through Chichester with resulting impacts on local air quality in the City.</w:t>
      </w:r>
    </w:p>
    <w:p w14:paraId="7BC08EA5" w14:textId="49CEFBF5" w:rsidR="00B12B32" w:rsidRPr="005444DD" w:rsidRDefault="005D139A" w:rsidP="005444DD">
      <w:pPr>
        <w:pStyle w:val="Style1"/>
        <w:spacing w:line="240" w:lineRule="auto"/>
        <w:jc w:val="both"/>
      </w:pPr>
      <w:r w:rsidRPr="005444DD">
        <w:t xml:space="preserve">Whilst the </w:t>
      </w:r>
      <w:r w:rsidR="00B12B32" w:rsidRPr="005444DD">
        <w:t xml:space="preserve">measures </w:t>
      </w:r>
      <w:r w:rsidR="006E137A" w:rsidRPr="005444DD">
        <w:t xml:space="preserve">stated </w:t>
      </w:r>
      <w:r w:rsidRPr="005444DD">
        <w:t xml:space="preserve">above and in </w:t>
      </w:r>
      <w:r w:rsidR="00EF4CB5" w:rsidRPr="005444DD">
        <w:fldChar w:fldCharType="begin"/>
      </w:r>
      <w:r w:rsidR="00EF4CB5" w:rsidRPr="005444DD">
        <w:instrText xml:space="preserve"> REF _Ref478545870 \h </w:instrText>
      </w:r>
      <w:r w:rsidR="005444DD" w:rsidRPr="005444DD">
        <w:instrText xml:space="preserve"> \* MERGEFORMAT </w:instrText>
      </w:r>
      <w:r w:rsidR="00EF4CB5" w:rsidRPr="005444DD">
        <w:fldChar w:fldCharType="separate"/>
      </w:r>
      <w:r w:rsidR="00F30FFB" w:rsidRPr="00F30FFB">
        <w:t xml:space="preserve">Table </w:t>
      </w:r>
      <w:r w:rsidR="00F30FFB" w:rsidRPr="00F30FFB">
        <w:rPr>
          <w:noProof/>
        </w:rPr>
        <w:t>2.2</w:t>
      </w:r>
      <w:r w:rsidR="00EF4CB5" w:rsidRPr="005444DD">
        <w:fldChar w:fldCharType="end"/>
      </w:r>
      <w:r w:rsidR="00EF4CB5" w:rsidRPr="005444DD">
        <w:t xml:space="preserve"> </w:t>
      </w:r>
      <w:r w:rsidRPr="005444DD">
        <w:t xml:space="preserve">will </w:t>
      </w:r>
      <w:r w:rsidR="00471E6E" w:rsidRPr="005444DD">
        <w:t xml:space="preserve">help to </w:t>
      </w:r>
      <w:r w:rsidR="00B12B32" w:rsidRPr="005444DD">
        <w:t>contribute toward</w:t>
      </w:r>
      <w:r w:rsidR="00471E6E" w:rsidRPr="005444DD">
        <w:t>s</w:t>
      </w:r>
      <w:r w:rsidR="00B12B32" w:rsidRPr="005444DD">
        <w:t xml:space="preserve"> compliance</w:t>
      </w:r>
      <w:r w:rsidRPr="005444DD">
        <w:t xml:space="preserve">, </w:t>
      </w:r>
      <w:r w:rsidR="004A4B93" w:rsidRPr="005444DD">
        <w:t>Chichester District Council</w:t>
      </w:r>
      <w:r w:rsidR="00471E6E" w:rsidRPr="005444DD">
        <w:t xml:space="preserve"> anticipates that further additional measures not yet prescribed </w:t>
      </w:r>
      <w:r w:rsidR="00B12B32" w:rsidRPr="005444DD">
        <w:t xml:space="preserve">will be required in subsequent years to </w:t>
      </w:r>
      <w:r w:rsidR="00471E6E" w:rsidRPr="005444DD">
        <w:t xml:space="preserve">achieve compliance and </w:t>
      </w:r>
      <w:r w:rsidR="00B12B32" w:rsidRPr="005444DD">
        <w:t xml:space="preserve">enable the revocation of </w:t>
      </w:r>
      <w:r w:rsidR="004A4B93" w:rsidRPr="005444DD">
        <w:t>all three AQMAs within the District.</w:t>
      </w:r>
    </w:p>
    <w:p w14:paraId="252D3E3D" w14:textId="77777777" w:rsidR="002862B3" w:rsidRPr="008603A5" w:rsidRDefault="002862B3" w:rsidP="0067101D">
      <w:pPr>
        <w:pStyle w:val="Style1"/>
      </w:pPr>
    </w:p>
    <w:p w14:paraId="53B96C05" w14:textId="77777777" w:rsidR="00BB58FC" w:rsidRPr="008603A5" w:rsidRDefault="00BB58FC" w:rsidP="004151C4">
      <w:pPr>
        <w:sectPr w:rsidR="00BB58FC" w:rsidRPr="008603A5" w:rsidSect="002E7912">
          <w:footerReference w:type="default" r:id="rId24"/>
          <w:pgSz w:w="11906" w:h="16838" w:code="9"/>
          <w:pgMar w:top="1702" w:right="1418" w:bottom="1134" w:left="1418" w:header="964" w:footer="454" w:gutter="0"/>
          <w:cols w:space="708"/>
          <w:docGrid w:linePitch="360"/>
        </w:sectPr>
      </w:pPr>
    </w:p>
    <w:p w14:paraId="0B71EF0F" w14:textId="1AB294CF" w:rsidR="00376E9D" w:rsidRDefault="00376E9D" w:rsidP="00376E9D">
      <w:pPr>
        <w:pStyle w:val="Caption"/>
        <w:keepNext/>
      </w:pPr>
      <w:bookmarkStart w:id="50" w:name="_Ref478545870"/>
      <w:bookmarkStart w:id="51" w:name="_Toc532807268"/>
      <w:r w:rsidRPr="00240393">
        <w:rPr>
          <w:color w:val="7030A0"/>
        </w:rPr>
        <w:lastRenderedPageBreak/>
        <w:t xml:space="preserve">Table </w:t>
      </w:r>
      <w:r w:rsidR="00E97843" w:rsidRPr="00240393">
        <w:rPr>
          <w:noProof/>
          <w:color w:val="7030A0"/>
        </w:rPr>
        <w:fldChar w:fldCharType="begin"/>
      </w:r>
      <w:r w:rsidR="00E97843" w:rsidRPr="00240393">
        <w:rPr>
          <w:noProof/>
          <w:color w:val="7030A0"/>
        </w:rPr>
        <w:instrText xml:space="preserve"> STYLEREF 1 \s </w:instrText>
      </w:r>
      <w:r w:rsidR="00E97843" w:rsidRPr="00240393">
        <w:rPr>
          <w:noProof/>
          <w:color w:val="7030A0"/>
        </w:rPr>
        <w:fldChar w:fldCharType="separate"/>
      </w:r>
      <w:r w:rsidR="00F30FFB">
        <w:rPr>
          <w:noProof/>
          <w:color w:val="7030A0"/>
        </w:rPr>
        <w:t>2</w:t>
      </w:r>
      <w:r w:rsidR="00E97843" w:rsidRPr="00240393">
        <w:rPr>
          <w:noProof/>
          <w:color w:val="7030A0"/>
        </w:rPr>
        <w:fldChar w:fldCharType="end"/>
      </w:r>
      <w:r w:rsidRPr="00240393">
        <w:rPr>
          <w:color w:val="7030A0"/>
        </w:rPr>
        <w:t>.</w:t>
      </w:r>
      <w:r w:rsidR="00E97843" w:rsidRPr="00240393">
        <w:rPr>
          <w:noProof/>
          <w:color w:val="7030A0"/>
        </w:rPr>
        <w:fldChar w:fldCharType="begin"/>
      </w:r>
      <w:r w:rsidR="00E97843" w:rsidRPr="00240393">
        <w:rPr>
          <w:noProof/>
          <w:color w:val="7030A0"/>
        </w:rPr>
        <w:instrText xml:space="preserve"> SEQ Table \* ARABIC \s 1 </w:instrText>
      </w:r>
      <w:r w:rsidR="00E97843" w:rsidRPr="00240393">
        <w:rPr>
          <w:noProof/>
          <w:color w:val="7030A0"/>
        </w:rPr>
        <w:fldChar w:fldCharType="separate"/>
      </w:r>
      <w:r w:rsidR="00F30FFB">
        <w:rPr>
          <w:noProof/>
          <w:color w:val="7030A0"/>
        </w:rPr>
        <w:t>2</w:t>
      </w:r>
      <w:r w:rsidR="00E97843" w:rsidRPr="00240393">
        <w:rPr>
          <w:noProof/>
          <w:color w:val="7030A0"/>
        </w:rPr>
        <w:fldChar w:fldCharType="end"/>
      </w:r>
      <w:bookmarkEnd w:id="50"/>
      <w:r w:rsidRPr="00240393">
        <w:rPr>
          <w:color w:val="7030A0"/>
        </w:rPr>
        <w:t xml:space="preserve"> – Progress on Measures to Improve Air Quality</w:t>
      </w:r>
      <w:bookmarkEnd w:id="51"/>
    </w:p>
    <w:tbl>
      <w:tblPr>
        <w:tblW w:w="15594" w:type="dxa"/>
        <w:tblInd w:w="-459" w:type="dxa"/>
        <w:tblLayout w:type="fixed"/>
        <w:tblLook w:val="04A0" w:firstRow="1" w:lastRow="0" w:firstColumn="1" w:lastColumn="0" w:noHBand="0" w:noVBand="1"/>
      </w:tblPr>
      <w:tblGrid>
        <w:gridCol w:w="866"/>
        <w:gridCol w:w="1261"/>
        <w:gridCol w:w="1275"/>
        <w:gridCol w:w="1276"/>
        <w:gridCol w:w="1134"/>
        <w:gridCol w:w="992"/>
        <w:gridCol w:w="1418"/>
        <w:gridCol w:w="1276"/>
        <w:gridCol w:w="1275"/>
        <w:gridCol w:w="1560"/>
        <w:gridCol w:w="1377"/>
        <w:gridCol w:w="1884"/>
      </w:tblGrid>
      <w:tr w:rsidR="00CF2737" w:rsidRPr="00EA0E7C" w14:paraId="51B5A3D3" w14:textId="77777777" w:rsidTr="00CF2737">
        <w:trPr>
          <w:trHeight w:val="915"/>
        </w:trPr>
        <w:tc>
          <w:tcPr>
            <w:tcW w:w="866" w:type="dxa"/>
            <w:tcBorders>
              <w:top w:val="single" w:sz="8" w:space="0" w:color="auto"/>
              <w:left w:val="single" w:sz="8" w:space="0" w:color="auto"/>
              <w:bottom w:val="single" w:sz="8" w:space="0" w:color="auto"/>
              <w:right w:val="single" w:sz="8" w:space="0" w:color="auto"/>
            </w:tcBorders>
            <w:shd w:val="clear" w:color="000000" w:fill="00AF41"/>
            <w:vAlign w:val="center"/>
            <w:hideMark/>
          </w:tcPr>
          <w:p w14:paraId="001BC3BA" w14:textId="77777777" w:rsidR="00EA0E7C" w:rsidRPr="00240393" w:rsidRDefault="00EA0E7C" w:rsidP="00EA0E7C">
            <w:pPr>
              <w:jc w:val="center"/>
              <w:rPr>
                <w:rFonts w:cs="Arial"/>
                <w:b/>
                <w:bCs/>
                <w:sz w:val="16"/>
                <w:szCs w:val="16"/>
                <w:lang w:eastAsia="en-GB"/>
              </w:rPr>
            </w:pPr>
            <w:bookmarkStart w:id="52" w:name="_MON_1550668485"/>
            <w:bookmarkStart w:id="53" w:name="_MON_1550668542"/>
            <w:bookmarkStart w:id="54" w:name="_MON_1550668555"/>
            <w:bookmarkStart w:id="55" w:name="_MON_1550663683"/>
            <w:bookmarkStart w:id="56" w:name="_MON_1550667600"/>
            <w:bookmarkStart w:id="57" w:name="_MON_1550668460"/>
            <w:bookmarkStart w:id="58" w:name="_MON_1550668468"/>
            <w:bookmarkEnd w:id="52"/>
            <w:bookmarkEnd w:id="53"/>
            <w:bookmarkEnd w:id="54"/>
            <w:bookmarkEnd w:id="55"/>
            <w:bookmarkEnd w:id="56"/>
            <w:bookmarkEnd w:id="57"/>
            <w:bookmarkEnd w:id="58"/>
            <w:r w:rsidRPr="00240393">
              <w:rPr>
                <w:rFonts w:cs="Arial"/>
                <w:b/>
                <w:bCs/>
                <w:sz w:val="16"/>
                <w:szCs w:val="16"/>
                <w:lang w:eastAsia="en-GB"/>
              </w:rPr>
              <w:t>Measure No.</w:t>
            </w:r>
          </w:p>
        </w:tc>
        <w:tc>
          <w:tcPr>
            <w:tcW w:w="1261" w:type="dxa"/>
            <w:tcBorders>
              <w:top w:val="single" w:sz="8" w:space="0" w:color="auto"/>
              <w:left w:val="nil"/>
              <w:bottom w:val="single" w:sz="8" w:space="0" w:color="auto"/>
              <w:right w:val="single" w:sz="8" w:space="0" w:color="auto"/>
            </w:tcBorders>
            <w:shd w:val="clear" w:color="000000" w:fill="00AF41"/>
            <w:vAlign w:val="center"/>
            <w:hideMark/>
          </w:tcPr>
          <w:p w14:paraId="44306F4B" w14:textId="77777777" w:rsidR="00EA0E7C" w:rsidRPr="00240393" w:rsidRDefault="00EA0E7C" w:rsidP="00EA0E7C">
            <w:pPr>
              <w:jc w:val="center"/>
              <w:rPr>
                <w:rFonts w:cs="Arial"/>
                <w:b/>
                <w:bCs/>
                <w:sz w:val="16"/>
                <w:szCs w:val="16"/>
                <w:lang w:eastAsia="en-GB"/>
              </w:rPr>
            </w:pPr>
            <w:r w:rsidRPr="00240393">
              <w:rPr>
                <w:rFonts w:cs="Arial"/>
                <w:b/>
                <w:bCs/>
                <w:sz w:val="16"/>
                <w:szCs w:val="16"/>
                <w:lang w:eastAsia="en-GB"/>
              </w:rPr>
              <w:t>Measure</w:t>
            </w:r>
          </w:p>
        </w:tc>
        <w:tc>
          <w:tcPr>
            <w:tcW w:w="1275" w:type="dxa"/>
            <w:tcBorders>
              <w:top w:val="single" w:sz="8" w:space="0" w:color="auto"/>
              <w:left w:val="nil"/>
              <w:bottom w:val="single" w:sz="8" w:space="0" w:color="auto"/>
              <w:right w:val="single" w:sz="8" w:space="0" w:color="auto"/>
            </w:tcBorders>
            <w:shd w:val="clear" w:color="000000" w:fill="00AF41"/>
            <w:vAlign w:val="center"/>
            <w:hideMark/>
          </w:tcPr>
          <w:p w14:paraId="112A6DFB" w14:textId="77777777" w:rsidR="00EA0E7C" w:rsidRPr="00240393" w:rsidRDefault="00EA0E7C" w:rsidP="00EA0E7C">
            <w:pPr>
              <w:jc w:val="center"/>
              <w:rPr>
                <w:rFonts w:cs="Arial"/>
                <w:b/>
                <w:bCs/>
                <w:sz w:val="16"/>
                <w:szCs w:val="16"/>
                <w:lang w:eastAsia="en-GB"/>
              </w:rPr>
            </w:pPr>
            <w:r w:rsidRPr="00240393">
              <w:rPr>
                <w:rFonts w:cs="Arial"/>
                <w:b/>
                <w:bCs/>
                <w:sz w:val="16"/>
                <w:szCs w:val="16"/>
                <w:lang w:eastAsia="en-GB"/>
              </w:rPr>
              <w:t>EU Category</w:t>
            </w:r>
          </w:p>
        </w:tc>
        <w:tc>
          <w:tcPr>
            <w:tcW w:w="1276" w:type="dxa"/>
            <w:tcBorders>
              <w:top w:val="single" w:sz="8" w:space="0" w:color="auto"/>
              <w:left w:val="nil"/>
              <w:bottom w:val="single" w:sz="8" w:space="0" w:color="auto"/>
              <w:right w:val="single" w:sz="8" w:space="0" w:color="auto"/>
            </w:tcBorders>
            <w:shd w:val="clear" w:color="000000" w:fill="00AF41"/>
            <w:vAlign w:val="center"/>
            <w:hideMark/>
          </w:tcPr>
          <w:p w14:paraId="23C9E252" w14:textId="77777777" w:rsidR="00EA0E7C" w:rsidRPr="00240393" w:rsidRDefault="00EA0E7C" w:rsidP="00EA0E7C">
            <w:pPr>
              <w:jc w:val="center"/>
              <w:rPr>
                <w:rFonts w:cs="Arial"/>
                <w:b/>
                <w:bCs/>
                <w:sz w:val="16"/>
                <w:szCs w:val="16"/>
                <w:lang w:eastAsia="en-GB"/>
              </w:rPr>
            </w:pPr>
            <w:r w:rsidRPr="00240393">
              <w:rPr>
                <w:rFonts w:cs="Arial"/>
                <w:b/>
                <w:bCs/>
                <w:sz w:val="16"/>
                <w:szCs w:val="16"/>
                <w:lang w:eastAsia="en-GB"/>
              </w:rPr>
              <w:t>EU Classification</w:t>
            </w:r>
          </w:p>
        </w:tc>
        <w:tc>
          <w:tcPr>
            <w:tcW w:w="1134" w:type="dxa"/>
            <w:tcBorders>
              <w:top w:val="single" w:sz="8" w:space="0" w:color="auto"/>
              <w:left w:val="nil"/>
              <w:bottom w:val="single" w:sz="8" w:space="0" w:color="auto"/>
              <w:right w:val="single" w:sz="8" w:space="0" w:color="auto"/>
            </w:tcBorders>
            <w:shd w:val="clear" w:color="000000" w:fill="00AF41"/>
            <w:vAlign w:val="center"/>
            <w:hideMark/>
          </w:tcPr>
          <w:p w14:paraId="12FC16BE" w14:textId="77777777" w:rsidR="00EA0E7C" w:rsidRPr="00240393" w:rsidRDefault="00EA0E7C" w:rsidP="00EA0E7C">
            <w:pPr>
              <w:jc w:val="center"/>
              <w:rPr>
                <w:rFonts w:cs="Arial"/>
                <w:b/>
                <w:bCs/>
                <w:sz w:val="16"/>
                <w:szCs w:val="16"/>
                <w:lang w:eastAsia="en-GB"/>
              </w:rPr>
            </w:pPr>
            <w:r w:rsidRPr="00240393">
              <w:rPr>
                <w:rFonts w:cs="Arial"/>
                <w:b/>
                <w:bCs/>
                <w:sz w:val="16"/>
                <w:szCs w:val="16"/>
                <w:lang w:eastAsia="en-GB"/>
              </w:rPr>
              <w:t>Organisations involved and Funding Source</w:t>
            </w:r>
          </w:p>
        </w:tc>
        <w:tc>
          <w:tcPr>
            <w:tcW w:w="992" w:type="dxa"/>
            <w:tcBorders>
              <w:top w:val="single" w:sz="8" w:space="0" w:color="auto"/>
              <w:left w:val="nil"/>
              <w:bottom w:val="single" w:sz="8" w:space="0" w:color="auto"/>
              <w:right w:val="single" w:sz="8" w:space="0" w:color="auto"/>
            </w:tcBorders>
            <w:shd w:val="clear" w:color="000000" w:fill="00AF41"/>
            <w:vAlign w:val="center"/>
            <w:hideMark/>
          </w:tcPr>
          <w:p w14:paraId="6C013E47" w14:textId="77777777" w:rsidR="00EA0E7C" w:rsidRPr="00240393" w:rsidRDefault="00EA0E7C" w:rsidP="00EA0E7C">
            <w:pPr>
              <w:jc w:val="center"/>
              <w:rPr>
                <w:rFonts w:cs="Arial"/>
                <w:b/>
                <w:bCs/>
                <w:sz w:val="16"/>
                <w:szCs w:val="16"/>
                <w:lang w:eastAsia="en-GB"/>
              </w:rPr>
            </w:pPr>
            <w:r w:rsidRPr="00240393">
              <w:rPr>
                <w:rFonts w:cs="Arial"/>
                <w:b/>
                <w:bCs/>
                <w:sz w:val="16"/>
                <w:szCs w:val="16"/>
                <w:lang w:eastAsia="en-GB"/>
              </w:rPr>
              <w:t>Planning Phase</w:t>
            </w:r>
          </w:p>
        </w:tc>
        <w:tc>
          <w:tcPr>
            <w:tcW w:w="1418" w:type="dxa"/>
            <w:tcBorders>
              <w:top w:val="single" w:sz="8" w:space="0" w:color="auto"/>
              <w:left w:val="nil"/>
              <w:bottom w:val="single" w:sz="8" w:space="0" w:color="auto"/>
              <w:right w:val="single" w:sz="8" w:space="0" w:color="auto"/>
            </w:tcBorders>
            <w:shd w:val="clear" w:color="000000" w:fill="00AF41"/>
            <w:vAlign w:val="center"/>
            <w:hideMark/>
          </w:tcPr>
          <w:p w14:paraId="06BF2009" w14:textId="77777777" w:rsidR="00EA0E7C" w:rsidRPr="00240393" w:rsidRDefault="00EA0E7C" w:rsidP="00EA0E7C">
            <w:pPr>
              <w:jc w:val="center"/>
              <w:rPr>
                <w:rFonts w:cs="Arial"/>
                <w:b/>
                <w:bCs/>
                <w:sz w:val="16"/>
                <w:szCs w:val="16"/>
                <w:lang w:eastAsia="en-GB"/>
              </w:rPr>
            </w:pPr>
            <w:r w:rsidRPr="00240393">
              <w:rPr>
                <w:rFonts w:cs="Arial"/>
                <w:b/>
                <w:bCs/>
                <w:sz w:val="16"/>
                <w:szCs w:val="16"/>
                <w:lang w:eastAsia="en-GB"/>
              </w:rPr>
              <w:t>Implementation Phase</w:t>
            </w:r>
          </w:p>
        </w:tc>
        <w:tc>
          <w:tcPr>
            <w:tcW w:w="1276" w:type="dxa"/>
            <w:tcBorders>
              <w:top w:val="single" w:sz="8" w:space="0" w:color="auto"/>
              <w:left w:val="nil"/>
              <w:bottom w:val="single" w:sz="8" w:space="0" w:color="auto"/>
              <w:right w:val="single" w:sz="8" w:space="0" w:color="auto"/>
            </w:tcBorders>
            <w:shd w:val="clear" w:color="000000" w:fill="00AF41"/>
            <w:vAlign w:val="center"/>
            <w:hideMark/>
          </w:tcPr>
          <w:p w14:paraId="6D3C9EA8" w14:textId="77777777" w:rsidR="00EA0E7C" w:rsidRPr="00240393" w:rsidRDefault="00EA0E7C" w:rsidP="00EA0E7C">
            <w:pPr>
              <w:jc w:val="center"/>
              <w:rPr>
                <w:rFonts w:cs="Arial"/>
                <w:b/>
                <w:bCs/>
                <w:sz w:val="16"/>
                <w:szCs w:val="16"/>
                <w:lang w:eastAsia="en-GB"/>
              </w:rPr>
            </w:pPr>
            <w:r w:rsidRPr="00240393">
              <w:rPr>
                <w:rFonts w:cs="Arial"/>
                <w:b/>
                <w:bCs/>
                <w:sz w:val="16"/>
                <w:szCs w:val="16"/>
                <w:lang w:eastAsia="en-GB"/>
              </w:rPr>
              <w:t>Key Performance Indicator</w:t>
            </w:r>
          </w:p>
        </w:tc>
        <w:tc>
          <w:tcPr>
            <w:tcW w:w="1275" w:type="dxa"/>
            <w:tcBorders>
              <w:top w:val="single" w:sz="8" w:space="0" w:color="auto"/>
              <w:left w:val="nil"/>
              <w:bottom w:val="single" w:sz="8" w:space="0" w:color="auto"/>
              <w:right w:val="single" w:sz="8" w:space="0" w:color="auto"/>
            </w:tcBorders>
            <w:shd w:val="clear" w:color="000000" w:fill="00AF41"/>
            <w:vAlign w:val="center"/>
            <w:hideMark/>
          </w:tcPr>
          <w:p w14:paraId="499F855F" w14:textId="77777777" w:rsidR="00EA0E7C" w:rsidRPr="00240393" w:rsidRDefault="00EA0E7C" w:rsidP="00EA0E7C">
            <w:pPr>
              <w:jc w:val="center"/>
              <w:rPr>
                <w:rFonts w:cs="Arial"/>
                <w:b/>
                <w:bCs/>
                <w:sz w:val="16"/>
                <w:szCs w:val="16"/>
                <w:lang w:eastAsia="en-GB"/>
              </w:rPr>
            </w:pPr>
            <w:r w:rsidRPr="00240393">
              <w:rPr>
                <w:rFonts w:cs="Arial"/>
                <w:b/>
                <w:bCs/>
                <w:sz w:val="16"/>
                <w:szCs w:val="16"/>
                <w:lang w:eastAsia="en-GB"/>
              </w:rPr>
              <w:t>Reduction in Pollutant / Emission from Measure</w:t>
            </w:r>
          </w:p>
        </w:tc>
        <w:tc>
          <w:tcPr>
            <w:tcW w:w="1560" w:type="dxa"/>
            <w:tcBorders>
              <w:top w:val="single" w:sz="8" w:space="0" w:color="auto"/>
              <w:left w:val="nil"/>
              <w:bottom w:val="single" w:sz="8" w:space="0" w:color="auto"/>
              <w:right w:val="single" w:sz="8" w:space="0" w:color="auto"/>
            </w:tcBorders>
            <w:shd w:val="clear" w:color="000000" w:fill="00AF41"/>
            <w:vAlign w:val="center"/>
            <w:hideMark/>
          </w:tcPr>
          <w:p w14:paraId="07CC6E8C" w14:textId="77777777" w:rsidR="00EA0E7C" w:rsidRPr="00EA0E7C" w:rsidRDefault="00EA0E7C" w:rsidP="00EA0E7C">
            <w:pPr>
              <w:jc w:val="center"/>
              <w:rPr>
                <w:rFonts w:cs="Arial"/>
                <w:b/>
                <w:bCs/>
                <w:color w:val="FFFFFF"/>
                <w:sz w:val="16"/>
                <w:szCs w:val="16"/>
                <w:lang w:eastAsia="en-GB"/>
              </w:rPr>
            </w:pPr>
            <w:r w:rsidRPr="00240393">
              <w:rPr>
                <w:rFonts w:cs="Arial"/>
                <w:b/>
                <w:bCs/>
                <w:sz w:val="16"/>
                <w:szCs w:val="16"/>
                <w:lang w:eastAsia="en-GB"/>
              </w:rPr>
              <w:t>Progress to Date</w:t>
            </w:r>
          </w:p>
        </w:tc>
        <w:tc>
          <w:tcPr>
            <w:tcW w:w="1377" w:type="dxa"/>
            <w:tcBorders>
              <w:top w:val="single" w:sz="8" w:space="0" w:color="auto"/>
              <w:left w:val="nil"/>
              <w:bottom w:val="single" w:sz="8" w:space="0" w:color="auto"/>
              <w:right w:val="single" w:sz="8" w:space="0" w:color="auto"/>
            </w:tcBorders>
            <w:shd w:val="clear" w:color="000000" w:fill="00AF41"/>
            <w:vAlign w:val="center"/>
            <w:hideMark/>
          </w:tcPr>
          <w:p w14:paraId="48B9ACF4" w14:textId="77777777" w:rsidR="00EA0E7C" w:rsidRPr="00EA0E7C" w:rsidRDefault="00EA0E7C" w:rsidP="00EA0E7C">
            <w:pPr>
              <w:jc w:val="center"/>
              <w:rPr>
                <w:rFonts w:cs="Arial"/>
                <w:b/>
                <w:bCs/>
                <w:color w:val="FFFFFF"/>
                <w:sz w:val="16"/>
                <w:szCs w:val="16"/>
                <w:lang w:eastAsia="en-GB"/>
              </w:rPr>
            </w:pPr>
            <w:r w:rsidRPr="00240393">
              <w:rPr>
                <w:rFonts w:cs="Arial"/>
                <w:b/>
                <w:bCs/>
                <w:sz w:val="16"/>
                <w:szCs w:val="16"/>
                <w:lang w:eastAsia="en-GB"/>
              </w:rPr>
              <w:t>Estimated / Actual Completion Date</w:t>
            </w:r>
          </w:p>
        </w:tc>
        <w:tc>
          <w:tcPr>
            <w:tcW w:w="1884" w:type="dxa"/>
            <w:tcBorders>
              <w:top w:val="single" w:sz="8" w:space="0" w:color="auto"/>
              <w:left w:val="nil"/>
              <w:bottom w:val="single" w:sz="8" w:space="0" w:color="auto"/>
              <w:right w:val="single" w:sz="8" w:space="0" w:color="auto"/>
            </w:tcBorders>
            <w:shd w:val="clear" w:color="000000" w:fill="00AF41"/>
            <w:vAlign w:val="center"/>
            <w:hideMark/>
          </w:tcPr>
          <w:p w14:paraId="162CDA0B" w14:textId="77777777" w:rsidR="00EA0E7C" w:rsidRPr="00EA0E7C" w:rsidRDefault="00EA0E7C" w:rsidP="00EA0E7C">
            <w:pPr>
              <w:jc w:val="center"/>
              <w:rPr>
                <w:rFonts w:cs="Arial"/>
                <w:b/>
                <w:bCs/>
                <w:color w:val="FFFFFF"/>
                <w:sz w:val="16"/>
                <w:szCs w:val="16"/>
                <w:lang w:eastAsia="en-GB"/>
              </w:rPr>
            </w:pPr>
            <w:r w:rsidRPr="00240393">
              <w:rPr>
                <w:rFonts w:cs="Arial"/>
                <w:b/>
                <w:bCs/>
                <w:sz w:val="16"/>
                <w:szCs w:val="16"/>
                <w:lang w:eastAsia="en-GB"/>
              </w:rPr>
              <w:t>Comments / Barriers to implementation </w:t>
            </w:r>
          </w:p>
        </w:tc>
      </w:tr>
      <w:tr w:rsidR="00CF2737" w:rsidRPr="00A0785B" w14:paraId="7A384510" w14:textId="77777777" w:rsidTr="00CF2737">
        <w:trPr>
          <w:trHeight w:val="465"/>
        </w:trPr>
        <w:tc>
          <w:tcPr>
            <w:tcW w:w="866" w:type="dxa"/>
            <w:tcBorders>
              <w:top w:val="nil"/>
              <w:left w:val="single" w:sz="8" w:space="0" w:color="auto"/>
              <w:bottom w:val="single" w:sz="8" w:space="0" w:color="auto"/>
              <w:right w:val="single" w:sz="8" w:space="0" w:color="auto"/>
            </w:tcBorders>
            <w:shd w:val="clear" w:color="000000" w:fill="CBE9D3"/>
            <w:vAlign w:val="center"/>
          </w:tcPr>
          <w:p w14:paraId="68B619CD" w14:textId="77777777" w:rsidR="00A0785B" w:rsidRPr="00A0785B" w:rsidRDefault="00A0785B" w:rsidP="00A0785B">
            <w:pPr>
              <w:jc w:val="center"/>
              <w:rPr>
                <w:rFonts w:cs="Arial"/>
                <w:sz w:val="16"/>
                <w:szCs w:val="16"/>
                <w:lang w:eastAsia="en-GB"/>
              </w:rPr>
            </w:pPr>
            <w:r w:rsidRPr="00A0785B">
              <w:rPr>
                <w:rFonts w:cs="Arial"/>
                <w:sz w:val="16"/>
                <w:szCs w:val="16"/>
                <w:lang w:eastAsia="en-GB"/>
              </w:rPr>
              <w:t>1</w:t>
            </w:r>
          </w:p>
        </w:tc>
        <w:tc>
          <w:tcPr>
            <w:tcW w:w="1261" w:type="dxa"/>
            <w:tcBorders>
              <w:top w:val="nil"/>
              <w:left w:val="nil"/>
              <w:bottom w:val="single" w:sz="8" w:space="0" w:color="auto"/>
              <w:right w:val="single" w:sz="8" w:space="0" w:color="auto"/>
            </w:tcBorders>
            <w:shd w:val="clear" w:color="auto" w:fill="auto"/>
            <w:vAlign w:val="center"/>
          </w:tcPr>
          <w:p w14:paraId="2D08C0CA" w14:textId="77777777" w:rsidR="00A0785B" w:rsidRPr="00A0785B" w:rsidRDefault="00A0785B" w:rsidP="00A0785B">
            <w:pPr>
              <w:jc w:val="center"/>
              <w:rPr>
                <w:rFonts w:cs="Arial"/>
                <w:sz w:val="16"/>
                <w:szCs w:val="16"/>
                <w:lang w:eastAsia="en-GB"/>
              </w:rPr>
            </w:pPr>
            <w:r w:rsidRPr="00A0785B">
              <w:rPr>
                <w:rFonts w:cs="Arial"/>
                <w:sz w:val="16"/>
                <w:szCs w:val="16"/>
                <w:lang w:eastAsia="en-GB"/>
              </w:rPr>
              <w:t>Set up Air Quality Working  Group</w:t>
            </w:r>
          </w:p>
        </w:tc>
        <w:tc>
          <w:tcPr>
            <w:tcW w:w="1275" w:type="dxa"/>
            <w:tcBorders>
              <w:top w:val="nil"/>
              <w:left w:val="nil"/>
              <w:bottom w:val="single" w:sz="8" w:space="0" w:color="auto"/>
              <w:right w:val="single" w:sz="8" w:space="0" w:color="auto"/>
            </w:tcBorders>
            <w:shd w:val="clear" w:color="auto" w:fill="auto"/>
            <w:vAlign w:val="center"/>
          </w:tcPr>
          <w:p w14:paraId="43D8CDC3" w14:textId="77777777" w:rsidR="00A0785B" w:rsidRPr="00A0785B" w:rsidRDefault="00A0785B" w:rsidP="00A0785B">
            <w:pPr>
              <w:jc w:val="center"/>
              <w:rPr>
                <w:rFonts w:cs="Arial"/>
                <w:sz w:val="16"/>
                <w:szCs w:val="16"/>
                <w:lang w:eastAsia="en-GB"/>
              </w:rPr>
            </w:pPr>
            <w:r w:rsidRPr="00A0785B">
              <w:rPr>
                <w:rFonts w:cs="Arial"/>
                <w:sz w:val="16"/>
                <w:szCs w:val="16"/>
                <w:lang w:eastAsia="en-GB"/>
              </w:rPr>
              <w:t>Promoting Travel Alternatives</w:t>
            </w:r>
          </w:p>
        </w:tc>
        <w:tc>
          <w:tcPr>
            <w:tcW w:w="1276" w:type="dxa"/>
            <w:tcBorders>
              <w:top w:val="nil"/>
              <w:left w:val="nil"/>
              <w:bottom w:val="single" w:sz="8" w:space="0" w:color="auto"/>
              <w:right w:val="single" w:sz="8" w:space="0" w:color="auto"/>
            </w:tcBorders>
            <w:shd w:val="clear" w:color="auto" w:fill="auto"/>
            <w:vAlign w:val="center"/>
          </w:tcPr>
          <w:p w14:paraId="6F5A9D82" w14:textId="77777777" w:rsidR="00A0785B" w:rsidRPr="00A0785B" w:rsidRDefault="00A0785B" w:rsidP="00A0785B">
            <w:pPr>
              <w:jc w:val="center"/>
              <w:rPr>
                <w:rFonts w:cs="Arial"/>
                <w:sz w:val="16"/>
                <w:szCs w:val="16"/>
                <w:lang w:eastAsia="en-GB"/>
              </w:rPr>
            </w:pPr>
            <w:r w:rsidRPr="00A0785B">
              <w:rPr>
                <w:rFonts w:cs="Arial"/>
                <w:sz w:val="16"/>
                <w:szCs w:val="16"/>
                <w:lang w:eastAsia="en-GB"/>
              </w:rPr>
              <w:t>Other</w:t>
            </w:r>
          </w:p>
        </w:tc>
        <w:tc>
          <w:tcPr>
            <w:tcW w:w="1134" w:type="dxa"/>
            <w:tcBorders>
              <w:top w:val="nil"/>
              <w:left w:val="nil"/>
              <w:bottom w:val="single" w:sz="8" w:space="0" w:color="auto"/>
              <w:right w:val="single" w:sz="8" w:space="0" w:color="auto"/>
            </w:tcBorders>
            <w:shd w:val="clear" w:color="auto" w:fill="auto"/>
            <w:vAlign w:val="center"/>
          </w:tcPr>
          <w:p w14:paraId="0259851B" w14:textId="77777777" w:rsidR="00A0785B" w:rsidRPr="00A0785B" w:rsidRDefault="00A0785B" w:rsidP="00A0785B">
            <w:pPr>
              <w:jc w:val="center"/>
              <w:rPr>
                <w:rFonts w:cs="Arial"/>
                <w:sz w:val="16"/>
                <w:szCs w:val="16"/>
                <w:lang w:eastAsia="en-GB"/>
              </w:rPr>
            </w:pPr>
            <w:r w:rsidRPr="00A0785B">
              <w:rPr>
                <w:rFonts w:cs="Arial"/>
                <w:sz w:val="16"/>
                <w:szCs w:val="16"/>
                <w:lang w:eastAsia="en-GB"/>
              </w:rPr>
              <w:t>CDC</w:t>
            </w:r>
          </w:p>
        </w:tc>
        <w:tc>
          <w:tcPr>
            <w:tcW w:w="992" w:type="dxa"/>
            <w:tcBorders>
              <w:top w:val="nil"/>
              <w:left w:val="nil"/>
              <w:bottom w:val="single" w:sz="8" w:space="0" w:color="auto"/>
              <w:right w:val="single" w:sz="8" w:space="0" w:color="auto"/>
            </w:tcBorders>
            <w:shd w:val="clear" w:color="auto" w:fill="auto"/>
            <w:vAlign w:val="center"/>
          </w:tcPr>
          <w:p w14:paraId="3F542078" w14:textId="77777777" w:rsidR="00A0785B" w:rsidRPr="00A0785B" w:rsidRDefault="00A0785B" w:rsidP="00A0785B">
            <w:pPr>
              <w:jc w:val="center"/>
              <w:rPr>
                <w:rFonts w:cs="Arial"/>
                <w:sz w:val="16"/>
                <w:szCs w:val="16"/>
                <w:lang w:eastAsia="en-GB"/>
              </w:rPr>
            </w:pPr>
            <w:r w:rsidRPr="00A0785B">
              <w:rPr>
                <w:rFonts w:cs="Arial"/>
                <w:sz w:val="16"/>
                <w:szCs w:val="16"/>
                <w:lang w:eastAsia="en-GB"/>
              </w:rPr>
              <w:t>June/Dec 2008</w:t>
            </w:r>
          </w:p>
        </w:tc>
        <w:tc>
          <w:tcPr>
            <w:tcW w:w="1418" w:type="dxa"/>
            <w:tcBorders>
              <w:top w:val="nil"/>
              <w:left w:val="nil"/>
              <w:bottom w:val="single" w:sz="8" w:space="0" w:color="auto"/>
              <w:right w:val="single" w:sz="8" w:space="0" w:color="auto"/>
            </w:tcBorders>
            <w:shd w:val="clear" w:color="auto" w:fill="auto"/>
            <w:vAlign w:val="center"/>
          </w:tcPr>
          <w:p w14:paraId="196E7643" w14:textId="77777777" w:rsidR="00A0785B" w:rsidRPr="00A0785B" w:rsidRDefault="00A0785B" w:rsidP="00A0785B">
            <w:pPr>
              <w:jc w:val="center"/>
              <w:rPr>
                <w:rFonts w:cs="Arial"/>
                <w:sz w:val="16"/>
                <w:szCs w:val="16"/>
                <w:lang w:eastAsia="en-GB"/>
              </w:rPr>
            </w:pPr>
            <w:r w:rsidRPr="00A0785B">
              <w:rPr>
                <w:rFonts w:cs="Arial"/>
                <w:sz w:val="16"/>
                <w:szCs w:val="16"/>
                <w:lang w:eastAsia="en-GB"/>
              </w:rPr>
              <w:t>Dec-08</w:t>
            </w:r>
          </w:p>
        </w:tc>
        <w:tc>
          <w:tcPr>
            <w:tcW w:w="1276" w:type="dxa"/>
            <w:tcBorders>
              <w:top w:val="nil"/>
              <w:left w:val="nil"/>
              <w:bottom w:val="single" w:sz="8" w:space="0" w:color="auto"/>
              <w:right w:val="single" w:sz="8" w:space="0" w:color="auto"/>
            </w:tcBorders>
            <w:shd w:val="clear" w:color="auto" w:fill="auto"/>
            <w:vAlign w:val="center"/>
          </w:tcPr>
          <w:p w14:paraId="3DBBAA94" w14:textId="77777777" w:rsidR="00A0785B" w:rsidRPr="00A0785B" w:rsidRDefault="00A0785B" w:rsidP="00A0785B">
            <w:pPr>
              <w:jc w:val="center"/>
              <w:rPr>
                <w:rFonts w:cs="Arial"/>
                <w:sz w:val="16"/>
                <w:szCs w:val="16"/>
                <w:lang w:eastAsia="en-GB"/>
              </w:rPr>
            </w:pPr>
            <w:r w:rsidRPr="00A0785B">
              <w:rPr>
                <w:rFonts w:cs="Arial"/>
                <w:sz w:val="16"/>
                <w:szCs w:val="16"/>
                <w:lang w:eastAsia="en-GB"/>
              </w:rPr>
              <w:t>2 meetings per year</w:t>
            </w:r>
          </w:p>
        </w:tc>
        <w:tc>
          <w:tcPr>
            <w:tcW w:w="1275" w:type="dxa"/>
            <w:tcBorders>
              <w:top w:val="nil"/>
              <w:left w:val="nil"/>
              <w:bottom w:val="single" w:sz="8" w:space="0" w:color="auto"/>
              <w:right w:val="single" w:sz="8" w:space="0" w:color="auto"/>
            </w:tcBorders>
            <w:shd w:val="clear" w:color="auto" w:fill="auto"/>
            <w:vAlign w:val="center"/>
          </w:tcPr>
          <w:p w14:paraId="638BB91E" w14:textId="77777777" w:rsidR="00A0785B" w:rsidRPr="00A0785B" w:rsidRDefault="00A0785B" w:rsidP="00A0785B">
            <w:pPr>
              <w:jc w:val="center"/>
              <w:rPr>
                <w:rFonts w:cs="Arial"/>
                <w:sz w:val="16"/>
                <w:szCs w:val="16"/>
                <w:lang w:eastAsia="en-GB"/>
              </w:rPr>
            </w:pPr>
            <w:r w:rsidRPr="00A0785B">
              <w:rPr>
                <w:rFonts w:cs="Arial"/>
                <w:sz w:val="16"/>
                <w:szCs w:val="16"/>
                <w:lang w:eastAsia="en-GB"/>
              </w:rPr>
              <w:t>N/A</w:t>
            </w:r>
          </w:p>
        </w:tc>
        <w:tc>
          <w:tcPr>
            <w:tcW w:w="1560" w:type="dxa"/>
            <w:tcBorders>
              <w:top w:val="nil"/>
              <w:left w:val="nil"/>
              <w:bottom w:val="single" w:sz="8" w:space="0" w:color="auto"/>
              <w:right w:val="single" w:sz="8" w:space="0" w:color="auto"/>
            </w:tcBorders>
            <w:shd w:val="clear" w:color="auto" w:fill="auto"/>
            <w:vAlign w:val="center"/>
          </w:tcPr>
          <w:p w14:paraId="0249AD70" w14:textId="77777777" w:rsidR="00A0785B" w:rsidRPr="00A0785B" w:rsidRDefault="00A0785B" w:rsidP="00A0785B">
            <w:pPr>
              <w:jc w:val="center"/>
              <w:rPr>
                <w:rFonts w:cs="Arial"/>
                <w:sz w:val="16"/>
                <w:szCs w:val="16"/>
                <w:lang w:eastAsia="en-GB"/>
              </w:rPr>
            </w:pPr>
            <w:r w:rsidRPr="00A0785B">
              <w:rPr>
                <w:rFonts w:cs="Arial"/>
                <w:sz w:val="16"/>
                <w:szCs w:val="16"/>
                <w:lang w:eastAsia="en-GB"/>
              </w:rPr>
              <w:t>12 meetings held to date</w:t>
            </w:r>
          </w:p>
        </w:tc>
        <w:tc>
          <w:tcPr>
            <w:tcW w:w="1377" w:type="dxa"/>
            <w:tcBorders>
              <w:top w:val="nil"/>
              <w:left w:val="nil"/>
              <w:bottom w:val="single" w:sz="8" w:space="0" w:color="auto"/>
              <w:right w:val="single" w:sz="8" w:space="0" w:color="auto"/>
            </w:tcBorders>
            <w:shd w:val="clear" w:color="auto" w:fill="auto"/>
            <w:vAlign w:val="center"/>
          </w:tcPr>
          <w:p w14:paraId="5F8F46A0" w14:textId="77777777" w:rsidR="00A0785B" w:rsidRPr="00A0785B" w:rsidRDefault="00A0785B" w:rsidP="00A0785B">
            <w:pPr>
              <w:jc w:val="center"/>
              <w:rPr>
                <w:rFonts w:cs="Arial"/>
                <w:sz w:val="16"/>
                <w:szCs w:val="16"/>
                <w:lang w:eastAsia="en-GB"/>
              </w:rPr>
            </w:pPr>
            <w:r w:rsidRPr="00A0785B">
              <w:rPr>
                <w:rFonts w:cs="Arial"/>
                <w:sz w:val="16"/>
                <w:szCs w:val="16"/>
                <w:lang w:eastAsia="en-GB"/>
              </w:rPr>
              <w:t>Ongoing</w:t>
            </w:r>
          </w:p>
        </w:tc>
        <w:tc>
          <w:tcPr>
            <w:tcW w:w="1884" w:type="dxa"/>
            <w:tcBorders>
              <w:top w:val="nil"/>
              <w:left w:val="nil"/>
              <w:bottom w:val="single" w:sz="8" w:space="0" w:color="auto"/>
              <w:right w:val="single" w:sz="8" w:space="0" w:color="auto"/>
            </w:tcBorders>
            <w:shd w:val="clear" w:color="auto" w:fill="auto"/>
            <w:vAlign w:val="center"/>
          </w:tcPr>
          <w:p w14:paraId="16955706" w14:textId="77777777" w:rsidR="00A0785B" w:rsidRPr="00A0785B" w:rsidRDefault="00A0785B" w:rsidP="00A0785B">
            <w:pPr>
              <w:jc w:val="center"/>
              <w:rPr>
                <w:rFonts w:cs="Arial"/>
                <w:sz w:val="16"/>
                <w:szCs w:val="16"/>
                <w:lang w:eastAsia="en-GB"/>
              </w:rPr>
            </w:pPr>
            <w:r w:rsidRPr="00A0785B">
              <w:rPr>
                <w:rFonts w:cs="Arial"/>
                <w:sz w:val="16"/>
                <w:szCs w:val="16"/>
                <w:lang w:eastAsia="en-GB"/>
              </w:rPr>
              <w:t>meeting held in July 2018</w:t>
            </w:r>
          </w:p>
        </w:tc>
      </w:tr>
      <w:tr w:rsidR="00CF2737" w:rsidRPr="00A0785B" w14:paraId="3A825904" w14:textId="77777777" w:rsidTr="00CF2737">
        <w:trPr>
          <w:trHeight w:val="690"/>
        </w:trPr>
        <w:tc>
          <w:tcPr>
            <w:tcW w:w="866" w:type="dxa"/>
            <w:tcBorders>
              <w:top w:val="nil"/>
              <w:left w:val="single" w:sz="8" w:space="0" w:color="auto"/>
              <w:bottom w:val="single" w:sz="8" w:space="0" w:color="auto"/>
              <w:right w:val="single" w:sz="8" w:space="0" w:color="auto"/>
            </w:tcBorders>
            <w:shd w:val="clear" w:color="000000" w:fill="CBE9D3"/>
            <w:vAlign w:val="center"/>
          </w:tcPr>
          <w:p w14:paraId="45F4A720" w14:textId="77777777" w:rsidR="00A0785B" w:rsidRPr="00A0785B" w:rsidRDefault="00A0785B" w:rsidP="00A0785B">
            <w:pPr>
              <w:jc w:val="center"/>
              <w:rPr>
                <w:rFonts w:cs="Arial"/>
                <w:sz w:val="16"/>
                <w:szCs w:val="16"/>
                <w:lang w:eastAsia="en-GB"/>
              </w:rPr>
            </w:pPr>
            <w:r w:rsidRPr="00A0785B">
              <w:rPr>
                <w:rFonts w:cs="Arial"/>
                <w:sz w:val="16"/>
                <w:szCs w:val="16"/>
                <w:lang w:eastAsia="en-GB"/>
              </w:rPr>
              <w:t>2</w:t>
            </w:r>
          </w:p>
        </w:tc>
        <w:tc>
          <w:tcPr>
            <w:tcW w:w="1261" w:type="dxa"/>
            <w:tcBorders>
              <w:top w:val="nil"/>
              <w:left w:val="nil"/>
              <w:bottom w:val="single" w:sz="8" w:space="0" w:color="auto"/>
              <w:right w:val="single" w:sz="8" w:space="0" w:color="auto"/>
            </w:tcBorders>
            <w:shd w:val="clear" w:color="auto" w:fill="auto"/>
            <w:vAlign w:val="center"/>
          </w:tcPr>
          <w:p w14:paraId="55BC5E41" w14:textId="77777777" w:rsidR="00A0785B" w:rsidRPr="00A0785B" w:rsidRDefault="00A0785B" w:rsidP="00A0785B">
            <w:pPr>
              <w:jc w:val="center"/>
              <w:rPr>
                <w:rFonts w:cs="Arial"/>
                <w:sz w:val="16"/>
                <w:szCs w:val="16"/>
                <w:lang w:eastAsia="en-GB"/>
              </w:rPr>
            </w:pPr>
            <w:r w:rsidRPr="00A0785B">
              <w:rPr>
                <w:rFonts w:cs="Arial"/>
                <w:sz w:val="16"/>
                <w:szCs w:val="16"/>
                <w:lang w:eastAsia="en-GB"/>
              </w:rPr>
              <w:t>Cleaner vehicles</w:t>
            </w:r>
          </w:p>
        </w:tc>
        <w:tc>
          <w:tcPr>
            <w:tcW w:w="1275" w:type="dxa"/>
            <w:tcBorders>
              <w:top w:val="nil"/>
              <w:left w:val="nil"/>
              <w:bottom w:val="single" w:sz="8" w:space="0" w:color="auto"/>
              <w:right w:val="single" w:sz="8" w:space="0" w:color="auto"/>
            </w:tcBorders>
            <w:shd w:val="clear" w:color="auto" w:fill="auto"/>
            <w:vAlign w:val="center"/>
          </w:tcPr>
          <w:p w14:paraId="3678B61C" w14:textId="77777777" w:rsidR="00A0785B" w:rsidRPr="00A0785B" w:rsidRDefault="00A0785B" w:rsidP="00A0785B">
            <w:pPr>
              <w:jc w:val="center"/>
              <w:rPr>
                <w:rFonts w:cs="Arial"/>
                <w:sz w:val="16"/>
                <w:szCs w:val="16"/>
                <w:lang w:eastAsia="en-GB"/>
              </w:rPr>
            </w:pPr>
            <w:r w:rsidRPr="00A0785B">
              <w:rPr>
                <w:rFonts w:cs="Arial"/>
                <w:sz w:val="16"/>
                <w:szCs w:val="16"/>
                <w:lang w:eastAsia="en-GB"/>
              </w:rPr>
              <w:t>Promoting Low Emission Transport</w:t>
            </w:r>
          </w:p>
        </w:tc>
        <w:tc>
          <w:tcPr>
            <w:tcW w:w="1276" w:type="dxa"/>
            <w:tcBorders>
              <w:top w:val="nil"/>
              <w:left w:val="nil"/>
              <w:bottom w:val="single" w:sz="8" w:space="0" w:color="auto"/>
              <w:right w:val="single" w:sz="8" w:space="0" w:color="auto"/>
            </w:tcBorders>
            <w:shd w:val="clear" w:color="auto" w:fill="auto"/>
            <w:vAlign w:val="center"/>
          </w:tcPr>
          <w:p w14:paraId="4FEF297C" w14:textId="77777777" w:rsidR="00A0785B" w:rsidRPr="00A0785B" w:rsidRDefault="00A0785B" w:rsidP="00A0785B">
            <w:pPr>
              <w:jc w:val="center"/>
              <w:rPr>
                <w:rFonts w:cs="Arial"/>
                <w:sz w:val="16"/>
                <w:szCs w:val="16"/>
                <w:lang w:eastAsia="en-GB"/>
              </w:rPr>
            </w:pPr>
            <w:r w:rsidRPr="00A0785B">
              <w:rPr>
                <w:rFonts w:cs="Arial"/>
                <w:sz w:val="16"/>
                <w:szCs w:val="16"/>
                <w:lang w:eastAsia="en-GB"/>
              </w:rPr>
              <w:t>Procuring alternative Refuelling infrastructure to promote Low Emission Vehicles, EV recharging, Gas fuel recharging</w:t>
            </w:r>
          </w:p>
        </w:tc>
        <w:tc>
          <w:tcPr>
            <w:tcW w:w="1134" w:type="dxa"/>
            <w:tcBorders>
              <w:top w:val="nil"/>
              <w:left w:val="nil"/>
              <w:bottom w:val="single" w:sz="8" w:space="0" w:color="auto"/>
              <w:right w:val="single" w:sz="8" w:space="0" w:color="auto"/>
            </w:tcBorders>
            <w:shd w:val="clear" w:color="auto" w:fill="auto"/>
            <w:vAlign w:val="center"/>
          </w:tcPr>
          <w:p w14:paraId="251767AB" w14:textId="77777777" w:rsidR="00A0785B" w:rsidRPr="00A0785B" w:rsidRDefault="00A0785B" w:rsidP="00A0785B">
            <w:pPr>
              <w:jc w:val="center"/>
              <w:rPr>
                <w:rFonts w:cs="Arial"/>
                <w:sz w:val="16"/>
                <w:szCs w:val="16"/>
                <w:lang w:eastAsia="en-GB"/>
              </w:rPr>
            </w:pPr>
            <w:r w:rsidRPr="00A0785B">
              <w:rPr>
                <w:rFonts w:cs="Arial"/>
                <w:sz w:val="16"/>
                <w:szCs w:val="16"/>
                <w:lang w:eastAsia="en-GB"/>
              </w:rPr>
              <w:t>WSCC/CDC</w:t>
            </w:r>
          </w:p>
        </w:tc>
        <w:tc>
          <w:tcPr>
            <w:tcW w:w="992" w:type="dxa"/>
            <w:tcBorders>
              <w:top w:val="nil"/>
              <w:left w:val="nil"/>
              <w:bottom w:val="single" w:sz="8" w:space="0" w:color="auto"/>
              <w:right w:val="single" w:sz="8" w:space="0" w:color="auto"/>
            </w:tcBorders>
            <w:shd w:val="clear" w:color="auto" w:fill="auto"/>
            <w:vAlign w:val="center"/>
          </w:tcPr>
          <w:p w14:paraId="0DF0DAFF" w14:textId="77777777" w:rsidR="00A0785B" w:rsidRPr="00A0785B" w:rsidRDefault="00A0785B" w:rsidP="00A0785B">
            <w:pPr>
              <w:jc w:val="center"/>
              <w:rPr>
                <w:rFonts w:cs="Arial"/>
                <w:sz w:val="16"/>
                <w:szCs w:val="16"/>
                <w:lang w:eastAsia="en-GB"/>
              </w:rPr>
            </w:pPr>
            <w:r w:rsidRPr="00A0785B">
              <w:rPr>
                <w:rFonts w:cs="Arial"/>
                <w:sz w:val="16"/>
                <w:szCs w:val="16"/>
                <w:lang w:eastAsia="en-GB"/>
              </w:rPr>
              <w:t>2010</w:t>
            </w:r>
          </w:p>
        </w:tc>
        <w:tc>
          <w:tcPr>
            <w:tcW w:w="1418" w:type="dxa"/>
            <w:tcBorders>
              <w:top w:val="nil"/>
              <w:left w:val="nil"/>
              <w:bottom w:val="single" w:sz="8" w:space="0" w:color="auto"/>
              <w:right w:val="single" w:sz="8" w:space="0" w:color="auto"/>
            </w:tcBorders>
            <w:shd w:val="clear" w:color="auto" w:fill="auto"/>
            <w:vAlign w:val="center"/>
          </w:tcPr>
          <w:p w14:paraId="6C0E343D" w14:textId="77777777" w:rsidR="00A0785B" w:rsidRPr="00A0785B" w:rsidRDefault="00A0785B" w:rsidP="00A0785B">
            <w:pPr>
              <w:jc w:val="center"/>
              <w:rPr>
                <w:rFonts w:cs="Arial"/>
                <w:sz w:val="16"/>
                <w:szCs w:val="16"/>
                <w:lang w:eastAsia="en-GB"/>
              </w:rPr>
            </w:pPr>
            <w:r w:rsidRPr="00A0785B">
              <w:rPr>
                <w:rFonts w:cs="Arial"/>
                <w:sz w:val="16"/>
                <w:szCs w:val="16"/>
                <w:lang w:eastAsia="en-GB"/>
              </w:rPr>
              <w:t>2011</w:t>
            </w:r>
          </w:p>
        </w:tc>
        <w:tc>
          <w:tcPr>
            <w:tcW w:w="1276" w:type="dxa"/>
            <w:tcBorders>
              <w:top w:val="nil"/>
              <w:left w:val="nil"/>
              <w:bottom w:val="single" w:sz="8" w:space="0" w:color="auto"/>
              <w:right w:val="single" w:sz="8" w:space="0" w:color="auto"/>
            </w:tcBorders>
            <w:shd w:val="clear" w:color="auto" w:fill="auto"/>
            <w:vAlign w:val="center"/>
          </w:tcPr>
          <w:p w14:paraId="77F6EC90" w14:textId="77777777" w:rsidR="00A0785B" w:rsidRPr="00A0785B" w:rsidRDefault="00A0785B" w:rsidP="00A0785B">
            <w:pPr>
              <w:jc w:val="center"/>
              <w:rPr>
                <w:rFonts w:cs="Arial"/>
                <w:sz w:val="16"/>
                <w:szCs w:val="16"/>
                <w:lang w:eastAsia="en-GB"/>
              </w:rPr>
            </w:pPr>
            <w:r w:rsidRPr="00A0785B">
              <w:rPr>
                <w:rFonts w:cs="Arial"/>
                <w:sz w:val="16"/>
                <w:szCs w:val="16"/>
                <w:lang w:eastAsia="en-GB"/>
              </w:rPr>
              <w:t>No. of electric vehicle recharging points</w:t>
            </w:r>
          </w:p>
        </w:tc>
        <w:tc>
          <w:tcPr>
            <w:tcW w:w="1275" w:type="dxa"/>
            <w:tcBorders>
              <w:top w:val="nil"/>
              <w:left w:val="nil"/>
              <w:bottom w:val="single" w:sz="8" w:space="0" w:color="auto"/>
              <w:right w:val="single" w:sz="8" w:space="0" w:color="auto"/>
            </w:tcBorders>
            <w:shd w:val="clear" w:color="auto" w:fill="auto"/>
            <w:vAlign w:val="center"/>
          </w:tcPr>
          <w:p w14:paraId="56DE3970" w14:textId="77777777" w:rsidR="00A0785B" w:rsidRPr="00A0785B" w:rsidRDefault="00A0785B" w:rsidP="00A0785B">
            <w:pPr>
              <w:jc w:val="center"/>
              <w:rPr>
                <w:rFonts w:cs="Arial"/>
                <w:sz w:val="16"/>
                <w:szCs w:val="16"/>
                <w:lang w:eastAsia="en-GB"/>
              </w:rPr>
            </w:pPr>
            <w:r w:rsidRPr="00A0785B">
              <w:rPr>
                <w:rFonts w:cs="Arial"/>
                <w:sz w:val="16"/>
                <w:szCs w:val="16"/>
                <w:lang w:eastAsia="en-GB"/>
              </w:rPr>
              <w:t> </w:t>
            </w:r>
          </w:p>
        </w:tc>
        <w:tc>
          <w:tcPr>
            <w:tcW w:w="1560" w:type="dxa"/>
            <w:tcBorders>
              <w:top w:val="nil"/>
              <w:left w:val="nil"/>
              <w:bottom w:val="single" w:sz="8" w:space="0" w:color="auto"/>
              <w:right w:val="single" w:sz="8" w:space="0" w:color="auto"/>
            </w:tcBorders>
            <w:shd w:val="clear" w:color="auto" w:fill="auto"/>
            <w:vAlign w:val="center"/>
          </w:tcPr>
          <w:p w14:paraId="264E5189" w14:textId="77777777" w:rsidR="00A0785B" w:rsidRPr="00A0785B" w:rsidRDefault="00A0785B" w:rsidP="00A0785B">
            <w:pPr>
              <w:jc w:val="center"/>
              <w:rPr>
                <w:rFonts w:cs="Arial"/>
                <w:sz w:val="16"/>
                <w:szCs w:val="16"/>
                <w:lang w:eastAsia="en-GB"/>
              </w:rPr>
            </w:pPr>
            <w:r w:rsidRPr="00A0785B">
              <w:rPr>
                <w:rFonts w:cs="Arial"/>
                <w:sz w:val="16"/>
                <w:szCs w:val="16"/>
                <w:lang w:eastAsia="en-GB"/>
              </w:rPr>
              <w:t>2 recharging points in Chichester, secured funding to install additional charging points during 2018-19. Part of regional network of rapid charging points through Sussex-air project</w:t>
            </w:r>
          </w:p>
        </w:tc>
        <w:tc>
          <w:tcPr>
            <w:tcW w:w="1377" w:type="dxa"/>
            <w:tcBorders>
              <w:top w:val="nil"/>
              <w:left w:val="nil"/>
              <w:bottom w:val="single" w:sz="8" w:space="0" w:color="auto"/>
              <w:right w:val="single" w:sz="8" w:space="0" w:color="auto"/>
            </w:tcBorders>
            <w:shd w:val="clear" w:color="auto" w:fill="auto"/>
            <w:vAlign w:val="center"/>
          </w:tcPr>
          <w:p w14:paraId="259AB210" w14:textId="77777777" w:rsidR="00A0785B" w:rsidRPr="00A0785B" w:rsidRDefault="00A0785B" w:rsidP="00A0785B">
            <w:pPr>
              <w:jc w:val="center"/>
              <w:rPr>
                <w:rFonts w:cs="Arial"/>
                <w:sz w:val="16"/>
                <w:szCs w:val="16"/>
                <w:lang w:eastAsia="en-GB"/>
              </w:rPr>
            </w:pPr>
            <w:r w:rsidRPr="00A0785B">
              <w:rPr>
                <w:rFonts w:cs="Arial"/>
                <w:sz w:val="16"/>
                <w:szCs w:val="16"/>
                <w:lang w:eastAsia="en-GB"/>
              </w:rPr>
              <w:t>2019-20</w:t>
            </w:r>
          </w:p>
        </w:tc>
        <w:tc>
          <w:tcPr>
            <w:tcW w:w="1884" w:type="dxa"/>
            <w:tcBorders>
              <w:top w:val="nil"/>
              <w:left w:val="nil"/>
              <w:bottom w:val="single" w:sz="8" w:space="0" w:color="auto"/>
              <w:right w:val="single" w:sz="8" w:space="0" w:color="auto"/>
            </w:tcBorders>
            <w:shd w:val="clear" w:color="auto" w:fill="auto"/>
            <w:vAlign w:val="center"/>
          </w:tcPr>
          <w:p w14:paraId="3AADD99E" w14:textId="77777777" w:rsidR="00A0785B" w:rsidRPr="00A0785B" w:rsidRDefault="00A0785B" w:rsidP="00A0785B">
            <w:pPr>
              <w:jc w:val="center"/>
              <w:rPr>
                <w:rFonts w:cs="Arial"/>
                <w:sz w:val="16"/>
                <w:szCs w:val="16"/>
                <w:lang w:eastAsia="en-GB"/>
              </w:rPr>
            </w:pPr>
            <w:r w:rsidRPr="00A0785B">
              <w:rPr>
                <w:rFonts w:cs="Arial"/>
                <w:sz w:val="16"/>
                <w:szCs w:val="16"/>
                <w:lang w:eastAsia="en-GB"/>
              </w:rPr>
              <w:t>WSCC has purchased four electric cars and an electric van and installed charge points in its car park. CDC has replaced two diesel vehicles with electric vehicles in 2018. Awaiting outcome of OLEV bid to fund additional charging points.</w:t>
            </w:r>
          </w:p>
        </w:tc>
      </w:tr>
      <w:tr w:rsidR="00CF2737" w:rsidRPr="00A0785B" w14:paraId="56A0A849" w14:textId="77777777" w:rsidTr="00CF2737">
        <w:trPr>
          <w:trHeight w:val="915"/>
        </w:trPr>
        <w:tc>
          <w:tcPr>
            <w:tcW w:w="866" w:type="dxa"/>
            <w:tcBorders>
              <w:top w:val="single" w:sz="8" w:space="0" w:color="auto"/>
              <w:left w:val="single" w:sz="8" w:space="0" w:color="auto"/>
              <w:bottom w:val="single" w:sz="8" w:space="0" w:color="auto"/>
              <w:right w:val="single" w:sz="8" w:space="0" w:color="auto"/>
            </w:tcBorders>
            <w:shd w:val="clear" w:color="000000" w:fill="CBE9D3"/>
            <w:vAlign w:val="center"/>
          </w:tcPr>
          <w:p w14:paraId="0C8FD7E9" w14:textId="77777777" w:rsidR="00A0785B" w:rsidRPr="00A0785B" w:rsidRDefault="00A0785B" w:rsidP="00A0785B">
            <w:pPr>
              <w:jc w:val="center"/>
              <w:rPr>
                <w:rFonts w:cs="Arial"/>
                <w:sz w:val="16"/>
                <w:szCs w:val="16"/>
                <w:lang w:eastAsia="en-GB"/>
              </w:rPr>
            </w:pPr>
            <w:r w:rsidRPr="00A0785B">
              <w:rPr>
                <w:rFonts w:cs="Arial"/>
                <w:sz w:val="16"/>
                <w:szCs w:val="16"/>
                <w:lang w:eastAsia="en-GB"/>
              </w:rPr>
              <w:t>3</w:t>
            </w:r>
          </w:p>
        </w:tc>
        <w:tc>
          <w:tcPr>
            <w:tcW w:w="1261" w:type="dxa"/>
            <w:tcBorders>
              <w:top w:val="single" w:sz="8" w:space="0" w:color="auto"/>
              <w:left w:val="nil"/>
              <w:bottom w:val="single" w:sz="8" w:space="0" w:color="auto"/>
              <w:right w:val="single" w:sz="8" w:space="0" w:color="auto"/>
            </w:tcBorders>
            <w:shd w:val="clear" w:color="auto" w:fill="auto"/>
            <w:vAlign w:val="center"/>
          </w:tcPr>
          <w:p w14:paraId="055AAAF6" w14:textId="77777777" w:rsidR="00A0785B" w:rsidRPr="00A0785B" w:rsidRDefault="00A0785B" w:rsidP="00A0785B">
            <w:pPr>
              <w:jc w:val="center"/>
              <w:rPr>
                <w:rFonts w:cs="Arial"/>
                <w:sz w:val="16"/>
                <w:szCs w:val="16"/>
                <w:lang w:eastAsia="en-GB"/>
              </w:rPr>
            </w:pPr>
            <w:r w:rsidRPr="00A0785B">
              <w:rPr>
                <w:rFonts w:cs="Arial"/>
                <w:sz w:val="16"/>
                <w:szCs w:val="16"/>
                <w:lang w:eastAsia="en-GB"/>
              </w:rPr>
              <w:t>Planning policy</w:t>
            </w:r>
          </w:p>
        </w:tc>
        <w:tc>
          <w:tcPr>
            <w:tcW w:w="1275" w:type="dxa"/>
            <w:tcBorders>
              <w:top w:val="single" w:sz="8" w:space="0" w:color="auto"/>
              <w:left w:val="nil"/>
              <w:bottom w:val="single" w:sz="8" w:space="0" w:color="auto"/>
              <w:right w:val="single" w:sz="8" w:space="0" w:color="auto"/>
            </w:tcBorders>
            <w:shd w:val="clear" w:color="auto" w:fill="auto"/>
            <w:vAlign w:val="center"/>
          </w:tcPr>
          <w:p w14:paraId="025D6461" w14:textId="77777777" w:rsidR="00A0785B" w:rsidRPr="00A0785B" w:rsidRDefault="00A0785B" w:rsidP="00A0785B">
            <w:pPr>
              <w:jc w:val="center"/>
              <w:rPr>
                <w:rFonts w:cs="Arial"/>
                <w:sz w:val="16"/>
                <w:szCs w:val="16"/>
                <w:lang w:eastAsia="en-GB"/>
              </w:rPr>
            </w:pPr>
            <w:r w:rsidRPr="00A0785B">
              <w:rPr>
                <w:rFonts w:cs="Arial"/>
                <w:sz w:val="16"/>
                <w:szCs w:val="16"/>
                <w:lang w:eastAsia="en-GB"/>
              </w:rPr>
              <w:t>Policy Guidance and Development Control</w:t>
            </w:r>
          </w:p>
        </w:tc>
        <w:tc>
          <w:tcPr>
            <w:tcW w:w="1276" w:type="dxa"/>
            <w:tcBorders>
              <w:top w:val="single" w:sz="8" w:space="0" w:color="auto"/>
              <w:left w:val="nil"/>
              <w:bottom w:val="single" w:sz="8" w:space="0" w:color="auto"/>
              <w:right w:val="single" w:sz="8" w:space="0" w:color="auto"/>
            </w:tcBorders>
            <w:shd w:val="clear" w:color="auto" w:fill="auto"/>
            <w:vAlign w:val="center"/>
          </w:tcPr>
          <w:p w14:paraId="53E09BE1" w14:textId="77777777" w:rsidR="00A0785B" w:rsidRPr="00A0785B" w:rsidRDefault="00A0785B" w:rsidP="00A0785B">
            <w:pPr>
              <w:jc w:val="center"/>
              <w:rPr>
                <w:rFonts w:cs="Arial"/>
                <w:sz w:val="16"/>
                <w:szCs w:val="16"/>
                <w:lang w:eastAsia="en-GB"/>
              </w:rPr>
            </w:pPr>
            <w:r w:rsidRPr="00A0785B">
              <w:rPr>
                <w:rFonts w:cs="Arial"/>
                <w:sz w:val="16"/>
                <w:szCs w:val="16"/>
                <w:lang w:eastAsia="en-GB"/>
              </w:rPr>
              <w:t>Low Emissions Strategy</w:t>
            </w:r>
          </w:p>
        </w:tc>
        <w:tc>
          <w:tcPr>
            <w:tcW w:w="1134" w:type="dxa"/>
            <w:tcBorders>
              <w:top w:val="single" w:sz="8" w:space="0" w:color="auto"/>
              <w:left w:val="nil"/>
              <w:bottom w:val="single" w:sz="8" w:space="0" w:color="auto"/>
              <w:right w:val="single" w:sz="8" w:space="0" w:color="auto"/>
            </w:tcBorders>
            <w:shd w:val="clear" w:color="auto" w:fill="auto"/>
            <w:vAlign w:val="center"/>
          </w:tcPr>
          <w:p w14:paraId="6AC8DAE2" w14:textId="77777777" w:rsidR="00A0785B" w:rsidRPr="00A0785B" w:rsidRDefault="00A0785B" w:rsidP="00A0785B">
            <w:pPr>
              <w:jc w:val="center"/>
              <w:rPr>
                <w:rFonts w:cs="Arial"/>
                <w:sz w:val="16"/>
                <w:szCs w:val="16"/>
                <w:lang w:eastAsia="en-GB"/>
              </w:rPr>
            </w:pPr>
            <w:r w:rsidRPr="00A0785B">
              <w:rPr>
                <w:rFonts w:cs="Arial"/>
                <w:sz w:val="16"/>
                <w:szCs w:val="16"/>
                <w:lang w:eastAsia="en-GB"/>
              </w:rPr>
              <w:t>CDC</w:t>
            </w:r>
          </w:p>
        </w:tc>
        <w:tc>
          <w:tcPr>
            <w:tcW w:w="992" w:type="dxa"/>
            <w:tcBorders>
              <w:top w:val="single" w:sz="8" w:space="0" w:color="auto"/>
              <w:left w:val="nil"/>
              <w:bottom w:val="single" w:sz="8" w:space="0" w:color="auto"/>
              <w:right w:val="single" w:sz="8" w:space="0" w:color="auto"/>
            </w:tcBorders>
            <w:shd w:val="clear" w:color="auto" w:fill="auto"/>
            <w:vAlign w:val="center"/>
          </w:tcPr>
          <w:p w14:paraId="36820045" w14:textId="77777777" w:rsidR="00A0785B" w:rsidRPr="00A0785B" w:rsidRDefault="00A0785B" w:rsidP="00A0785B">
            <w:pPr>
              <w:jc w:val="center"/>
              <w:rPr>
                <w:rFonts w:cs="Arial"/>
                <w:sz w:val="16"/>
                <w:szCs w:val="16"/>
                <w:lang w:eastAsia="en-GB"/>
              </w:rPr>
            </w:pPr>
            <w:r w:rsidRPr="00A0785B">
              <w:rPr>
                <w:rFonts w:cs="Arial"/>
                <w:sz w:val="16"/>
                <w:szCs w:val="16"/>
                <w:lang w:eastAsia="en-GB"/>
              </w:rPr>
              <w:t>2010/11</w:t>
            </w:r>
          </w:p>
        </w:tc>
        <w:tc>
          <w:tcPr>
            <w:tcW w:w="1418" w:type="dxa"/>
            <w:tcBorders>
              <w:top w:val="single" w:sz="8" w:space="0" w:color="auto"/>
              <w:left w:val="nil"/>
              <w:bottom w:val="single" w:sz="8" w:space="0" w:color="auto"/>
              <w:right w:val="single" w:sz="8" w:space="0" w:color="auto"/>
            </w:tcBorders>
            <w:shd w:val="clear" w:color="auto" w:fill="auto"/>
            <w:vAlign w:val="center"/>
          </w:tcPr>
          <w:p w14:paraId="34512DC2" w14:textId="77777777" w:rsidR="00A0785B" w:rsidRPr="00A0785B" w:rsidRDefault="00A0785B" w:rsidP="00A0785B">
            <w:pPr>
              <w:jc w:val="center"/>
              <w:rPr>
                <w:rFonts w:cs="Arial"/>
                <w:sz w:val="16"/>
                <w:szCs w:val="16"/>
                <w:lang w:eastAsia="en-GB"/>
              </w:rPr>
            </w:pPr>
            <w:r w:rsidRPr="00A0785B">
              <w:rPr>
                <w:rFonts w:cs="Arial"/>
                <w:sz w:val="16"/>
                <w:szCs w:val="16"/>
                <w:lang w:eastAsia="en-GB"/>
              </w:rPr>
              <w:t>ongoing</w:t>
            </w:r>
          </w:p>
        </w:tc>
        <w:tc>
          <w:tcPr>
            <w:tcW w:w="1276" w:type="dxa"/>
            <w:tcBorders>
              <w:top w:val="single" w:sz="8" w:space="0" w:color="auto"/>
              <w:left w:val="nil"/>
              <w:bottom w:val="single" w:sz="8" w:space="0" w:color="auto"/>
              <w:right w:val="single" w:sz="8" w:space="0" w:color="auto"/>
            </w:tcBorders>
            <w:shd w:val="clear" w:color="auto" w:fill="auto"/>
            <w:vAlign w:val="center"/>
          </w:tcPr>
          <w:p w14:paraId="29554B63" w14:textId="77777777" w:rsidR="00A0785B" w:rsidRPr="00A0785B" w:rsidRDefault="00A0785B" w:rsidP="00A0785B">
            <w:pPr>
              <w:jc w:val="center"/>
              <w:rPr>
                <w:rFonts w:cs="Arial"/>
                <w:sz w:val="16"/>
                <w:szCs w:val="16"/>
                <w:lang w:eastAsia="en-GB"/>
              </w:rPr>
            </w:pPr>
            <w:r w:rsidRPr="00A0785B">
              <w:rPr>
                <w:rFonts w:cs="Arial"/>
                <w:sz w:val="16"/>
                <w:szCs w:val="16"/>
                <w:lang w:eastAsia="en-GB"/>
              </w:rPr>
              <w:t>No. of planning conditions imposed on planning consultations</w:t>
            </w:r>
          </w:p>
        </w:tc>
        <w:tc>
          <w:tcPr>
            <w:tcW w:w="1275" w:type="dxa"/>
            <w:tcBorders>
              <w:top w:val="single" w:sz="8" w:space="0" w:color="auto"/>
              <w:left w:val="nil"/>
              <w:bottom w:val="single" w:sz="8" w:space="0" w:color="auto"/>
              <w:right w:val="single" w:sz="8" w:space="0" w:color="auto"/>
            </w:tcBorders>
            <w:shd w:val="clear" w:color="auto" w:fill="auto"/>
            <w:vAlign w:val="center"/>
          </w:tcPr>
          <w:p w14:paraId="4839DB9F" w14:textId="77777777" w:rsidR="00A0785B" w:rsidRPr="00A0785B" w:rsidRDefault="00A0785B" w:rsidP="00A0785B">
            <w:pPr>
              <w:jc w:val="center"/>
              <w:rPr>
                <w:rFonts w:cs="Arial"/>
                <w:sz w:val="16"/>
                <w:szCs w:val="16"/>
                <w:lang w:eastAsia="en-GB"/>
              </w:rPr>
            </w:pPr>
            <w:r w:rsidRPr="00A0785B">
              <w:rPr>
                <w:rFonts w:cs="Arial"/>
                <w:sz w:val="16"/>
                <w:szCs w:val="16"/>
                <w:lang w:eastAsia="en-GB"/>
              </w:rPr>
              <w:t> </w:t>
            </w:r>
          </w:p>
        </w:tc>
        <w:tc>
          <w:tcPr>
            <w:tcW w:w="1560" w:type="dxa"/>
            <w:tcBorders>
              <w:top w:val="single" w:sz="8" w:space="0" w:color="auto"/>
              <w:left w:val="nil"/>
              <w:bottom w:val="single" w:sz="8" w:space="0" w:color="auto"/>
              <w:right w:val="single" w:sz="8" w:space="0" w:color="auto"/>
            </w:tcBorders>
            <w:shd w:val="clear" w:color="auto" w:fill="auto"/>
            <w:vAlign w:val="center"/>
          </w:tcPr>
          <w:p w14:paraId="6EAB479D" w14:textId="77777777" w:rsidR="00A0785B" w:rsidRPr="00A0785B" w:rsidRDefault="00A0785B" w:rsidP="00A0785B">
            <w:pPr>
              <w:jc w:val="center"/>
              <w:rPr>
                <w:rFonts w:cs="Arial"/>
                <w:sz w:val="16"/>
                <w:szCs w:val="16"/>
                <w:lang w:eastAsia="en-GB"/>
              </w:rPr>
            </w:pPr>
            <w:r w:rsidRPr="00A0785B">
              <w:rPr>
                <w:rFonts w:cs="Arial"/>
                <w:sz w:val="16"/>
                <w:szCs w:val="16"/>
                <w:lang w:eastAsia="en-GB"/>
              </w:rPr>
              <w:t>Sussex-air produced Planning Guidance and Low Emissions Strategy and in discussion with CDC Policy Planners regarding adopting LES approach. Sussex-air is reviewing its guidance and  refreshed document due in 2019</w:t>
            </w:r>
          </w:p>
        </w:tc>
        <w:tc>
          <w:tcPr>
            <w:tcW w:w="1377" w:type="dxa"/>
            <w:tcBorders>
              <w:top w:val="single" w:sz="8" w:space="0" w:color="auto"/>
              <w:left w:val="nil"/>
              <w:bottom w:val="single" w:sz="8" w:space="0" w:color="auto"/>
              <w:right w:val="single" w:sz="8" w:space="0" w:color="auto"/>
            </w:tcBorders>
            <w:shd w:val="clear" w:color="auto" w:fill="auto"/>
            <w:vAlign w:val="center"/>
          </w:tcPr>
          <w:p w14:paraId="3BE73E9B" w14:textId="77777777" w:rsidR="00A0785B" w:rsidRPr="00A0785B" w:rsidRDefault="00A0785B" w:rsidP="00A0785B">
            <w:pPr>
              <w:jc w:val="center"/>
              <w:rPr>
                <w:rFonts w:cs="Arial"/>
                <w:sz w:val="16"/>
                <w:szCs w:val="16"/>
                <w:lang w:eastAsia="en-GB"/>
              </w:rPr>
            </w:pPr>
            <w:r w:rsidRPr="00A0785B">
              <w:rPr>
                <w:rFonts w:cs="Arial"/>
                <w:sz w:val="16"/>
                <w:szCs w:val="16"/>
                <w:lang w:eastAsia="en-GB"/>
              </w:rPr>
              <w:t>2019-20</w:t>
            </w:r>
          </w:p>
        </w:tc>
        <w:tc>
          <w:tcPr>
            <w:tcW w:w="1884" w:type="dxa"/>
            <w:tcBorders>
              <w:top w:val="single" w:sz="8" w:space="0" w:color="auto"/>
              <w:left w:val="nil"/>
              <w:bottom w:val="single" w:sz="8" w:space="0" w:color="auto"/>
              <w:right w:val="single" w:sz="8" w:space="0" w:color="auto"/>
            </w:tcBorders>
            <w:shd w:val="clear" w:color="auto" w:fill="auto"/>
            <w:vAlign w:val="center"/>
          </w:tcPr>
          <w:p w14:paraId="3159A1CB" w14:textId="4A75EE85" w:rsidR="00A0785B" w:rsidRPr="00A0785B" w:rsidRDefault="00A0785B" w:rsidP="00A0785B">
            <w:pPr>
              <w:jc w:val="center"/>
              <w:rPr>
                <w:rFonts w:cs="Arial"/>
                <w:sz w:val="16"/>
                <w:szCs w:val="16"/>
                <w:lang w:eastAsia="en-GB"/>
              </w:rPr>
            </w:pPr>
            <w:r w:rsidRPr="00A0785B">
              <w:rPr>
                <w:rFonts w:cs="Arial"/>
                <w:sz w:val="16"/>
                <w:szCs w:val="16"/>
                <w:lang w:eastAsia="en-GB"/>
              </w:rPr>
              <w:t>Local Plan has to be reviewed within 5 years - aim to have new policy in place within updat</w:t>
            </w:r>
            <w:r w:rsidR="00CF2737" w:rsidRPr="00CF2737">
              <w:rPr>
                <w:rFonts w:cs="Arial"/>
                <w:sz w:val="16"/>
                <w:szCs w:val="16"/>
                <w:lang w:eastAsia="en-GB"/>
              </w:rPr>
              <w:t>ed Plan.  Draft policy in place</w:t>
            </w:r>
            <w:r w:rsidRPr="00A0785B">
              <w:rPr>
                <w:rFonts w:cs="Arial"/>
                <w:sz w:val="16"/>
                <w:szCs w:val="16"/>
                <w:lang w:eastAsia="en-GB"/>
              </w:rPr>
              <w:t>.</w:t>
            </w:r>
          </w:p>
        </w:tc>
      </w:tr>
      <w:tr w:rsidR="00CF2737" w:rsidRPr="00A0785B" w14:paraId="1A69CE5C" w14:textId="77777777" w:rsidTr="00CF2737">
        <w:trPr>
          <w:trHeight w:val="915"/>
        </w:trPr>
        <w:tc>
          <w:tcPr>
            <w:tcW w:w="866" w:type="dxa"/>
            <w:tcBorders>
              <w:top w:val="single" w:sz="8" w:space="0" w:color="auto"/>
              <w:left w:val="single" w:sz="8" w:space="0" w:color="auto"/>
              <w:bottom w:val="single" w:sz="8" w:space="0" w:color="auto"/>
              <w:right w:val="single" w:sz="8" w:space="0" w:color="auto"/>
            </w:tcBorders>
            <w:shd w:val="clear" w:color="000000" w:fill="CBE9D3"/>
            <w:vAlign w:val="center"/>
          </w:tcPr>
          <w:p w14:paraId="5A7DDD89" w14:textId="77777777" w:rsidR="00A0785B" w:rsidRPr="00A0785B" w:rsidRDefault="00A0785B" w:rsidP="00A0785B">
            <w:pPr>
              <w:jc w:val="center"/>
              <w:rPr>
                <w:rFonts w:cs="Arial"/>
                <w:sz w:val="16"/>
                <w:szCs w:val="16"/>
                <w:lang w:eastAsia="en-GB"/>
              </w:rPr>
            </w:pPr>
            <w:r w:rsidRPr="00A0785B">
              <w:rPr>
                <w:rFonts w:cs="Arial"/>
                <w:sz w:val="16"/>
                <w:szCs w:val="16"/>
                <w:lang w:eastAsia="en-GB"/>
              </w:rPr>
              <w:t>4</w:t>
            </w:r>
          </w:p>
        </w:tc>
        <w:tc>
          <w:tcPr>
            <w:tcW w:w="1261" w:type="dxa"/>
            <w:tcBorders>
              <w:top w:val="single" w:sz="8" w:space="0" w:color="auto"/>
              <w:left w:val="nil"/>
              <w:bottom w:val="single" w:sz="8" w:space="0" w:color="auto"/>
              <w:right w:val="single" w:sz="8" w:space="0" w:color="auto"/>
            </w:tcBorders>
            <w:shd w:val="clear" w:color="auto" w:fill="auto"/>
            <w:vAlign w:val="center"/>
          </w:tcPr>
          <w:p w14:paraId="29A8B1CE" w14:textId="77777777" w:rsidR="00A0785B" w:rsidRPr="00A0785B" w:rsidRDefault="00A0785B" w:rsidP="00A0785B">
            <w:pPr>
              <w:jc w:val="center"/>
              <w:rPr>
                <w:rFonts w:cs="Arial"/>
                <w:sz w:val="16"/>
                <w:szCs w:val="16"/>
                <w:lang w:eastAsia="en-GB"/>
              </w:rPr>
            </w:pPr>
            <w:r w:rsidRPr="00A0785B">
              <w:rPr>
                <w:rFonts w:cs="Arial"/>
                <w:sz w:val="16"/>
                <w:szCs w:val="16"/>
                <w:lang w:eastAsia="en-GB"/>
              </w:rPr>
              <w:t>Cycling and walking initiatives</w:t>
            </w:r>
          </w:p>
        </w:tc>
        <w:tc>
          <w:tcPr>
            <w:tcW w:w="1275" w:type="dxa"/>
            <w:tcBorders>
              <w:top w:val="single" w:sz="8" w:space="0" w:color="auto"/>
              <w:left w:val="nil"/>
              <w:bottom w:val="single" w:sz="8" w:space="0" w:color="auto"/>
              <w:right w:val="single" w:sz="8" w:space="0" w:color="auto"/>
            </w:tcBorders>
            <w:shd w:val="clear" w:color="auto" w:fill="auto"/>
            <w:vAlign w:val="center"/>
          </w:tcPr>
          <w:p w14:paraId="47B9E7EE" w14:textId="77777777" w:rsidR="00A0785B" w:rsidRPr="00A0785B" w:rsidRDefault="00A0785B" w:rsidP="00A0785B">
            <w:pPr>
              <w:jc w:val="center"/>
              <w:rPr>
                <w:rFonts w:cs="Arial"/>
                <w:sz w:val="16"/>
                <w:szCs w:val="16"/>
                <w:lang w:eastAsia="en-GB"/>
              </w:rPr>
            </w:pPr>
            <w:r w:rsidRPr="00A0785B">
              <w:rPr>
                <w:rFonts w:cs="Arial"/>
                <w:sz w:val="16"/>
                <w:szCs w:val="16"/>
                <w:lang w:eastAsia="en-GB"/>
              </w:rPr>
              <w:t>Promoting Travel Alternatives</w:t>
            </w:r>
          </w:p>
        </w:tc>
        <w:tc>
          <w:tcPr>
            <w:tcW w:w="1276" w:type="dxa"/>
            <w:tcBorders>
              <w:top w:val="single" w:sz="8" w:space="0" w:color="auto"/>
              <w:left w:val="nil"/>
              <w:bottom w:val="single" w:sz="8" w:space="0" w:color="auto"/>
              <w:right w:val="single" w:sz="8" w:space="0" w:color="auto"/>
            </w:tcBorders>
            <w:shd w:val="clear" w:color="auto" w:fill="auto"/>
            <w:vAlign w:val="center"/>
          </w:tcPr>
          <w:p w14:paraId="420362DD" w14:textId="77777777" w:rsidR="00A0785B" w:rsidRPr="00A0785B" w:rsidRDefault="00A0785B" w:rsidP="00A0785B">
            <w:pPr>
              <w:jc w:val="center"/>
              <w:rPr>
                <w:rFonts w:cs="Arial"/>
                <w:sz w:val="16"/>
                <w:szCs w:val="16"/>
                <w:lang w:eastAsia="en-GB"/>
              </w:rPr>
            </w:pPr>
            <w:r w:rsidRPr="00A0785B">
              <w:rPr>
                <w:rFonts w:cs="Arial"/>
                <w:sz w:val="16"/>
                <w:szCs w:val="16"/>
                <w:lang w:eastAsia="en-GB"/>
              </w:rPr>
              <w:t>Promotion of cycling</w:t>
            </w:r>
          </w:p>
        </w:tc>
        <w:tc>
          <w:tcPr>
            <w:tcW w:w="1134" w:type="dxa"/>
            <w:tcBorders>
              <w:top w:val="single" w:sz="8" w:space="0" w:color="auto"/>
              <w:left w:val="nil"/>
              <w:bottom w:val="single" w:sz="8" w:space="0" w:color="auto"/>
              <w:right w:val="single" w:sz="8" w:space="0" w:color="auto"/>
            </w:tcBorders>
            <w:shd w:val="clear" w:color="auto" w:fill="auto"/>
            <w:vAlign w:val="center"/>
          </w:tcPr>
          <w:p w14:paraId="16F4841E" w14:textId="77777777" w:rsidR="00A0785B" w:rsidRPr="00A0785B" w:rsidRDefault="00A0785B" w:rsidP="00A0785B">
            <w:pPr>
              <w:jc w:val="center"/>
              <w:rPr>
                <w:rFonts w:cs="Arial"/>
                <w:sz w:val="16"/>
                <w:szCs w:val="16"/>
                <w:lang w:eastAsia="en-GB"/>
              </w:rPr>
            </w:pPr>
            <w:r w:rsidRPr="00A0785B">
              <w:rPr>
                <w:rFonts w:cs="Arial"/>
                <w:sz w:val="16"/>
                <w:szCs w:val="16"/>
                <w:lang w:eastAsia="en-GB"/>
              </w:rPr>
              <w:t>CDC/WSCC</w:t>
            </w:r>
          </w:p>
        </w:tc>
        <w:tc>
          <w:tcPr>
            <w:tcW w:w="992" w:type="dxa"/>
            <w:tcBorders>
              <w:top w:val="single" w:sz="8" w:space="0" w:color="auto"/>
              <w:left w:val="nil"/>
              <w:bottom w:val="single" w:sz="8" w:space="0" w:color="auto"/>
              <w:right w:val="single" w:sz="8" w:space="0" w:color="auto"/>
            </w:tcBorders>
            <w:shd w:val="clear" w:color="auto" w:fill="auto"/>
            <w:vAlign w:val="center"/>
          </w:tcPr>
          <w:p w14:paraId="3D7D1F7B" w14:textId="77777777" w:rsidR="00A0785B" w:rsidRPr="00A0785B" w:rsidRDefault="00A0785B" w:rsidP="00A0785B">
            <w:pPr>
              <w:jc w:val="center"/>
              <w:rPr>
                <w:rFonts w:cs="Arial"/>
                <w:sz w:val="16"/>
                <w:szCs w:val="16"/>
                <w:lang w:eastAsia="en-GB"/>
              </w:rPr>
            </w:pPr>
            <w:r w:rsidRPr="00A0785B">
              <w:rPr>
                <w:rFonts w:cs="Arial"/>
                <w:sz w:val="16"/>
                <w:szCs w:val="16"/>
                <w:lang w:eastAsia="en-GB"/>
              </w:rPr>
              <w:t>2009</w:t>
            </w:r>
          </w:p>
        </w:tc>
        <w:tc>
          <w:tcPr>
            <w:tcW w:w="1418" w:type="dxa"/>
            <w:tcBorders>
              <w:top w:val="single" w:sz="8" w:space="0" w:color="auto"/>
              <w:left w:val="nil"/>
              <w:bottom w:val="single" w:sz="8" w:space="0" w:color="auto"/>
              <w:right w:val="single" w:sz="8" w:space="0" w:color="auto"/>
            </w:tcBorders>
            <w:shd w:val="clear" w:color="auto" w:fill="auto"/>
            <w:vAlign w:val="center"/>
          </w:tcPr>
          <w:p w14:paraId="042D8E73" w14:textId="77777777" w:rsidR="00A0785B" w:rsidRPr="00A0785B" w:rsidRDefault="00A0785B" w:rsidP="00A0785B">
            <w:pPr>
              <w:jc w:val="center"/>
              <w:rPr>
                <w:rFonts w:cs="Arial"/>
                <w:sz w:val="16"/>
                <w:szCs w:val="16"/>
                <w:lang w:eastAsia="en-GB"/>
              </w:rPr>
            </w:pPr>
            <w:r w:rsidRPr="00A0785B">
              <w:rPr>
                <w:rFonts w:cs="Arial"/>
                <w:sz w:val="16"/>
                <w:szCs w:val="16"/>
                <w:lang w:eastAsia="en-GB"/>
              </w:rPr>
              <w:t>2010</w:t>
            </w:r>
          </w:p>
        </w:tc>
        <w:tc>
          <w:tcPr>
            <w:tcW w:w="1276" w:type="dxa"/>
            <w:tcBorders>
              <w:top w:val="single" w:sz="8" w:space="0" w:color="auto"/>
              <w:left w:val="nil"/>
              <w:bottom w:val="single" w:sz="8" w:space="0" w:color="auto"/>
              <w:right w:val="single" w:sz="8" w:space="0" w:color="auto"/>
            </w:tcBorders>
            <w:shd w:val="clear" w:color="auto" w:fill="auto"/>
            <w:vAlign w:val="center"/>
          </w:tcPr>
          <w:p w14:paraId="62BE804E" w14:textId="77777777" w:rsidR="00A0785B" w:rsidRPr="00A0785B" w:rsidRDefault="00A0785B" w:rsidP="00A0785B">
            <w:pPr>
              <w:jc w:val="center"/>
              <w:rPr>
                <w:rFonts w:cs="Arial"/>
                <w:sz w:val="16"/>
                <w:szCs w:val="16"/>
                <w:lang w:eastAsia="en-GB"/>
              </w:rPr>
            </w:pPr>
            <w:r w:rsidRPr="00A0785B">
              <w:rPr>
                <w:rFonts w:cs="Arial"/>
                <w:sz w:val="16"/>
                <w:szCs w:val="16"/>
                <w:lang w:eastAsia="en-GB"/>
              </w:rPr>
              <w:t>% increase in cycling</w:t>
            </w:r>
          </w:p>
        </w:tc>
        <w:tc>
          <w:tcPr>
            <w:tcW w:w="1275" w:type="dxa"/>
            <w:tcBorders>
              <w:top w:val="single" w:sz="8" w:space="0" w:color="auto"/>
              <w:left w:val="nil"/>
              <w:bottom w:val="single" w:sz="8" w:space="0" w:color="auto"/>
              <w:right w:val="single" w:sz="8" w:space="0" w:color="auto"/>
            </w:tcBorders>
            <w:shd w:val="clear" w:color="auto" w:fill="auto"/>
            <w:vAlign w:val="center"/>
          </w:tcPr>
          <w:p w14:paraId="414D28D2" w14:textId="77777777" w:rsidR="00A0785B" w:rsidRPr="00A0785B" w:rsidRDefault="00A0785B" w:rsidP="00A0785B">
            <w:pPr>
              <w:jc w:val="center"/>
              <w:rPr>
                <w:rFonts w:cs="Arial"/>
                <w:sz w:val="16"/>
                <w:szCs w:val="16"/>
                <w:lang w:eastAsia="en-GB"/>
              </w:rPr>
            </w:pPr>
            <w:r w:rsidRPr="00A0785B">
              <w:rPr>
                <w:rFonts w:cs="Arial"/>
                <w:sz w:val="16"/>
                <w:szCs w:val="16"/>
                <w:lang w:eastAsia="en-GB"/>
              </w:rPr>
              <w:t> </w:t>
            </w:r>
          </w:p>
        </w:tc>
        <w:tc>
          <w:tcPr>
            <w:tcW w:w="1560" w:type="dxa"/>
            <w:tcBorders>
              <w:top w:val="single" w:sz="8" w:space="0" w:color="auto"/>
              <w:left w:val="nil"/>
              <w:bottom w:val="single" w:sz="8" w:space="0" w:color="auto"/>
              <w:right w:val="single" w:sz="8" w:space="0" w:color="auto"/>
            </w:tcBorders>
            <w:shd w:val="clear" w:color="auto" w:fill="auto"/>
            <w:vAlign w:val="center"/>
          </w:tcPr>
          <w:p w14:paraId="4823DD20" w14:textId="77777777" w:rsidR="00A0785B" w:rsidRPr="00A0785B" w:rsidRDefault="00A0785B" w:rsidP="00A0785B">
            <w:pPr>
              <w:jc w:val="center"/>
              <w:rPr>
                <w:rFonts w:cs="Arial"/>
                <w:sz w:val="16"/>
                <w:szCs w:val="16"/>
                <w:lang w:eastAsia="en-GB"/>
              </w:rPr>
            </w:pPr>
            <w:r w:rsidRPr="00A0785B">
              <w:rPr>
                <w:rFonts w:cs="Arial"/>
                <w:sz w:val="16"/>
                <w:szCs w:val="16"/>
                <w:lang w:eastAsia="en-GB"/>
              </w:rPr>
              <w:t xml:space="preserve">Slight decrease in cycling from 2017- 2018. Funding secured to deliver LCWIP for Chichester City. Cycle track at </w:t>
            </w:r>
            <w:proofErr w:type="spellStart"/>
            <w:r w:rsidRPr="00A0785B">
              <w:rPr>
                <w:rFonts w:cs="Arial"/>
                <w:sz w:val="16"/>
                <w:szCs w:val="16"/>
                <w:lang w:eastAsia="en-GB"/>
              </w:rPr>
              <w:t>Medmerry</w:t>
            </w:r>
            <w:proofErr w:type="spellEnd"/>
            <w:r w:rsidRPr="00A0785B">
              <w:rPr>
                <w:rFonts w:cs="Arial"/>
                <w:sz w:val="16"/>
                <w:szCs w:val="16"/>
                <w:lang w:eastAsia="en-GB"/>
              </w:rPr>
              <w:t xml:space="preserve"> </w:t>
            </w:r>
            <w:r w:rsidRPr="00A0785B">
              <w:rPr>
                <w:rFonts w:cs="Arial"/>
                <w:sz w:val="16"/>
                <w:szCs w:val="16"/>
                <w:lang w:eastAsia="en-GB"/>
              </w:rPr>
              <w:lastRenderedPageBreak/>
              <w:t>completed in 2018.</w:t>
            </w:r>
          </w:p>
        </w:tc>
        <w:tc>
          <w:tcPr>
            <w:tcW w:w="1377" w:type="dxa"/>
            <w:tcBorders>
              <w:top w:val="single" w:sz="8" w:space="0" w:color="auto"/>
              <w:left w:val="nil"/>
              <w:bottom w:val="single" w:sz="8" w:space="0" w:color="auto"/>
              <w:right w:val="single" w:sz="8" w:space="0" w:color="auto"/>
            </w:tcBorders>
            <w:shd w:val="clear" w:color="auto" w:fill="auto"/>
            <w:vAlign w:val="center"/>
          </w:tcPr>
          <w:p w14:paraId="22E6F07D" w14:textId="77777777" w:rsidR="00A0785B" w:rsidRPr="00A0785B" w:rsidRDefault="00A0785B" w:rsidP="00A0785B">
            <w:pPr>
              <w:jc w:val="center"/>
              <w:rPr>
                <w:rFonts w:cs="Arial"/>
                <w:sz w:val="16"/>
                <w:szCs w:val="16"/>
                <w:lang w:eastAsia="en-GB"/>
              </w:rPr>
            </w:pPr>
            <w:r w:rsidRPr="00A0785B">
              <w:rPr>
                <w:rFonts w:cs="Arial"/>
                <w:sz w:val="16"/>
                <w:szCs w:val="16"/>
                <w:lang w:eastAsia="en-GB"/>
              </w:rPr>
              <w:lastRenderedPageBreak/>
              <w:t>LCWIP to be completed Dec 2019</w:t>
            </w:r>
          </w:p>
        </w:tc>
        <w:tc>
          <w:tcPr>
            <w:tcW w:w="1884" w:type="dxa"/>
            <w:tcBorders>
              <w:top w:val="single" w:sz="8" w:space="0" w:color="auto"/>
              <w:left w:val="nil"/>
              <w:bottom w:val="single" w:sz="8" w:space="0" w:color="auto"/>
              <w:right w:val="single" w:sz="8" w:space="0" w:color="auto"/>
            </w:tcBorders>
            <w:shd w:val="clear" w:color="auto" w:fill="auto"/>
            <w:vAlign w:val="center"/>
          </w:tcPr>
          <w:p w14:paraId="10A4B96A" w14:textId="77777777" w:rsidR="00A0785B" w:rsidRPr="00A0785B" w:rsidRDefault="00A0785B" w:rsidP="00A0785B">
            <w:pPr>
              <w:jc w:val="center"/>
              <w:rPr>
                <w:rFonts w:cs="Arial"/>
                <w:sz w:val="16"/>
                <w:szCs w:val="16"/>
                <w:lang w:eastAsia="en-GB"/>
              </w:rPr>
            </w:pPr>
            <w:r w:rsidRPr="00A0785B">
              <w:rPr>
                <w:rFonts w:cs="Arial"/>
                <w:sz w:val="16"/>
                <w:szCs w:val="16"/>
                <w:lang w:eastAsia="en-GB"/>
              </w:rPr>
              <w:t>Once LCWIP in place, bids for funding can be made for cycle infrastructure improvements</w:t>
            </w:r>
          </w:p>
        </w:tc>
      </w:tr>
      <w:tr w:rsidR="00CF2737" w:rsidRPr="00A0785B" w14:paraId="6F0B3D50" w14:textId="77777777" w:rsidTr="00CF2737">
        <w:trPr>
          <w:trHeight w:val="915"/>
        </w:trPr>
        <w:tc>
          <w:tcPr>
            <w:tcW w:w="866" w:type="dxa"/>
            <w:tcBorders>
              <w:top w:val="single" w:sz="8" w:space="0" w:color="auto"/>
              <w:left w:val="single" w:sz="8" w:space="0" w:color="auto"/>
              <w:bottom w:val="single" w:sz="8" w:space="0" w:color="auto"/>
              <w:right w:val="single" w:sz="8" w:space="0" w:color="auto"/>
            </w:tcBorders>
            <w:shd w:val="clear" w:color="000000" w:fill="CBE9D3"/>
            <w:vAlign w:val="center"/>
          </w:tcPr>
          <w:p w14:paraId="612580A3" w14:textId="77777777" w:rsidR="00A0785B" w:rsidRPr="00A0785B" w:rsidRDefault="00A0785B" w:rsidP="00A0785B">
            <w:pPr>
              <w:jc w:val="center"/>
              <w:rPr>
                <w:rFonts w:cs="Arial"/>
                <w:sz w:val="16"/>
                <w:szCs w:val="16"/>
                <w:lang w:eastAsia="en-GB"/>
              </w:rPr>
            </w:pPr>
            <w:r w:rsidRPr="00A0785B">
              <w:rPr>
                <w:rFonts w:cs="Arial"/>
                <w:sz w:val="16"/>
                <w:szCs w:val="16"/>
                <w:lang w:eastAsia="en-GB"/>
              </w:rPr>
              <w:t>5</w:t>
            </w:r>
          </w:p>
        </w:tc>
        <w:tc>
          <w:tcPr>
            <w:tcW w:w="1261" w:type="dxa"/>
            <w:tcBorders>
              <w:top w:val="single" w:sz="8" w:space="0" w:color="auto"/>
              <w:left w:val="nil"/>
              <w:bottom w:val="single" w:sz="8" w:space="0" w:color="auto"/>
              <w:right w:val="single" w:sz="8" w:space="0" w:color="auto"/>
            </w:tcBorders>
            <w:shd w:val="clear" w:color="auto" w:fill="auto"/>
            <w:vAlign w:val="center"/>
          </w:tcPr>
          <w:p w14:paraId="76C4E7B8" w14:textId="77777777" w:rsidR="00A0785B" w:rsidRPr="00A0785B" w:rsidRDefault="00A0785B" w:rsidP="00A0785B">
            <w:pPr>
              <w:jc w:val="center"/>
              <w:rPr>
                <w:rFonts w:cs="Arial"/>
                <w:sz w:val="16"/>
                <w:szCs w:val="16"/>
                <w:lang w:eastAsia="en-GB"/>
              </w:rPr>
            </w:pPr>
            <w:r w:rsidRPr="00A0785B">
              <w:rPr>
                <w:rFonts w:cs="Arial"/>
                <w:sz w:val="16"/>
                <w:szCs w:val="16"/>
                <w:lang w:eastAsia="en-GB"/>
              </w:rPr>
              <w:t>Car Clubs</w:t>
            </w:r>
          </w:p>
        </w:tc>
        <w:tc>
          <w:tcPr>
            <w:tcW w:w="1275" w:type="dxa"/>
            <w:tcBorders>
              <w:top w:val="single" w:sz="8" w:space="0" w:color="auto"/>
              <w:left w:val="nil"/>
              <w:bottom w:val="single" w:sz="8" w:space="0" w:color="auto"/>
              <w:right w:val="single" w:sz="8" w:space="0" w:color="auto"/>
            </w:tcBorders>
            <w:shd w:val="clear" w:color="auto" w:fill="auto"/>
            <w:vAlign w:val="center"/>
          </w:tcPr>
          <w:p w14:paraId="7AFA7D5E" w14:textId="77777777" w:rsidR="00A0785B" w:rsidRPr="00A0785B" w:rsidRDefault="00A0785B" w:rsidP="00A0785B">
            <w:pPr>
              <w:jc w:val="center"/>
              <w:rPr>
                <w:rFonts w:cs="Arial"/>
                <w:sz w:val="16"/>
                <w:szCs w:val="16"/>
                <w:lang w:eastAsia="en-GB"/>
              </w:rPr>
            </w:pPr>
            <w:r w:rsidRPr="00A0785B">
              <w:rPr>
                <w:rFonts w:cs="Arial"/>
                <w:sz w:val="16"/>
                <w:szCs w:val="16"/>
                <w:lang w:eastAsia="en-GB"/>
              </w:rPr>
              <w:t>Alternatives to private vehicle use</w:t>
            </w:r>
          </w:p>
        </w:tc>
        <w:tc>
          <w:tcPr>
            <w:tcW w:w="1276" w:type="dxa"/>
            <w:tcBorders>
              <w:top w:val="single" w:sz="8" w:space="0" w:color="auto"/>
              <w:left w:val="nil"/>
              <w:bottom w:val="single" w:sz="8" w:space="0" w:color="auto"/>
              <w:right w:val="single" w:sz="8" w:space="0" w:color="auto"/>
            </w:tcBorders>
            <w:shd w:val="clear" w:color="auto" w:fill="auto"/>
            <w:vAlign w:val="center"/>
          </w:tcPr>
          <w:p w14:paraId="76A88531" w14:textId="77777777" w:rsidR="00A0785B" w:rsidRPr="00A0785B" w:rsidRDefault="00A0785B" w:rsidP="00A0785B">
            <w:pPr>
              <w:jc w:val="center"/>
              <w:rPr>
                <w:rFonts w:cs="Arial"/>
                <w:sz w:val="16"/>
                <w:szCs w:val="16"/>
                <w:lang w:eastAsia="en-GB"/>
              </w:rPr>
            </w:pPr>
            <w:r w:rsidRPr="00A0785B">
              <w:rPr>
                <w:rFonts w:cs="Arial"/>
                <w:sz w:val="16"/>
                <w:szCs w:val="16"/>
                <w:lang w:eastAsia="en-GB"/>
              </w:rPr>
              <w:t>Car Clubs</w:t>
            </w:r>
          </w:p>
        </w:tc>
        <w:tc>
          <w:tcPr>
            <w:tcW w:w="1134" w:type="dxa"/>
            <w:tcBorders>
              <w:top w:val="single" w:sz="8" w:space="0" w:color="auto"/>
              <w:left w:val="nil"/>
              <w:bottom w:val="single" w:sz="8" w:space="0" w:color="auto"/>
              <w:right w:val="single" w:sz="8" w:space="0" w:color="auto"/>
            </w:tcBorders>
            <w:shd w:val="clear" w:color="auto" w:fill="auto"/>
            <w:vAlign w:val="center"/>
          </w:tcPr>
          <w:p w14:paraId="3A0AA75B" w14:textId="77777777" w:rsidR="00A0785B" w:rsidRPr="00A0785B" w:rsidRDefault="00A0785B" w:rsidP="00A0785B">
            <w:pPr>
              <w:jc w:val="center"/>
              <w:rPr>
                <w:rFonts w:cs="Arial"/>
                <w:sz w:val="16"/>
                <w:szCs w:val="16"/>
                <w:lang w:eastAsia="en-GB"/>
              </w:rPr>
            </w:pPr>
            <w:r w:rsidRPr="00A0785B">
              <w:rPr>
                <w:rFonts w:cs="Arial"/>
                <w:sz w:val="16"/>
                <w:szCs w:val="16"/>
                <w:lang w:eastAsia="en-GB"/>
              </w:rPr>
              <w:t>CDC</w:t>
            </w:r>
          </w:p>
        </w:tc>
        <w:tc>
          <w:tcPr>
            <w:tcW w:w="992" w:type="dxa"/>
            <w:tcBorders>
              <w:top w:val="single" w:sz="8" w:space="0" w:color="auto"/>
              <w:left w:val="nil"/>
              <w:bottom w:val="single" w:sz="8" w:space="0" w:color="auto"/>
              <w:right w:val="single" w:sz="8" w:space="0" w:color="auto"/>
            </w:tcBorders>
            <w:shd w:val="clear" w:color="auto" w:fill="auto"/>
            <w:vAlign w:val="center"/>
          </w:tcPr>
          <w:p w14:paraId="45C31FF5" w14:textId="77777777" w:rsidR="00A0785B" w:rsidRPr="00A0785B" w:rsidRDefault="00A0785B" w:rsidP="00A0785B">
            <w:pPr>
              <w:jc w:val="center"/>
              <w:rPr>
                <w:rFonts w:cs="Arial"/>
                <w:sz w:val="16"/>
                <w:szCs w:val="16"/>
                <w:lang w:eastAsia="en-GB"/>
              </w:rPr>
            </w:pPr>
            <w:r w:rsidRPr="00A0785B">
              <w:rPr>
                <w:rFonts w:cs="Arial"/>
                <w:sz w:val="16"/>
                <w:szCs w:val="16"/>
                <w:lang w:eastAsia="en-GB"/>
              </w:rPr>
              <w:t>2010</w:t>
            </w:r>
          </w:p>
        </w:tc>
        <w:tc>
          <w:tcPr>
            <w:tcW w:w="1418" w:type="dxa"/>
            <w:tcBorders>
              <w:top w:val="single" w:sz="8" w:space="0" w:color="auto"/>
              <w:left w:val="nil"/>
              <w:bottom w:val="single" w:sz="8" w:space="0" w:color="auto"/>
              <w:right w:val="single" w:sz="8" w:space="0" w:color="auto"/>
            </w:tcBorders>
            <w:shd w:val="clear" w:color="auto" w:fill="auto"/>
            <w:vAlign w:val="center"/>
          </w:tcPr>
          <w:p w14:paraId="69ADC1EF" w14:textId="77777777" w:rsidR="00A0785B" w:rsidRPr="00A0785B" w:rsidRDefault="00A0785B" w:rsidP="00A0785B">
            <w:pPr>
              <w:jc w:val="center"/>
              <w:rPr>
                <w:rFonts w:cs="Arial"/>
                <w:sz w:val="16"/>
                <w:szCs w:val="16"/>
                <w:lang w:eastAsia="en-GB"/>
              </w:rPr>
            </w:pPr>
            <w:r w:rsidRPr="00A0785B">
              <w:rPr>
                <w:rFonts w:cs="Arial"/>
                <w:sz w:val="16"/>
                <w:szCs w:val="16"/>
                <w:lang w:eastAsia="en-GB"/>
              </w:rPr>
              <w:t>2011</w:t>
            </w:r>
          </w:p>
        </w:tc>
        <w:tc>
          <w:tcPr>
            <w:tcW w:w="1276" w:type="dxa"/>
            <w:tcBorders>
              <w:top w:val="single" w:sz="8" w:space="0" w:color="auto"/>
              <w:left w:val="nil"/>
              <w:bottom w:val="single" w:sz="8" w:space="0" w:color="auto"/>
              <w:right w:val="single" w:sz="8" w:space="0" w:color="auto"/>
            </w:tcBorders>
            <w:shd w:val="clear" w:color="auto" w:fill="auto"/>
            <w:vAlign w:val="center"/>
          </w:tcPr>
          <w:p w14:paraId="49F5D60D" w14:textId="77777777" w:rsidR="00A0785B" w:rsidRPr="00A0785B" w:rsidRDefault="00A0785B" w:rsidP="00A0785B">
            <w:pPr>
              <w:jc w:val="center"/>
              <w:rPr>
                <w:rFonts w:cs="Arial"/>
                <w:sz w:val="16"/>
                <w:szCs w:val="16"/>
                <w:lang w:eastAsia="en-GB"/>
              </w:rPr>
            </w:pPr>
            <w:r w:rsidRPr="00A0785B">
              <w:rPr>
                <w:rFonts w:cs="Arial"/>
                <w:sz w:val="16"/>
                <w:szCs w:val="16"/>
                <w:lang w:eastAsia="en-GB"/>
              </w:rPr>
              <w:t>Utilisation rate of cars to be 20%</w:t>
            </w:r>
          </w:p>
        </w:tc>
        <w:tc>
          <w:tcPr>
            <w:tcW w:w="1275" w:type="dxa"/>
            <w:tcBorders>
              <w:top w:val="single" w:sz="8" w:space="0" w:color="auto"/>
              <w:left w:val="nil"/>
              <w:bottom w:val="single" w:sz="8" w:space="0" w:color="auto"/>
              <w:right w:val="single" w:sz="8" w:space="0" w:color="auto"/>
            </w:tcBorders>
            <w:shd w:val="clear" w:color="auto" w:fill="auto"/>
            <w:vAlign w:val="center"/>
          </w:tcPr>
          <w:p w14:paraId="77217D99" w14:textId="77777777" w:rsidR="00A0785B" w:rsidRPr="00A0785B" w:rsidRDefault="00A0785B" w:rsidP="00A0785B">
            <w:pPr>
              <w:jc w:val="center"/>
              <w:rPr>
                <w:rFonts w:cs="Arial"/>
                <w:sz w:val="16"/>
                <w:szCs w:val="16"/>
                <w:lang w:eastAsia="en-GB"/>
              </w:rPr>
            </w:pPr>
            <w:r w:rsidRPr="00A0785B">
              <w:rPr>
                <w:rFonts w:cs="Arial"/>
                <w:sz w:val="16"/>
                <w:szCs w:val="16"/>
                <w:lang w:eastAsia="en-GB"/>
              </w:rPr>
              <w:t> </w:t>
            </w:r>
          </w:p>
        </w:tc>
        <w:tc>
          <w:tcPr>
            <w:tcW w:w="1560" w:type="dxa"/>
            <w:tcBorders>
              <w:top w:val="single" w:sz="8" w:space="0" w:color="auto"/>
              <w:left w:val="nil"/>
              <w:bottom w:val="single" w:sz="8" w:space="0" w:color="auto"/>
              <w:right w:val="single" w:sz="8" w:space="0" w:color="auto"/>
            </w:tcBorders>
            <w:shd w:val="clear" w:color="auto" w:fill="auto"/>
            <w:vAlign w:val="center"/>
          </w:tcPr>
          <w:p w14:paraId="5ADC3E5B" w14:textId="77777777" w:rsidR="00A0785B" w:rsidRPr="00A0785B" w:rsidRDefault="00A0785B" w:rsidP="00A0785B">
            <w:pPr>
              <w:jc w:val="center"/>
              <w:rPr>
                <w:rFonts w:cs="Arial"/>
                <w:sz w:val="16"/>
                <w:szCs w:val="16"/>
                <w:lang w:eastAsia="en-GB"/>
              </w:rPr>
            </w:pPr>
            <w:r w:rsidRPr="00A0785B">
              <w:rPr>
                <w:rFonts w:cs="Arial"/>
                <w:sz w:val="16"/>
                <w:szCs w:val="16"/>
                <w:lang w:eastAsia="en-GB"/>
              </w:rPr>
              <w:t>6 cars now available to book, development worker employed 2014-16 to promote Club, utilisation rate increasing throughout 2018 and 22% by Dec 18</w:t>
            </w:r>
          </w:p>
        </w:tc>
        <w:tc>
          <w:tcPr>
            <w:tcW w:w="1377" w:type="dxa"/>
            <w:tcBorders>
              <w:top w:val="single" w:sz="8" w:space="0" w:color="auto"/>
              <w:left w:val="nil"/>
              <w:bottom w:val="single" w:sz="8" w:space="0" w:color="auto"/>
              <w:right w:val="single" w:sz="8" w:space="0" w:color="auto"/>
            </w:tcBorders>
            <w:shd w:val="clear" w:color="auto" w:fill="auto"/>
            <w:vAlign w:val="center"/>
          </w:tcPr>
          <w:p w14:paraId="4E5118ED" w14:textId="77777777" w:rsidR="00A0785B" w:rsidRPr="00A0785B" w:rsidRDefault="00A0785B" w:rsidP="00A0785B">
            <w:pPr>
              <w:jc w:val="center"/>
              <w:rPr>
                <w:rFonts w:cs="Arial"/>
                <w:sz w:val="16"/>
                <w:szCs w:val="16"/>
                <w:lang w:eastAsia="en-GB"/>
              </w:rPr>
            </w:pPr>
            <w:r w:rsidRPr="00A0785B">
              <w:rPr>
                <w:rFonts w:cs="Arial"/>
                <w:sz w:val="16"/>
                <w:szCs w:val="16"/>
                <w:lang w:eastAsia="en-GB"/>
              </w:rPr>
              <w:t>2019-20</w:t>
            </w:r>
          </w:p>
        </w:tc>
        <w:tc>
          <w:tcPr>
            <w:tcW w:w="1884" w:type="dxa"/>
            <w:tcBorders>
              <w:top w:val="single" w:sz="8" w:space="0" w:color="auto"/>
              <w:left w:val="nil"/>
              <w:bottom w:val="single" w:sz="8" w:space="0" w:color="auto"/>
              <w:right w:val="single" w:sz="8" w:space="0" w:color="auto"/>
            </w:tcBorders>
            <w:shd w:val="clear" w:color="auto" w:fill="auto"/>
            <w:vAlign w:val="center"/>
          </w:tcPr>
          <w:p w14:paraId="18361D35" w14:textId="77777777" w:rsidR="00A0785B" w:rsidRPr="00A0785B" w:rsidRDefault="00A0785B" w:rsidP="00A0785B">
            <w:pPr>
              <w:jc w:val="center"/>
              <w:rPr>
                <w:rFonts w:cs="Arial"/>
                <w:sz w:val="16"/>
                <w:szCs w:val="16"/>
                <w:lang w:eastAsia="en-GB"/>
              </w:rPr>
            </w:pPr>
            <w:r w:rsidRPr="00A0785B">
              <w:rPr>
                <w:rFonts w:cs="Arial"/>
                <w:sz w:val="16"/>
                <w:szCs w:val="16"/>
                <w:lang w:eastAsia="en-GB"/>
              </w:rPr>
              <w:t>Two cars added in Dec 2017 at site within housing development. Additional site identified for new car to be added during 2019-20.</w:t>
            </w:r>
          </w:p>
        </w:tc>
      </w:tr>
      <w:tr w:rsidR="00CF2737" w:rsidRPr="00A0785B" w14:paraId="7ACB8AE2" w14:textId="77777777" w:rsidTr="00CF2737">
        <w:trPr>
          <w:trHeight w:val="915"/>
        </w:trPr>
        <w:tc>
          <w:tcPr>
            <w:tcW w:w="866" w:type="dxa"/>
            <w:tcBorders>
              <w:top w:val="single" w:sz="8" w:space="0" w:color="auto"/>
              <w:left w:val="single" w:sz="8" w:space="0" w:color="auto"/>
              <w:bottom w:val="single" w:sz="8" w:space="0" w:color="auto"/>
              <w:right w:val="single" w:sz="8" w:space="0" w:color="auto"/>
            </w:tcBorders>
            <w:shd w:val="clear" w:color="000000" w:fill="CBE9D3"/>
            <w:vAlign w:val="center"/>
          </w:tcPr>
          <w:p w14:paraId="227EAEEE" w14:textId="77777777" w:rsidR="00A0785B" w:rsidRPr="00A0785B" w:rsidRDefault="00A0785B" w:rsidP="00A0785B">
            <w:pPr>
              <w:jc w:val="center"/>
              <w:rPr>
                <w:rFonts w:cs="Arial"/>
                <w:sz w:val="16"/>
                <w:szCs w:val="16"/>
                <w:lang w:eastAsia="en-GB"/>
              </w:rPr>
            </w:pPr>
            <w:r w:rsidRPr="00A0785B">
              <w:rPr>
                <w:rFonts w:cs="Arial"/>
                <w:sz w:val="16"/>
                <w:szCs w:val="16"/>
                <w:lang w:eastAsia="en-GB"/>
              </w:rPr>
              <w:t>6</w:t>
            </w:r>
          </w:p>
        </w:tc>
        <w:tc>
          <w:tcPr>
            <w:tcW w:w="1261" w:type="dxa"/>
            <w:tcBorders>
              <w:top w:val="single" w:sz="8" w:space="0" w:color="auto"/>
              <w:left w:val="nil"/>
              <w:bottom w:val="single" w:sz="8" w:space="0" w:color="auto"/>
              <w:right w:val="single" w:sz="8" w:space="0" w:color="auto"/>
            </w:tcBorders>
            <w:shd w:val="clear" w:color="auto" w:fill="auto"/>
            <w:vAlign w:val="center"/>
          </w:tcPr>
          <w:p w14:paraId="7109B6DA" w14:textId="77777777" w:rsidR="00A0785B" w:rsidRPr="00A0785B" w:rsidRDefault="00A0785B" w:rsidP="00A0785B">
            <w:pPr>
              <w:jc w:val="center"/>
              <w:rPr>
                <w:rFonts w:cs="Arial"/>
                <w:sz w:val="16"/>
                <w:szCs w:val="16"/>
                <w:lang w:eastAsia="en-GB"/>
              </w:rPr>
            </w:pPr>
            <w:r w:rsidRPr="00A0785B">
              <w:rPr>
                <w:rFonts w:cs="Arial"/>
                <w:sz w:val="16"/>
                <w:szCs w:val="16"/>
                <w:lang w:eastAsia="en-GB"/>
              </w:rPr>
              <w:t>School travel plans</w:t>
            </w:r>
          </w:p>
        </w:tc>
        <w:tc>
          <w:tcPr>
            <w:tcW w:w="1275" w:type="dxa"/>
            <w:tcBorders>
              <w:top w:val="single" w:sz="8" w:space="0" w:color="auto"/>
              <w:left w:val="nil"/>
              <w:bottom w:val="single" w:sz="8" w:space="0" w:color="auto"/>
              <w:right w:val="single" w:sz="8" w:space="0" w:color="auto"/>
            </w:tcBorders>
            <w:shd w:val="clear" w:color="auto" w:fill="auto"/>
            <w:vAlign w:val="center"/>
          </w:tcPr>
          <w:p w14:paraId="1CB8B399" w14:textId="77777777" w:rsidR="00A0785B" w:rsidRPr="00A0785B" w:rsidRDefault="00A0785B" w:rsidP="00A0785B">
            <w:pPr>
              <w:jc w:val="center"/>
              <w:rPr>
                <w:rFonts w:cs="Arial"/>
                <w:sz w:val="16"/>
                <w:szCs w:val="16"/>
                <w:lang w:eastAsia="en-GB"/>
              </w:rPr>
            </w:pPr>
            <w:r w:rsidRPr="00A0785B">
              <w:rPr>
                <w:rFonts w:cs="Arial"/>
                <w:sz w:val="16"/>
                <w:szCs w:val="16"/>
                <w:lang w:eastAsia="en-GB"/>
              </w:rPr>
              <w:t>Promoting Travel Alternatives</w:t>
            </w:r>
          </w:p>
        </w:tc>
        <w:tc>
          <w:tcPr>
            <w:tcW w:w="1276" w:type="dxa"/>
            <w:tcBorders>
              <w:top w:val="single" w:sz="8" w:space="0" w:color="auto"/>
              <w:left w:val="nil"/>
              <w:bottom w:val="single" w:sz="8" w:space="0" w:color="auto"/>
              <w:right w:val="single" w:sz="8" w:space="0" w:color="auto"/>
            </w:tcBorders>
            <w:shd w:val="clear" w:color="auto" w:fill="auto"/>
            <w:vAlign w:val="center"/>
          </w:tcPr>
          <w:p w14:paraId="74CEA55C" w14:textId="77777777" w:rsidR="00A0785B" w:rsidRPr="00A0785B" w:rsidRDefault="00A0785B" w:rsidP="00A0785B">
            <w:pPr>
              <w:jc w:val="center"/>
              <w:rPr>
                <w:rFonts w:cs="Arial"/>
                <w:sz w:val="16"/>
                <w:szCs w:val="16"/>
                <w:lang w:eastAsia="en-GB"/>
              </w:rPr>
            </w:pPr>
            <w:r w:rsidRPr="00A0785B">
              <w:rPr>
                <w:rFonts w:cs="Arial"/>
                <w:sz w:val="16"/>
                <w:szCs w:val="16"/>
                <w:lang w:eastAsia="en-GB"/>
              </w:rPr>
              <w:t>School Travel Plans</w:t>
            </w:r>
          </w:p>
        </w:tc>
        <w:tc>
          <w:tcPr>
            <w:tcW w:w="1134" w:type="dxa"/>
            <w:tcBorders>
              <w:top w:val="single" w:sz="8" w:space="0" w:color="auto"/>
              <w:left w:val="nil"/>
              <w:bottom w:val="single" w:sz="8" w:space="0" w:color="auto"/>
              <w:right w:val="single" w:sz="8" w:space="0" w:color="auto"/>
            </w:tcBorders>
            <w:shd w:val="clear" w:color="auto" w:fill="auto"/>
            <w:vAlign w:val="center"/>
          </w:tcPr>
          <w:p w14:paraId="36AA9DC7" w14:textId="77777777" w:rsidR="00A0785B" w:rsidRPr="00A0785B" w:rsidRDefault="00A0785B" w:rsidP="00A0785B">
            <w:pPr>
              <w:jc w:val="center"/>
              <w:rPr>
                <w:rFonts w:cs="Arial"/>
                <w:sz w:val="16"/>
                <w:szCs w:val="16"/>
                <w:lang w:eastAsia="en-GB"/>
              </w:rPr>
            </w:pPr>
            <w:r w:rsidRPr="00A0785B">
              <w:rPr>
                <w:rFonts w:cs="Arial"/>
                <w:sz w:val="16"/>
                <w:szCs w:val="16"/>
                <w:lang w:eastAsia="en-GB"/>
              </w:rPr>
              <w:t>WSCC/CDC</w:t>
            </w:r>
          </w:p>
        </w:tc>
        <w:tc>
          <w:tcPr>
            <w:tcW w:w="992" w:type="dxa"/>
            <w:tcBorders>
              <w:top w:val="single" w:sz="8" w:space="0" w:color="auto"/>
              <w:left w:val="nil"/>
              <w:bottom w:val="single" w:sz="8" w:space="0" w:color="auto"/>
              <w:right w:val="single" w:sz="8" w:space="0" w:color="auto"/>
            </w:tcBorders>
            <w:shd w:val="clear" w:color="auto" w:fill="auto"/>
            <w:vAlign w:val="center"/>
          </w:tcPr>
          <w:p w14:paraId="4A73AF96" w14:textId="77777777" w:rsidR="00A0785B" w:rsidRPr="00A0785B" w:rsidRDefault="00A0785B" w:rsidP="00A0785B">
            <w:pPr>
              <w:jc w:val="center"/>
              <w:rPr>
                <w:rFonts w:cs="Arial"/>
                <w:sz w:val="16"/>
                <w:szCs w:val="16"/>
                <w:lang w:eastAsia="en-GB"/>
              </w:rPr>
            </w:pPr>
            <w:r w:rsidRPr="00A0785B">
              <w:rPr>
                <w:rFonts w:cs="Arial"/>
                <w:sz w:val="16"/>
                <w:szCs w:val="16"/>
                <w:lang w:eastAsia="en-GB"/>
              </w:rPr>
              <w:t>2008/9</w:t>
            </w:r>
          </w:p>
        </w:tc>
        <w:tc>
          <w:tcPr>
            <w:tcW w:w="1418" w:type="dxa"/>
            <w:tcBorders>
              <w:top w:val="single" w:sz="8" w:space="0" w:color="auto"/>
              <w:left w:val="nil"/>
              <w:bottom w:val="single" w:sz="8" w:space="0" w:color="auto"/>
              <w:right w:val="single" w:sz="8" w:space="0" w:color="auto"/>
            </w:tcBorders>
            <w:shd w:val="clear" w:color="auto" w:fill="auto"/>
            <w:vAlign w:val="center"/>
          </w:tcPr>
          <w:p w14:paraId="5323F498" w14:textId="77777777" w:rsidR="00A0785B" w:rsidRPr="00A0785B" w:rsidRDefault="00A0785B" w:rsidP="00A0785B">
            <w:pPr>
              <w:jc w:val="center"/>
              <w:rPr>
                <w:rFonts w:cs="Arial"/>
                <w:sz w:val="16"/>
                <w:szCs w:val="16"/>
                <w:lang w:eastAsia="en-GB"/>
              </w:rPr>
            </w:pPr>
            <w:r w:rsidRPr="00A0785B">
              <w:rPr>
                <w:rFonts w:cs="Arial"/>
                <w:sz w:val="16"/>
                <w:szCs w:val="16"/>
                <w:lang w:eastAsia="en-GB"/>
              </w:rPr>
              <w:t>2009/10</w:t>
            </w:r>
          </w:p>
        </w:tc>
        <w:tc>
          <w:tcPr>
            <w:tcW w:w="1276" w:type="dxa"/>
            <w:tcBorders>
              <w:top w:val="single" w:sz="8" w:space="0" w:color="auto"/>
              <w:left w:val="nil"/>
              <w:bottom w:val="single" w:sz="8" w:space="0" w:color="auto"/>
              <w:right w:val="single" w:sz="8" w:space="0" w:color="auto"/>
            </w:tcBorders>
            <w:shd w:val="clear" w:color="auto" w:fill="auto"/>
            <w:vAlign w:val="center"/>
          </w:tcPr>
          <w:p w14:paraId="256B42A9" w14:textId="77777777" w:rsidR="00A0785B" w:rsidRPr="00A0785B" w:rsidRDefault="00A0785B" w:rsidP="00A0785B">
            <w:pPr>
              <w:jc w:val="center"/>
              <w:rPr>
                <w:rFonts w:cs="Arial"/>
                <w:sz w:val="16"/>
                <w:szCs w:val="16"/>
                <w:lang w:eastAsia="en-GB"/>
              </w:rPr>
            </w:pPr>
            <w:r w:rsidRPr="00A0785B">
              <w:rPr>
                <w:rFonts w:cs="Arial"/>
                <w:sz w:val="16"/>
                <w:szCs w:val="16"/>
                <w:lang w:eastAsia="en-GB"/>
              </w:rPr>
              <w:t>% children travelling to school by sustainable means</w:t>
            </w:r>
          </w:p>
        </w:tc>
        <w:tc>
          <w:tcPr>
            <w:tcW w:w="1275" w:type="dxa"/>
            <w:tcBorders>
              <w:top w:val="single" w:sz="8" w:space="0" w:color="auto"/>
              <w:left w:val="nil"/>
              <w:bottom w:val="single" w:sz="8" w:space="0" w:color="auto"/>
              <w:right w:val="single" w:sz="8" w:space="0" w:color="auto"/>
            </w:tcBorders>
            <w:shd w:val="clear" w:color="auto" w:fill="auto"/>
            <w:vAlign w:val="center"/>
          </w:tcPr>
          <w:p w14:paraId="1EE92643" w14:textId="77777777" w:rsidR="00A0785B" w:rsidRPr="00A0785B" w:rsidRDefault="00A0785B" w:rsidP="00A0785B">
            <w:pPr>
              <w:jc w:val="center"/>
              <w:rPr>
                <w:rFonts w:cs="Arial"/>
                <w:sz w:val="16"/>
                <w:szCs w:val="16"/>
                <w:lang w:eastAsia="en-GB"/>
              </w:rPr>
            </w:pPr>
            <w:r w:rsidRPr="00A0785B">
              <w:rPr>
                <w:rFonts w:cs="Arial"/>
                <w:sz w:val="16"/>
                <w:szCs w:val="16"/>
                <w:lang w:eastAsia="en-GB"/>
              </w:rPr>
              <w:t> </w:t>
            </w:r>
          </w:p>
        </w:tc>
        <w:tc>
          <w:tcPr>
            <w:tcW w:w="1560" w:type="dxa"/>
            <w:tcBorders>
              <w:top w:val="single" w:sz="8" w:space="0" w:color="auto"/>
              <w:left w:val="nil"/>
              <w:bottom w:val="single" w:sz="8" w:space="0" w:color="auto"/>
              <w:right w:val="single" w:sz="8" w:space="0" w:color="auto"/>
            </w:tcBorders>
            <w:shd w:val="clear" w:color="auto" w:fill="auto"/>
            <w:vAlign w:val="center"/>
          </w:tcPr>
          <w:p w14:paraId="716D9C26" w14:textId="77777777" w:rsidR="00A0785B" w:rsidRPr="00A0785B" w:rsidRDefault="00A0785B" w:rsidP="00A0785B">
            <w:pPr>
              <w:jc w:val="center"/>
              <w:rPr>
                <w:rFonts w:cs="Arial"/>
                <w:sz w:val="16"/>
                <w:szCs w:val="16"/>
                <w:lang w:eastAsia="en-GB"/>
              </w:rPr>
            </w:pPr>
            <w:r w:rsidRPr="00A0785B">
              <w:rPr>
                <w:rFonts w:cs="Arial"/>
                <w:sz w:val="16"/>
                <w:szCs w:val="16"/>
                <w:lang w:eastAsia="en-GB"/>
              </w:rPr>
              <w:t>During 2017/18 Living Streets project engaged with 5 primary schools in the District to support Walk to School scheme (WOW) and engaged students and staff at Chichester University</w:t>
            </w:r>
          </w:p>
        </w:tc>
        <w:tc>
          <w:tcPr>
            <w:tcW w:w="1377" w:type="dxa"/>
            <w:tcBorders>
              <w:top w:val="single" w:sz="8" w:space="0" w:color="auto"/>
              <w:left w:val="nil"/>
              <w:bottom w:val="single" w:sz="8" w:space="0" w:color="auto"/>
              <w:right w:val="single" w:sz="8" w:space="0" w:color="auto"/>
            </w:tcBorders>
            <w:shd w:val="clear" w:color="auto" w:fill="auto"/>
            <w:vAlign w:val="center"/>
          </w:tcPr>
          <w:p w14:paraId="150C4668" w14:textId="77777777" w:rsidR="00A0785B" w:rsidRPr="00A0785B" w:rsidRDefault="00A0785B" w:rsidP="00A0785B">
            <w:pPr>
              <w:jc w:val="center"/>
              <w:rPr>
                <w:rFonts w:cs="Arial"/>
                <w:sz w:val="16"/>
                <w:szCs w:val="16"/>
                <w:lang w:eastAsia="en-GB"/>
              </w:rPr>
            </w:pPr>
            <w:r w:rsidRPr="00A0785B">
              <w:rPr>
                <w:rFonts w:cs="Arial"/>
                <w:sz w:val="16"/>
                <w:szCs w:val="16"/>
                <w:lang w:eastAsia="en-GB"/>
              </w:rPr>
              <w:t>Mar-20</w:t>
            </w:r>
          </w:p>
        </w:tc>
        <w:tc>
          <w:tcPr>
            <w:tcW w:w="1884" w:type="dxa"/>
            <w:tcBorders>
              <w:top w:val="single" w:sz="8" w:space="0" w:color="auto"/>
              <w:left w:val="nil"/>
              <w:bottom w:val="single" w:sz="8" w:space="0" w:color="auto"/>
              <w:right w:val="single" w:sz="8" w:space="0" w:color="auto"/>
            </w:tcBorders>
            <w:shd w:val="clear" w:color="auto" w:fill="auto"/>
            <w:vAlign w:val="center"/>
          </w:tcPr>
          <w:p w14:paraId="12F5CD24" w14:textId="77777777" w:rsidR="00A0785B" w:rsidRPr="00A0785B" w:rsidRDefault="00A0785B" w:rsidP="00A0785B">
            <w:pPr>
              <w:jc w:val="center"/>
              <w:rPr>
                <w:rFonts w:cs="Arial"/>
                <w:sz w:val="16"/>
                <w:szCs w:val="16"/>
                <w:lang w:eastAsia="en-GB"/>
              </w:rPr>
            </w:pPr>
            <w:r w:rsidRPr="00A0785B">
              <w:rPr>
                <w:rFonts w:cs="Arial"/>
                <w:sz w:val="16"/>
                <w:szCs w:val="16"/>
                <w:lang w:eastAsia="en-GB"/>
              </w:rPr>
              <w:t>1 school travel plan commented on during 2018</w:t>
            </w:r>
          </w:p>
        </w:tc>
      </w:tr>
      <w:tr w:rsidR="00CF2737" w:rsidRPr="00A0785B" w14:paraId="40F41060" w14:textId="77777777" w:rsidTr="00CF2737">
        <w:trPr>
          <w:trHeight w:val="915"/>
        </w:trPr>
        <w:tc>
          <w:tcPr>
            <w:tcW w:w="866" w:type="dxa"/>
            <w:tcBorders>
              <w:top w:val="single" w:sz="8" w:space="0" w:color="auto"/>
              <w:left w:val="single" w:sz="8" w:space="0" w:color="auto"/>
              <w:bottom w:val="single" w:sz="8" w:space="0" w:color="auto"/>
              <w:right w:val="single" w:sz="8" w:space="0" w:color="auto"/>
            </w:tcBorders>
            <w:shd w:val="clear" w:color="000000" w:fill="CBE9D3"/>
            <w:vAlign w:val="center"/>
          </w:tcPr>
          <w:p w14:paraId="7DA52EBF" w14:textId="77777777" w:rsidR="00A0785B" w:rsidRPr="00A0785B" w:rsidRDefault="00A0785B" w:rsidP="00A0785B">
            <w:pPr>
              <w:jc w:val="center"/>
              <w:rPr>
                <w:rFonts w:cs="Arial"/>
                <w:sz w:val="16"/>
                <w:szCs w:val="16"/>
                <w:lang w:eastAsia="en-GB"/>
              </w:rPr>
            </w:pPr>
            <w:r w:rsidRPr="00A0785B">
              <w:rPr>
                <w:rFonts w:cs="Arial"/>
                <w:sz w:val="16"/>
                <w:szCs w:val="16"/>
                <w:lang w:eastAsia="en-GB"/>
              </w:rPr>
              <w:t>7</w:t>
            </w:r>
          </w:p>
        </w:tc>
        <w:tc>
          <w:tcPr>
            <w:tcW w:w="1261" w:type="dxa"/>
            <w:tcBorders>
              <w:top w:val="single" w:sz="8" w:space="0" w:color="auto"/>
              <w:left w:val="nil"/>
              <w:bottom w:val="single" w:sz="8" w:space="0" w:color="auto"/>
              <w:right w:val="single" w:sz="8" w:space="0" w:color="auto"/>
            </w:tcBorders>
            <w:shd w:val="clear" w:color="auto" w:fill="auto"/>
            <w:vAlign w:val="center"/>
          </w:tcPr>
          <w:p w14:paraId="44FF6087" w14:textId="77777777" w:rsidR="00A0785B" w:rsidRPr="00A0785B" w:rsidRDefault="00A0785B" w:rsidP="00A0785B">
            <w:pPr>
              <w:jc w:val="center"/>
              <w:rPr>
                <w:rFonts w:cs="Arial"/>
                <w:sz w:val="16"/>
                <w:szCs w:val="16"/>
                <w:lang w:eastAsia="en-GB"/>
              </w:rPr>
            </w:pPr>
            <w:r w:rsidRPr="00A0785B">
              <w:rPr>
                <w:rFonts w:cs="Arial"/>
                <w:sz w:val="16"/>
                <w:szCs w:val="16"/>
                <w:lang w:eastAsia="en-GB"/>
              </w:rPr>
              <w:t>WSCC and CDC travel plans</w:t>
            </w:r>
          </w:p>
        </w:tc>
        <w:tc>
          <w:tcPr>
            <w:tcW w:w="1275" w:type="dxa"/>
            <w:tcBorders>
              <w:top w:val="single" w:sz="8" w:space="0" w:color="auto"/>
              <w:left w:val="nil"/>
              <w:bottom w:val="single" w:sz="8" w:space="0" w:color="auto"/>
              <w:right w:val="single" w:sz="8" w:space="0" w:color="auto"/>
            </w:tcBorders>
            <w:shd w:val="clear" w:color="auto" w:fill="auto"/>
            <w:vAlign w:val="center"/>
          </w:tcPr>
          <w:p w14:paraId="142700B9" w14:textId="77777777" w:rsidR="00A0785B" w:rsidRPr="00A0785B" w:rsidRDefault="00A0785B" w:rsidP="00A0785B">
            <w:pPr>
              <w:jc w:val="center"/>
              <w:rPr>
                <w:rFonts w:cs="Arial"/>
                <w:sz w:val="16"/>
                <w:szCs w:val="16"/>
                <w:lang w:eastAsia="en-GB"/>
              </w:rPr>
            </w:pPr>
            <w:r w:rsidRPr="00A0785B">
              <w:rPr>
                <w:rFonts w:cs="Arial"/>
                <w:sz w:val="16"/>
                <w:szCs w:val="16"/>
                <w:lang w:eastAsia="en-GB"/>
              </w:rPr>
              <w:t>Promoting Travel Alternatives</w:t>
            </w:r>
          </w:p>
        </w:tc>
        <w:tc>
          <w:tcPr>
            <w:tcW w:w="1276" w:type="dxa"/>
            <w:tcBorders>
              <w:top w:val="single" w:sz="8" w:space="0" w:color="auto"/>
              <w:left w:val="nil"/>
              <w:bottom w:val="single" w:sz="8" w:space="0" w:color="auto"/>
              <w:right w:val="single" w:sz="8" w:space="0" w:color="auto"/>
            </w:tcBorders>
            <w:shd w:val="clear" w:color="auto" w:fill="auto"/>
            <w:vAlign w:val="center"/>
          </w:tcPr>
          <w:p w14:paraId="37537F57" w14:textId="77777777" w:rsidR="00A0785B" w:rsidRPr="00A0785B" w:rsidRDefault="00A0785B" w:rsidP="00A0785B">
            <w:pPr>
              <w:jc w:val="center"/>
              <w:rPr>
                <w:rFonts w:cs="Arial"/>
                <w:sz w:val="16"/>
                <w:szCs w:val="16"/>
                <w:lang w:eastAsia="en-GB"/>
              </w:rPr>
            </w:pPr>
            <w:r w:rsidRPr="00A0785B">
              <w:rPr>
                <w:rFonts w:cs="Arial"/>
                <w:sz w:val="16"/>
                <w:szCs w:val="16"/>
                <w:lang w:eastAsia="en-GB"/>
              </w:rPr>
              <w:t>Workplace Travel Planning</w:t>
            </w:r>
          </w:p>
        </w:tc>
        <w:tc>
          <w:tcPr>
            <w:tcW w:w="1134" w:type="dxa"/>
            <w:tcBorders>
              <w:top w:val="single" w:sz="8" w:space="0" w:color="auto"/>
              <w:left w:val="nil"/>
              <w:bottom w:val="single" w:sz="8" w:space="0" w:color="auto"/>
              <w:right w:val="single" w:sz="8" w:space="0" w:color="auto"/>
            </w:tcBorders>
            <w:shd w:val="clear" w:color="auto" w:fill="auto"/>
            <w:vAlign w:val="center"/>
          </w:tcPr>
          <w:p w14:paraId="1949070C" w14:textId="77777777" w:rsidR="00A0785B" w:rsidRPr="00A0785B" w:rsidRDefault="00A0785B" w:rsidP="00A0785B">
            <w:pPr>
              <w:jc w:val="center"/>
              <w:rPr>
                <w:rFonts w:cs="Arial"/>
                <w:sz w:val="16"/>
                <w:szCs w:val="16"/>
                <w:lang w:eastAsia="en-GB"/>
              </w:rPr>
            </w:pPr>
            <w:r w:rsidRPr="00A0785B">
              <w:rPr>
                <w:rFonts w:cs="Arial"/>
                <w:sz w:val="16"/>
                <w:szCs w:val="16"/>
                <w:lang w:eastAsia="en-GB"/>
              </w:rPr>
              <w:t>WSCC/CDC</w:t>
            </w:r>
          </w:p>
        </w:tc>
        <w:tc>
          <w:tcPr>
            <w:tcW w:w="992" w:type="dxa"/>
            <w:tcBorders>
              <w:top w:val="single" w:sz="8" w:space="0" w:color="auto"/>
              <w:left w:val="nil"/>
              <w:bottom w:val="single" w:sz="8" w:space="0" w:color="auto"/>
              <w:right w:val="single" w:sz="8" w:space="0" w:color="auto"/>
            </w:tcBorders>
            <w:shd w:val="clear" w:color="auto" w:fill="auto"/>
            <w:vAlign w:val="center"/>
          </w:tcPr>
          <w:p w14:paraId="21A0140E" w14:textId="77777777" w:rsidR="00A0785B" w:rsidRPr="00A0785B" w:rsidRDefault="00A0785B" w:rsidP="00A0785B">
            <w:pPr>
              <w:jc w:val="center"/>
              <w:rPr>
                <w:rFonts w:cs="Arial"/>
                <w:sz w:val="16"/>
                <w:szCs w:val="16"/>
                <w:lang w:eastAsia="en-GB"/>
              </w:rPr>
            </w:pPr>
            <w:r w:rsidRPr="00A0785B">
              <w:rPr>
                <w:rFonts w:cs="Arial"/>
                <w:sz w:val="16"/>
                <w:szCs w:val="16"/>
                <w:lang w:eastAsia="en-GB"/>
              </w:rPr>
              <w:t>2010</w:t>
            </w:r>
          </w:p>
        </w:tc>
        <w:tc>
          <w:tcPr>
            <w:tcW w:w="1418" w:type="dxa"/>
            <w:tcBorders>
              <w:top w:val="single" w:sz="8" w:space="0" w:color="auto"/>
              <w:left w:val="nil"/>
              <w:bottom w:val="single" w:sz="8" w:space="0" w:color="auto"/>
              <w:right w:val="single" w:sz="8" w:space="0" w:color="auto"/>
            </w:tcBorders>
            <w:shd w:val="clear" w:color="auto" w:fill="auto"/>
            <w:vAlign w:val="center"/>
          </w:tcPr>
          <w:p w14:paraId="152E1583" w14:textId="77777777" w:rsidR="00A0785B" w:rsidRPr="00A0785B" w:rsidRDefault="00A0785B" w:rsidP="00A0785B">
            <w:pPr>
              <w:jc w:val="center"/>
              <w:rPr>
                <w:rFonts w:cs="Arial"/>
                <w:sz w:val="16"/>
                <w:szCs w:val="16"/>
                <w:lang w:eastAsia="en-GB"/>
              </w:rPr>
            </w:pPr>
            <w:r w:rsidRPr="00A0785B">
              <w:rPr>
                <w:rFonts w:cs="Arial"/>
                <w:sz w:val="16"/>
                <w:szCs w:val="16"/>
                <w:lang w:eastAsia="en-GB"/>
              </w:rPr>
              <w:t>2011/12</w:t>
            </w:r>
          </w:p>
        </w:tc>
        <w:tc>
          <w:tcPr>
            <w:tcW w:w="1276" w:type="dxa"/>
            <w:tcBorders>
              <w:top w:val="single" w:sz="8" w:space="0" w:color="auto"/>
              <w:left w:val="nil"/>
              <w:bottom w:val="single" w:sz="8" w:space="0" w:color="auto"/>
              <w:right w:val="single" w:sz="8" w:space="0" w:color="auto"/>
            </w:tcBorders>
            <w:shd w:val="clear" w:color="auto" w:fill="auto"/>
            <w:vAlign w:val="center"/>
          </w:tcPr>
          <w:p w14:paraId="23FBED73" w14:textId="77777777" w:rsidR="00A0785B" w:rsidRPr="00A0785B" w:rsidRDefault="00A0785B" w:rsidP="00A0785B">
            <w:pPr>
              <w:jc w:val="center"/>
              <w:rPr>
                <w:rFonts w:cs="Arial"/>
                <w:sz w:val="16"/>
                <w:szCs w:val="16"/>
                <w:lang w:eastAsia="en-GB"/>
              </w:rPr>
            </w:pPr>
            <w:r w:rsidRPr="00A0785B">
              <w:rPr>
                <w:rFonts w:cs="Arial"/>
                <w:sz w:val="16"/>
                <w:szCs w:val="16"/>
                <w:lang w:eastAsia="en-GB"/>
              </w:rPr>
              <w:t>% WSCC and CDC staff travelling by sustainable means</w:t>
            </w:r>
          </w:p>
        </w:tc>
        <w:tc>
          <w:tcPr>
            <w:tcW w:w="1275" w:type="dxa"/>
            <w:tcBorders>
              <w:top w:val="single" w:sz="8" w:space="0" w:color="auto"/>
              <w:left w:val="nil"/>
              <w:bottom w:val="single" w:sz="8" w:space="0" w:color="auto"/>
              <w:right w:val="single" w:sz="8" w:space="0" w:color="auto"/>
            </w:tcBorders>
            <w:shd w:val="clear" w:color="auto" w:fill="auto"/>
            <w:vAlign w:val="center"/>
          </w:tcPr>
          <w:p w14:paraId="12D12AB9" w14:textId="77777777" w:rsidR="00A0785B" w:rsidRPr="00A0785B" w:rsidRDefault="00A0785B" w:rsidP="00A0785B">
            <w:pPr>
              <w:jc w:val="center"/>
              <w:rPr>
                <w:rFonts w:cs="Arial"/>
                <w:sz w:val="16"/>
                <w:szCs w:val="16"/>
                <w:lang w:eastAsia="en-GB"/>
              </w:rPr>
            </w:pPr>
            <w:r w:rsidRPr="00A0785B">
              <w:rPr>
                <w:rFonts w:cs="Arial"/>
                <w:sz w:val="16"/>
                <w:szCs w:val="16"/>
                <w:lang w:eastAsia="en-GB"/>
              </w:rPr>
              <w:t> </w:t>
            </w:r>
          </w:p>
        </w:tc>
        <w:tc>
          <w:tcPr>
            <w:tcW w:w="1560" w:type="dxa"/>
            <w:tcBorders>
              <w:top w:val="single" w:sz="8" w:space="0" w:color="auto"/>
              <w:left w:val="nil"/>
              <w:bottom w:val="single" w:sz="8" w:space="0" w:color="auto"/>
              <w:right w:val="single" w:sz="8" w:space="0" w:color="auto"/>
            </w:tcBorders>
            <w:shd w:val="clear" w:color="auto" w:fill="auto"/>
            <w:vAlign w:val="center"/>
          </w:tcPr>
          <w:p w14:paraId="7D60BBCB" w14:textId="77777777" w:rsidR="00A0785B" w:rsidRPr="00A0785B" w:rsidRDefault="00A0785B" w:rsidP="00A0785B">
            <w:pPr>
              <w:jc w:val="center"/>
              <w:rPr>
                <w:rFonts w:cs="Arial"/>
                <w:sz w:val="16"/>
                <w:szCs w:val="16"/>
                <w:lang w:eastAsia="en-GB"/>
              </w:rPr>
            </w:pPr>
            <w:r w:rsidRPr="00A0785B">
              <w:rPr>
                <w:rFonts w:cs="Arial"/>
                <w:sz w:val="16"/>
                <w:szCs w:val="16"/>
                <w:lang w:eastAsia="en-GB"/>
              </w:rPr>
              <w:t xml:space="preserve">Grey fleet business mileage was 5.35 million miles below 6.0 million miles target. </w:t>
            </w:r>
            <w:proofErr w:type="spellStart"/>
            <w:r w:rsidRPr="00A0785B">
              <w:rPr>
                <w:rFonts w:cs="Arial"/>
                <w:sz w:val="16"/>
                <w:szCs w:val="16"/>
                <w:lang w:eastAsia="en-GB"/>
              </w:rPr>
              <w:t>Easit</w:t>
            </w:r>
            <w:proofErr w:type="spellEnd"/>
            <w:r w:rsidRPr="00A0785B">
              <w:rPr>
                <w:rFonts w:cs="Arial"/>
                <w:sz w:val="16"/>
                <w:szCs w:val="16"/>
                <w:lang w:eastAsia="en-GB"/>
              </w:rPr>
              <w:t xml:space="preserve"> scheme at WSCC and CDC to encourage rail use.  Cycle to work scheme at CDC</w:t>
            </w:r>
          </w:p>
        </w:tc>
        <w:tc>
          <w:tcPr>
            <w:tcW w:w="1377" w:type="dxa"/>
            <w:tcBorders>
              <w:top w:val="single" w:sz="8" w:space="0" w:color="auto"/>
              <w:left w:val="nil"/>
              <w:bottom w:val="single" w:sz="8" w:space="0" w:color="auto"/>
              <w:right w:val="single" w:sz="8" w:space="0" w:color="auto"/>
            </w:tcBorders>
            <w:shd w:val="clear" w:color="auto" w:fill="auto"/>
            <w:vAlign w:val="center"/>
          </w:tcPr>
          <w:p w14:paraId="03114A9E" w14:textId="77777777" w:rsidR="00A0785B" w:rsidRPr="00A0785B" w:rsidRDefault="00A0785B" w:rsidP="00A0785B">
            <w:pPr>
              <w:jc w:val="center"/>
              <w:rPr>
                <w:rFonts w:cs="Arial"/>
                <w:sz w:val="16"/>
                <w:szCs w:val="16"/>
                <w:lang w:eastAsia="en-GB"/>
              </w:rPr>
            </w:pPr>
            <w:r w:rsidRPr="00A0785B">
              <w:rPr>
                <w:rFonts w:cs="Arial"/>
                <w:sz w:val="16"/>
                <w:szCs w:val="16"/>
                <w:lang w:eastAsia="en-GB"/>
              </w:rPr>
              <w:t>Ongoing</w:t>
            </w:r>
          </w:p>
        </w:tc>
        <w:tc>
          <w:tcPr>
            <w:tcW w:w="1884" w:type="dxa"/>
            <w:tcBorders>
              <w:top w:val="single" w:sz="8" w:space="0" w:color="auto"/>
              <w:left w:val="nil"/>
              <w:bottom w:val="single" w:sz="8" w:space="0" w:color="auto"/>
              <w:right w:val="single" w:sz="8" w:space="0" w:color="auto"/>
            </w:tcBorders>
            <w:shd w:val="clear" w:color="auto" w:fill="auto"/>
            <w:vAlign w:val="center"/>
          </w:tcPr>
          <w:p w14:paraId="49684A38" w14:textId="77777777" w:rsidR="00A0785B" w:rsidRPr="00A0785B" w:rsidRDefault="00A0785B" w:rsidP="00A0785B">
            <w:pPr>
              <w:jc w:val="center"/>
              <w:rPr>
                <w:rFonts w:cs="Arial"/>
                <w:sz w:val="16"/>
                <w:szCs w:val="16"/>
                <w:lang w:eastAsia="en-GB"/>
              </w:rPr>
            </w:pPr>
            <w:r w:rsidRPr="00A0785B">
              <w:rPr>
                <w:rFonts w:cs="Arial"/>
                <w:sz w:val="16"/>
                <w:szCs w:val="16"/>
                <w:lang w:eastAsia="en-GB"/>
              </w:rPr>
              <w:t> </w:t>
            </w:r>
          </w:p>
        </w:tc>
      </w:tr>
      <w:tr w:rsidR="00CF2737" w:rsidRPr="00A0785B" w14:paraId="70455655" w14:textId="77777777" w:rsidTr="00CF2737">
        <w:trPr>
          <w:trHeight w:val="915"/>
        </w:trPr>
        <w:tc>
          <w:tcPr>
            <w:tcW w:w="866" w:type="dxa"/>
            <w:tcBorders>
              <w:top w:val="single" w:sz="8" w:space="0" w:color="auto"/>
              <w:left w:val="single" w:sz="8" w:space="0" w:color="auto"/>
              <w:bottom w:val="single" w:sz="8" w:space="0" w:color="auto"/>
              <w:right w:val="single" w:sz="8" w:space="0" w:color="auto"/>
            </w:tcBorders>
            <w:shd w:val="clear" w:color="000000" w:fill="CBE9D3"/>
            <w:vAlign w:val="center"/>
          </w:tcPr>
          <w:p w14:paraId="144E442B" w14:textId="77777777" w:rsidR="00A0785B" w:rsidRPr="00A0785B" w:rsidRDefault="00A0785B" w:rsidP="00A0785B">
            <w:pPr>
              <w:jc w:val="center"/>
              <w:rPr>
                <w:rFonts w:cs="Arial"/>
                <w:sz w:val="16"/>
                <w:szCs w:val="16"/>
                <w:lang w:eastAsia="en-GB"/>
              </w:rPr>
            </w:pPr>
            <w:r w:rsidRPr="00A0785B">
              <w:rPr>
                <w:rFonts w:cs="Arial"/>
                <w:sz w:val="16"/>
                <w:szCs w:val="16"/>
                <w:lang w:eastAsia="en-GB"/>
              </w:rPr>
              <w:t>8</w:t>
            </w:r>
          </w:p>
        </w:tc>
        <w:tc>
          <w:tcPr>
            <w:tcW w:w="1261" w:type="dxa"/>
            <w:tcBorders>
              <w:top w:val="single" w:sz="8" w:space="0" w:color="auto"/>
              <w:left w:val="nil"/>
              <w:bottom w:val="single" w:sz="8" w:space="0" w:color="auto"/>
              <w:right w:val="single" w:sz="8" w:space="0" w:color="auto"/>
            </w:tcBorders>
            <w:shd w:val="clear" w:color="auto" w:fill="auto"/>
            <w:vAlign w:val="center"/>
          </w:tcPr>
          <w:p w14:paraId="1999D919" w14:textId="77777777" w:rsidR="00A0785B" w:rsidRPr="00A0785B" w:rsidRDefault="00A0785B" w:rsidP="00A0785B">
            <w:pPr>
              <w:jc w:val="center"/>
              <w:rPr>
                <w:rFonts w:cs="Arial"/>
                <w:sz w:val="16"/>
                <w:szCs w:val="16"/>
                <w:lang w:eastAsia="en-GB"/>
              </w:rPr>
            </w:pPr>
            <w:r w:rsidRPr="00A0785B">
              <w:rPr>
                <w:rFonts w:cs="Arial"/>
                <w:sz w:val="16"/>
                <w:szCs w:val="16"/>
                <w:lang w:eastAsia="en-GB"/>
              </w:rPr>
              <w:t>Business travel plans</w:t>
            </w:r>
          </w:p>
        </w:tc>
        <w:tc>
          <w:tcPr>
            <w:tcW w:w="1275" w:type="dxa"/>
            <w:tcBorders>
              <w:top w:val="single" w:sz="8" w:space="0" w:color="auto"/>
              <w:left w:val="nil"/>
              <w:bottom w:val="single" w:sz="8" w:space="0" w:color="auto"/>
              <w:right w:val="single" w:sz="8" w:space="0" w:color="auto"/>
            </w:tcBorders>
            <w:shd w:val="clear" w:color="auto" w:fill="auto"/>
            <w:vAlign w:val="center"/>
          </w:tcPr>
          <w:p w14:paraId="3E2A65C1" w14:textId="77777777" w:rsidR="00A0785B" w:rsidRPr="00A0785B" w:rsidRDefault="00A0785B" w:rsidP="00A0785B">
            <w:pPr>
              <w:jc w:val="center"/>
              <w:rPr>
                <w:rFonts w:cs="Arial"/>
                <w:sz w:val="16"/>
                <w:szCs w:val="16"/>
                <w:lang w:eastAsia="en-GB"/>
              </w:rPr>
            </w:pPr>
            <w:r w:rsidRPr="00A0785B">
              <w:rPr>
                <w:rFonts w:cs="Arial"/>
                <w:sz w:val="16"/>
                <w:szCs w:val="16"/>
                <w:lang w:eastAsia="en-GB"/>
              </w:rPr>
              <w:t>Promoting Travel Alternatives</w:t>
            </w:r>
          </w:p>
        </w:tc>
        <w:tc>
          <w:tcPr>
            <w:tcW w:w="1276" w:type="dxa"/>
            <w:tcBorders>
              <w:top w:val="single" w:sz="8" w:space="0" w:color="auto"/>
              <w:left w:val="nil"/>
              <w:bottom w:val="single" w:sz="8" w:space="0" w:color="auto"/>
              <w:right w:val="single" w:sz="8" w:space="0" w:color="auto"/>
            </w:tcBorders>
            <w:shd w:val="clear" w:color="auto" w:fill="auto"/>
            <w:vAlign w:val="center"/>
          </w:tcPr>
          <w:p w14:paraId="7B8E7680" w14:textId="77777777" w:rsidR="00A0785B" w:rsidRPr="00A0785B" w:rsidRDefault="00A0785B" w:rsidP="00A0785B">
            <w:pPr>
              <w:jc w:val="center"/>
              <w:rPr>
                <w:rFonts w:cs="Arial"/>
                <w:sz w:val="16"/>
                <w:szCs w:val="16"/>
                <w:lang w:eastAsia="en-GB"/>
              </w:rPr>
            </w:pPr>
            <w:r w:rsidRPr="00A0785B">
              <w:rPr>
                <w:rFonts w:cs="Arial"/>
                <w:sz w:val="16"/>
                <w:szCs w:val="16"/>
                <w:lang w:eastAsia="en-GB"/>
              </w:rPr>
              <w:t>School Travel Plans</w:t>
            </w:r>
          </w:p>
        </w:tc>
        <w:tc>
          <w:tcPr>
            <w:tcW w:w="1134" w:type="dxa"/>
            <w:tcBorders>
              <w:top w:val="single" w:sz="8" w:space="0" w:color="auto"/>
              <w:left w:val="nil"/>
              <w:bottom w:val="single" w:sz="8" w:space="0" w:color="auto"/>
              <w:right w:val="single" w:sz="8" w:space="0" w:color="auto"/>
            </w:tcBorders>
            <w:shd w:val="clear" w:color="auto" w:fill="auto"/>
            <w:vAlign w:val="center"/>
          </w:tcPr>
          <w:p w14:paraId="23650117" w14:textId="77777777" w:rsidR="00A0785B" w:rsidRPr="00A0785B" w:rsidRDefault="00A0785B" w:rsidP="00A0785B">
            <w:pPr>
              <w:jc w:val="center"/>
              <w:rPr>
                <w:rFonts w:cs="Arial"/>
                <w:sz w:val="16"/>
                <w:szCs w:val="16"/>
                <w:lang w:eastAsia="en-GB"/>
              </w:rPr>
            </w:pPr>
            <w:r w:rsidRPr="00A0785B">
              <w:rPr>
                <w:rFonts w:cs="Arial"/>
                <w:sz w:val="16"/>
                <w:szCs w:val="16"/>
                <w:lang w:eastAsia="en-GB"/>
              </w:rPr>
              <w:t xml:space="preserve">WSCC </w:t>
            </w:r>
          </w:p>
        </w:tc>
        <w:tc>
          <w:tcPr>
            <w:tcW w:w="992" w:type="dxa"/>
            <w:tcBorders>
              <w:top w:val="single" w:sz="8" w:space="0" w:color="auto"/>
              <w:left w:val="nil"/>
              <w:bottom w:val="single" w:sz="8" w:space="0" w:color="auto"/>
              <w:right w:val="single" w:sz="8" w:space="0" w:color="auto"/>
            </w:tcBorders>
            <w:shd w:val="clear" w:color="auto" w:fill="auto"/>
            <w:vAlign w:val="center"/>
          </w:tcPr>
          <w:p w14:paraId="74E79B1B" w14:textId="77777777" w:rsidR="00A0785B" w:rsidRPr="00A0785B" w:rsidRDefault="00A0785B" w:rsidP="00A0785B">
            <w:pPr>
              <w:jc w:val="center"/>
              <w:rPr>
                <w:rFonts w:cs="Arial"/>
                <w:sz w:val="16"/>
                <w:szCs w:val="16"/>
                <w:lang w:eastAsia="en-GB"/>
              </w:rPr>
            </w:pPr>
            <w:r w:rsidRPr="00A0785B">
              <w:rPr>
                <w:rFonts w:cs="Arial"/>
                <w:sz w:val="16"/>
                <w:szCs w:val="16"/>
                <w:lang w:eastAsia="en-GB"/>
              </w:rPr>
              <w:t>2009</w:t>
            </w:r>
          </w:p>
        </w:tc>
        <w:tc>
          <w:tcPr>
            <w:tcW w:w="1418" w:type="dxa"/>
            <w:tcBorders>
              <w:top w:val="single" w:sz="8" w:space="0" w:color="auto"/>
              <w:left w:val="nil"/>
              <w:bottom w:val="single" w:sz="8" w:space="0" w:color="auto"/>
              <w:right w:val="single" w:sz="8" w:space="0" w:color="auto"/>
            </w:tcBorders>
            <w:shd w:val="clear" w:color="auto" w:fill="auto"/>
            <w:vAlign w:val="center"/>
          </w:tcPr>
          <w:p w14:paraId="74364D25" w14:textId="77777777" w:rsidR="00A0785B" w:rsidRPr="00A0785B" w:rsidRDefault="00A0785B" w:rsidP="00A0785B">
            <w:pPr>
              <w:jc w:val="center"/>
              <w:rPr>
                <w:rFonts w:cs="Arial"/>
                <w:sz w:val="16"/>
                <w:szCs w:val="16"/>
                <w:lang w:eastAsia="en-GB"/>
              </w:rPr>
            </w:pPr>
            <w:r w:rsidRPr="00A0785B">
              <w:rPr>
                <w:rFonts w:cs="Arial"/>
                <w:sz w:val="16"/>
                <w:szCs w:val="16"/>
                <w:lang w:eastAsia="en-GB"/>
              </w:rPr>
              <w:t>Ongoing</w:t>
            </w:r>
          </w:p>
        </w:tc>
        <w:tc>
          <w:tcPr>
            <w:tcW w:w="1276" w:type="dxa"/>
            <w:tcBorders>
              <w:top w:val="single" w:sz="8" w:space="0" w:color="auto"/>
              <w:left w:val="nil"/>
              <w:bottom w:val="single" w:sz="8" w:space="0" w:color="auto"/>
              <w:right w:val="single" w:sz="8" w:space="0" w:color="auto"/>
            </w:tcBorders>
            <w:shd w:val="clear" w:color="auto" w:fill="auto"/>
            <w:vAlign w:val="center"/>
          </w:tcPr>
          <w:p w14:paraId="623A8BAF" w14:textId="77777777" w:rsidR="00A0785B" w:rsidRPr="00A0785B" w:rsidRDefault="00A0785B" w:rsidP="00A0785B">
            <w:pPr>
              <w:jc w:val="center"/>
              <w:rPr>
                <w:rFonts w:cs="Arial"/>
                <w:sz w:val="16"/>
                <w:szCs w:val="16"/>
                <w:lang w:eastAsia="en-GB"/>
              </w:rPr>
            </w:pPr>
            <w:r w:rsidRPr="00A0785B">
              <w:rPr>
                <w:rFonts w:cs="Arial"/>
                <w:sz w:val="16"/>
                <w:szCs w:val="16"/>
                <w:lang w:eastAsia="en-GB"/>
              </w:rPr>
              <w:t>Travel Plan implemented within target time period</w:t>
            </w:r>
          </w:p>
        </w:tc>
        <w:tc>
          <w:tcPr>
            <w:tcW w:w="1275" w:type="dxa"/>
            <w:tcBorders>
              <w:top w:val="single" w:sz="8" w:space="0" w:color="auto"/>
              <w:left w:val="nil"/>
              <w:bottom w:val="single" w:sz="8" w:space="0" w:color="auto"/>
              <w:right w:val="single" w:sz="8" w:space="0" w:color="auto"/>
            </w:tcBorders>
            <w:shd w:val="clear" w:color="auto" w:fill="auto"/>
            <w:vAlign w:val="center"/>
          </w:tcPr>
          <w:p w14:paraId="7B0DB387" w14:textId="77777777" w:rsidR="00A0785B" w:rsidRPr="00A0785B" w:rsidRDefault="00A0785B" w:rsidP="00A0785B">
            <w:pPr>
              <w:jc w:val="center"/>
              <w:rPr>
                <w:rFonts w:cs="Arial"/>
                <w:sz w:val="16"/>
                <w:szCs w:val="16"/>
                <w:lang w:eastAsia="en-GB"/>
              </w:rPr>
            </w:pPr>
            <w:r w:rsidRPr="00A0785B">
              <w:rPr>
                <w:rFonts w:cs="Arial"/>
                <w:sz w:val="16"/>
                <w:szCs w:val="16"/>
                <w:lang w:eastAsia="en-GB"/>
              </w:rPr>
              <w:t> </w:t>
            </w:r>
          </w:p>
        </w:tc>
        <w:tc>
          <w:tcPr>
            <w:tcW w:w="1560" w:type="dxa"/>
            <w:tcBorders>
              <w:top w:val="single" w:sz="8" w:space="0" w:color="auto"/>
              <w:left w:val="nil"/>
              <w:bottom w:val="single" w:sz="8" w:space="0" w:color="auto"/>
              <w:right w:val="single" w:sz="8" w:space="0" w:color="auto"/>
            </w:tcBorders>
            <w:shd w:val="clear" w:color="auto" w:fill="auto"/>
            <w:vAlign w:val="center"/>
          </w:tcPr>
          <w:p w14:paraId="57AD4504" w14:textId="77777777" w:rsidR="00A0785B" w:rsidRPr="00A0785B" w:rsidRDefault="00A0785B" w:rsidP="00A0785B">
            <w:pPr>
              <w:jc w:val="center"/>
              <w:rPr>
                <w:rFonts w:cs="Arial"/>
                <w:sz w:val="16"/>
                <w:szCs w:val="16"/>
                <w:lang w:eastAsia="en-GB"/>
              </w:rPr>
            </w:pPr>
            <w:r w:rsidRPr="00A0785B">
              <w:rPr>
                <w:rFonts w:cs="Arial"/>
                <w:sz w:val="16"/>
                <w:szCs w:val="16"/>
                <w:lang w:eastAsia="en-GB"/>
              </w:rPr>
              <w:t xml:space="preserve">Over 35 Travel Plans submitted since 2009 and Travel Plan group set up attended by large organisations to </w:t>
            </w:r>
            <w:r w:rsidRPr="00A0785B">
              <w:rPr>
                <w:rFonts w:cs="Arial"/>
                <w:sz w:val="16"/>
                <w:szCs w:val="16"/>
                <w:lang w:eastAsia="en-GB"/>
              </w:rPr>
              <w:lastRenderedPageBreak/>
              <w:t>work on joint measures.</w:t>
            </w:r>
          </w:p>
        </w:tc>
        <w:tc>
          <w:tcPr>
            <w:tcW w:w="1377" w:type="dxa"/>
            <w:tcBorders>
              <w:top w:val="single" w:sz="8" w:space="0" w:color="auto"/>
              <w:left w:val="nil"/>
              <w:bottom w:val="single" w:sz="8" w:space="0" w:color="auto"/>
              <w:right w:val="single" w:sz="8" w:space="0" w:color="auto"/>
            </w:tcBorders>
            <w:shd w:val="clear" w:color="auto" w:fill="auto"/>
            <w:vAlign w:val="center"/>
          </w:tcPr>
          <w:p w14:paraId="2D3D97C6" w14:textId="77777777" w:rsidR="00A0785B" w:rsidRPr="00A0785B" w:rsidRDefault="00A0785B" w:rsidP="00A0785B">
            <w:pPr>
              <w:jc w:val="center"/>
              <w:rPr>
                <w:rFonts w:cs="Arial"/>
                <w:sz w:val="16"/>
                <w:szCs w:val="16"/>
                <w:lang w:eastAsia="en-GB"/>
              </w:rPr>
            </w:pPr>
            <w:r w:rsidRPr="00A0785B">
              <w:rPr>
                <w:rFonts w:cs="Arial"/>
                <w:sz w:val="16"/>
                <w:szCs w:val="16"/>
                <w:lang w:eastAsia="en-GB"/>
              </w:rPr>
              <w:lastRenderedPageBreak/>
              <w:t>Ongoing</w:t>
            </w:r>
          </w:p>
        </w:tc>
        <w:tc>
          <w:tcPr>
            <w:tcW w:w="1884" w:type="dxa"/>
            <w:tcBorders>
              <w:top w:val="single" w:sz="8" w:space="0" w:color="auto"/>
              <w:left w:val="nil"/>
              <w:bottom w:val="single" w:sz="8" w:space="0" w:color="auto"/>
              <w:right w:val="single" w:sz="8" w:space="0" w:color="auto"/>
            </w:tcBorders>
            <w:shd w:val="clear" w:color="auto" w:fill="auto"/>
            <w:vAlign w:val="center"/>
          </w:tcPr>
          <w:p w14:paraId="2EF4614B" w14:textId="77777777" w:rsidR="00A0785B" w:rsidRPr="00A0785B" w:rsidRDefault="00A0785B" w:rsidP="00A0785B">
            <w:pPr>
              <w:jc w:val="center"/>
              <w:rPr>
                <w:rFonts w:cs="Arial"/>
                <w:sz w:val="16"/>
                <w:szCs w:val="16"/>
                <w:lang w:eastAsia="en-GB"/>
              </w:rPr>
            </w:pPr>
            <w:r w:rsidRPr="00A0785B">
              <w:rPr>
                <w:rFonts w:cs="Arial"/>
                <w:sz w:val="16"/>
                <w:szCs w:val="16"/>
                <w:lang w:eastAsia="en-GB"/>
              </w:rPr>
              <w:t>6 commented on during 2018</w:t>
            </w:r>
          </w:p>
        </w:tc>
      </w:tr>
      <w:tr w:rsidR="00CF2737" w:rsidRPr="00892F0D" w14:paraId="32C6BC97" w14:textId="77777777" w:rsidTr="00CF2737">
        <w:trPr>
          <w:trHeight w:val="915"/>
        </w:trPr>
        <w:tc>
          <w:tcPr>
            <w:tcW w:w="866" w:type="dxa"/>
            <w:tcBorders>
              <w:top w:val="single" w:sz="8" w:space="0" w:color="auto"/>
              <w:left w:val="single" w:sz="8" w:space="0" w:color="auto"/>
              <w:bottom w:val="single" w:sz="8" w:space="0" w:color="auto"/>
              <w:right w:val="single" w:sz="8" w:space="0" w:color="auto"/>
            </w:tcBorders>
            <w:shd w:val="clear" w:color="000000" w:fill="CBE9D3"/>
            <w:vAlign w:val="center"/>
          </w:tcPr>
          <w:p w14:paraId="0999DDCF" w14:textId="77777777" w:rsidR="00892F0D" w:rsidRPr="00892F0D" w:rsidRDefault="00892F0D" w:rsidP="00892F0D">
            <w:pPr>
              <w:jc w:val="center"/>
              <w:rPr>
                <w:rFonts w:cs="Arial"/>
                <w:sz w:val="16"/>
                <w:szCs w:val="16"/>
                <w:lang w:eastAsia="en-GB"/>
              </w:rPr>
            </w:pPr>
            <w:r w:rsidRPr="00892F0D">
              <w:rPr>
                <w:rFonts w:cs="Arial"/>
                <w:sz w:val="16"/>
                <w:szCs w:val="16"/>
                <w:lang w:eastAsia="en-GB"/>
              </w:rPr>
              <w:t>9</w:t>
            </w:r>
          </w:p>
        </w:tc>
        <w:tc>
          <w:tcPr>
            <w:tcW w:w="1261" w:type="dxa"/>
            <w:tcBorders>
              <w:top w:val="single" w:sz="8" w:space="0" w:color="auto"/>
              <w:left w:val="nil"/>
              <w:bottom w:val="single" w:sz="8" w:space="0" w:color="auto"/>
              <w:right w:val="single" w:sz="8" w:space="0" w:color="auto"/>
            </w:tcBorders>
            <w:shd w:val="clear" w:color="auto" w:fill="auto"/>
            <w:vAlign w:val="center"/>
          </w:tcPr>
          <w:p w14:paraId="6EDEF935" w14:textId="77777777" w:rsidR="00892F0D" w:rsidRPr="00892F0D" w:rsidRDefault="00892F0D" w:rsidP="00892F0D">
            <w:pPr>
              <w:jc w:val="center"/>
              <w:rPr>
                <w:rFonts w:cs="Arial"/>
                <w:sz w:val="16"/>
                <w:szCs w:val="16"/>
                <w:lang w:eastAsia="en-GB"/>
              </w:rPr>
            </w:pPr>
            <w:r w:rsidRPr="00892F0D">
              <w:rPr>
                <w:rFonts w:cs="Arial"/>
                <w:sz w:val="16"/>
                <w:szCs w:val="16"/>
                <w:lang w:eastAsia="en-GB"/>
              </w:rPr>
              <w:t>Residential travel plans</w:t>
            </w:r>
          </w:p>
        </w:tc>
        <w:tc>
          <w:tcPr>
            <w:tcW w:w="1275" w:type="dxa"/>
            <w:tcBorders>
              <w:top w:val="single" w:sz="8" w:space="0" w:color="auto"/>
              <w:left w:val="nil"/>
              <w:bottom w:val="single" w:sz="8" w:space="0" w:color="auto"/>
              <w:right w:val="single" w:sz="8" w:space="0" w:color="auto"/>
            </w:tcBorders>
            <w:shd w:val="clear" w:color="auto" w:fill="auto"/>
            <w:vAlign w:val="center"/>
          </w:tcPr>
          <w:p w14:paraId="7B0B4A21" w14:textId="77777777" w:rsidR="00892F0D" w:rsidRPr="00892F0D" w:rsidRDefault="00892F0D" w:rsidP="00892F0D">
            <w:pPr>
              <w:jc w:val="center"/>
              <w:rPr>
                <w:rFonts w:cs="Arial"/>
                <w:sz w:val="16"/>
                <w:szCs w:val="16"/>
                <w:lang w:eastAsia="en-GB"/>
              </w:rPr>
            </w:pPr>
            <w:r w:rsidRPr="00892F0D">
              <w:rPr>
                <w:rFonts w:cs="Arial"/>
                <w:sz w:val="16"/>
                <w:szCs w:val="16"/>
                <w:lang w:eastAsia="en-GB"/>
              </w:rPr>
              <w:t>Promoting Travel Alternatives</w:t>
            </w:r>
          </w:p>
        </w:tc>
        <w:tc>
          <w:tcPr>
            <w:tcW w:w="1276" w:type="dxa"/>
            <w:tcBorders>
              <w:top w:val="single" w:sz="8" w:space="0" w:color="auto"/>
              <w:left w:val="nil"/>
              <w:bottom w:val="single" w:sz="8" w:space="0" w:color="auto"/>
              <w:right w:val="single" w:sz="8" w:space="0" w:color="auto"/>
            </w:tcBorders>
            <w:shd w:val="clear" w:color="auto" w:fill="auto"/>
            <w:vAlign w:val="center"/>
          </w:tcPr>
          <w:p w14:paraId="7B27D922" w14:textId="77777777" w:rsidR="00892F0D" w:rsidRPr="00892F0D" w:rsidRDefault="00892F0D" w:rsidP="00892F0D">
            <w:pPr>
              <w:jc w:val="center"/>
              <w:rPr>
                <w:rFonts w:cs="Arial"/>
                <w:sz w:val="16"/>
                <w:szCs w:val="16"/>
                <w:lang w:eastAsia="en-GB"/>
              </w:rPr>
            </w:pPr>
            <w:r w:rsidRPr="00892F0D">
              <w:rPr>
                <w:rFonts w:cs="Arial"/>
                <w:sz w:val="16"/>
                <w:szCs w:val="16"/>
                <w:lang w:eastAsia="en-GB"/>
              </w:rPr>
              <w:t>Personalised Travel Planning</w:t>
            </w:r>
          </w:p>
        </w:tc>
        <w:tc>
          <w:tcPr>
            <w:tcW w:w="1134" w:type="dxa"/>
            <w:tcBorders>
              <w:top w:val="single" w:sz="8" w:space="0" w:color="auto"/>
              <w:left w:val="nil"/>
              <w:bottom w:val="single" w:sz="8" w:space="0" w:color="auto"/>
              <w:right w:val="single" w:sz="8" w:space="0" w:color="auto"/>
            </w:tcBorders>
            <w:shd w:val="clear" w:color="auto" w:fill="auto"/>
            <w:vAlign w:val="center"/>
          </w:tcPr>
          <w:p w14:paraId="42C1E503" w14:textId="77777777" w:rsidR="00892F0D" w:rsidRPr="00892F0D" w:rsidRDefault="00892F0D" w:rsidP="00892F0D">
            <w:pPr>
              <w:jc w:val="center"/>
              <w:rPr>
                <w:rFonts w:cs="Arial"/>
                <w:sz w:val="16"/>
                <w:szCs w:val="16"/>
                <w:lang w:eastAsia="en-GB"/>
              </w:rPr>
            </w:pPr>
            <w:r w:rsidRPr="00892F0D">
              <w:rPr>
                <w:rFonts w:cs="Arial"/>
                <w:sz w:val="16"/>
                <w:szCs w:val="16"/>
                <w:lang w:eastAsia="en-GB"/>
              </w:rPr>
              <w:t>WSCC</w:t>
            </w:r>
          </w:p>
        </w:tc>
        <w:tc>
          <w:tcPr>
            <w:tcW w:w="992" w:type="dxa"/>
            <w:tcBorders>
              <w:top w:val="single" w:sz="8" w:space="0" w:color="auto"/>
              <w:left w:val="nil"/>
              <w:bottom w:val="single" w:sz="8" w:space="0" w:color="auto"/>
              <w:right w:val="single" w:sz="8" w:space="0" w:color="auto"/>
            </w:tcBorders>
            <w:shd w:val="clear" w:color="auto" w:fill="auto"/>
            <w:vAlign w:val="center"/>
          </w:tcPr>
          <w:p w14:paraId="237B8114" w14:textId="77777777" w:rsidR="00892F0D" w:rsidRPr="00892F0D" w:rsidRDefault="00892F0D" w:rsidP="00892F0D">
            <w:pPr>
              <w:jc w:val="center"/>
              <w:rPr>
                <w:rFonts w:cs="Arial"/>
                <w:sz w:val="16"/>
                <w:szCs w:val="16"/>
                <w:lang w:eastAsia="en-GB"/>
              </w:rPr>
            </w:pPr>
            <w:r w:rsidRPr="00892F0D">
              <w:rPr>
                <w:rFonts w:cs="Arial"/>
                <w:sz w:val="16"/>
                <w:szCs w:val="16"/>
                <w:lang w:eastAsia="en-GB"/>
              </w:rPr>
              <w:t>2009</w:t>
            </w:r>
          </w:p>
        </w:tc>
        <w:tc>
          <w:tcPr>
            <w:tcW w:w="1418" w:type="dxa"/>
            <w:tcBorders>
              <w:top w:val="single" w:sz="8" w:space="0" w:color="auto"/>
              <w:left w:val="nil"/>
              <w:bottom w:val="single" w:sz="8" w:space="0" w:color="auto"/>
              <w:right w:val="single" w:sz="8" w:space="0" w:color="auto"/>
            </w:tcBorders>
            <w:shd w:val="clear" w:color="auto" w:fill="auto"/>
            <w:vAlign w:val="center"/>
          </w:tcPr>
          <w:p w14:paraId="54139FB3" w14:textId="77777777" w:rsidR="00892F0D" w:rsidRPr="00892F0D" w:rsidRDefault="00892F0D" w:rsidP="00892F0D">
            <w:pPr>
              <w:jc w:val="center"/>
              <w:rPr>
                <w:rFonts w:cs="Arial"/>
                <w:sz w:val="16"/>
                <w:szCs w:val="16"/>
                <w:lang w:eastAsia="en-GB"/>
              </w:rPr>
            </w:pPr>
            <w:r w:rsidRPr="00892F0D">
              <w:rPr>
                <w:rFonts w:cs="Arial"/>
                <w:sz w:val="16"/>
                <w:szCs w:val="16"/>
                <w:lang w:eastAsia="en-GB"/>
              </w:rPr>
              <w:t>Ongoing</w:t>
            </w:r>
          </w:p>
        </w:tc>
        <w:tc>
          <w:tcPr>
            <w:tcW w:w="1276" w:type="dxa"/>
            <w:tcBorders>
              <w:top w:val="single" w:sz="8" w:space="0" w:color="auto"/>
              <w:left w:val="nil"/>
              <w:bottom w:val="single" w:sz="8" w:space="0" w:color="auto"/>
              <w:right w:val="single" w:sz="8" w:space="0" w:color="auto"/>
            </w:tcBorders>
            <w:shd w:val="clear" w:color="auto" w:fill="auto"/>
            <w:vAlign w:val="center"/>
          </w:tcPr>
          <w:p w14:paraId="0FE28227" w14:textId="77777777" w:rsidR="00892F0D" w:rsidRPr="00892F0D" w:rsidRDefault="00892F0D" w:rsidP="00892F0D">
            <w:pPr>
              <w:jc w:val="center"/>
              <w:rPr>
                <w:rFonts w:cs="Arial"/>
                <w:sz w:val="16"/>
                <w:szCs w:val="16"/>
                <w:lang w:eastAsia="en-GB"/>
              </w:rPr>
            </w:pPr>
            <w:r w:rsidRPr="00892F0D">
              <w:rPr>
                <w:rFonts w:cs="Arial"/>
                <w:sz w:val="16"/>
                <w:szCs w:val="16"/>
                <w:lang w:eastAsia="en-GB"/>
              </w:rPr>
              <w:t>Travel Plan implemented within target time period</w:t>
            </w:r>
          </w:p>
        </w:tc>
        <w:tc>
          <w:tcPr>
            <w:tcW w:w="1275" w:type="dxa"/>
            <w:tcBorders>
              <w:top w:val="single" w:sz="8" w:space="0" w:color="auto"/>
              <w:left w:val="nil"/>
              <w:bottom w:val="single" w:sz="8" w:space="0" w:color="auto"/>
              <w:right w:val="single" w:sz="8" w:space="0" w:color="auto"/>
            </w:tcBorders>
            <w:shd w:val="clear" w:color="auto" w:fill="auto"/>
            <w:vAlign w:val="center"/>
          </w:tcPr>
          <w:p w14:paraId="7FA7C9C3" w14:textId="77777777" w:rsidR="00892F0D" w:rsidRPr="00892F0D" w:rsidRDefault="00892F0D" w:rsidP="00892F0D">
            <w:pPr>
              <w:jc w:val="center"/>
              <w:rPr>
                <w:rFonts w:cs="Arial"/>
                <w:sz w:val="16"/>
                <w:szCs w:val="16"/>
                <w:lang w:eastAsia="en-GB"/>
              </w:rPr>
            </w:pPr>
            <w:r w:rsidRPr="00892F0D">
              <w:rPr>
                <w:rFonts w:cs="Arial"/>
                <w:sz w:val="16"/>
                <w:szCs w:val="16"/>
                <w:lang w:eastAsia="en-GB"/>
              </w:rPr>
              <w:t> </w:t>
            </w:r>
          </w:p>
        </w:tc>
        <w:tc>
          <w:tcPr>
            <w:tcW w:w="1560" w:type="dxa"/>
            <w:tcBorders>
              <w:top w:val="single" w:sz="8" w:space="0" w:color="auto"/>
              <w:left w:val="nil"/>
              <w:bottom w:val="single" w:sz="8" w:space="0" w:color="auto"/>
              <w:right w:val="single" w:sz="8" w:space="0" w:color="auto"/>
            </w:tcBorders>
            <w:shd w:val="clear" w:color="auto" w:fill="auto"/>
            <w:vAlign w:val="center"/>
          </w:tcPr>
          <w:p w14:paraId="62F43580" w14:textId="77777777" w:rsidR="00892F0D" w:rsidRPr="00892F0D" w:rsidRDefault="00892F0D" w:rsidP="00892F0D">
            <w:pPr>
              <w:jc w:val="center"/>
              <w:rPr>
                <w:rFonts w:cs="Arial"/>
                <w:sz w:val="16"/>
                <w:szCs w:val="16"/>
                <w:lang w:eastAsia="en-GB"/>
              </w:rPr>
            </w:pPr>
            <w:r w:rsidRPr="00892F0D">
              <w:rPr>
                <w:rFonts w:cs="Arial"/>
                <w:sz w:val="16"/>
                <w:szCs w:val="16"/>
                <w:lang w:eastAsia="en-GB"/>
              </w:rPr>
              <w:t xml:space="preserve">Over 30 Travel Plans have been submitted since 2009 </w:t>
            </w:r>
          </w:p>
        </w:tc>
        <w:tc>
          <w:tcPr>
            <w:tcW w:w="1377" w:type="dxa"/>
            <w:tcBorders>
              <w:top w:val="single" w:sz="8" w:space="0" w:color="auto"/>
              <w:left w:val="nil"/>
              <w:bottom w:val="single" w:sz="8" w:space="0" w:color="auto"/>
              <w:right w:val="single" w:sz="8" w:space="0" w:color="auto"/>
            </w:tcBorders>
            <w:shd w:val="clear" w:color="auto" w:fill="auto"/>
            <w:vAlign w:val="center"/>
          </w:tcPr>
          <w:p w14:paraId="4DB54C7C" w14:textId="77777777" w:rsidR="00892F0D" w:rsidRPr="00892F0D" w:rsidRDefault="00892F0D" w:rsidP="00892F0D">
            <w:pPr>
              <w:jc w:val="center"/>
              <w:rPr>
                <w:rFonts w:cs="Arial"/>
                <w:sz w:val="16"/>
                <w:szCs w:val="16"/>
                <w:lang w:eastAsia="en-GB"/>
              </w:rPr>
            </w:pPr>
            <w:r w:rsidRPr="00892F0D">
              <w:rPr>
                <w:rFonts w:cs="Arial"/>
                <w:sz w:val="16"/>
                <w:szCs w:val="16"/>
                <w:lang w:eastAsia="en-GB"/>
              </w:rPr>
              <w:t>Ongoing</w:t>
            </w:r>
          </w:p>
        </w:tc>
        <w:tc>
          <w:tcPr>
            <w:tcW w:w="1884" w:type="dxa"/>
            <w:tcBorders>
              <w:top w:val="single" w:sz="8" w:space="0" w:color="auto"/>
              <w:left w:val="nil"/>
              <w:bottom w:val="single" w:sz="8" w:space="0" w:color="auto"/>
              <w:right w:val="single" w:sz="8" w:space="0" w:color="auto"/>
            </w:tcBorders>
            <w:shd w:val="clear" w:color="auto" w:fill="auto"/>
            <w:vAlign w:val="center"/>
          </w:tcPr>
          <w:p w14:paraId="3F441AD9" w14:textId="77777777" w:rsidR="00892F0D" w:rsidRPr="00892F0D" w:rsidRDefault="00892F0D" w:rsidP="00892F0D">
            <w:pPr>
              <w:jc w:val="center"/>
              <w:rPr>
                <w:rFonts w:cs="Arial"/>
                <w:sz w:val="16"/>
                <w:szCs w:val="16"/>
                <w:lang w:eastAsia="en-GB"/>
              </w:rPr>
            </w:pPr>
            <w:r w:rsidRPr="00892F0D">
              <w:rPr>
                <w:rFonts w:cs="Arial"/>
                <w:sz w:val="16"/>
                <w:szCs w:val="16"/>
                <w:lang w:eastAsia="en-GB"/>
              </w:rPr>
              <w:t>5 commented on during 2018</w:t>
            </w:r>
          </w:p>
        </w:tc>
      </w:tr>
      <w:tr w:rsidR="00CF2737" w:rsidRPr="007956F2" w14:paraId="56825A07" w14:textId="77777777" w:rsidTr="00CF2737">
        <w:trPr>
          <w:trHeight w:val="915"/>
        </w:trPr>
        <w:tc>
          <w:tcPr>
            <w:tcW w:w="866" w:type="dxa"/>
            <w:tcBorders>
              <w:top w:val="single" w:sz="8" w:space="0" w:color="auto"/>
              <w:left w:val="single" w:sz="8" w:space="0" w:color="auto"/>
              <w:bottom w:val="single" w:sz="8" w:space="0" w:color="auto"/>
              <w:right w:val="single" w:sz="8" w:space="0" w:color="auto"/>
            </w:tcBorders>
            <w:shd w:val="clear" w:color="000000" w:fill="CBE9D3"/>
            <w:vAlign w:val="center"/>
          </w:tcPr>
          <w:p w14:paraId="179A6DEB" w14:textId="77777777" w:rsidR="007956F2" w:rsidRPr="007956F2" w:rsidRDefault="007956F2" w:rsidP="007956F2">
            <w:pPr>
              <w:jc w:val="center"/>
              <w:rPr>
                <w:rFonts w:cs="Arial"/>
                <w:sz w:val="16"/>
                <w:szCs w:val="16"/>
                <w:lang w:eastAsia="en-GB"/>
              </w:rPr>
            </w:pPr>
            <w:r w:rsidRPr="007956F2">
              <w:rPr>
                <w:rFonts w:cs="Arial"/>
                <w:sz w:val="16"/>
                <w:szCs w:val="16"/>
                <w:lang w:eastAsia="en-GB"/>
              </w:rPr>
              <w:t>10</w:t>
            </w:r>
          </w:p>
        </w:tc>
        <w:tc>
          <w:tcPr>
            <w:tcW w:w="1261" w:type="dxa"/>
            <w:tcBorders>
              <w:top w:val="single" w:sz="8" w:space="0" w:color="auto"/>
              <w:left w:val="nil"/>
              <w:bottom w:val="single" w:sz="8" w:space="0" w:color="auto"/>
              <w:right w:val="single" w:sz="8" w:space="0" w:color="auto"/>
            </w:tcBorders>
            <w:shd w:val="clear" w:color="auto" w:fill="auto"/>
            <w:vAlign w:val="center"/>
          </w:tcPr>
          <w:p w14:paraId="1A778619" w14:textId="294C3ADC" w:rsidR="007956F2" w:rsidRPr="007956F2" w:rsidRDefault="007956F2" w:rsidP="007956F2">
            <w:pPr>
              <w:jc w:val="center"/>
              <w:rPr>
                <w:rFonts w:cs="Arial"/>
                <w:sz w:val="16"/>
                <w:szCs w:val="16"/>
                <w:lang w:eastAsia="en-GB"/>
              </w:rPr>
            </w:pPr>
            <w:proofErr w:type="spellStart"/>
            <w:r w:rsidRPr="007956F2">
              <w:rPr>
                <w:rFonts w:cs="Arial"/>
                <w:sz w:val="16"/>
                <w:szCs w:val="16"/>
                <w:lang w:eastAsia="en-GB"/>
              </w:rPr>
              <w:t>TravelWise</w:t>
            </w:r>
            <w:proofErr w:type="spellEnd"/>
            <w:r w:rsidRPr="007956F2">
              <w:rPr>
                <w:rFonts w:cs="Arial"/>
                <w:sz w:val="16"/>
                <w:szCs w:val="16"/>
                <w:lang w:eastAsia="en-GB"/>
              </w:rPr>
              <w:t>/</w:t>
            </w:r>
            <w:r w:rsidR="00CF2737" w:rsidRPr="00CF2737">
              <w:rPr>
                <w:rFonts w:cs="Arial"/>
                <w:sz w:val="16"/>
                <w:szCs w:val="16"/>
                <w:lang w:eastAsia="en-GB"/>
              </w:rPr>
              <w:t xml:space="preserve"> </w:t>
            </w:r>
            <w:r w:rsidRPr="007956F2">
              <w:rPr>
                <w:rFonts w:cs="Arial"/>
                <w:sz w:val="16"/>
                <w:szCs w:val="16"/>
                <w:lang w:eastAsia="en-GB"/>
              </w:rPr>
              <w:t>smarter choices</w:t>
            </w:r>
          </w:p>
        </w:tc>
        <w:tc>
          <w:tcPr>
            <w:tcW w:w="1275" w:type="dxa"/>
            <w:tcBorders>
              <w:top w:val="single" w:sz="8" w:space="0" w:color="auto"/>
              <w:left w:val="nil"/>
              <w:bottom w:val="single" w:sz="8" w:space="0" w:color="auto"/>
              <w:right w:val="single" w:sz="8" w:space="0" w:color="auto"/>
            </w:tcBorders>
            <w:shd w:val="clear" w:color="auto" w:fill="auto"/>
            <w:vAlign w:val="center"/>
          </w:tcPr>
          <w:p w14:paraId="7660299F" w14:textId="77777777" w:rsidR="007956F2" w:rsidRPr="007956F2" w:rsidRDefault="007956F2" w:rsidP="007956F2">
            <w:pPr>
              <w:jc w:val="center"/>
              <w:rPr>
                <w:rFonts w:cs="Arial"/>
                <w:sz w:val="16"/>
                <w:szCs w:val="16"/>
                <w:lang w:eastAsia="en-GB"/>
              </w:rPr>
            </w:pPr>
            <w:r w:rsidRPr="007956F2">
              <w:rPr>
                <w:rFonts w:cs="Arial"/>
                <w:sz w:val="16"/>
                <w:szCs w:val="16"/>
                <w:lang w:eastAsia="en-GB"/>
              </w:rPr>
              <w:t>Public Information</w:t>
            </w:r>
          </w:p>
        </w:tc>
        <w:tc>
          <w:tcPr>
            <w:tcW w:w="1276" w:type="dxa"/>
            <w:tcBorders>
              <w:top w:val="single" w:sz="8" w:space="0" w:color="auto"/>
              <w:left w:val="nil"/>
              <w:bottom w:val="single" w:sz="8" w:space="0" w:color="auto"/>
              <w:right w:val="single" w:sz="8" w:space="0" w:color="auto"/>
            </w:tcBorders>
            <w:shd w:val="clear" w:color="auto" w:fill="auto"/>
            <w:vAlign w:val="center"/>
          </w:tcPr>
          <w:p w14:paraId="6229AFF9" w14:textId="77777777" w:rsidR="007956F2" w:rsidRPr="007956F2" w:rsidRDefault="007956F2" w:rsidP="007956F2">
            <w:pPr>
              <w:jc w:val="center"/>
              <w:rPr>
                <w:rFonts w:cs="Arial"/>
                <w:sz w:val="16"/>
                <w:szCs w:val="16"/>
                <w:lang w:eastAsia="en-GB"/>
              </w:rPr>
            </w:pPr>
            <w:r w:rsidRPr="007956F2">
              <w:rPr>
                <w:rFonts w:cs="Arial"/>
                <w:sz w:val="16"/>
                <w:szCs w:val="16"/>
                <w:lang w:eastAsia="en-GB"/>
              </w:rPr>
              <w:t>Via leaflets</w:t>
            </w:r>
          </w:p>
        </w:tc>
        <w:tc>
          <w:tcPr>
            <w:tcW w:w="1134" w:type="dxa"/>
            <w:tcBorders>
              <w:top w:val="single" w:sz="8" w:space="0" w:color="auto"/>
              <w:left w:val="nil"/>
              <w:bottom w:val="single" w:sz="8" w:space="0" w:color="auto"/>
              <w:right w:val="single" w:sz="8" w:space="0" w:color="auto"/>
            </w:tcBorders>
            <w:shd w:val="clear" w:color="auto" w:fill="auto"/>
            <w:vAlign w:val="center"/>
          </w:tcPr>
          <w:p w14:paraId="7450BCFE" w14:textId="77777777" w:rsidR="007956F2" w:rsidRPr="007956F2" w:rsidRDefault="007956F2" w:rsidP="007956F2">
            <w:pPr>
              <w:jc w:val="center"/>
              <w:rPr>
                <w:rFonts w:cs="Arial"/>
                <w:sz w:val="16"/>
                <w:szCs w:val="16"/>
                <w:lang w:eastAsia="en-GB"/>
              </w:rPr>
            </w:pPr>
            <w:r w:rsidRPr="007956F2">
              <w:rPr>
                <w:rFonts w:cs="Arial"/>
                <w:sz w:val="16"/>
                <w:szCs w:val="16"/>
                <w:lang w:eastAsia="en-GB"/>
              </w:rPr>
              <w:t>WSCC/CDC</w:t>
            </w:r>
          </w:p>
        </w:tc>
        <w:tc>
          <w:tcPr>
            <w:tcW w:w="992" w:type="dxa"/>
            <w:tcBorders>
              <w:top w:val="single" w:sz="8" w:space="0" w:color="auto"/>
              <w:left w:val="nil"/>
              <w:bottom w:val="single" w:sz="8" w:space="0" w:color="auto"/>
              <w:right w:val="single" w:sz="8" w:space="0" w:color="auto"/>
            </w:tcBorders>
            <w:shd w:val="clear" w:color="auto" w:fill="auto"/>
            <w:vAlign w:val="center"/>
          </w:tcPr>
          <w:p w14:paraId="586F5ECC" w14:textId="77777777" w:rsidR="007956F2" w:rsidRPr="007956F2" w:rsidRDefault="007956F2" w:rsidP="007956F2">
            <w:pPr>
              <w:jc w:val="center"/>
              <w:rPr>
                <w:rFonts w:cs="Arial"/>
                <w:sz w:val="16"/>
                <w:szCs w:val="16"/>
                <w:lang w:eastAsia="en-GB"/>
              </w:rPr>
            </w:pPr>
            <w:r w:rsidRPr="007956F2">
              <w:rPr>
                <w:rFonts w:cs="Arial"/>
                <w:sz w:val="16"/>
                <w:szCs w:val="16"/>
                <w:lang w:eastAsia="en-GB"/>
              </w:rPr>
              <w:t>2009</w:t>
            </w:r>
          </w:p>
        </w:tc>
        <w:tc>
          <w:tcPr>
            <w:tcW w:w="1418" w:type="dxa"/>
            <w:tcBorders>
              <w:top w:val="single" w:sz="8" w:space="0" w:color="auto"/>
              <w:left w:val="nil"/>
              <w:bottom w:val="single" w:sz="8" w:space="0" w:color="auto"/>
              <w:right w:val="single" w:sz="8" w:space="0" w:color="auto"/>
            </w:tcBorders>
            <w:shd w:val="clear" w:color="auto" w:fill="auto"/>
            <w:vAlign w:val="center"/>
          </w:tcPr>
          <w:p w14:paraId="4394A1FC" w14:textId="77777777" w:rsidR="007956F2" w:rsidRPr="007956F2" w:rsidRDefault="007956F2" w:rsidP="007956F2">
            <w:pPr>
              <w:jc w:val="center"/>
              <w:rPr>
                <w:rFonts w:cs="Arial"/>
                <w:sz w:val="16"/>
                <w:szCs w:val="16"/>
                <w:lang w:eastAsia="en-GB"/>
              </w:rPr>
            </w:pPr>
            <w:r w:rsidRPr="007956F2">
              <w:rPr>
                <w:rFonts w:cs="Arial"/>
                <w:sz w:val="16"/>
                <w:szCs w:val="16"/>
                <w:lang w:eastAsia="en-GB"/>
              </w:rPr>
              <w:t>Ongoing</w:t>
            </w:r>
          </w:p>
        </w:tc>
        <w:tc>
          <w:tcPr>
            <w:tcW w:w="1276" w:type="dxa"/>
            <w:tcBorders>
              <w:top w:val="single" w:sz="8" w:space="0" w:color="auto"/>
              <w:left w:val="nil"/>
              <w:bottom w:val="single" w:sz="8" w:space="0" w:color="auto"/>
              <w:right w:val="single" w:sz="8" w:space="0" w:color="auto"/>
            </w:tcBorders>
            <w:shd w:val="clear" w:color="auto" w:fill="auto"/>
            <w:vAlign w:val="center"/>
          </w:tcPr>
          <w:p w14:paraId="38170D46" w14:textId="77777777" w:rsidR="007956F2" w:rsidRPr="007956F2" w:rsidRDefault="007956F2" w:rsidP="007956F2">
            <w:pPr>
              <w:jc w:val="center"/>
              <w:rPr>
                <w:rFonts w:cs="Arial"/>
                <w:sz w:val="16"/>
                <w:szCs w:val="16"/>
                <w:lang w:eastAsia="en-GB"/>
              </w:rPr>
            </w:pPr>
            <w:r w:rsidRPr="007956F2">
              <w:rPr>
                <w:rFonts w:cs="Arial"/>
                <w:sz w:val="16"/>
                <w:szCs w:val="16"/>
                <w:lang w:eastAsia="en-GB"/>
              </w:rPr>
              <w:t>No. of users of WSCC car share database for PO19 area</w:t>
            </w:r>
          </w:p>
        </w:tc>
        <w:tc>
          <w:tcPr>
            <w:tcW w:w="1275" w:type="dxa"/>
            <w:tcBorders>
              <w:top w:val="single" w:sz="8" w:space="0" w:color="auto"/>
              <w:left w:val="nil"/>
              <w:bottom w:val="single" w:sz="8" w:space="0" w:color="auto"/>
              <w:right w:val="single" w:sz="8" w:space="0" w:color="auto"/>
            </w:tcBorders>
            <w:shd w:val="clear" w:color="auto" w:fill="auto"/>
            <w:vAlign w:val="center"/>
          </w:tcPr>
          <w:p w14:paraId="67651044" w14:textId="77777777" w:rsidR="007956F2" w:rsidRPr="007956F2" w:rsidRDefault="007956F2" w:rsidP="007956F2">
            <w:pPr>
              <w:jc w:val="center"/>
              <w:rPr>
                <w:rFonts w:cs="Arial"/>
                <w:sz w:val="16"/>
                <w:szCs w:val="16"/>
                <w:lang w:eastAsia="en-GB"/>
              </w:rPr>
            </w:pPr>
            <w:r w:rsidRPr="007956F2">
              <w:rPr>
                <w:rFonts w:cs="Arial"/>
                <w:sz w:val="16"/>
                <w:szCs w:val="16"/>
                <w:lang w:eastAsia="en-GB"/>
              </w:rPr>
              <w:t> </w:t>
            </w:r>
          </w:p>
        </w:tc>
        <w:tc>
          <w:tcPr>
            <w:tcW w:w="1560" w:type="dxa"/>
            <w:tcBorders>
              <w:top w:val="single" w:sz="8" w:space="0" w:color="auto"/>
              <w:left w:val="nil"/>
              <w:bottom w:val="single" w:sz="8" w:space="0" w:color="auto"/>
              <w:right w:val="single" w:sz="8" w:space="0" w:color="auto"/>
            </w:tcBorders>
            <w:shd w:val="clear" w:color="auto" w:fill="auto"/>
            <w:vAlign w:val="center"/>
          </w:tcPr>
          <w:p w14:paraId="2B2DF8BD" w14:textId="77777777" w:rsidR="007956F2" w:rsidRPr="007956F2" w:rsidRDefault="007956F2" w:rsidP="007956F2">
            <w:pPr>
              <w:jc w:val="center"/>
              <w:rPr>
                <w:rFonts w:cs="Arial"/>
                <w:sz w:val="16"/>
                <w:szCs w:val="16"/>
                <w:lang w:eastAsia="en-GB"/>
              </w:rPr>
            </w:pPr>
            <w:r w:rsidRPr="007956F2">
              <w:rPr>
                <w:rFonts w:cs="Arial"/>
                <w:sz w:val="16"/>
                <w:szCs w:val="16"/>
                <w:lang w:eastAsia="en-GB"/>
              </w:rPr>
              <w:t>Steady increase in number of users of database for 2018</w:t>
            </w:r>
          </w:p>
        </w:tc>
        <w:tc>
          <w:tcPr>
            <w:tcW w:w="1377" w:type="dxa"/>
            <w:tcBorders>
              <w:top w:val="single" w:sz="8" w:space="0" w:color="auto"/>
              <w:left w:val="nil"/>
              <w:bottom w:val="single" w:sz="8" w:space="0" w:color="auto"/>
              <w:right w:val="single" w:sz="8" w:space="0" w:color="auto"/>
            </w:tcBorders>
            <w:shd w:val="clear" w:color="auto" w:fill="auto"/>
            <w:vAlign w:val="center"/>
          </w:tcPr>
          <w:p w14:paraId="1DAC440D" w14:textId="77777777" w:rsidR="007956F2" w:rsidRPr="007956F2" w:rsidRDefault="007956F2" w:rsidP="007956F2">
            <w:pPr>
              <w:jc w:val="center"/>
              <w:rPr>
                <w:rFonts w:cs="Arial"/>
                <w:sz w:val="16"/>
                <w:szCs w:val="16"/>
                <w:lang w:eastAsia="en-GB"/>
              </w:rPr>
            </w:pPr>
            <w:r w:rsidRPr="007956F2">
              <w:rPr>
                <w:rFonts w:cs="Arial"/>
                <w:sz w:val="16"/>
                <w:szCs w:val="16"/>
                <w:lang w:eastAsia="en-GB"/>
              </w:rPr>
              <w:t>Ongoing</w:t>
            </w:r>
          </w:p>
        </w:tc>
        <w:tc>
          <w:tcPr>
            <w:tcW w:w="1884" w:type="dxa"/>
            <w:tcBorders>
              <w:top w:val="single" w:sz="8" w:space="0" w:color="auto"/>
              <w:left w:val="nil"/>
              <w:bottom w:val="single" w:sz="8" w:space="0" w:color="auto"/>
              <w:right w:val="single" w:sz="8" w:space="0" w:color="auto"/>
            </w:tcBorders>
            <w:shd w:val="clear" w:color="auto" w:fill="auto"/>
            <w:vAlign w:val="center"/>
          </w:tcPr>
          <w:p w14:paraId="74BB74F2" w14:textId="77777777" w:rsidR="007956F2" w:rsidRPr="007956F2" w:rsidRDefault="007956F2" w:rsidP="007956F2">
            <w:pPr>
              <w:jc w:val="center"/>
              <w:rPr>
                <w:rFonts w:cs="Arial"/>
                <w:sz w:val="16"/>
                <w:szCs w:val="16"/>
                <w:lang w:eastAsia="en-GB"/>
              </w:rPr>
            </w:pPr>
            <w:r w:rsidRPr="007956F2">
              <w:rPr>
                <w:rFonts w:cs="Arial"/>
                <w:sz w:val="16"/>
                <w:szCs w:val="16"/>
                <w:lang w:eastAsia="en-GB"/>
              </w:rPr>
              <w:t> </w:t>
            </w:r>
          </w:p>
        </w:tc>
      </w:tr>
      <w:tr w:rsidR="00CF2737" w:rsidRPr="007956F2" w14:paraId="35C3895A" w14:textId="77777777" w:rsidTr="00CF2737">
        <w:trPr>
          <w:trHeight w:val="915"/>
        </w:trPr>
        <w:tc>
          <w:tcPr>
            <w:tcW w:w="866" w:type="dxa"/>
            <w:tcBorders>
              <w:top w:val="single" w:sz="8" w:space="0" w:color="auto"/>
              <w:left w:val="single" w:sz="8" w:space="0" w:color="auto"/>
              <w:bottom w:val="single" w:sz="8" w:space="0" w:color="auto"/>
              <w:right w:val="single" w:sz="8" w:space="0" w:color="auto"/>
            </w:tcBorders>
            <w:shd w:val="clear" w:color="000000" w:fill="CBE9D3"/>
            <w:vAlign w:val="center"/>
          </w:tcPr>
          <w:p w14:paraId="4918D34B" w14:textId="77777777" w:rsidR="007956F2" w:rsidRPr="007956F2" w:rsidRDefault="007956F2" w:rsidP="007956F2">
            <w:pPr>
              <w:jc w:val="center"/>
              <w:rPr>
                <w:rFonts w:cs="Arial"/>
                <w:sz w:val="16"/>
                <w:szCs w:val="16"/>
                <w:lang w:eastAsia="en-GB"/>
              </w:rPr>
            </w:pPr>
            <w:r w:rsidRPr="007956F2">
              <w:rPr>
                <w:rFonts w:cs="Arial"/>
                <w:sz w:val="16"/>
                <w:szCs w:val="16"/>
                <w:lang w:eastAsia="en-GB"/>
              </w:rPr>
              <w:t>11</w:t>
            </w:r>
          </w:p>
        </w:tc>
        <w:tc>
          <w:tcPr>
            <w:tcW w:w="1261" w:type="dxa"/>
            <w:tcBorders>
              <w:top w:val="single" w:sz="8" w:space="0" w:color="auto"/>
              <w:left w:val="nil"/>
              <w:bottom w:val="single" w:sz="8" w:space="0" w:color="auto"/>
              <w:right w:val="single" w:sz="8" w:space="0" w:color="auto"/>
            </w:tcBorders>
            <w:shd w:val="clear" w:color="auto" w:fill="auto"/>
            <w:vAlign w:val="center"/>
          </w:tcPr>
          <w:p w14:paraId="586ECA86" w14:textId="77777777" w:rsidR="007956F2" w:rsidRPr="007956F2" w:rsidRDefault="007956F2" w:rsidP="007956F2">
            <w:pPr>
              <w:jc w:val="center"/>
              <w:rPr>
                <w:rFonts w:cs="Arial"/>
                <w:sz w:val="16"/>
                <w:szCs w:val="16"/>
                <w:lang w:eastAsia="en-GB"/>
              </w:rPr>
            </w:pPr>
            <w:r w:rsidRPr="007956F2">
              <w:rPr>
                <w:rFonts w:cs="Arial"/>
                <w:sz w:val="16"/>
                <w:szCs w:val="16"/>
                <w:lang w:eastAsia="en-GB"/>
              </w:rPr>
              <w:t>Cycle route information</w:t>
            </w:r>
          </w:p>
        </w:tc>
        <w:tc>
          <w:tcPr>
            <w:tcW w:w="1275" w:type="dxa"/>
            <w:tcBorders>
              <w:top w:val="single" w:sz="8" w:space="0" w:color="auto"/>
              <w:left w:val="nil"/>
              <w:bottom w:val="single" w:sz="8" w:space="0" w:color="auto"/>
              <w:right w:val="single" w:sz="8" w:space="0" w:color="auto"/>
            </w:tcBorders>
            <w:shd w:val="clear" w:color="auto" w:fill="auto"/>
            <w:vAlign w:val="center"/>
          </w:tcPr>
          <w:p w14:paraId="2D5C4E33" w14:textId="77777777" w:rsidR="007956F2" w:rsidRPr="007956F2" w:rsidRDefault="007956F2" w:rsidP="007956F2">
            <w:pPr>
              <w:jc w:val="center"/>
              <w:rPr>
                <w:rFonts w:cs="Arial"/>
                <w:sz w:val="16"/>
                <w:szCs w:val="16"/>
                <w:lang w:eastAsia="en-GB"/>
              </w:rPr>
            </w:pPr>
            <w:r w:rsidRPr="007956F2">
              <w:rPr>
                <w:rFonts w:cs="Arial"/>
                <w:sz w:val="16"/>
                <w:szCs w:val="16"/>
                <w:lang w:eastAsia="en-GB"/>
              </w:rPr>
              <w:t>Promoting Travel Alternatives</w:t>
            </w:r>
          </w:p>
        </w:tc>
        <w:tc>
          <w:tcPr>
            <w:tcW w:w="1276" w:type="dxa"/>
            <w:tcBorders>
              <w:top w:val="single" w:sz="8" w:space="0" w:color="auto"/>
              <w:left w:val="nil"/>
              <w:bottom w:val="single" w:sz="8" w:space="0" w:color="auto"/>
              <w:right w:val="single" w:sz="8" w:space="0" w:color="auto"/>
            </w:tcBorders>
            <w:shd w:val="clear" w:color="auto" w:fill="auto"/>
            <w:vAlign w:val="center"/>
          </w:tcPr>
          <w:p w14:paraId="4930B3FF" w14:textId="77777777" w:rsidR="007956F2" w:rsidRPr="007956F2" w:rsidRDefault="007956F2" w:rsidP="007956F2">
            <w:pPr>
              <w:jc w:val="center"/>
              <w:rPr>
                <w:rFonts w:cs="Arial"/>
                <w:sz w:val="16"/>
                <w:szCs w:val="16"/>
                <w:lang w:eastAsia="en-GB"/>
              </w:rPr>
            </w:pPr>
            <w:r w:rsidRPr="007956F2">
              <w:rPr>
                <w:rFonts w:cs="Arial"/>
                <w:sz w:val="16"/>
                <w:szCs w:val="16"/>
                <w:lang w:eastAsia="en-GB"/>
              </w:rPr>
              <w:t>Promotion of cycling</w:t>
            </w:r>
          </w:p>
        </w:tc>
        <w:tc>
          <w:tcPr>
            <w:tcW w:w="1134" w:type="dxa"/>
            <w:tcBorders>
              <w:top w:val="single" w:sz="8" w:space="0" w:color="auto"/>
              <w:left w:val="nil"/>
              <w:bottom w:val="single" w:sz="8" w:space="0" w:color="auto"/>
              <w:right w:val="single" w:sz="8" w:space="0" w:color="auto"/>
            </w:tcBorders>
            <w:shd w:val="clear" w:color="auto" w:fill="auto"/>
            <w:vAlign w:val="center"/>
          </w:tcPr>
          <w:p w14:paraId="6C7623B0" w14:textId="77777777" w:rsidR="007956F2" w:rsidRPr="007956F2" w:rsidRDefault="007956F2" w:rsidP="007956F2">
            <w:pPr>
              <w:jc w:val="center"/>
              <w:rPr>
                <w:rFonts w:cs="Arial"/>
                <w:sz w:val="16"/>
                <w:szCs w:val="16"/>
                <w:lang w:eastAsia="en-GB"/>
              </w:rPr>
            </w:pPr>
            <w:r w:rsidRPr="007956F2">
              <w:rPr>
                <w:rFonts w:cs="Arial"/>
                <w:sz w:val="16"/>
                <w:szCs w:val="16"/>
                <w:lang w:eastAsia="en-GB"/>
              </w:rPr>
              <w:t>CDC</w:t>
            </w:r>
          </w:p>
        </w:tc>
        <w:tc>
          <w:tcPr>
            <w:tcW w:w="992" w:type="dxa"/>
            <w:tcBorders>
              <w:top w:val="single" w:sz="8" w:space="0" w:color="auto"/>
              <w:left w:val="nil"/>
              <w:bottom w:val="single" w:sz="8" w:space="0" w:color="auto"/>
              <w:right w:val="single" w:sz="8" w:space="0" w:color="auto"/>
            </w:tcBorders>
            <w:shd w:val="clear" w:color="auto" w:fill="auto"/>
            <w:vAlign w:val="center"/>
          </w:tcPr>
          <w:p w14:paraId="0B43FFEA" w14:textId="77777777" w:rsidR="007956F2" w:rsidRPr="007956F2" w:rsidRDefault="007956F2" w:rsidP="007956F2">
            <w:pPr>
              <w:jc w:val="center"/>
              <w:rPr>
                <w:rFonts w:cs="Arial"/>
                <w:sz w:val="16"/>
                <w:szCs w:val="16"/>
                <w:lang w:eastAsia="en-GB"/>
              </w:rPr>
            </w:pPr>
            <w:r w:rsidRPr="007956F2">
              <w:rPr>
                <w:rFonts w:cs="Arial"/>
                <w:sz w:val="16"/>
                <w:szCs w:val="16"/>
                <w:lang w:eastAsia="en-GB"/>
              </w:rPr>
              <w:t>2009</w:t>
            </w:r>
          </w:p>
        </w:tc>
        <w:tc>
          <w:tcPr>
            <w:tcW w:w="1418" w:type="dxa"/>
            <w:tcBorders>
              <w:top w:val="single" w:sz="8" w:space="0" w:color="auto"/>
              <w:left w:val="nil"/>
              <w:bottom w:val="single" w:sz="8" w:space="0" w:color="auto"/>
              <w:right w:val="single" w:sz="8" w:space="0" w:color="auto"/>
            </w:tcBorders>
            <w:shd w:val="clear" w:color="auto" w:fill="auto"/>
            <w:vAlign w:val="center"/>
          </w:tcPr>
          <w:p w14:paraId="4ABD79EA" w14:textId="77777777" w:rsidR="007956F2" w:rsidRPr="007956F2" w:rsidRDefault="007956F2" w:rsidP="007956F2">
            <w:pPr>
              <w:jc w:val="center"/>
              <w:rPr>
                <w:rFonts w:cs="Arial"/>
                <w:sz w:val="16"/>
                <w:szCs w:val="16"/>
                <w:lang w:eastAsia="en-GB"/>
              </w:rPr>
            </w:pPr>
            <w:r w:rsidRPr="007956F2">
              <w:rPr>
                <w:rFonts w:cs="Arial"/>
                <w:sz w:val="16"/>
                <w:szCs w:val="16"/>
                <w:lang w:eastAsia="en-GB"/>
              </w:rPr>
              <w:t>Ongoing</w:t>
            </w:r>
          </w:p>
        </w:tc>
        <w:tc>
          <w:tcPr>
            <w:tcW w:w="1276" w:type="dxa"/>
            <w:tcBorders>
              <w:top w:val="single" w:sz="8" w:space="0" w:color="auto"/>
              <w:left w:val="nil"/>
              <w:bottom w:val="single" w:sz="8" w:space="0" w:color="auto"/>
              <w:right w:val="single" w:sz="8" w:space="0" w:color="auto"/>
            </w:tcBorders>
            <w:shd w:val="clear" w:color="auto" w:fill="auto"/>
            <w:vAlign w:val="center"/>
          </w:tcPr>
          <w:p w14:paraId="61FAF1E7" w14:textId="77777777" w:rsidR="007956F2" w:rsidRPr="007956F2" w:rsidRDefault="007956F2" w:rsidP="007956F2">
            <w:pPr>
              <w:jc w:val="center"/>
              <w:rPr>
                <w:rFonts w:cs="Arial"/>
                <w:sz w:val="16"/>
                <w:szCs w:val="16"/>
                <w:lang w:eastAsia="en-GB"/>
              </w:rPr>
            </w:pPr>
            <w:r w:rsidRPr="007956F2">
              <w:rPr>
                <w:rFonts w:cs="Arial"/>
                <w:sz w:val="16"/>
                <w:szCs w:val="16"/>
                <w:lang w:eastAsia="en-GB"/>
              </w:rPr>
              <w:t>No. of maps sold through Tourist Information or other outlets.</w:t>
            </w:r>
          </w:p>
        </w:tc>
        <w:tc>
          <w:tcPr>
            <w:tcW w:w="1275" w:type="dxa"/>
            <w:tcBorders>
              <w:top w:val="single" w:sz="8" w:space="0" w:color="auto"/>
              <w:left w:val="nil"/>
              <w:bottom w:val="single" w:sz="8" w:space="0" w:color="auto"/>
              <w:right w:val="single" w:sz="8" w:space="0" w:color="auto"/>
            </w:tcBorders>
            <w:shd w:val="clear" w:color="auto" w:fill="auto"/>
            <w:vAlign w:val="center"/>
          </w:tcPr>
          <w:p w14:paraId="731F1A55" w14:textId="77777777" w:rsidR="007956F2" w:rsidRPr="007956F2" w:rsidRDefault="007956F2" w:rsidP="007956F2">
            <w:pPr>
              <w:jc w:val="center"/>
              <w:rPr>
                <w:rFonts w:cs="Arial"/>
                <w:sz w:val="16"/>
                <w:szCs w:val="16"/>
                <w:lang w:eastAsia="en-GB"/>
              </w:rPr>
            </w:pPr>
            <w:r w:rsidRPr="007956F2">
              <w:rPr>
                <w:rFonts w:cs="Arial"/>
                <w:sz w:val="16"/>
                <w:szCs w:val="16"/>
                <w:lang w:eastAsia="en-GB"/>
              </w:rPr>
              <w:t> </w:t>
            </w:r>
          </w:p>
        </w:tc>
        <w:tc>
          <w:tcPr>
            <w:tcW w:w="1560" w:type="dxa"/>
            <w:tcBorders>
              <w:top w:val="single" w:sz="8" w:space="0" w:color="auto"/>
              <w:left w:val="nil"/>
              <w:bottom w:val="single" w:sz="8" w:space="0" w:color="auto"/>
              <w:right w:val="single" w:sz="8" w:space="0" w:color="auto"/>
            </w:tcBorders>
            <w:shd w:val="clear" w:color="auto" w:fill="auto"/>
            <w:vAlign w:val="center"/>
          </w:tcPr>
          <w:p w14:paraId="0B4232E8" w14:textId="77777777" w:rsidR="007956F2" w:rsidRPr="007956F2" w:rsidRDefault="007956F2" w:rsidP="007956F2">
            <w:pPr>
              <w:jc w:val="center"/>
              <w:rPr>
                <w:rFonts w:cs="Arial"/>
                <w:sz w:val="16"/>
                <w:szCs w:val="16"/>
                <w:lang w:eastAsia="en-GB"/>
              </w:rPr>
            </w:pPr>
            <w:r w:rsidRPr="007956F2">
              <w:rPr>
                <w:rFonts w:cs="Arial"/>
                <w:sz w:val="16"/>
                <w:szCs w:val="16"/>
                <w:lang w:eastAsia="en-GB"/>
              </w:rPr>
              <w:t>5 route leaflets have been produced so far and over 1360 copies have been sold to date. 64 leaflets sold in 2018</w:t>
            </w:r>
          </w:p>
        </w:tc>
        <w:tc>
          <w:tcPr>
            <w:tcW w:w="1377" w:type="dxa"/>
            <w:tcBorders>
              <w:top w:val="single" w:sz="8" w:space="0" w:color="auto"/>
              <w:left w:val="nil"/>
              <w:bottom w:val="single" w:sz="8" w:space="0" w:color="auto"/>
              <w:right w:val="single" w:sz="8" w:space="0" w:color="auto"/>
            </w:tcBorders>
            <w:shd w:val="clear" w:color="auto" w:fill="auto"/>
            <w:vAlign w:val="center"/>
          </w:tcPr>
          <w:p w14:paraId="05A7A3B6" w14:textId="77777777" w:rsidR="007956F2" w:rsidRPr="007956F2" w:rsidRDefault="007956F2" w:rsidP="007956F2">
            <w:pPr>
              <w:jc w:val="center"/>
              <w:rPr>
                <w:rFonts w:cs="Arial"/>
                <w:sz w:val="16"/>
                <w:szCs w:val="16"/>
                <w:lang w:eastAsia="en-GB"/>
              </w:rPr>
            </w:pPr>
            <w:r w:rsidRPr="007956F2">
              <w:rPr>
                <w:rFonts w:cs="Arial"/>
                <w:sz w:val="16"/>
                <w:szCs w:val="16"/>
                <w:lang w:eastAsia="en-GB"/>
              </w:rPr>
              <w:t>Ongoing</w:t>
            </w:r>
          </w:p>
        </w:tc>
        <w:tc>
          <w:tcPr>
            <w:tcW w:w="1884" w:type="dxa"/>
            <w:tcBorders>
              <w:top w:val="single" w:sz="8" w:space="0" w:color="auto"/>
              <w:left w:val="nil"/>
              <w:bottom w:val="single" w:sz="8" w:space="0" w:color="auto"/>
              <w:right w:val="single" w:sz="8" w:space="0" w:color="auto"/>
            </w:tcBorders>
            <w:shd w:val="clear" w:color="auto" w:fill="auto"/>
            <w:vAlign w:val="center"/>
          </w:tcPr>
          <w:p w14:paraId="0B401DCA" w14:textId="77777777" w:rsidR="007956F2" w:rsidRPr="007956F2" w:rsidRDefault="007956F2" w:rsidP="007956F2">
            <w:pPr>
              <w:jc w:val="center"/>
              <w:rPr>
                <w:rFonts w:cs="Arial"/>
                <w:sz w:val="16"/>
                <w:szCs w:val="16"/>
                <w:lang w:eastAsia="en-GB"/>
              </w:rPr>
            </w:pPr>
            <w:r w:rsidRPr="007956F2">
              <w:rPr>
                <w:rFonts w:cs="Arial"/>
                <w:sz w:val="16"/>
                <w:szCs w:val="16"/>
                <w:lang w:eastAsia="en-GB"/>
              </w:rPr>
              <w:t>64 maps sold in 2018</w:t>
            </w:r>
          </w:p>
        </w:tc>
      </w:tr>
      <w:tr w:rsidR="00CF2737" w:rsidRPr="007956F2" w14:paraId="49DB8C9F" w14:textId="77777777" w:rsidTr="00CF2737">
        <w:trPr>
          <w:trHeight w:val="915"/>
        </w:trPr>
        <w:tc>
          <w:tcPr>
            <w:tcW w:w="866" w:type="dxa"/>
            <w:tcBorders>
              <w:top w:val="single" w:sz="8" w:space="0" w:color="auto"/>
              <w:left w:val="single" w:sz="8" w:space="0" w:color="auto"/>
              <w:bottom w:val="single" w:sz="8" w:space="0" w:color="auto"/>
              <w:right w:val="single" w:sz="8" w:space="0" w:color="auto"/>
            </w:tcBorders>
            <w:shd w:val="clear" w:color="000000" w:fill="CBE9D3"/>
            <w:vAlign w:val="center"/>
          </w:tcPr>
          <w:p w14:paraId="0B8FD8C4" w14:textId="77777777" w:rsidR="007956F2" w:rsidRPr="007956F2" w:rsidRDefault="007956F2" w:rsidP="007956F2">
            <w:pPr>
              <w:jc w:val="center"/>
              <w:rPr>
                <w:rFonts w:cs="Arial"/>
                <w:sz w:val="16"/>
                <w:szCs w:val="16"/>
                <w:lang w:eastAsia="en-GB"/>
              </w:rPr>
            </w:pPr>
            <w:r w:rsidRPr="007956F2">
              <w:rPr>
                <w:rFonts w:cs="Arial"/>
                <w:sz w:val="16"/>
                <w:szCs w:val="16"/>
                <w:lang w:eastAsia="en-GB"/>
              </w:rPr>
              <w:t>12</w:t>
            </w:r>
          </w:p>
        </w:tc>
        <w:tc>
          <w:tcPr>
            <w:tcW w:w="1261" w:type="dxa"/>
            <w:tcBorders>
              <w:top w:val="single" w:sz="8" w:space="0" w:color="auto"/>
              <w:left w:val="nil"/>
              <w:bottom w:val="single" w:sz="8" w:space="0" w:color="auto"/>
              <w:right w:val="single" w:sz="8" w:space="0" w:color="auto"/>
            </w:tcBorders>
            <w:shd w:val="clear" w:color="auto" w:fill="auto"/>
            <w:vAlign w:val="center"/>
          </w:tcPr>
          <w:p w14:paraId="287B9D1D" w14:textId="77777777" w:rsidR="007956F2" w:rsidRPr="007956F2" w:rsidRDefault="007956F2" w:rsidP="007956F2">
            <w:pPr>
              <w:jc w:val="center"/>
              <w:rPr>
                <w:rFonts w:cs="Arial"/>
                <w:sz w:val="16"/>
                <w:szCs w:val="16"/>
                <w:lang w:eastAsia="en-GB"/>
              </w:rPr>
            </w:pPr>
            <w:r w:rsidRPr="007956F2">
              <w:rPr>
                <w:rFonts w:cs="Arial"/>
                <w:sz w:val="16"/>
                <w:szCs w:val="16"/>
                <w:lang w:eastAsia="en-GB"/>
              </w:rPr>
              <w:t>Cycle journey planning</w:t>
            </w:r>
          </w:p>
        </w:tc>
        <w:tc>
          <w:tcPr>
            <w:tcW w:w="1275" w:type="dxa"/>
            <w:tcBorders>
              <w:top w:val="single" w:sz="8" w:space="0" w:color="auto"/>
              <w:left w:val="nil"/>
              <w:bottom w:val="single" w:sz="8" w:space="0" w:color="auto"/>
              <w:right w:val="single" w:sz="8" w:space="0" w:color="auto"/>
            </w:tcBorders>
            <w:shd w:val="clear" w:color="auto" w:fill="auto"/>
            <w:vAlign w:val="center"/>
          </w:tcPr>
          <w:p w14:paraId="29472712" w14:textId="77777777" w:rsidR="007956F2" w:rsidRPr="007956F2" w:rsidRDefault="007956F2" w:rsidP="007956F2">
            <w:pPr>
              <w:jc w:val="center"/>
              <w:rPr>
                <w:rFonts w:cs="Arial"/>
                <w:sz w:val="16"/>
                <w:szCs w:val="16"/>
                <w:lang w:eastAsia="en-GB"/>
              </w:rPr>
            </w:pPr>
            <w:r w:rsidRPr="007956F2">
              <w:rPr>
                <w:rFonts w:cs="Arial"/>
                <w:sz w:val="16"/>
                <w:szCs w:val="16"/>
                <w:lang w:eastAsia="en-GB"/>
              </w:rPr>
              <w:t>Public Information</w:t>
            </w:r>
          </w:p>
        </w:tc>
        <w:tc>
          <w:tcPr>
            <w:tcW w:w="1276" w:type="dxa"/>
            <w:tcBorders>
              <w:top w:val="single" w:sz="8" w:space="0" w:color="auto"/>
              <w:left w:val="nil"/>
              <w:bottom w:val="single" w:sz="8" w:space="0" w:color="auto"/>
              <w:right w:val="single" w:sz="8" w:space="0" w:color="auto"/>
            </w:tcBorders>
            <w:shd w:val="clear" w:color="auto" w:fill="auto"/>
            <w:vAlign w:val="center"/>
          </w:tcPr>
          <w:p w14:paraId="29B2A699" w14:textId="77777777" w:rsidR="007956F2" w:rsidRPr="007956F2" w:rsidRDefault="007956F2" w:rsidP="007956F2">
            <w:pPr>
              <w:jc w:val="center"/>
              <w:rPr>
                <w:rFonts w:cs="Arial"/>
                <w:sz w:val="16"/>
                <w:szCs w:val="16"/>
                <w:lang w:eastAsia="en-GB"/>
              </w:rPr>
            </w:pPr>
            <w:r w:rsidRPr="007956F2">
              <w:rPr>
                <w:rFonts w:cs="Arial"/>
                <w:sz w:val="16"/>
                <w:szCs w:val="16"/>
                <w:lang w:eastAsia="en-GB"/>
              </w:rPr>
              <w:t>Via the Internet</w:t>
            </w:r>
          </w:p>
        </w:tc>
        <w:tc>
          <w:tcPr>
            <w:tcW w:w="1134" w:type="dxa"/>
            <w:tcBorders>
              <w:top w:val="single" w:sz="8" w:space="0" w:color="auto"/>
              <w:left w:val="nil"/>
              <w:bottom w:val="single" w:sz="8" w:space="0" w:color="auto"/>
              <w:right w:val="single" w:sz="8" w:space="0" w:color="auto"/>
            </w:tcBorders>
            <w:shd w:val="clear" w:color="auto" w:fill="auto"/>
            <w:vAlign w:val="center"/>
          </w:tcPr>
          <w:p w14:paraId="45ADF2E1" w14:textId="77777777" w:rsidR="007956F2" w:rsidRPr="007956F2" w:rsidRDefault="007956F2" w:rsidP="007956F2">
            <w:pPr>
              <w:jc w:val="center"/>
              <w:rPr>
                <w:rFonts w:cs="Arial"/>
                <w:sz w:val="16"/>
                <w:szCs w:val="16"/>
                <w:lang w:eastAsia="en-GB"/>
              </w:rPr>
            </w:pPr>
            <w:r w:rsidRPr="007956F2">
              <w:rPr>
                <w:rFonts w:cs="Arial"/>
                <w:sz w:val="16"/>
                <w:szCs w:val="16"/>
                <w:lang w:eastAsia="en-GB"/>
              </w:rPr>
              <w:t>WSCC</w:t>
            </w:r>
          </w:p>
        </w:tc>
        <w:tc>
          <w:tcPr>
            <w:tcW w:w="992" w:type="dxa"/>
            <w:tcBorders>
              <w:top w:val="single" w:sz="8" w:space="0" w:color="auto"/>
              <w:left w:val="nil"/>
              <w:bottom w:val="single" w:sz="8" w:space="0" w:color="auto"/>
              <w:right w:val="single" w:sz="8" w:space="0" w:color="auto"/>
            </w:tcBorders>
            <w:shd w:val="clear" w:color="auto" w:fill="auto"/>
            <w:vAlign w:val="center"/>
          </w:tcPr>
          <w:p w14:paraId="3D4B7D87" w14:textId="77777777" w:rsidR="007956F2" w:rsidRPr="007956F2" w:rsidRDefault="007956F2" w:rsidP="007956F2">
            <w:pPr>
              <w:jc w:val="center"/>
              <w:rPr>
                <w:rFonts w:cs="Arial"/>
                <w:sz w:val="16"/>
                <w:szCs w:val="16"/>
                <w:lang w:eastAsia="en-GB"/>
              </w:rPr>
            </w:pPr>
            <w:r w:rsidRPr="007956F2">
              <w:rPr>
                <w:rFonts w:cs="Arial"/>
                <w:sz w:val="16"/>
                <w:szCs w:val="16"/>
                <w:lang w:eastAsia="en-GB"/>
              </w:rPr>
              <w:t>2010</w:t>
            </w:r>
          </w:p>
        </w:tc>
        <w:tc>
          <w:tcPr>
            <w:tcW w:w="1418" w:type="dxa"/>
            <w:tcBorders>
              <w:top w:val="single" w:sz="8" w:space="0" w:color="auto"/>
              <w:left w:val="nil"/>
              <w:bottom w:val="single" w:sz="8" w:space="0" w:color="auto"/>
              <w:right w:val="single" w:sz="8" w:space="0" w:color="auto"/>
            </w:tcBorders>
            <w:shd w:val="clear" w:color="auto" w:fill="auto"/>
            <w:vAlign w:val="center"/>
          </w:tcPr>
          <w:p w14:paraId="141B6B14" w14:textId="77777777" w:rsidR="007956F2" w:rsidRPr="007956F2" w:rsidRDefault="007956F2" w:rsidP="007956F2">
            <w:pPr>
              <w:jc w:val="center"/>
              <w:rPr>
                <w:rFonts w:cs="Arial"/>
                <w:sz w:val="16"/>
                <w:szCs w:val="16"/>
                <w:lang w:eastAsia="en-GB"/>
              </w:rPr>
            </w:pPr>
            <w:r w:rsidRPr="007956F2">
              <w:rPr>
                <w:rFonts w:cs="Arial"/>
                <w:sz w:val="16"/>
                <w:szCs w:val="16"/>
                <w:lang w:eastAsia="en-GB"/>
              </w:rPr>
              <w:t>2011</w:t>
            </w:r>
          </w:p>
        </w:tc>
        <w:tc>
          <w:tcPr>
            <w:tcW w:w="1276" w:type="dxa"/>
            <w:tcBorders>
              <w:top w:val="single" w:sz="8" w:space="0" w:color="auto"/>
              <w:left w:val="nil"/>
              <w:bottom w:val="single" w:sz="8" w:space="0" w:color="auto"/>
              <w:right w:val="single" w:sz="8" w:space="0" w:color="auto"/>
            </w:tcBorders>
            <w:shd w:val="clear" w:color="auto" w:fill="auto"/>
            <w:vAlign w:val="center"/>
          </w:tcPr>
          <w:p w14:paraId="7AE7993B" w14:textId="77777777" w:rsidR="007956F2" w:rsidRPr="007956F2" w:rsidRDefault="007956F2" w:rsidP="007956F2">
            <w:pPr>
              <w:jc w:val="center"/>
              <w:rPr>
                <w:rFonts w:cs="Arial"/>
                <w:sz w:val="16"/>
                <w:szCs w:val="16"/>
                <w:lang w:eastAsia="en-GB"/>
              </w:rPr>
            </w:pPr>
            <w:r w:rsidRPr="007956F2">
              <w:rPr>
                <w:rFonts w:cs="Arial"/>
                <w:sz w:val="16"/>
                <w:szCs w:val="16"/>
                <w:lang w:eastAsia="en-GB"/>
              </w:rPr>
              <w:t>No. of journeys planned on website</w:t>
            </w:r>
          </w:p>
        </w:tc>
        <w:tc>
          <w:tcPr>
            <w:tcW w:w="1275" w:type="dxa"/>
            <w:tcBorders>
              <w:top w:val="single" w:sz="8" w:space="0" w:color="auto"/>
              <w:left w:val="nil"/>
              <w:bottom w:val="single" w:sz="8" w:space="0" w:color="auto"/>
              <w:right w:val="single" w:sz="8" w:space="0" w:color="auto"/>
            </w:tcBorders>
            <w:shd w:val="clear" w:color="auto" w:fill="auto"/>
            <w:vAlign w:val="center"/>
          </w:tcPr>
          <w:p w14:paraId="21EE6AC4" w14:textId="77777777" w:rsidR="007956F2" w:rsidRPr="007956F2" w:rsidRDefault="007956F2" w:rsidP="007956F2">
            <w:pPr>
              <w:jc w:val="center"/>
              <w:rPr>
                <w:rFonts w:cs="Arial"/>
                <w:sz w:val="16"/>
                <w:szCs w:val="16"/>
                <w:lang w:eastAsia="en-GB"/>
              </w:rPr>
            </w:pPr>
            <w:r w:rsidRPr="007956F2">
              <w:rPr>
                <w:rFonts w:cs="Arial"/>
                <w:sz w:val="16"/>
                <w:szCs w:val="16"/>
                <w:lang w:eastAsia="en-GB"/>
              </w:rPr>
              <w:t> </w:t>
            </w:r>
          </w:p>
        </w:tc>
        <w:tc>
          <w:tcPr>
            <w:tcW w:w="1560" w:type="dxa"/>
            <w:tcBorders>
              <w:top w:val="single" w:sz="8" w:space="0" w:color="auto"/>
              <w:left w:val="nil"/>
              <w:bottom w:val="single" w:sz="8" w:space="0" w:color="auto"/>
              <w:right w:val="single" w:sz="8" w:space="0" w:color="auto"/>
            </w:tcBorders>
            <w:shd w:val="clear" w:color="auto" w:fill="auto"/>
            <w:vAlign w:val="center"/>
          </w:tcPr>
          <w:p w14:paraId="52829E1E" w14:textId="77777777" w:rsidR="007956F2" w:rsidRPr="007956F2" w:rsidRDefault="007956F2" w:rsidP="007956F2">
            <w:pPr>
              <w:jc w:val="center"/>
              <w:rPr>
                <w:rFonts w:cs="Arial"/>
                <w:sz w:val="16"/>
                <w:szCs w:val="16"/>
                <w:lang w:eastAsia="en-GB"/>
              </w:rPr>
            </w:pPr>
            <w:r w:rsidRPr="007956F2">
              <w:rPr>
                <w:rFonts w:cs="Arial"/>
                <w:sz w:val="16"/>
                <w:szCs w:val="16"/>
                <w:lang w:eastAsia="en-GB"/>
              </w:rPr>
              <w:t>Web link available on WSCC and CDC websites</w:t>
            </w:r>
          </w:p>
        </w:tc>
        <w:tc>
          <w:tcPr>
            <w:tcW w:w="1377" w:type="dxa"/>
            <w:tcBorders>
              <w:top w:val="single" w:sz="8" w:space="0" w:color="auto"/>
              <w:left w:val="nil"/>
              <w:bottom w:val="single" w:sz="8" w:space="0" w:color="auto"/>
              <w:right w:val="single" w:sz="8" w:space="0" w:color="auto"/>
            </w:tcBorders>
            <w:shd w:val="clear" w:color="auto" w:fill="auto"/>
            <w:vAlign w:val="center"/>
          </w:tcPr>
          <w:p w14:paraId="77F8D896" w14:textId="77777777" w:rsidR="007956F2" w:rsidRPr="007956F2" w:rsidRDefault="007956F2" w:rsidP="007956F2">
            <w:pPr>
              <w:jc w:val="center"/>
              <w:rPr>
                <w:rFonts w:cs="Arial"/>
                <w:sz w:val="16"/>
                <w:szCs w:val="16"/>
                <w:lang w:eastAsia="en-GB"/>
              </w:rPr>
            </w:pPr>
            <w:r w:rsidRPr="007956F2">
              <w:rPr>
                <w:rFonts w:cs="Arial"/>
                <w:sz w:val="16"/>
                <w:szCs w:val="16"/>
                <w:lang w:eastAsia="en-GB"/>
              </w:rPr>
              <w:t>Ongoing</w:t>
            </w:r>
          </w:p>
        </w:tc>
        <w:tc>
          <w:tcPr>
            <w:tcW w:w="1884" w:type="dxa"/>
            <w:tcBorders>
              <w:top w:val="single" w:sz="8" w:space="0" w:color="auto"/>
              <w:left w:val="nil"/>
              <w:bottom w:val="single" w:sz="8" w:space="0" w:color="auto"/>
              <w:right w:val="single" w:sz="8" w:space="0" w:color="auto"/>
            </w:tcBorders>
            <w:shd w:val="clear" w:color="auto" w:fill="auto"/>
            <w:vAlign w:val="center"/>
          </w:tcPr>
          <w:p w14:paraId="2099DDB8" w14:textId="77777777" w:rsidR="007956F2" w:rsidRPr="007956F2" w:rsidRDefault="007956F2" w:rsidP="007956F2">
            <w:pPr>
              <w:jc w:val="center"/>
              <w:rPr>
                <w:rFonts w:cs="Arial"/>
                <w:sz w:val="16"/>
                <w:szCs w:val="16"/>
                <w:lang w:eastAsia="en-GB"/>
              </w:rPr>
            </w:pPr>
            <w:r w:rsidRPr="007956F2">
              <w:rPr>
                <w:rFonts w:cs="Arial"/>
                <w:sz w:val="16"/>
                <w:szCs w:val="16"/>
                <w:lang w:eastAsia="en-GB"/>
              </w:rPr>
              <w:t>4500 journeys planned 2018-19</w:t>
            </w:r>
          </w:p>
        </w:tc>
      </w:tr>
      <w:tr w:rsidR="00CF2737" w:rsidRPr="00F1468C" w14:paraId="48F7C057" w14:textId="77777777" w:rsidTr="00CF2737">
        <w:trPr>
          <w:trHeight w:val="915"/>
        </w:trPr>
        <w:tc>
          <w:tcPr>
            <w:tcW w:w="866" w:type="dxa"/>
            <w:tcBorders>
              <w:top w:val="single" w:sz="8" w:space="0" w:color="auto"/>
              <w:left w:val="single" w:sz="8" w:space="0" w:color="auto"/>
              <w:bottom w:val="single" w:sz="8" w:space="0" w:color="auto"/>
              <w:right w:val="single" w:sz="8" w:space="0" w:color="auto"/>
            </w:tcBorders>
            <w:shd w:val="clear" w:color="000000" w:fill="CBE9D3"/>
            <w:vAlign w:val="center"/>
          </w:tcPr>
          <w:p w14:paraId="7D659EAB" w14:textId="77777777" w:rsidR="00F1468C" w:rsidRPr="00F1468C" w:rsidRDefault="00F1468C" w:rsidP="00F1468C">
            <w:pPr>
              <w:jc w:val="center"/>
              <w:rPr>
                <w:rFonts w:cs="Arial"/>
                <w:sz w:val="16"/>
                <w:szCs w:val="16"/>
                <w:lang w:eastAsia="en-GB"/>
              </w:rPr>
            </w:pPr>
            <w:r w:rsidRPr="00F1468C">
              <w:rPr>
                <w:rFonts w:cs="Arial"/>
                <w:sz w:val="16"/>
                <w:szCs w:val="16"/>
                <w:lang w:eastAsia="en-GB"/>
              </w:rPr>
              <w:t>13</w:t>
            </w:r>
          </w:p>
        </w:tc>
        <w:tc>
          <w:tcPr>
            <w:tcW w:w="1261" w:type="dxa"/>
            <w:tcBorders>
              <w:top w:val="single" w:sz="8" w:space="0" w:color="auto"/>
              <w:left w:val="nil"/>
              <w:bottom w:val="single" w:sz="8" w:space="0" w:color="auto"/>
              <w:right w:val="single" w:sz="8" w:space="0" w:color="auto"/>
            </w:tcBorders>
            <w:shd w:val="clear" w:color="auto" w:fill="auto"/>
            <w:vAlign w:val="center"/>
          </w:tcPr>
          <w:p w14:paraId="3E850A25" w14:textId="77777777" w:rsidR="00F1468C" w:rsidRPr="00F1468C" w:rsidRDefault="00F1468C" w:rsidP="00F1468C">
            <w:pPr>
              <w:jc w:val="center"/>
              <w:rPr>
                <w:rFonts w:cs="Arial"/>
                <w:sz w:val="16"/>
                <w:szCs w:val="16"/>
                <w:lang w:eastAsia="en-GB"/>
              </w:rPr>
            </w:pPr>
            <w:r w:rsidRPr="00F1468C">
              <w:rPr>
                <w:rFonts w:cs="Arial"/>
                <w:sz w:val="16"/>
                <w:szCs w:val="16"/>
                <w:lang w:eastAsia="en-GB"/>
              </w:rPr>
              <w:t>Public transport infrastructure</w:t>
            </w:r>
          </w:p>
        </w:tc>
        <w:tc>
          <w:tcPr>
            <w:tcW w:w="1275" w:type="dxa"/>
            <w:tcBorders>
              <w:top w:val="single" w:sz="8" w:space="0" w:color="auto"/>
              <w:left w:val="nil"/>
              <w:bottom w:val="single" w:sz="8" w:space="0" w:color="auto"/>
              <w:right w:val="single" w:sz="8" w:space="0" w:color="auto"/>
            </w:tcBorders>
            <w:shd w:val="clear" w:color="auto" w:fill="auto"/>
            <w:vAlign w:val="center"/>
          </w:tcPr>
          <w:p w14:paraId="10E3093B" w14:textId="77777777" w:rsidR="00F1468C" w:rsidRPr="00F1468C" w:rsidRDefault="00F1468C" w:rsidP="00F1468C">
            <w:pPr>
              <w:jc w:val="center"/>
              <w:rPr>
                <w:rFonts w:cs="Arial"/>
                <w:sz w:val="16"/>
                <w:szCs w:val="16"/>
                <w:lang w:eastAsia="en-GB"/>
              </w:rPr>
            </w:pPr>
            <w:r w:rsidRPr="00F1468C">
              <w:rPr>
                <w:rFonts w:cs="Arial"/>
                <w:sz w:val="16"/>
                <w:szCs w:val="16"/>
                <w:lang w:eastAsia="en-GB"/>
              </w:rPr>
              <w:t>Transport Planning and Infrastructure</w:t>
            </w:r>
          </w:p>
        </w:tc>
        <w:tc>
          <w:tcPr>
            <w:tcW w:w="1276" w:type="dxa"/>
            <w:tcBorders>
              <w:top w:val="single" w:sz="8" w:space="0" w:color="auto"/>
              <w:left w:val="nil"/>
              <w:bottom w:val="single" w:sz="8" w:space="0" w:color="auto"/>
              <w:right w:val="single" w:sz="8" w:space="0" w:color="auto"/>
            </w:tcBorders>
            <w:shd w:val="clear" w:color="auto" w:fill="auto"/>
            <w:vAlign w:val="center"/>
          </w:tcPr>
          <w:p w14:paraId="70E5E377" w14:textId="77777777" w:rsidR="00F1468C" w:rsidRPr="00F1468C" w:rsidRDefault="00F1468C" w:rsidP="00F1468C">
            <w:pPr>
              <w:jc w:val="center"/>
              <w:rPr>
                <w:rFonts w:cs="Arial"/>
                <w:sz w:val="16"/>
                <w:szCs w:val="16"/>
                <w:lang w:eastAsia="en-GB"/>
              </w:rPr>
            </w:pPr>
            <w:r w:rsidRPr="00F1468C">
              <w:rPr>
                <w:rFonts w:cs="Arial"/>
                <w:sz w:val="16"/>
                <w:szCs w:val="16"/>
                <w:lang w:eastAsia="en-GB"/>
              </w:rPr>
              <w:t>Public transport improvements-interchanges stations and services</w:t>
            </w:r>
          </w:p>
        </w:tc>
        <w:tc>
          <w:tcPr>
            <w:tcW w:w="1134" w:type="dxa"/>
            <w:tcBorders>
              <w:top w:val="single" w:sz="8" w:space="0" w:color="auto"/>
              <w:left w:val="nil"/>
              <w:bottom w:val="single" w:sz="8" w:space="0" w:color="auto"/>
              <w:right w:val="single" w:sz="8" w:space="0" w:color="auto"/>
            </w:tcBorders>
            <w:shd w:val="clear" w:color="auto" w:fill="auto"/>
            <w:vAlign w:val="center"/>
          </w:tcPr>
          <w:p w14:paraId="3E542D90" w14:textId="77777777" w:rsidR="00F1468C" w:rsidRPr="00F1468C" w:rsidRDefault="00F1468C" w:rsidP="00F1468C">
            <w:pPr>
              <w:jc w:val="center"/>
              <w:rPr>
                <w:rFonts w:cs="Arial"/>
                <w:sz w:val="16"/>
                <w:szCs w:val="16"/>
                <w:lang w:eastAsia="en-GB"/>
              </w:rPr>
            </w:pPr>
            <w:r w:rsidRPr="00F1468C">
              <w:rPr>
                <w:rFonts w:cs="Arial"/>
                <w:sz w:val="16"/>
                <w:szCs w:val="16"/>
                <w:lang w:eastAsia="en-GB"/>
              </w:rPr>
              <w:t>WSCC</w:t>
            </w:r>
          </w:p>
        </w:tc>
        <w:tc>
          <w:tcPr>
            <w:tcW w:w="992" w:type="dxa"/>
            <w:tcBorders>
              <w:top w:val="single" w:sz="8" w:space="0" w:color="auto"/>
              <w:left w:val="nil"/>
              <w:bottom w:val="single" w:sz="8" w:space="0" w:color="auto"/>
              <w:right w:val="single" w:sz="8" w:space="0" w:color="auto"/>
            </w:tcBorders>
            <w:shd w:val="clear" w:color="auto" w:fill="auto"/>
            <w:vAlign w:val="center"/>
          </w:tcPr>
          <w:p w14:paraId="3E64C55B" w14:textId="77777777" w:rsidR="00F1468C" w:rsidRPr="00F1468C" w:rsidRDefault="00F1468C" w:rsidP="00F1468C">
            <w:pPr>
              <w:jc w:val="center"/>
              <w:rPr>
                <w:rFonts w:cs="Arial"/>
                <w:sz w:val="16"/>
                <w:szCs w:val="16"/>
                <w:lang w:eastAsia="en-GB"/>
              </w:rPr>
            </w:pPr>
            <w:r w:rsidRPr="00F1468C">
              <w:rPr>
                <w:rFonts w:cs="Arial"/>
                <w:sz w:val="16"/>
                <w:szCs w:val="16"/>
                <w:lang w:eastAsia="en-GB"/>
              </w:rPr>
              <w:t>2010</w:t>
            </w:r>
          </w:p>
        </w:tc>
        <w:tc>
          <w:tcPr>
            <w:tcW w:w="1418" w:type="dxa"/>
            <w:tcBorders>
              <w:top w:val="single" w:sz="8" w:space="0" w:color="auto"/>
              <w:left w:val="nil"/>
              <w:bottom w:val="single" w:sz="8" w:space="0" w:color="auto"/>
              <w:right w:val="single" w:sz="8" w:space="0" w:color="auto"/>
            </w:tcBorders>
            <w:shd w:val="clear" w:color="auto" w:fill="auto"/>
            <w:vAlign w:val="center"/>
          </w:tcPr>
          <w:p w14:paraId="3AF3F7F2" w14:textId="77777777" w:rsidR="00F1468C" w:rsidRPr="00F1468C" w:rsidRDefault="00F1468C" w:rsidP="00F1468C">
            <w:pPr>
              <w:jc w:val="center"/>
              <w:rPr>
                <w:rFonts w:cs="Arial"/>
                <w:sz w:val="16"/>
                <w:szCs w:val="16"/>
                <w:lang w:eastAsia="en-GB"/>
              </w:rPr>
            </w:pPr>
            <w:r w:rsidRPr="00F1468C">
              <w:rPr>
                <w:rFonts w:cs="Arial"/>
                <w:sz w:val="16"/>
                <w:szCs w:val="16"/>
                <w:lang w:eastAsia="en-GB"/>
              </w:rPr>
              <w:t>2011-15</w:t>
            </w:r>
          </w:p>
        </w:tc>
        <w:tc>
          <w:tcPr>
            <w:tcW w:w="1276" w:type="dxa"/>
            <w:tcBorders>
              <w:top w:val="single" w:sz="8" w:space="0" w:color="auto"/>
              <w:left w:val="nil"/>
              <w:bottom w:val="single" w:sz="8" w:space="0" w:color="auto"/>
              <w:right w:val="single" w:sz="8" w:space="0" w:color="auto"/>
            </w:tcBorders>
            <w:shd w:val="clear" w:color="auto" w:fill="auto"/>
            <w:vAlign w:val="center"/>
          </w:tcPr>
          <w:p w14:paraId="3C7BC81F" w14:textId="77777777" w:rsidR="00F1468C" w:rsidRPr="00F1468C" w:rsidRDefault="00F1468C" w:rsidP="00F1468C">
            <w:pPr>
              <w:jc w:val="center"/>
              <w:rPr>
                <w:rFonts w:cs="Arial"/>
                <w:sz w:val="16"/>
                <w:szCs w:val="16"/>
                <w:lang w:eastAsia="en-GB"/>
              </w:rPr>
            </w:pPr>
            <w:r w:rsidRPr="00F1468C">
              <w:rPr>
                <w:rFonts w:cs="Arial"/>
                <w:sz w:val="16"/>
                <w:szCs w:val="16"/>
                <w:lang w:eastAsia="en-GB"/>
              </w:rPr>
              <w:t>Increase in use of public transport</w:t>
            </w:r>
          </w:p>
        </w:tc>
        <w:tc>
          <w:tcPr>
            <w:tcW w:w="1275" w:type="dxa"/>
            <w:tcBorders>
              <w:top w:val="single" w:sz="8" w:space="0" w:color="auto"/>
              <w:left w:val="nil"/>
              <w:bottom w:val="single" w:sz="8" w:space="0" w:color="auto"/>
              <w:right w:val="single" w:sz="8" w:space="0" w:color="auto"/>
            </w:tcBorders>
            <w:shd w:val="clear" w:color="auto" w:fill="auto"/>
            <w:vAlign w:val="center"/>
          </w:tcPr>
          <w:p w14:paraId="73B9127E" w14:textId="77777777" w:rsidR="00F1468C" w:rsidRPr="00F1468C" w:rsidRDefault="00F1468C" w:rsidP="00F1468C">
            <w:pPr>
              <w:jc w:val="center"/>
              <w:rPr>
                <w:rFonts w:cs="Arial"/>
                <w:sz w:val="16"/>
                <w:szCs w:val="16"/>
                <w:lang w:eastAsia="en-GB"/>
              </w:rPr>
            </w:pPr>
            <w:r w:rsidRPr="00F1468C">
              <w:rPr>
                <w:rFonts w:cs="Arial"/>
                <w:sz w:val="16"/>
                <w:szCs w:val="16"/>
                <w:lang w:eastAsia="en-GB"/>
              </w:rPr>
              <w:t> </w:t>
            </w:r>
          </w:p>
        </w:tc>
        <w:tc>
          <w:tcPr>
            <w:tcW w:w="1560" w:type="dxa"/>
            <w:tcBorders>
              <w:top w:val="single" w:sz="8" w:space="0" w:color="auto"/>
              <w:left w:val="nil"/>
              <w:bottom w:val="single" w:sz="8" w:space="0" w:color="auto"/>
              <w:right w:val="single" w:sz="8" w:space="0" w:color="auto"/>
            </w:tcBorders>
            <w:shd w:val="clear" w:color="auto" w:fill="auto"/>
            <w:vAlign w:val="center"/>
          </w:tcPr>
          <w:p w14:paraId="1E0765AF" w14:textId="77777777" w:rsidR="00F1468C" w:rsidRPr="00F1468C" w:rsidRDefault="00F1468C" w:rsidP="00F1468C">
            <w:pPr>
              <w:jc w:val="center"/>
              <w:rPr>
                <w:rFonts w:cs="Arial"/>
                <w:sz w:val="16"/>
                <w:szCs w:val="16"/>
                <w:lang w:eastAsia="en-GB"/>
              </w:rPr>
            </w:pPr>
            <w:r w:rsidRPr="00F1468C">
              <w:rPr>
                <w:rFonts w:cs="Arial"/>
                <w:sz w:val="16"/>
                <w:szCs w:val="16"/>
                <w:lang w:eastAsia="en-GB"/>
              </w:rPr>
              <w:t>RTPI displays installed at key locations across City</w:t>
            </w:r>
          </w:p>
        </w:tc>
        <w:tc>
          <w:tcPr>
            <w:tcW w:w="1377" w:type="dxa"/>
            <w:tcBorders>
              <w:top w:val="single" w:sz="8" w:space="0" w:color="auto"/>
              <w:left w:val="nil"/>
              <w:bottom w:val="single" w:sz="8" w:space="0" w:color="auto"/>
              <w:right w:val="single" w:sz="8" w:space="0" w:color="auto"/>
            </w:tcBorders>
            <w:shd w:val="clear" w:color="auto" w:fill="auto"/>
            <w:vAlign w:val="center"/>
          </w:tcPr>
          <w:p w14:paraId="1CD4B26F" w14:textId="77777777" w:rsidR="00F1468C" w:rsidRPr="00F1468C" w:rsidRDefault="00F1468C" w:rsidP="00F1468C">
            <w:pPr>
              <w:jc w:val="center"/>
              <w:rPr>
                <w:rFonts w:cs="Arial"/>
                <w:sz w:val="16"/>
                <w:szCs w:val="16"/>
                <w:lang w:eastAsia="en-GB"/>
              </w:rPr>
            </w:pPr>
            <w:r w:rsidRPr="00F1468C">
              <w:rPr>
                <w:rFonts w:cs="Arial"/>
                <w:sz w:val="16"/>
                <w:szCs w:val="16"/>
                <w:lang w:eastAsia="en-GB"/>
              </w:rPr>
              <w:t>Ongoing</w:t>
            </w:r>
          </w:p>
        </w:tc>
        <w:tc>
          <w:tcPr>
            <w:tcW w:w="1884" w:type="dxa"/>
            <w:tcBorders>
              <w:top w:val="single" w:sz="8" w:space="0" w:color="auto"/>
              <w:left w:val="nil"/>
              <w:bottom w:val="single" w:sz="8" w:space="0" w:color="auto"/>
              <w:right w:val="single" w:sz="8" w:space="0" w:color="auto"/>
            </w:tcBorders>
            <w:shd w:val="clear" w:color="auto" w:fill="auto"/>
            <w:vAlign w:val="center"/>
          </w:tcPr>
          <w:p w14:paraId="26CE0738" w14:textId="77777777" w:rsidR="00F1468C" w:rsidRPr="00F1468C" w:rsidRDefault="00F1468C" w:rsidP="00F1468C">
            <w:pPr>
              <w:jc w:val="center"/>
              <w:rPr>
                <w:rFonts w:cs="Arial"/>
                <w:sz w:val="16"/>
                <w:szCs w:val="16"/>
                <w:lang w:eastAsia="en-GB"/>
              </w:rPr>
            </w:pPr>
            <w:r w:rsidRPr="00F1468C">
              <w:rPr>
                <w:rFonts w:cs="Arial"/>
                <w:sz w:val="16"/>
                <w:szCs w:val="16"/>
                <w:lang w:eastAsia="en-GB"/>
              </w:rPr>
              <w:t>8 RTPI displays installed in 2018-19 and more planned for 2019-20. Total within Chichester now 17.</w:t>
            </w:r>
          </w:p>
        </w:tc>
      </w:tr>
      <w:tr w:rsidR="00CF2737" w:rsidRPr="00F1468C" w14:paraId="2F54F011" w14:textId="77777777" w:rsidTr="00CF2737">
        <w:trPr>
          <w:trHeight w:val="915"/>
        </w:trPr>
        <w:tc>
          <w:tcPr>
            <w:tcW w:w="866" w:type="dxa"/>
            <w:tcBorders>
              <w:top w:val="single" w:sz="8" w:space="0" w:color="auto"/>
              <w:left w:val="single" w:sz="8" w:space="0" w:color="auto"/>
              <w:bottom w:val="single" w:sz="8" w:space="0" w:color="auto"/>
              <w:right w:val="single" w:sz="8" w:space="0" w:color="auto"/>
            </w:tcBorders>
            <w:shd w:val="clear" w:color="000000" w:fill="CBE9D3"/>
            <w:vAlign w:val="center"/>
          </w:tcPr>
          <w:p w14:paraId="315EE62C" w14:textId="77777777" w:rsidR="00F1468C" w:rsidRPr="00F1468C" w:rsidRDefault="00F1468C" w:rsidP="00F1468C">
            <w:pPr>
              <w:jc w:val="center"/>
              <w:rPr>
                <w:rFonts w:cs="Arial"/>
                <w:sz w:val="16"/>
                <w:szCs w:val="16"/>
                <w:lang w:eastAsia="en-GB"/>
              </w:rPr>
            </w:pPr>
            <w:r w:rsidRPr="00F1468C">
              <w:rPr>
                <w:rFonts w:cs="Arial"/>
                <w:sz w:val="16"/>
                <w:szCs w:val="16"/>
                <w:lang w:eastAsia="en-GB"/>
              </w:rPr>
              <w:t>14</w:t>
            </w:r>
          </w:p>
        </w:tc>
        <w:tc>
          <w:tcPr>
            <w:tcW w:w="1261" w:type="dxa"/>
            <w:tcBorders>
              <w:top w:val="single" w:sz="8" w:space="0" w:color="auto"/>
              <w:left w:val="nil"/>
              <w:bottom w:val="single" w:sz="8" w:space="0" w:color="auto"/>
              <w:right w:val="single" w:sz="8" w:space="0" w:color="auto"/>
            </w:tcBorders>
            <w:shd w:val="clear" w:color="auto" w:fill="auto"/>
            <w:vAlign w:val="center"/>
          </w:tcPr>
          <w:p w14:paraId="20B0F57C" w14:textId="77777777" w:rsidR="00F1468C" w:rsidRPr="00F1468C" w:rsidRDefault="00F1468C" w:rsidP="00F1468C">
            <w:pPr>
              <w:jc w:val="center"/>
              <w:rPr>
                <w:rFonts w:cs="Arial"/>
                <w:sz w:val="16"/>
                <w:szCs w:val="16"/>
                <w:lang w:eastAsia="en-GB"/>
              </w:rPr>
            </w:pPr>
            <w:r w:rsidRPr="00F1468C">
              <w:rPr>
                <w:rFonts w:cs="Arial"/>
                <w:sz w:val="16"/>
                <w:szCs w:val="16"/>
                <w:lang w:eastAsia="en-GB"/>
              </w:rPr>
              <w:t>Cleaner buses</w:t>
            </w:r>
          </w:p>
        </w:tc>
        <w:tc>
          <w:tcPr>
            <w:tcW w:w="1275" w:type="dxa"/>
            <w:tcBorders>
              <w:top w:val="single" w:sz="8" w:space="0" w:color="auto"/>
              <w:left w:val="nil"/>
              <w:bottom w:val="single" w:sz="8" w:space="0" w:color="auto"/>
              <w:right w:val="single" w:sz="8" w:space="0" w:color="auto"/>
            </w:tcBorders>
            <w:shd w:val="clear" w:color="auto" w:fill="auto"/>
            <w:vAlign w:val="center"/>
          </w:tcPr>
          <w:p w14:paraId="3FC6652C" w14:textId="77777777" w:rsidR="00F1468C" w:rsidRPr="00F1468C" w:rsidRDefault="00F1468C" w:rsidP="00F1468C">
            <w:pPr>
              <w:jc w:val="center"/>
              <w:rPr>
                <w:rFonts w:cs="Arial"/>
                <w:sz w:val="16"/>
                <w:szCs w:val="16"/>
                <w:lang w:eastAsia="en-GB"/>
              </w:rPr>
            </w:pPr>
            <w:r w:rsidRPr="00F1468C">
              <w:rPr>
                <w:rFonts w:cs="Arial"/>
                <w:sz w:val="16"/>
                <w:szCs w:val="16"/>
                <w:lang w:eastAsia="en-GB"/>
              </w:rPr>
              <w:t>Promoting Low Emission Transport</w:t>
            </w:r>
          </w:p>
        </w:tc>
        <w:tc>
          <w:tcPr>
            <w:tcW w:w="1276" w:type="dxa"/>
            <w:tcBorders>
              <w:top w:val="single" w:sz="8" w:space="0" w:color="auto"/>
              <w:left w:val="nil"/>
              <w:bottom w:val="single" w:sz="8" w:space="0" w:color="auto"/>
              <w:right w:val="single" w:sz="8" w:space="0" w:color="auto"/>
            </w:tcBorders>
            <w:shd w:val="clear" w:color="auto" w:fill="auto"/>
            <w:vAlign w:val="center"/>
          </w:tcPr>
          <w:p w14:paraId="39241BA2" w14:textId="77777777" w:rsidR="00F1468C" w:rsidRPr="00F1468C" w:rsidRDefault="00F1468C" w:rsidP="00F1468C">
            <w:pPr>
              <w:jc w:val="center"/>
              <w:rPr>
                <w:rFonts w:cs="Arial"/>
                <w:sz w:val="16"/>
                <w:szCs w:val="16"/>
                <w:lang w:eastAsia="en-GB"/>
              </w:rPr>
            </w:pPr>
            <w:r w:rsidRPr="00F1468C">
              <w:rPr>
                <w:rFonts w:cs="Arial"/>
                <w:sz w:val="16"/>
                <w:szCs w:val="16"/>
                <w:lang w:eastAsia="en-GB"/>
              </w:rPr>
              <w:t>Public Vehicle Procurement -Prioritising uptake of low emission vehicles</w:t>
            </w:r>
          </w:p>
        </w:tc>
        <w:tc>
          <w:tcPr>
            <w:tcW w:w="1134" w:type="dxa"/>
            <w:tcBorders>
              <w:top w:val="single" w:sz="8" w:space="0" w:color="auto"/>
              <w:left w:val="nil"/>
              <w:bottom w:val="single" w:sz="8" w:space="0" w:color="auto"/>
              <w:right w:val="single" w:sz="8" w:space="0" w:color="auto"/>
            </w:tcBorders>
            <w:shd w:val="clear" w:color="auto" w:fill="auto"/>
            <w:vAlign w:val="center"/>
          </w:tcPr>
          <w:p w14:paraId="3944D6BD" w14:textId="77777777" w:rsidR="00F1468C" w:rsidRPr="00F1468C" w:rsidRDefault="00F1468C" w:rsidP="00F1468C">
            <w:pPr>
              <w:jc w:val="center"/>
              <w:rPr>
                <w:rFonts w:cs="Arial"/>
                <w:sz w:val="16"/>
                <w:szCs w:val="16"/>
                <w:lang w:eastAsia="en-GB"/>
              </w:rPr>
            </w:pPr>
            <w:r w:rsidRPr="00F1468C">
              <w:rPr>
                <w:rFonts w:cs="Arial"/>
                <w:sz w:val="16"/>
                <w:szCs w:val="16"/>
                <w:lang w:eastAsia="en-GB"/>
              </w:rPr>
              <w:t>WSCC</w:t>
            </w:r>
          </w:p>
        </w:tc>
        <w:tc>
          <w:tcPr>
            <w:tcW w:w="992" w:type="dxa"/>
            <w:tcBorders>
              <w:top w:val="single" w:sz="8" w:space="0" w:color="auto"/>
              <w:left w:val="nil"/>
              <w:bottom w:val="single" w:sz="8" w:space="0" w:color="auto"/>
              <w:right w:val="single" w:sz="8" w:space="0" w:color="auto"/>
            </w:tcBorders>
            <w:shd w:val="clear" w:color="auto" w:fill="auto"/>
            <w:vAlign w:val="center"/>
          </w:tcPr>
          <w:p w14:paraId="20EEF60A" w14:textId="77777777" w:rsidR="00F1468C" w:rsidRPr="00F1468C" w:rsidRDefault="00F1468C" w:rsidP="00F1468C">
            <w:pPr>
              <w:jc w:val="center"/>
              <w:rPr>
                <w:rFonts w:cs="Arial"/>
                <w:sz w:val="16"/>
                <w:szCs w:val="16"/>
                <w:lang w:eastAsia="en-GB"/>
              </w:rPr>
            </w:pPr>
            <w:r w:rsidRPr="00F1468C">
              <w:rPr>
                <w:rFonts w:cs="Arial"/>
                <w:sz w:val="16"/>
                <w:szCs w:val="16"/>
                <w:lang w:eastAsia="en-GB"/>
              </w:rPr>
              <w:t>2009</w:t>
            </w:r>
          </w:p>
        </w:tc>
        <w:tc>
          <w:tcPr>
            <w:tcW w:w="1418" w:type="dxa"/>
            <w:tcBorders>
              <w:top w:val="single" w:sz="8" w:space="0" w:color="auto"/>
              <w:left w:val="nil"/>
              <w:bottom w:val="single" w:sz="8" w:space="0" w:color="auto"/>
              <w:right w:val="single" w:sz="8" w:space="0" w:color="auto"/>
            </w:tcBorders>
            <w:shd w:val="clear" w:color="auto" w:fill="auto"/>
            <w:vAlign w:val="center"/>
          </w:tcPr>
          <w:p w14:paraId="0A61AE42" w14:textId="77777777" w:rsidR="00F1468C" w:rsidRPr="00F1468C" w:rsidRDefault="00F1468C" w:rsidP="00F1468C">
            <w:pPr>
              <w:jc w:val="center"/>
              <w:rPr>
                <w:rFonts w:cs="Arial"/>
                <w:sz w:val="16"/>
                <w:szCs w:val="16"/>
                <w:lang w:eastAsia="en-GB"/>
              </w:rPr>
            </w:pPr>
            <w:r w:rsidRPr="00F1468C">
              <w:rPr>
                <w:rFonts w:cs="Arial"/>
                <w:sz w:val="16"/>
                <w:szCs w:val="16"/>
                <w:lang w:eastAsia="en-GB"/>
              </w:rPr>
              <w:t>Ongoing</w:t>
            </w:r>
          </w:p>
        </w:tc>
        <w:tc>
          <w:tcPr>
            <w:tcW w:w="1276" w:type="dxa"/>
            <w:tcBorders>
              <w:top w:val="single" w:sz="8" w:space="0" w:color="auto"/>
              <w:left w:val="nil"/>
              <w:bottom w:val="single" w:sz="8" w:space="0" w:color="auto"/>
              <w:right w:val="single" w:sz="8" w:space="0" w:color="auto"/>
            </w:tcBorders>
            <w:shd w:val="clear" w:color="auto" w:fill="auto"/>
            <w:vAlign w:val="center"/>
          </w:tcPr>
          <w:p w14:paraId="6066DE89" w14:textId="77777777" w:rsidR="00F1468C" w:rsidRPr="00F1468C" w:rsidRDefault="00F1468C" w:rsidP="00F1468C">
            <w:pPr>
              <w:jc w:val="center"/>
              <w:rPr>
                <w:rFonts w:cs="Arial"/>
                <w:sz w:val="16"/>
                <w:szCs w:val="16"/>
                <w:lang w:eastAsia="en-GB"/>
              </w:rPr>
            </w:pPr>
            <w:r w:rsidRPr="00F1468C">
              <w:rPr>
                <w:rFonts w:cs="Arial"/>
                <w:sz w:val="16"/>
                <w:szCs w:val="16"/>
                <w:lang w:eastAsia="en-GB"/>
              </w:rPr>
              <w:t>% of Euro 5 buses</w:t>
            </w:r>
          </w:p>
        </w:tc>
        <w:tc>
          <w:tcPr>
            <w:tcW w:w="1275" w:type="dxa"/>
            <w:tcBorders>
              <w:top w:val="single" w:sz="8" w:space="0" w:color="auto"/>
              <w:left w:val="nil"/>
              <w:bottom w:val="single" w:sz="8" w:space="0" w:color="auto"/>
              <w:right w:val="single" w:sz="8" w:space="0" w:color="auto"/>
            </w:tcBorders>
            <w:shd w:val="clear" w:color="auto" w:fill="auto"/>
            <w:vAlign w:val="center"/>
          </w:tcPr>
          <w:p w14:paraId="65740F53" w14:textId="77777777" w:rsidR="00F1468C" w:rsidRPr="00F1468C" w:rsidRDefault="00F1468C" w:rsidP="00F1468C">
            <w:pPr>
              <w:jc w:val="center"/>
              <w:rPr>
                <w:rFonts w:cs="Arial"/>
                <w:sz w:val="16"/>
                <w:szCs w:val="16"/>
                <w:lang w:eastAsia="en-GB"/>
              </w:rPr>
            </w:pPr>
            <w:r w:rsidRPr="00F1468C">
              <w:rPr>
                <w:rFonts w:cs="Arial"/>
                <w:sz w:val="16"/>
                <w:szCs w:val="16"/>
                <w:lang w:eastAsia="en-GB"/>
              </w:rPr>
              <w:t> </w:t>
            </w:r>
          </w:p>
        </w:tc>
        <w:tc>
          <w:tcPr>
            <w:tcW w:w="1560" w:type="dxa"/>
            <w:tcBorders>
              <w:top w:val="single" w:sz="8" w:space="0" w:color="auto"/>
              <w:left w:val="nil"/>
              <w:bottom w:val="single" w:sz="8" w:space="0" w:color="auto"/>
              <w:right w:val="single" w:sz="8" w:space="0" w:color="auto"/>
            </w:tcBorders>
            <w:shd w:val="clear" w:color="auto" w:fill="auto"/>
            <w:vAlign w:val="center"/>
          </w:tcPr>
          <w:p w14:paraId="307CD006" w14:textId="77777777" w:rsidR="00F1468C" w:rsidRPr="00F1468C" w:rsidRDefault="00F1468C" w:rsidP="00F1468C">
            <w:pPr>
              <w:jc w:val="center"/>
              <w:rPr>
                <w:rFonts w:cs="Arial"/>
                <w:sz w:val="16"/>
                <w:szCs w:val="16"/>
                <w:lang w:eastAsia="en-GB"/>
              </w:rPr>
            </w:pPr>
            <w:r w:rsidRPr="00F1468C">
              <w:rPr>
                <w:rFonts w:cs="Arial"/>
                <w:sz w:val="16"/>
                <w:szCs w:val="16"/>
                <w:lang w:eastAsia="en-GB"/>
              </w:rPr>
              <w:t xml:space="preserve">Stagecoach has 60% of fleet Euro 5 and replaced older Euro 2 buses with Euro 4 and 5 buses during 2017 </w:t>
            </w:r>
          </w:p>
        </w:tc>
        <w:tc>
          <w:tcPr>
            <w:tcW w:w="1377" w:type="dxa"/>
            <w:tcBorders>
              <w:top w:val="single" w:sz="8" w:space="0" w:color="auto"/>
              <w:left w:val="nil"/>
              <w:bottom w:val="single" w:sz="8" w:space="0" w:color="auto"/>
              <w:right w:val="single" w:sz="8" w:space="0" w:color="auto"/>
            </w:tcBorders>
            <w:shd w:val="clear" w:color="auto" w:fill="auto"/>
            <w:vAlign w:val="center"/>
          </w:tcPr>
          <w:p w14:paraId="3F454D19" w14:textId="77777777" w:rsidR="00F1468C" w:rsidRPr="00F1468C" w:rsidRDefault="00F1468C" w:rsidP="00F1468C">
            <w:pPr>
              <w:jc w:val="center"/>
              <w:rPr>
                <w:rFonts w:cs="Arial"/>
                <w:sz w:val="16"/>
                <w:szCs w:val="16"/>
                <w:lang w:eastAsia="en-GB"/>
              </w:rPr>
            </w:pPr>
            <w:r w:rsidRPr="00F1468C">
              <w:rPr>
                <w:rFonts w:cs="Arial"/>
                <w:sz w:val="16"/>
                <w:szCs w:val="16"/>
                <w:lang w:eastAsia="en-GB"/>
              </w:rPr>
              <w:t>Ongoing</w:t>
            </w:r>
          </w:p>
        </w:tc>
        <w:tc>
          <w:tcPr>
            <w:tcW w:w="1884" w:type="dxa"/>
            <w:tcBorders>
              <w:top w:val="single" w:sz="8" w:space="0" w:color="auto"/>
              <w:left w:val="nil"/>
              <w:bottom w:val="single" w:sz="8" w:space="0" w:color="auto"/>
              <w:right w:val="single" w:sz="8" w:space="0" w:color="auto"/>
            </w:tcBorders>
            <w:shd w:val="clear" w:color="auto" w:fill="auto"/>
            <w:vAlign w:val="center"/>
          </w:tcPr>
          <w:p w14:paraId="60AB8688" w14:textId="77777777" w:rsidR="00F1468C" w:rsidRPr="00F1468C" w:rsidRDefault="00F1468C" w:rsidP="00F1468C">
            <w:pPr>
              <w:jc w:val="center"/>
              <w:rPr>
                <w:rFonts w:cs="Arial"/>
                <w:sz w:val="16"/>
                <w:szCs w:val="16"/>
                <w:lang w:eastAsia="en-GB"/>
              </w:rPr>
            </w:pPr>
            <w:r w:rsidRPr="00F1468C">
              <w:rPr>
                <w:rFonts w:cs="Arial"/>
                <w:sz w:val="16"/>
                <w:szCs w:val="16"/>
                <w:lang w:eastAsia="en-GB"/>
              </w:rPr>
              <w:t>Need to promote cleaner buses to other bus companies</w:t>
            </w:r>
          </w:p>
        </w:tc>
      </w:tr>
      <w:tr w:rsidR="00CF2737" w:rsidRPr="00F1468C" w14:paraId="5D8748F1" w14:textId="77777777" w:rsidTr="00CF2737">
        <w:trPr>
          <w:trHeight w:val="915"/>
        </w:trPr>
        <w:tc>
          <w:tcPr>
            <w:tcW w:w="866" w:type="dxa"/>
            <w:tcBorders>
              <w:top w:val="single" w:sz="8" w:space="0" w:color="auto"/>
              <w:left w:val="single" w:sz="8" w:space="0" w:color="auto"/>
              <w:bottom w:val="single" w:sz="8" w:space="0" w:color="auto"/>
              <w:right w:val="single" w:sz="8" w:space="0" w:color="auto"/>
            </w:tcBorders>
            <w:shd w:val="clear" w:color="000000" w:fill="CBE9D3"/>
            <w:vAlign w:val="center"/>
          </w:tcPr>
          <w:p w14:paraId="24C4FDAA" w14:textId="77777777" w:rsidR="00F1468C" w:rsidRPr="00F1468C" w:rsidRDefault="00F1468C" w:rsidP="00F1468C">
            <w:pPr>
              <w:jc w:val="center"/>
              <w:rPr>
                <w:rFonts w:cs="Arial"/>
                <w:sz w:val="16"/>
                <w:szCs w:val="16"/>
                <w:lang w:eastAsia="en-GB"/>
              </w:rPr>
            </w:pPr>
            <w:r w:rsidRPr="00F1468C">
              <w:rPr>
                <w:rFonts w:cs="Arial"/>
                <w:sz w:val="16"/>
                <w:szCs w:val="16"/>
                <w:lang w:eastAsia="en-GB"/>
              </w:rPr>
              <w:t>15</w:t>
            </w:r>
          </w:p>
        </w:tc>
        <w:tc>
          <w:tcPr>
            <w:tcW w:w="1261" w:type="dxa"/>
            <w:tcBorders>
              <w:top w:val="single" w:sz="8" w:space="0" w:color="auto"/>
              <w:left w:val="nil"/>
              <w:bottom w:val="single" w:sz="8" w:space="0" w:color="auto"/>
              <w:right w:val="single" w:sz="8" w:space="0" w:color="auto"/>
            </w:tcBorders>
            <w:shd w:val="clear" w:color="auto" w:fill="auto"/>
            <w:vAlign w:val="center"/>
          </w:tcPr>
          <w:p w14:paraId="34442A51" w14:textId="77777777" w:rsidR="00F1468C" w:rsidRPr="00F1468C" w:rsidRDefault="00F1468C" w:rsidP="00F1468C">
            <w:pPr>
              <w:jc w:val="center"/>
              <w:rPr>
                <w:rFonts w:cs="Arial"/>
                <w:sz w:val="16"/>
                <w:szCs w:val="16"/>
                <w:lang w:eastAsia="en-GB"/>
              </w:rPr>
            </w:pPr>
            <w:r w:rsidRPr="00F1468C">
              <w:rPr>
                <w:rFonts w:cs="Arial"/>
                <w:sz w:val="16"/>
                <w:szCs w:val="16"/>
                <w:lang w:eastAsia="en-GB"/>
              </w:rPr>
              <w:t>Licensing requirement for taxis</w:t>
            </w:r>
          </w:p>
        </w:tc>
        <w:tc>
          <w:tcPr>
            <w:tcW w:w="1275" w:type="dxa"/>
            <w:tcBorders>
              <w:top w:val="single" w:sz="8" w:space="0" w:color="auto"/>
              <w:left w:val="nil"/>
              <w:bottom w:val="single" w:sz="8" w:space="0" w:color="auto"/>
              <w:right w:val="single" w:sz="8" w:space="0" w:color="auto"/>
            </w:tcBorders>
            <w:shd w:val="clear" w:color="auto" w:fill="auto"/>
            <w:vAlign w:val="center"/>
          </w:tcPr>
          <w:p w14:paraId="36182ACF" w14:textId="77777777" w:rsidR="00F1468C" w:rsidRPr="00F1468C" w:rsidRDefault="00F1468C" w:rsidP="00F1468C">
            <w:pPr>
              <w:jc w:val="center"/>
              <w:rPr>
                <w:rFonts w:cs="Arial"/>
                <w:sz w:val="16"/>
                <w:szCs w:val="16"/>
                <w:lang w:eastAsia="en-GB"/>
              </w:rPr>
            </w:pPr>
            <w:r w:rsidRPr="00F1468C">
              <w:rPr>
                <w:rFonts w:cs="Arial"/>
                <w:sz w:val="16"/>
                <w:szCs w:val="16"/>
                <w:lang w:eastAsia="en-GB"/>
              </w:rPr>
              <w:t>Promoting Low Emission Transport</w:t>
            </w:r>
          </w:p>
        </w:tc>
        <w:tc>
          <w:tcPr>
            <w:tcW w:w="1276" w:type="dxa"/>
            <w:tcBorders>
              <w:top w:val="single" w:sz="8" w:space="0" w:color="auto"/>
              <w:left w:val="nil"/>
              <w:bottom w:val="single" w:sz="8" w:space="0" w:color="auto"/>
              <w:right w:val="single" w:sz="8" w:space="0" w:color="auto"/>
            </w:tcBorders>
            <w:shd w:val="clear" w:color="auto" w:fill="auto"/>
            <w:vAlign w:val="center"/>
          </w:tcPr>
          <w:p w14:paraId="582F28AE" w14:textId="77777777" w:rsidR="00F1468C" w:rsidRPr="00F1468C" w:rsidRDefault="00F1468C" w:rsidP="00F1468C">
            <w:pPr>
              <w:jc w:val="center"/>
              <w:rPr>
                <w:rFonts w:cs="Arial"/>
                <w:sz w:val="16"/>
                <w:szCs w:val="16"/>
                <w:lang w:eastAsia="en-GB"/>
              </w:rPr>
            </w:pPr>
            <w:r w:rsidRPr="00F1468C">
              <w:rPr>
                <w:rFonts w:cs="Arial"/>
                <w:sz w:val="16"/>
                <w:szCs w:val="16"/>
                <w:lang w:eastAsia="en-GB"/>
              </w:rPr>
              <w:t>Taxi Licensing conditions</w:t>
            </w:r>
          </w:p>
        </w:tc>
        <w:tc>
          <w:tcPr>
            <w:tcW w:w="1134" w:type="dxa"/>
            <w:tcBorders>
              <w:top w:val="single" w:sz="8" w:space="0" w:color="auto"/>
              <w:left w:val="nil"/>
              <w:bottom w:val="single" w:sz="8" w:space="0" w:color="auto"/>
              <w:right w:val="single" w:sz="8" w:space="0" w:color="auto"/>
            </w:tcBorders>
            <w:shd w:val="clear" w:color="auto" w:fill="auto"/>
            <w:vAlign w:val="center"/>
          </w:tcPr>
          <w:p w14:paraId="2438811E" w14:textId="77777777" w:rsidR="00F1468C" w:rsidRPr="00F1468C" w:rsidRDefault="00F1468C" w:rsidP="00F1468C">
            <w:pPr>
              <w:jc w:val="center"/>
              <w:rPr>
                <w:rFonts w:cs="Arial"/>
                <w:sz w:val="16"/>
                <w:szCs w:val="16"/>
                <w:lang w:eastAsia="en-GB"/>
              </w:rPr>
            </w:pPr>
            <w:r w:rsidRPr="00F1468C">
              <w:rPr>
                <w:rFonts w:cs="Arial"/>
                <w:sz w:val="16"/>
                <w:szCs w:val="16"/>
                <w:lang w:eastAsia="en-GB"/>
              </w:rPr>
              <w:t>CDC</w:t>
            </w:r>
          </w:p>
        </w:tc>
        <w:tc>
          <w:tcPr>
            <w:tcW w:w="992" w:type="dxa"/>
            <w:tcBorders>
              <w:top w:val="single" w:sz="8" w:space="0" w:color="auto"/>
              <w:left w:val="nil"/>
              <w:bottom w:val="single" w:sz="8" w:space="0" w:color="auto"/>
              <w:right w:val="single" w:sz="8" w:space="0" w:color="auto"/>
            </w:tcBorders>
            <w:shd w:val="clear" w:color="auto" w:fill="auto"/>
            <w:vAlign w:val="center"/>
          </w:tcPr>
          <w:p w14:paraId="26BE1093" w14:textId="77777777" w:rsidR="00F1468C" w:rsidRPr="00F1468C" w:rsidRDefault="00F1468C" w:rsidP="00F1468C">
            <w:pPr>
              <w:jc w:val="center"/>
              <w:rPr>
                <w:rFonts w:cs="Arial"/>
                <w:sz w:val="16"/>
                <w:szCs w:val="16"/>
                <w:lang w:eastAsia="en-GB"/>
              </w:rPr>
            </w:pPr>
            <w:r w:rsidRPr="00F1468C">
              <w:rPr>
                <w:rFonts w:cs="Arial"/>
                <w:sz w:val="16"/>
                <w:szCs w:val="16"/>
                <w:lang w:eastAsia="en-GB"/>
              </w:rPr>
              <w:t>2009/10</w:t>
            </w:r>
          </w:p>
        </w:tc>
        <w:tc>
          <w:tcPr>
            <w:tcW w:w="1418" w:type="dxa"/>
            <w:tcBorders>
              <w:top w:val="single" w:sz="8" w:space="0" w:color="auto"/>
              <w:left w:val="nil"/>
              <w:bottom w:val="single" w:sz="8" w:space="0" w:color="auto"/>
              <w:right w:val="single" w:sz="8" w:space="0" w:color="auto"/>
            </w:tcBorders>
            <w:shd w:val="clear" w:color="auto" w:fill="auto"/>
            <w:vAlign w:val="center"/>
          </w:tcPr>
          <w:p w14:paraId="648EA57A" w14:textId="77777777" w:rsidR="00F1468C" w:rsidRPr="00F1468C" w:rsidRDefault="00F1468C" w:rsidP="00F1468C">
            <w:pPr>
              <w:jc w:val="center"/>
              <w:rPr>
                <w:rFonts w:cs="Arial"/>
                <w:sz w:val="16"/>
                <w:szCs w:val="16"/>
                <w:lang w:eastAsia="en-GB"/>
              </w:rPr>
            </w:pPr>
            <w:r w:rsidRPr="00F1468C">
              <w:rPr>
                <w:rFonts w:cs="Arial"/>
                <w:sz w:val="16"/>
                <w:szCs w:val="16"/>
                <w:lang w:eastAsia="en-GB"/>
              </w:rPr>
              <w:t>2011</w:t>
            </w:r>
          </w:p>
        </w:tc>
        <w:tc>
          <w:tcPr>
            <w:tcW w:w="1276" w:type="dxa"/>
            <w:tcBorders>
              <w:top w:val="single" w:sz="8" w:space="0" w:color="auto"/>
              <w:left w:val="nil"/>
              <w:bottom w:val="single" w:sz="8" w:space="0" w:color="auto"/>
              <w:right w:val="single" w:sz="8" w:space="0" w:color="auto"/>
            </w:tcBorders>
            <w:shd w:val="clear" w:color="auto" w:fill="auto"/>
            <w:vAlign w:val="center"/>
          </w:tcPr>
          <w:p w14:paraId="4F6F1D80" w14:textId="77777777" w:rsidR="00F1468C" w:rsidRPr="00F1468C" w:rsidRDefault="00F1468C" w:rsidP="00F1468C">
            <w:pPr>
              <w:jc w:val="center"/>
              <w:rPr>
                <w:rFonts w:cs="Arial"/>
                <w:sz w:val="16"/>
                <w:szCs w:val="16"/>
                <w:lang w:eastAsia="en-GB"/>
              </w:rPr>
            </w:pPr>
            <w:r w:rsidRPr="00F1468C">
              <w:rPr>
                <w:rFonts w:cs="Arial"/>
                <w:sz w:val="16"/>
                <w:szCs w:val="16"/>
                <w:lang w:eastAsia="en-GB"/>
              </w:rPr>
              <w:t>No. of Euro 4 vehicles</w:t>
            </w:r>
          </w:p>
        </w:tc>
        <w:tc>
          <w:tcPr>
            <w:tcW w:w="1275" w:type="dxa"/>
            <w:tcBorders>
              <w:top w:val="single" w:sz="8" w:space="0" w:color="auto"/>
              <w:left w:val="nil"/>
              <w:bottom w:val="single" w:sz="8" w:space="0" w:color="auto"/>
              <w:right w:val="single" w:sz="8" w:space="0" w:color="auto"/>
            </w:tcBorders>
            <w:shd w:val="clear" w:color="auto" w:fill="auto"/>
            <w:vAlign w:val="center"/>
          </w:tcPr>
          <w:p w14:paraId="74CB8BB7" w14:textId="77777777" w:rsidR="00F1468C" w:rsidRPr="00F1468C" w:rsidRDefault="00F1468C" w:rsidP="00F1468C">
            <w:pPr>
              <w:jc w:val="center"/>
              <w:rPr>
                <w:rFonts w:cs="Arial"/>
                <w:sz w:val="16"/>
                <w:szCs w:val="16"/>
                <w:lang w:eastAsia="en-GB"/>
              </w:rPr>
            </w:pPr>
            <w:r w:rsidRPr="00F1468C">
              <w:rPr>
                <w:rFonts w:cs="Arial"/>
                <w:sz w:val="16"/>
                <w:szCs w:val="16"/>
                <w:lang w:eastAsia="en-GB"/>
              </w:rPr>
              <w:t> </w:t>
            </w:r>
          </w:p>
        </w:tc>
        <w:tc>
          <w:tcPr>
            <w:tcW w:w="1560" w:type="dxa"/>
            <w:tcBorders>
              <w:top w:val="single" w:sz="8" w:space="0" w:color="auto"/>
              <w:left w:val="nil"/>
              <w:bottom w:val="single" w:sz="8" w:space="0" w:color="auto"/>
              <w:right w:val="single" w:sz="8" w:space="0" w:color="auto"/>
            </w:tcBorders>
            <w:shd w:val="clear" w:color="auto" w:fill="auto"/>
            <w:vAlign w:val="center"/>
          </w:tcPr>
          <w:p w14:paraId="3FBBF1FA" w14:textId="77777777" w:rsidR="00F1468C" w:rsidRPr="00F1468C" w:rsidRDefault="00F1468C" w:rsidP="00F1468C">
            <w:pPr>
              <w:jc w:val="center"/>
              <w:rPr>
                <w:rFonts w:cs="Arial"/>
                <w:sz w:val="16"/>
                <w:szCs w:val="16"/>
                <w:lang w:eastAsia="en-GB"/>
              </w:rPr>
            </w:pPr>
            <w:r w:rsidRPr="00F1468C">
              <w:rPr>
                <w:rFonts w:cs="Arial"/>
                <w:sz w:val="16"/>
                <w:szCs w:val="16"/>
                <w:lang w:eastAsia="en-GB"/>
              </w:rPr>
              <w:t>For vehicles 5 years and over, MOT and fitness test required every 6 months</w:t>
            </w:r>
          </w:p>
        </w:tc>
        <w:tc>
          <w:tcPr>
            <w:tcW w:w="1377" w:type="dxa"/>
            <w:tcBorders>
              <w:top w:val="single" w:sz="8" w:space="0" w:color="auto"/>
              <w:left w:val="nil"/>
              <w:bottom w:val="single" w:sz="8" w:space="0" w:color="auto"/>
              <w:right w:val="single" w:sz="8" w:space="0" w:color="auto"/>
            </w:tcBorders>
            <w:shd w:val="clear" w:color="auto" w:fill="auto"/>
            <w:vAlign w:val="center"/>
          </w:tcPr>
          <w:p w14:paraId="283EDF76" w14:textId="77777777" w:rsidR="00F1468C" w:rsidRPr="00F1468C" w:rsidRDefault="00F1468C" w:rsidP="00F1468C">
            <w:pPr>
              <w:jc w:val="center"/>
              <w:rPr>
                <w:rFonts w:cs="Arial"/>
                <w:sz w:val="16"/>
                <w:szCs w:val="16"/>
                <w:lang w:eastAsia="en-GB"/>
              </w:rPr>
            </w:pPr>
            <w:r w:rsidRPr="00F1468C">
              <w:rPr>
                <w:rFonts w:cs="Arial"/>
                <w:sz w:val="16"/>
                <w:szCs w:val="16"/>
                <w:lang w:eastAsia="en-GB"/>
              </w:rPr>
              <w:t>Ongoing</w:t>
            </w:r>
          </w:p>
        </w:tc>
        <w:tc>
          <w:tcPr>
            <w:tcW w:w="1884" w:type="dxa"/>
            <w:tcBorders>
              <w:top w:val="single" w:sz="8" w:space="0" w:color="auto"/>
              <w:left w:val="nil"/>
              <w:bottom w:val="single" w:sz="8" w:space="0" w:color="auto"/>
              <w:right w:val="single" w:sz="8" w:space="0" w:color="auto"/>
            </w:tcBorders>
            <w:shd w:val="clear" w:color="auto" w:fill="auto"/>
            <w:vAlign w:val="center"/>
          </w:tcPr>
          <w:p w14:paraId="0F0F6AF7" w14:textId="77777777" w:rsidR="00F1468C" w:rsidRPr="00F1468C" w:rsidRDefault="00F1468C" w:rsidP="00F1468C">
            <w:pPr>
              <w:jc w:val="center"/>
              <w:rPr>
                <w:rFonts w:cs="Arial"/>
                <w:sz w:val="16"/>
                <w:szCs w:val="16"/>
                <w:lang w:eastAsia="en-GB"/>
              </w:rPr>
            </w:pPr>
            <w:r w:rsidRPr="00F1468C">
              <w:rPr>
                <w:rFonts w:cs="Arial"/>
                <w:sz w:val="16"/>
                <w:szCs w:val="16"/>
                <w:lang w:eastAsia="en-GB"/>
              </w:rPr>
              <w:t> </w:t>
            </w:r>
          </w:p>
        </w:tc>
      </w:tr>
      <w:tr w:rsidR="00CF2737" w:rsidRPr="00F1468C" w14:paraId="76FD9BB1" w14:textId="77777777" w:rsidTr="00CF2737">
        <w:trPr>
          <w:trHeight w:val="915"/>
        </w:trPr>
        <w:tc>
          <w:tcPr>
            <w:tcW w:w="866" w:type="dxa"/>
            <w:tcBorders>
              <w:top w:val="single" w:sz="8" w:space="0" w:color="auto"/>
              <w:left w:val="single" w:sz="8" w:space="0" w:color="auto"/>
              <w:bottom w:val="single" w:sz="8" w:space="0" w:color="auto"/>
              <w:right w:val="single" w:sz="8" w:space="0" w:color="auto"/>
            </w:tcBorders>
            <w:shd w:val="clear" w:color="000000" w:fill="CBE9D3"/>
            <w:vAlign w:val="center"/>
          </w:tcPr>
          <w:p w14:paraId="44A5D898" w14:textId="77777777" w:rsidR="00F1468C" w:rsidRPr="00F1468C" w:rsidRDefault="00F1468C" w:rsidP="00F1468C">
            <w:pPr>
              <w:jc w:val="center"/>
              <w:rPr>
                <w:rFonts w:cs="Arial"/>
                <w:sz w:val="16"/>
                <w:szCs w:val="16"/>
                <w:lang w:eastAsia="en-GB"/>
              </w:rPr>
            </w:pPr>
            <w:r w:rsidRPr="00F1468C">
              <w:rPr>
                <w:rFonts w:cs="Arial"/>
                <w:sz w:val="16"/>
                <w:szCs w:val="16"/>
                <w:lang w:eastAsia="en-GB"/>
              </w:rPr>
              <w:lastRenderedPageBreak/>
              <w:t>16</w:t>
            </w:r>
          </w:p>
        </w:tc>
        <w:tc>
          <w:tcPr>
            <w:tcW w:w="1261" w:type="dxa"/>
            <w:tcBorders>
              <w:top w:val="single" w:sz="8" w:space="0" w:color="auto"/>
              <w:left w:val="nil"/>
              <w:bottom w:val="single" w:sz="8" w:space="0" w:color="auto"/>
              <w:right w:val="single" w:sz="8" w:space="0" w:color="auto"/>
            </w:tcBorders>
            <w:shd w:val="clear" w:color="auto" w:fill="auto"/>
            <w:vAlign w:val="center"/>
          </w:tcPr>
          <w:p w14:paraId="297324AC" w14:textId="77777777" w:rsidR="00F1468C" w:rsidRPr="00F1468C" w:rsidRDefault="00F1468C" w:rsidP="00F1468C">
            <w:pPr>
              <w:jc w:val="center"/>
              <w:rPr>
                <w:rFonts w:cs="Arial"/>
                <w:sz w:val="16"/>
                <w:szCs w:val="16"/>
                <w:lang w:eastAsia="en-GB"/>
              </w:rPr>
            </w:pPr>
            <w:r w:rsidRPr="00F1468C">
              <w:rPr>
                <w:rFonts w:cs="Arial"/>
                <w:sz w:val="16"/>
                <w:szCs w:val="16"/>
                <w:lang w:eastAsia="en-GB"/>
              </w:rPr>
              <w:t>Forecasting, monitoring and public information</w:t>
            </w:r>
          </w:p>
        </w:tc>
        <w:tc>
          <w:tcPr>
            <w:tcW w:w="1275" w:type="dxa"/>
            <w:tcBorders>
              <w:top w:val="single" w:sz="8" w:space="0" w:color="auto"/>
              <w:left w:val="nil"/>
              <w:bottom w:val="single" w:sz="8" w:space="0" w:color="auto"/>
              <w:right w:val="single" w:sz="8" w:space="0" w:color="auto"/>
            </w:tcBorders>
            <w:shd w:val="clear" w:color="auto" w:fill="auto"/>
            <w:vAlign w:val="center"/>
          </w:tcPr>
          <w:p w14:paraId="4152B213" w14:textId="77777777" w:rsidR="00F1468C" w:rsidRPr="00F1468C" w:rsidRDefault="00F1468C" w:rsidP="00F1468C">
            <w:pPr>
              <w:jc w:val="center"/>
              <w:rPr>
                <w:rFonts w:cs="Arial"/>
                <w:sz w:val="16"/>
                <w:szCs w:val="16"/>
                <w:lang w:eastAsia="en-GB"/>
              </w:rPr>
            </w:pPr>
            <w:r w:rsidRPr="00F1468C">
              <w:rPr>
                <w:rFonts w:cs="Arial"/>
                <w:sz w:val="16"/>
                <w:szCs w:val="16"/>
                <w:lang w:eastAsia="en-GB"/>
              </w:rPr>
              <w:t>Public Information</w:t>
            </w:r>
          </w:p>
        </w:tc>
        <w:tc>
          <w:tcPr>
            <w:tcW w:w="1276" w:type="dxa"/>
            <w:tcBorders>
              <w:top w:val="single" w:sz="8" w:space="0" w:color="auto"/>
              <w:left w:val="nil"/>
              <w:bottom w:val="single" w:sz="8" w:space="0" w:color="auto"/>
              <w:right w:val="single" w:sz="8" w:space="0" w:color="auto"/>
            </w:tcBorders>
            <w:shd w:val="clear" w:color="auto" w:fill="auto"/>
            <w:vAlign w:val="center"/>
          </w:tcPr>
          <w:p w14:paraId="1C8669B5" w14:textId="77777777" w:rsidR="00F1468C" w:rsidRPr="00F1468C" w:rsidRDefault="00F1468C" w:rsidP="00F1468C">
            <w:pPr>
              <w:jc w:val="center"/>
              <w:rPr>
                <w:rFonts w:cs="Arial"/>
                <w:sz w:val="16"/>
                <w:szCs w:val="16"/>
                <w:lang w:eastAsia="en-GB"/>
              </w:rPr>
            </w:pPr>
            <w:r w:rsidRPr="00F1468C">
              <w:rPr>
                <w:rFonts w:cs="Arial"/>
                <w:sz w:val="16"/>
                <w:szCs w:val="16"/>
                <w:lang w:eastAsia="en-GB"/>
              </w:rPr>
              <w:t>Via other mechanisms</w:t>
            </w:r>
          </w:p>
        </w:tc>
        <w:tc>
          <w:tcPr>
            <w:tcW w:w="1134" w:type="dxa"/>
            <w:tcBorders>
              <w:top w:val="single" w:sz="8" w:space="0" w:color="auto"/>
              <w:left w:val="nil"/>
              <w:bottom w:val="single" w:sz="8" w:space="0" w:color="auto"/>
              <w:right w:val="single" w:sz="8" w:space="0" w:color="auto"/>
            </w:tcBorders>
            <w:shd w:val="clear" w:color="auto" w:fill="auto"/>
            <w:vAlign w:val="center"/>
          </w:tcPr>
          <w:p w14:paraId="6B920052" w14:textId="77777777" w:rsidR="00F1468C" w:rsidRPr="00F1468C" w:rsidRDefault="00F1468C" w:rsidP="00F1468C">
            <w:pPr>
              <w:jc w:val="center"/>
              <w:rPr>
                <w:rFonts w:cs="Arial"/>
                <w:sz w:val="16"/>
                <w:szCs w:val="16"/>
                <w:lang w:eastAsia="en-GB"/>
              </w:rPr>
            </w:pPr>
            <w:r w:rsidRPr="00F1468C">
              <w:rPr>
                <w:rFonts w:cs="Arial"/>
                <w:sz w:val="16"/>
                <w:szCs w:val="16"/>
                <w:lang w:eastAsia="en-GB"/>
              </w:rPr>
              <w:t>SAQP</w:t>
            </w:r>
          </w:p>
        </w:tc>
        <w:tc>
          <w:tcPr>
            <w:tcW w:w="992" w:type="dxa"/>
            <w:tcBorders>
              <w:top w:val="single" w:sz="8" w:space="0" w:color="auto"/>
              <w:left w:val="nil"/>
              <w:bottom w:val="single" w:sz="8" w:space="0" w:color="auto"/>
              <w:right w:val="single" w:sz="8" w:space="0" w:color="auto"/>
            </w:tcBorders>
            <w:shd w:val="clear" w:color="auto" w:fill="auto"/>
            <w:vAlign w:val="center"/>
          </w:tcPr>
          <w:p w14:paraId="5B233323" w14:textId="77777777" w:rsidR="00F1468C" w:rsidRPr="00F1468C" w:rsidRDefault="00F1468C" w:rsidP="00F1468C">
            <w:pPr>
              <w:jc w:val="center"/>
              <w:rPr>
                <w:rFonts w:cs="Arial"/>
                <w:sz w:val="16"/>
                <w:szCs w:val="16"/>
                <w:lang w:eastAsia="en-GB"/>
              </w:rPr>
            </w:pPr>
            <w:r w:rsidRPr="00F1468C">
              <w:rPr>
                <w:rFonts w:cs="Arial"/>
                <w:sz w:val="16"/>
                <w:szCs w:val="16"/>
                <w:lang w:eastAsia="en-GB"/>
              </w:rPr>
              <w:t>2008</w:t>
            </w:r>
          </w:p>
        </w:tc>
        <w:tc>
          <w:tcPr>
            <w:tcW w:w="1418" w:type="dxa"/>
            <w:tcBorders>
              <w:top w:val="single" w:sz="8" w:space="0" w:color="auto"/>
              <w:left w:val="nil"/>
              <w:bottom w:val="single" w:sz="8" w:space="0" w:color="auto"/>
              <w:right w:val="single" w:sz="8" w:space="0" w:color="auto"/>
            </w:tcBorders>
            <w:shd w:val="clear" w:color="auto" w:fill="auto"/>
            <w:vAlign w:val="center"/>
          </w:tcPr>
          <w:p w14:paraId="706DAE63" w14:textId="77777777" w:rsidR="00F1468C" w:rsidRPr="00F1468C" w:rsidRDefault="00F1468C" w:rsidP="00F1468C">
            <w:pPr>
              <w:jc w:val="center"/>
              <w:rPr>
                <w:rFonts w:cs="Arial"/>
                <w:sz w:val="16"/>
                <w:szCs w:val="16"/>
                <w:lang w:eastAsia="en-GB"/>
              </w:rPr>
            </w:pPr>
            <w:r w:rsidRPr="00F1468C">
              <w:rPr>
                <w:rFonts w:cs="Arial"/>
                <w:sz w:val="16"/>
                <w:szCs w:val="16"/>
                <w:lang w:eastAsia="en-GB"/>
              </w:rPr>
              <w:t>Ongoing</w:t>
            </w:r>
          </w:p>
        </w:tc>
        <w:tc>
          <w:tcPr>
            <w:tcW w:w="1276" w:type="dxa"/>
            <w:tcBorders>
              <w:top w:val="single" w:sz="8" w:space="0" w:color="auto"/>
              <w:left w:val="nil"/>
              <w:bottom w:val="single" w:sz="8" w:space="0" w:color="auto"/>
              <w:right w:val="single" w:sz="8" w:space="0" w:color="auto"/>
            </w:tcBorders>
            <w:shd w:val="clear" w:color="auto" w:fill="auto"/>
            <w:vAlign w:val="center"/>
          </w:tcPr>
          <w:p w14:paraId="3AC802A7" w14:textId="77777777" w:rsidR="00F1468C" w:rsidRPr="00F1468C" w:rsidRDefault="00F1468C" w:rsidP="00F1468C">
            <w:pPr>
              <w:jc w:val="center"/>
              <w:rPr>
                <w:rFonts w:cs="Arial"/>
                <w:sz w:val="16"/>
                <w:szCs w:val="16"/>
                <w:lang w:eastAsia="en-GB"/>
              </w:rPr>
            </w:pPr>
            <w:r w:rsidRPr="00F1468C">
              <w:rPr>
                <w:rFonts w:cs="Arial"/>
                <w:sz w:val="16"/>
                <w:szCs w:val="16"/>
                <w:lang w:eastAsia="en-GB"/>
              </w:rPr>
              <w:t>No. of people registered to receive alerts</w:t>
            </w:r>
          </w:p>
        </w:tc>
        <w:tc>
          <w:tcPr>
            <w:tcW w:w="1275" w:type="dxa"/>
            <w:tcBorders>
              <w:top w:val="single" w:sz="8" w:space="0" w:color="auto"/>
              <w:left w:val="nil"/>
              <w:bottom w:val="single" w:sz="8" w:space="0" w:color="auto"/>
              <w:right w:val="single" w:sz="8" w:space="0" w:color="auto"/>
            </w:tcBorders>
            <w:shd w:val="clear" w:color="auto" w:fill="auto"/>
            <w:vAlign w:val="center"/>
          </w:tcPr>
          <w:p w14:paraId="261A8FB8" w14:textId="77777777" w:rsidR="00F1468C" w:rsidRPr="00F1468C" w:rsidRDefault="00F1468C" w:rsidP="00F1468C">
            <w:pPr>
              <w:jc w:val="center"/>
              <w:rPr>
                <w:rFonts w:cs="Arial"/>
                <w:sz w:val="16"/>
                <w:szCs w:val="16"/>
                <w:lang w:eastAsia="en-GB"/>
              </w:rPr>
            </w:pPr>
            <w:r w:rsidRPr="00F1468C">
              <w:rPr>
                <w:rFonts w:cs="Arial"/>
                <w:sz w:val="16"/>
                <w:szCs w:val="16"/>
                <w:lang w:eastAsia="en-GB"/>
              </w:rPr>
              <w:t> </w:t>
            </w:r>
          </w:p>
        </w:tc>
        <w:tc>
          <w:tcPr>
            <w:tcW w:w="1560" w:type="dxa"/>
            <w:tcBorders>
              <w:top w:val="single" w:sz="8" w:space="0" w:color="auto"/>
              <w:left w:val="nil"/>
              <w:bottom w:val="single" w:sz="8" w:space="0" w:color="auto"/>
              <w:right w:val="single" w:sz="8" w:space="0" w:color="auto"/>
            </w:tcBorders>
            <w:shd w:val="clear" w:color="auto" w:fill="auto"/>
            <w:vAlign w:val="center"/>
          </w:tcPr>
          <w:p w14:paraId="64085185" w14:textId="77777777" w:rsidR="00F1468C" w:rsidRPr="00F1468C" w:rsidRDefault="00F1468C" w:rsidP="00F1468C">
            <w:pPr>
              <w:jc w:val="center"/>
              <w:rPr>
                <w:rFonts w:cs="Arial"/>
                <w:sz w:val="16"/>
                <w:szCs w:val="16"/>
                <w:lang w:eastAsia="en-GB"/>
              </w:rPr>
            </w:pPr>
            <w:r w:rsidRPr="00F1468C">
              <w:rPr>
                <w:rFonts w:cs="Arial"/>
                <w:sz w:val="16"/>
                <w:szCs w:val="16"/>
                <w:lang w:eastAsia="en-GB"/>
              </w:rPr>
              <w:t>Over 1071 subscribers registered across Sussex</w:t>
            </w:r>
          </w:p>
        </w:tc>
        <w:tc>
          <w:tcPr>
            <w:tcW w:w="1377" w:type="dxa"/>
            <w:tcBorders>
              <w:top w:val="single" w:sz="8" w:space="0" w:color="auto"/>
              <w:left w:val="nil"/>
              <w:bottom w:val="single" w:sz="8" w:space="0" w:color="auto"/>
              <w:right w:val="single" w:sz="8" w:space="0" w:color="auto"/>
            </w:tcBorders>
            <w:shd w:val="clear" w:color="auto" w:fill="auto"/>
            <w:vAlign w:val="center"/>
          </w:tcPr>
          <w:p w14:paraId="2E2C46B1" w14:textId="77777777" w:rsidR="00F1468C" w:rsidRPr="00F1468C" w:rsidRDefault="00F1468C" w:rsidP="00F1468C">
            <w:pPr>
              <w:jc w:val="center"/>
              <w:rPr>
                <w:rFonts w:cs="Arial"/>
                <w:sz w:val="16"/>
                <w:szCs w:val="16"/>
                <w:lang w:eastAsia="en-GB"/>
              </w:rPr>
            </w:pPr>
            <w:r w:rsidRPr="00F1468C">
              <w:rPr>
                <w:rFonts w:cs="Arial"/>
                <w:sz w:val="16"/>
                <w:szCs w:val="16"/>
                <w:lang w:eastAsia="en-GB"/>
              </w:rPr>
              <w:t>Ongoing</w:t>
            </w:r>
          </w:p>
        </w:tc>
        <w:tc>
          <w:tcPr>
            <w:tcW w:w="1884" w:type="dxa"/>
            <w:tcBorders>
              <w:top w:val="single" w:sz="8" w:space="0" w:color="auto"/>
              <w:left w:val="nil"/>
              <w:bottom w:val="single" w:sz="8" w:space="0" w:color="auto"/>
              <w:right w:val="single" w:sz="8" w:space="0" w:color="auto"/>
            </w:tcBorders>
            <w:shd w:val="clear" w:color="auto" w:fill="auto"/>
            <w:vAlign w:val="center"/>
          </w:tcPr>
          <w:p w14:paraId="73A0B2F0" w14:textId="77777777" w:rsidR="00F1468C" w:rsidRPr="00F1468C" w:rsidRDefault="00F1468C" w:rsidP="00F1468C">
            <w:pPr>
              <w:jc w:val="center"/>
              <w:rPr>
                <w:rFonts w:cs="Arial"/>
                <w:sz w:val="16"/>
                <w:szCs w:val="16"/>
                <w:lang w:eastAsia="en-GB"/>
              </w:rPr>
            </w:pPr>
            <w:proofErr w:type="spellStart"/>
            <w:r w:rsidRPr="00F1468C">
              <w:rPr>
                <w:rFonts w:cs="Arial"/>
                <w:sz w:val="16"/>
                <w:szCs w:val="16"/>
                <w:lang w:eastAsia="en-GB"/>
              </w:rPr>
              <w:t>inc</w:t>
            </w:r>
            <w:proofErr w:type="spellEnd"/>
            <w:r w:rsidRPr="00F1468C">
              <w:rPr>
                <w:rFonts w:cs="Arial"/>
                <w:sz w:val="16"/>
                <w:szCs w:val="16"/>
                <w:lang w:eastAsia="en-GB"/>
              </w:rPr>
              <w:t xml:space="preserve"> of 36 subscribers during 2018</w:t>
            </w:r>
          </w:p>
        </w:tc>
      </w:tr>
      <w:tr w:rsidR="00F1468C" w:rsidRPr="00F1468C" w14:paraId="4F55FDCC" w14:textId="77777777" w:rsidTr="00CF2737">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tcPr>
          <w:p w14:paraId="71BA8CD4" w14:textId="77777777" w:rsidR="00F1468C" w:rsidRPr="00F1468C" w:rsidRDefault="00F1468C" w:rsidP="00F1468C">
            <w:pPr>
              <w:jc w:val="center"/>
              <w:rPr>
                <w:rFonts w:cs="Arial"/>
                <w:sz w:val="16"/>
                <w:szCs w:val="16"/>
                <w:lang w:eastAsia="en-GB"/>
              </w:rPr>
            </w:pPr>
            <w:r w:rsidRPr="00F1468C">
              <w:rPr>
                <w:rFonts w:cs="Arial"/>
                <w:sz w:val="16"/>
                <w:szCs w:val="16"/>
                <w:lang w:eastAsia="en-GB"/>
              </w:rPr>
              <w:t>17</w:t>
            </w:r>
          </w:p>
        </w:tc>
        <w:tc>
          <w:tcPr>
            <w:tcW w:w="1261" w:type="dxa"/>
            <w:tcBorders>
              <w:top w:val="single" w:sz="8" w:space="0" w:color="auto"/>
              <w:left w:val="nil"/>
              <w:bottom w:val="single" w:sz="4" w:space="0" w:color="auto"/>
              <w:right w:val="single" w:sz="8" w:space="0" w:color="auto"/>
            </w:tcBorders>
            <w:shd w:val="clear" w:color="auto" w:fill="auto"/>
            <w:vAlign w:val="center"/>
          </w:tcPr>
          <w:p w14:paraId="1CB98DE4" w14:textId="77777777" w:rsidR="00F1468C" w:rsidRPr="00F1468C" w:rsidRDefault="00F1468C" w:rsidP="00F1468C">
            <w:pPr>
              <w:jc w:val="center"/>
              <w:rPr>
                <w:rFonts w:cs="Arial"/>
                <w:sz w:val="16"/>
                <w:szCs w:val="16"/>
                <w:lang w:eastAsia="en-GB"/>
              </w:rPr>
            </w:pPr>
            <w:r w:rsidRPr="00F1468C">
              <w:rPr>
                <w:rFonts w:cs="Arial"/>
                <w:sz w:val="16"/>
                <w:szCs w:val="16"/>
                <w:lang w:eastAsia="en-GB"/>
              </w:rPr>
              <w:t>AQ monitoring and traffic monitoring</w:t>
            </w:r>
          </w:p>
        </w:tc>
        <w:tc>
          <w:tcPr>
            <w:tcW w:w="1275" w:type="dxa"/>
            <w:tcBorders>
              <w:top w:val="single" w:sz="8" w:space="0" w:color="auto"/>
              <w:left w:val="nil"/>
              <w:bottom w:val="single" w:sz="4" w:space="0" w:color="auto"/>
              <w:right w:val="single" w:sz="8" w:space="0" w:color="auto"/>
            </w:tcBorders>
            <w:shd w:val="clear" w:color="auto" w:fill="auto"/>
            <w:vAlign w:val="center"/>
          </w:tcPr>
          <w:p w14:paraId="15851476" w14:textId="77777777" w:rsidR="00F1468C" w:rsidRPr="00F1468C" w:rsidRDefault="00F1468C" w:rsidP="00F1468C">
            <w:pPr>
              <w:jc w:val="center"/>
              <w:rPr>
                <w:rFonts w:cs="Arial"/>
                <w:sz w:val="16"/>
                <w:szCs w:val="16"/>
                <w:lang w:eastAsia="en-GB"/>
              </w:rPr>
            </w:pPr>
            <w:r w:rsidRPr="00F1468C">
              <w:rPr>
                <w:rFonts w:cs="Arial"/>
                <w:sz w:val="16"/>
                <w:szCs w:val="16"/>
                <w:lang w:eastAsia="en-GB"/>
              </w:rPr>
              <w:t>Traffic Management</w:t>
            </w:r>
          </w:p>
        </w:tc>
        <w:tc>
          <w:tcPr>
            <w:tcW w:w="1276" w:type="dxa"/>
            <w:tcBorders>
              <w:top w:val="single" w:sz="8" w:space="0" w:color="auto"/>
              <w:left w:val="nil"/>
              <w:bottom w:val="single" w:sz="4" w:space="0" w:color="auto"/>
              <w:right w:val="single" w:sz="8" w:space="0" w:color="auto"/>
            </w:tcBorders>
            <w:shd w:val="clear" w:color="auto" w:fill="auto"/>
            <w:vAlign w:val="center"/>
          </w:tcPr>
          <w:p w14:paraId="2D6EA1EC" w14:textId="77777777" w:rsidR="00F1468C" w:rsidRPr="00F1468C" w:rsidRDefault="00F1468C" w:rsidP="00F1468C">
            <w:pPr>
              <w:jc w:val="center"/>
              <w:rPr>
                <w:rFonts w:cs="Arial"/>
                <w:sz w:val="16"/>
                <w:szCs w:val="16"/>
                <w:lang w:eastAsia="en-GB"/>
              </w:rPr>
            </w:pPr>
            <w:r w:rsidRPr="00F1468C">
              <w:rPr>
                <w:rFonts w:cs="Arial"/>
                <w:sz w:val="16"/>
                <w:szCs w:val="16"/>
                <w:lang w:eastAsia="en-GB"/>
              </w:rPr>
              <w:t>UTC, Congestion management, traffic reduction</w:t>
            </w:r>
          </w:p>
        </w:tc>
        <w:tc>
          <w:tcPr>
            <w:tcW w:w="1134" w:type="dxa"/>
            <w:tcBorders>
              <w:top w:val="single" w:sz="8" w:space="0" w:color="auto"/>
              <w:left w:val="nil"/>
              <w:bottom w:val="single" w:sz="4" w:space="0" w:color="auto"/>
              <w:right w:val="single" w:sz="8" w:space="0" w:color="auto"/>
            </w:tcBorders>
            <w:shd w:val="clear" w:color="auto" w:fill="auto"/>
            <w:vAlign w:val="center"/>
          </w:tcPr>
          <w:p w14:paraId="0846B746" w14:textId="77777777" w:rsidR="00F1468C" w:rsidRPr="00F1468C" w:rsidRDefault="00F1468C" w:rsidP="00F1468C">
            <w:pPr>
              <w:jc w:val="center"/>
              <w:rPr>
                <w:rFonts w:cs="Arial"/>
                <w:sz w:val="16"/>
                <w:szCs w:val="16"/>
                <w:lang w:eastAsia="en-GB"/>
              </w:rPr>
            </w:pPr>
            <w:r w:rsidRPr="00F1468C">
              <w:rPr>
                <w:rFonts w:cs="Arial"/>
                <w:sz w:val="16"/>
                <w:szCs w:val="16"/>
                <w:lang w:eastAsia="en-GB"/>
              </w:rPr>
              <w:t>CDC/WSCC</w:t>
            </w:r>
          </w:p>
        </w:tc>
        <w:tc>
          <w:tcPr>
            <w:tcW w:w="992" w:type="dxa"/>
            <w:tcBorders>
              <w:top w:val="single" w:sz="8" w:space="0" w:color="auto"/>
              <w:left w:val="nil"/>
              <w:bottom w:val="single" w:sz="4" w:space="0" w:color="auto"/>
              <w:right w:val="single" w:sz="8" w:space="0" w:color="auto"/>
            </w:tcBorders>
            <w:shd w:val="clear" w:color="auto" w:fill="auto"/>
            <w:vAlign w:val="center"/>
          </w:tcPr>
          <w:p w14:paraId="1BF1B86C" w14:textId="77777777" w:rsidR="00F1468C" w:rsidRPr="00F1468C" w:rsidRDefault="00F1468C" w:rsidP="00F1468C">
            <w:pPr>
              <w:jc w:val="center"/>
              <w:rPr>
                <w:rFonts w:cs="Arial"/>
                <w:sz w:val="16"/>
                <w:szCs w:val="16"/>
                <w:lang w:eastAsia="en-GB"/>
              </w:rPr>
            </w:pPr>
            <w:r w:rsidRPr="00F1468C">
              <w:rPr>
                <w:rFonts w:cs="Arial"/>
                <w:sz w:val="16"/>
                <w:szCs w:val="16"/>
                <w:lang w:eastAsia="en-GB"/>
              </w:rPr>
              <w:t>2008</w:t>
            </w:r>
          </w:p>
        </w:tc>
        <w:tc>
          <w:tcPr>
            <w:tcW w:w="1418" w:type="dxa"/>
            <w:tcBorders>
              <w:top w:val="single" w:sz="8" w:space="0" w:color="auto"/>
              <w:left w:val="nil"/>
              <w:bottom w:val="single" w:sz="4" w:space="0" w:color="auto"/>
              <w:right w:val="single" w:sz="8" w:space="0" w:color="auto"/>
            </w:tcBorders>
            <w:shd w:val="clear" w:color="auto" w:fill="auto"/>
            <w:vAlign w:val="center"/>
          </w:tcPr>
          <w:p w14:paraId="233CBF5C" w14:textId="77777777" w:rsidR="00F1468C" w:rsidRPr="00F1468C" w:rsidRDefault="00F1468C" w:rsidP="00F1468C">
            <w:pPr>
              <w:jc w:val="center"/>
              <w:rPr>
                <w:rFonts w:cs="Arial"/>
                <w:sz w:val="16"/>
                <w:szCs w:val="16"/>
                <w:lang w:eastAsia="en-GB"/>
              </w:rPr>
            </w:pPr>
            <w:r w:rsidRPr="00F1468C">
              <w:rPr>
                <w:rFonts w:cs="Arial"/>
                <w:sz w:val="16"/>
                <w:szCs w:val="16"/>
                <w:lang w:eastAsia="en-GB"/>
              </w:rPr>
              <w:t>Ongoing</w:t>
            </w:r>
          </w:p>
        </w:tc>
        <w:tc>
          <w:tcPr>
            <w:tcW w:w="1276" w:type="dxa"/>
            <w:tcBorders>
              <w:top w:val="single" w:sz="8" w:space="0" w:color="auto"/>
              <w:left w:val="nil"/>
              <w:bottom w:val="single" w:sz="4" w:space="0" w:color="auto"/>
              <w:right w:val="single" w:sz="8" w:space="0" w:color="auto"/>
            </w:tcBorders>
            <w:shd w:val="clear" w:color="auto" w:fill="auto"/>
            <w:vAlign w:val="center"/>
          </w:tcPr>
          <w:p w14:paraId="6C85E1C5" w14:textId="77777777" w:rsidR="00F1468C" w:rsidRPr="00F1468C" w:rsidRDefault="00F1468C" w:rsidP="00F1468C">
            <w:pPr>
              <w:jc w:val="center"/>
              <w:rPr>
                <w:rFonts w:cs="Arial"/>
                <w:sz w:val="16"/>
                <w:szCs w:val="16"/>
                <w:lang w:eastAsia="en-GB"/>
              </w:rPr>
            </w:pPr>
            <w:r w:rsidRPr="00F1468C">
              <w:rPr>
                <w:rFonts w:cs="Arial"/>
                <w:sz w:val="16"/>
                <w:szCs w:val="16"/>
                <w:lang w:eastAsia="en-GB"/>
              </w:rPr>
              <w:t>Reduction in traffic volumes</w:t>
            </w:r>
          </w:p>
        </w:tc>
        <w:tc>
          <w:tcPr>
            <w:tcW w:w="1275" w:type="dxa"/>
            <w:tcBorders>
              <w:top w:val="single" w:sz="8" w:space="0" w:color="auto"/>
              <w:left w:val="nil"/>
              <w:bottom w:val="single" w:sz="4" w:space="0" w:color="auto"/>
              <w:right w:val="single" w:sz="8" w:space="0" w:color="auto"/>
            </w:tcBorders>
            <w:shd w:val="clear" w:color="auto" w:fill="auto"/>
            <w:vAlign w:val="center"/>
          </w:tcPr>
          <w:p w14:paraId="673328FE" w14:textId="77777777" w:rsidR="00F1468C" w:rsidRPr="00F1468C" w:rsidRDefault="00F1468C" w:rsidP="00F1468C">
            <w:pPr>
              <w:jc w:val="center"/>
              <w:rPr>
                <w:rFonts w:cs="Arial"/>
                <w:sz w:val="16"/>
                <w:szCs w:val="16"/>
                <w:lang w:eastAsia="en-GB"/>
              </w:rPr>
            </w:pPr>
            <w:r w:rsidRPr="00F1468C">
              <w:rPr>
                <w:rFonts w:cs="Arial"/>
                <w:sz w:val="16"/>
                <w:szCs w:val="16"/>
                <w:lang w:eastAsia="en-GB"/>
              </w:rPr>
              <w:t> </w:t>
            </w:r>
          </w:p>
        </w:tc>
        <w:tc>
          <w:tcPr>
            <w:tcW w:w="1560" w:type="dxa"/>
            <w:tcBorders>
              <w:top w:val="single" w:sz="8" w:space="0" w:color="auto"/>
              <w:left w:val="nil"/>
              <w:bottom w:val="single" w:sz="4" w:space="0" w:color="auto"/>
              <w:right w:val="single" w:sz="8" w:space="0" w:color="auto"/>
            </w:tcBorders>
            <w:shd w:val="clear" w:color="auto" w:fill="auto"/>
            <w:vAlign w:val="center"/>
          </w:tcPr>
          <w:p w14:paraId="30B87DCD" w14:textId="77777777" w:rsidR="00F1468C" w:rsidRPr="00F1468C" w:rsidRDefault="00F1468C" w:rsidP="00F1468C">
            <w:pPr>
              <w:jc w:val="center"/>
              <w:rPr>
                <w:rFonts w:cs="Arial"/>
                <w:sz w:val="16"/>
                <w:szCs w:val="16"/>
                <w:lang w:eastAsia="en-GB"/>
              </w:rPr>
            </w:pPr>
            <w:r w:rsidRPr="00F1468C">
              <w:rPr>
                <w:rFonts w:cs="Arial"/>
                <w:sz w:val="16"/>
                <w:szCs w:val="16"/>
                <w:lang w:eastAsia="en-GB"/>
              </w:rPr>
              <w:t>Traffic flows between 2017 - 2018 have reduced by 8% in Stockbridge AQMA and have increased slightly (1%) in the Orchard St AQMA.</w:t>
            </w:r>
          </w:p>
        </w:tc>
        <w:tc>
          <w:tcPr>
            <w:tcW w:w="1377" w:type="dxa"/>
            <w:tcBorders>
              <w:top w:val="single" w:sz="8" w:space="0" w:color="auto"/>
              <w:left w:val="nil"/>
              <w:bottom w:val="single" w:sz="4" w:space="0" w:color="auto"/>
              <w:right w:val="single" w:sz="8" w:space="0" w:color="auto"/>
            </w:tcBorders>
            <w:shd w:val="clear" w:color="auto" w:fill="auto"/>
            <w:vAlign w:val="center"/>
          </w:tcPr>
          <w:p w14:paraId="30BF0009" w14:textId="77777777" w:rsidR="00F1468C" w:rsidRPr="00F1468C" w:rsidRDefault="00F1468C" w:rsidP="00F1468C">
            <w:pPr>
              <w:jc w:val="center"/>
              <w:rPr>
                <w:rFonts w:cs="Arial"/>
                <w:sz w:val="16"/>
                <w:szCs w:val="16"/>
                <w:lang w:eastAsia="en-GB"/>
              </w:rPr>
            </w:pPr>
            <w:r w:rsidRPr="00F1468C">
              <w:rPr>
                <w:rFonts w:cs="Arial"/>
                <w:sz w:val="16"/>
                <w:szCs w:val="16"/>
                <w:lang w:eastAsia="en-GB"/>
              </w:rPr>
              <w:t>Ongoing</w:t>
            </w:r>
          </w:p>
        </w:tc>
        <w:tc>
          <w:tcPr>
            <w:tcW w:w="1884" w:type="dxa"/>
            <w:tcBorders>
              <w:top w:val="single" w:sz="8" w:space="0" w:color="auto"/>
              <w:left w:val="nil"/>
              <w:bottom w:val="single" w:sz="4" w:space="0" w:color="auto"/>
              <w:right w:val="single" w:sz="8" w:space="0" w:color="auto"/>
            </w:tcBorders>
            <w:shd w:val="clear" w:color="auto" w:fill="auto"/>
            <w:vAlign w:val="center"/>
          </w:tcPr>
          <w:p w14:paraId="2A711597" w14:textId="77777777" w:rsidR="00F1468C" w:rsidRPr="00F1468C" w:rsidRDefault="00F1468C" w:rsidP="00F1468C">
            <w:pPr>
              <w:jc w:val="center"/>
              <w:rPr>
                <w:rFonts w:cs="Arial"/>
                <w:sz w:val="16"/>
                <w:szCs w:val="16"/>
                <w:lang w:eastAsia="en-GB"/>
              </w:rPr>
            </w:pPr>
            <w:r w:rsidRPr="00F1468C">
              <w:rPr>
                <w:rFonts w:cs="Arial"/>
                <w:sz w:val="16"/>
                <w:szCs w:val="16"/>
                <w:lang w:eastAsia="en-GB"/>
              </w:rPr>
              <w:t> </w:t>
            </w:r>
          </w:p>
        </w:tc>
      </w:tr>
      <w:tr w:rsidR="00F1468C" w:rsidRPr="00F1468C" w14:paraId="1B919569" w14:textId="77777777" w:rsidTr="00CF2737">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tcPr>
          <w:p w14:paraId="30F660F0" w14:textId="77777777" w:rsidR="00F1468C" w:rsidRPr="00F1468C" w:rsidRDefault="00F1468C" w:rsidP="00F1468C">
            <w:pPr>
              <w:jc w:val="center"/>
              <w:rPr>
                <w:rFonts w:cs="Arial"/>
                <w:sz w:val="16"/>
                <w:szCs w:val="16"/>
                <w:lang w:eastAsia="en-GB"/>
              </w:rPr>
            </w:pPr>
            <w:r w:rsidRPr="00F1468C">
              <w:rPr>
                <w:rFonts w:cs="Arial"/>
                <w:sz w:val="16"/>
                <w:szCs w:val="16"/>
                <w:lang w:eastAsia="en-GB"/>
              </w:rPr>
              <w:t>18</w:t>
            </w:r>
          </w:p>
        </w:tc>
        <w:tc>
          <w:tcPr>
            <w:tcW w:w="1261" w:type="dxa"/>
            <w:tcBorders>
              <w:top w:val="single" w:sz="8" w:space="0" w:color="auto"/>
              <w:left w:val="nil"/>
              <w:bottom w:val="single" w:sz="4" w:space="0" w:color="auto"/>
              <w:right w:val="single" w:sz="8" w:space="0" w:color="auto"/>
            </w:tcBorders>
            <w:shd w:val="clear" w:color="auto" w:fill="auto"/>
            <w:vAlign w:val="center"/>
          </w:tcPr>
          <w:p w14:paraId="76F1AB41" w14:textId="77777777" w:rsidR="00F1468C" w:rsidRPr="00F1468C" w:rsidRDefault="00F1468C" w:rsidP="00F1468C">
            <w:pPr>
              <w:jc w:val="center"/>
              <w:rPr>
                <w:rFonts w:cs="Arial"/>
                <w:sz w:val="16"/>
                <w:szCs w:val="16"/>
                <w:lang w:eastAsia="en-GB"/>
              </w:rPr>
            </w:pPr>
            <w:r w:rsidRPr="00F1468C">
              <w:rPr>
                <w:rFonts w:cs="Arial"/>
                <w:sz w:val="16"/>
                <w:szCs w:val="16"/>
                <w:lang w:eastAsia="en-GB"/>
              </w:rPr>
              <w:t>A27 by-pass improve-</w:t>
            </w:r>
            <w:proofErr w:type="spellStart"/>
            <w:r w:rsidRPr="00F1468C">
              <w:rPr>
                <w:rFonts w:cs="Arial"/>
                <w:sz w:val="16"/>
                <w:szCs w:val="16"/>
                <w:lang w:eastAsia="en-GB"/>
              </w:rPr>
              <w:t>ments</w:t>
            </w:r>
            <w:proofErr w:type="spellEnd"/>
          </w:p>
        </w:tc>
        <w:tc>
          <w:tcPr>
            <w:tcW w:w="1275" w:type="dxa"/>
            <w:tcBorders>
              <w:top w:val="single" w:sz="8" w:space="0" w:color="auto"/>
              <w:left w:val="nil"/>
              <w:bottom w:val="single" w:sz="4" w:space="0" w:color="auto"/>
              <w:right w:val="single" w:sz="8" w:space="0" w:color="auto"/>
            </w:tcBorders>
            <w:shd w:val="clear" w:color="auto" w:fill="auto"/>
            <w:vAlign w:val="center"/>
          </w:tcPr>
          <w:p w14:paraId="3043D52D" w14:textId="77777777" w:rsidR="00F1468C" w:rsidRPr="00F1468C" w:rsidRDefault="00F1468C" w:rsidP="00F1468C">
            <w:pPr>
              <w:jc w:val="center"/>
              <w:rPr>
                <w:rFonts w:cs="Arial"/>
                <w:sz w:val="16"/>
                <w:szCs w:val="16"/>
                <w:lang w:eastAsia="en-GB"/>
              </w:rPr>
            </w:pPr>
            <w:r w:rsidRPr="00F1468C">
              <w:rPr>
                <w:rFonts w:cs="Arial"/>
                <w:sz w:val="16"/>
                <w:szCs w:val="16"/>
                <w:lang w:eastAsia="en-GB"/>
              </w:rPr>
              <w:t>Traffic Management</w:t>
            </w:r>
          </w:p>
        </w:tc>
        <w:tc>
          <w:tcPr>
            <w:tcW w:w="1276" w:type="dxa"/>
            <w:tcBorders>
              <w:top w:val="single" w:sz="8" w:space="0" w:color="auto"/>
              <w:left w:val="nil"/>
              <w:bottom w:val="single" w:sz="4" w:space="0" w:color="auto"/>
              <w:right w:val="single" w:sz="8" w:space="0" w:color="auto"/>
            </w:tcBorders>
            <w:shd w:val="clear" w:color="auto" w:fill="auto"/>
            <w:vAlign w:val="center"/>
          </w:tcPr>
          <w:p w14:paraId="3555DCDD" w14:textId="77777777" w:rsidR="00F1468C" w:rsidRPr="00F1468C" w:rsidRDefault="00F1468C" w:rsidP="00F1468C">
            <w:pPr>
              <w:jc w:val="center"/>
              <w:rPr>
                <w:rFonts w:cs="Arial"/>
                <w:sz w:val="16"/>
                <w:szCs w:val="16"/>
                <w:lang w:eastAsia="en-GB"/>
              </w:rPr>
            </w:pPr>
            <w:r w:rsidRPr="00F1468C">
              <w:rPr>
                <w:rFonts w:cs="Arial"/>
                <w:sz w:val="16"/>
                <w:szCs w:val="16"/>
                <w:lang w:eastAsia="en-GB"/>
              </w:rPr>
              <w:t>Strategic highway improvements, Re-prioritising road space away from cars, including Access management, Selective vehicle priority, bus priority, high vehicle occupancy lane</w:t>
            </w:r>
          </w:p>
        </w:tc>
        <w:tc>
          <w:tcPr>
            <w:tcW w:w="1134" w:type="dxa"/>
            <w:tcBorders>
              <w:top w:val="single" w:sz="8" w:space="0" w:color="auto"/>
              <w:left w:val="nil"/>
              <w:bottom w:val="single" w:sz="4" w:space="0" w:color="auto"/>
              <w:right w:val="single" w:sz="8" w:space="0" w:color="auto"/>
            </w:tcBorders>
            <w:shd w:val="clear" w:color="auto" w:fill="auto"/>
            <w:vAlign w:val="center"/>
          </w:tcPr>
          <w:p w14:paraId="3A06E8FF" w14:textId="77777777" w:rsidR="00F1468C" w:rsidRPr="00F1468C" w:rsidRDefault="00F1468C" w:rsidP="00F1468C">
            <w:pPr>
              <w:jc w:val="center"/>
              <w:rPr>
                <w:rFonts w:cs="Arial"/>
                <w:sz w:val="16"/>
                <w:szCs w:val="16"/>
                <w:lang w:eastAsia="en-GB"/>
              </w:rPr>
            </w:pPr>
            <w:r w:rsidRPr="00F1468C">
              <w:rPr>
                <w:rFonts w:cs="Arial"/>
                <w:sz w:val="16"/>
                <w:szCs w:val="16"/>
                <w:lang w:eastAsia="en-GB"/>
              </w:rPr>
              <w:t>HE</w:t>
            </w:r>
          </w:p>
        </w:tc>
        <w:tc>
          <w:tcPr>
            <w:tcW w:w="992" w:type="dxa"/>
            <w:tcBorders>
              <w:top w:val="single" w:sz="8" w:space="0" w:color="auto"/>
              <w:left w:val="nil"/>
              <w:bottom w:val="single" w:sz="4" w:space="0" w:color="auto"/>
              <w:right w:val="single" w:sz="8" w:space="0" w:color="auto"/>
            </w:tcBorders>
            <w:shd w:val="clear" w:color="auto" w:fill="auto"/>
            <w:vAlign w:val="center"/>
          </w:tcPr>
          <w:p w14:paraId="362548E4" w14:textId="77777777" w:rsidR="00F1468C" w:rsidRPr="00F1468C" w:rsidRDefault="00F1468C" w:rsidP="00F1468C">
            <w:pPr>
              <w:jc w:val="center"/>
              <w:rPr>
                <w:rFonts w:cs="Arial"/>
                <w:sz w:val="16"/>
                <w:szCs w:val="16"/>
                <w:lang w:eastAsia="en-GB"/>
              </w:rPr>
            </w:pPr>
            <w:r w:rsidRPr="00F1468C">
              <w:rPr>
                <w:rFonts w:cs="Arial"/>
                <w:sz w:val="16"/>
                <w:szCs w:val="16"/>
                <w:lang w:eastAsia="en-GB"/>
              </w:rPr>
              <w:t>Ongoing</w:t>
            </w:r>
          </w:p>
        </w:tc>
        <w:tc>
          <w:tcPr>
            <w:tcW w:w="1418" w:type="dxa"/>
            <w:tcBorders>
              <w:top w:val="single" w:sz="8" w:space="0" w:color="auto"/>
              <w:left w:val="nil"/>
              <w:bottom w:val="single" w:sz="4" w:space="0" w:color="auto"/>
              <w:right w:val="single" w:sz="8" w:space="0" w:color="auto"/>
            </w:tcBorders>
            <w:shd w:val="clear" w:color="auto" w:fill="auto"/>
            <w:vAlign w:val="center"/>
          </w:tcPr>
          <w:p w14:paraId="4F6A2CE4" w14:textId="77777777" w:rsidR="00F1468C" w:rsidRPr="00F1468C" w:rsidRDefault="00F1468C" w:rsidP="00F1468C">
            <w:pPr>
              <w:jc w:val="center"/>
              <w:rPr>
                <w:rFonts w:cs="Arial"/>
                <w:sz w:val="16"/>
                <w:szCs w:val="16"/>
                <w:lang w:eastAsia="en-GB"/>
              </w:rPr>
            </w:pPr>
            <w:r w:rsidRPr="00F1468C">
              <w:rPr>
                <w:rFonts w:cs="Arial"/>
                <w:sz w:val="16"/>
                <w:szCs w:val="16"/>
                <w:lang w:eastAsia="en-GB"/>
              </w:rPr>
              <w:t>Post 2020</w:t>
            </w:r>
          </w:p>
        </w:tc>
        <w:tc>
          <w:tcPr>
            <w:tcW w:w="1276" w:type="dxa"/>
            <w:tcBorders>
              <w:top w:val="single" w:sz="8" w:space="0" w:color="auto"/>
              <w:left w:val="nil"/>
              <w:bottom w:val="single" w:sz="4" w:space="0" w:color="auto"/>
              <w:right w:val="single" w:sz="8" w:space="0" w:color="auto"/>
            </w:tcBorders>
            <w:shd w:val="clear" w:color="auto" w:fill="auto"/>
            <w:vAlign w:val="center"/>
          </w:tcPr>
          <w:p w14:paraId="37490D68" w14:textId="77777777" w:rsidR="00F1468C" w:rsidRPr="00F1468C" w:rsidRDefault="00F1468C" w:rsidP="00F1468C">
            <w:pPr>
              <w:jc w:val="center"/>
              <w:rPr>
                <w:rFonts w:cs="Arial"/>
                <w:sz w:val="16"/>
                <w:szCs w:val="16"/>
                <w:lang w:eastAsia="en-GB"/>
              </w:rPr>
            </w:pPr>
            <w:r w:rsidRPr="00F1468C">
              <w:rPr>
                <w:rFonts w:cs="Arial"/>
                <w:sz w:val="16"/>
                <w:szCs w:val="16"/>
                <w:lang w:eastAsia="en-GB"/>
              </w:rPr>
              <w:t>Reduction in congestion</w:t>
            </w:r>
          </w:p>
        </w:tc>
        <w:tc>
          <w:tcPr>
            <w:tcW w:w="1275" w:type="dxa"/>
            <w:tcBorders>
              <w:top w:val="single" w:sz="8" w:space="0" w:color="auto"/>
              <w:left w:val="nil"/>
              <w:bottom w:val="single" w:sz="4" w:space="0" w:color="auto"/>
              <w:right w:val="single" w:sz="8" w:space="0" w:color="auto"/>
            </w:tcBorders>
            <w:shd w:val="clear" w:color="auto" w:fill="auto"/>
            <w:vAlign w:val="center"/>
          </w:tcPr>
          <w:p w14:paraId="08941BD0" w14:textId="77777777" w:rsidR="00F1468C" w:rsidRPr="00F1468C" w:rsidRDefault="00F1468C" w:rsidP="00F1468C">
            <w:pPr>
              <w:jc w:val="center"/>
              <w:rPr>
                <w:rFonts w:cs="Arial"/>
                <w:sz w:val="16"/>
                <w:szCs w:val="16"/>
                <w:lang w:eastAsia="en-GB"/>
              </w:rPr>
            </w:pPr>
            <w:r w:rsidRPr="00F1468C">
              <w:rPr>
                <w:rFonts w:cs="Arial"/>
                <w:sz w:val="16"/>
                <w:szCs w:val="16"/>
                <w:lang w:eastAsia="en-GB"/>
              </w:rPr>
              <w:t> </w:t>
            </w:r>
          </w:p>
        </w:tc>
        <w:tc>
          <w:tcPr>
            <w:tcW w:w="1560" w:type="dxa"/>
            <w:tcBorders>
              <w:top w:val="single" w:sz="8" w:space="0" w:color="auto"/>
              <w:left w:val="nil"/>
              <w:bottom w:val="single" w:sz="4" w:space="0" w:color="auto"/>
              <w:right w:val="single" w:sz="8" w:space="0" w:color="auto"/>
            </w:tcBorders>
            <w:shd w:val="clear" w:color="auto" w:fill="auto"/>
            <w:vAlign w:val="center"/>
          </w:tcPr>
          <w:p w14:paraId="34FBA38D" w14:textId="77777777" w:rsidR="00F1468C" w:rsidRPr="00F1468C" w:rsidRDefault="00F1468C" w:rsidP="00F1468C">
            <w:pPr>
              <w:jc w:val="center"/>
              <w:rPr>
                <w:rFonts w:cs="Arial"/>
                <w:sz w:val="16"/>
                <w:szCs w:val="16"/>
                <w:lang w:eastAsia="en-GB"/>
              </w:rPr>
            </w:pPr>
            <w:r w:rsidRPr="00F1468C">
              <w:rPr>
                <w:rFonts w:cs="Arial"/>
                <w:sz w:val="16"/>
                <w:szCs w:val="16"/>
                <w:lang w:eastAsia="en-GB"/>
              </w:rPr>
              <w:t>HE re-consulted during 2017 on options for improving A27 around Chichester however no option chosen</w:t>
            </w:r>
          </w:p>
        </w:tc>
        <w:tc>
          <w:tcPr>
            <w:tcW w:w="1377" w:type="dxa"/>
            <w:tcBorders>
              <w:top w:val="single" w:sz="8" w:space="0" w:color="auto"/>
              <w:left w:val="nil"/>
              <w:bottom w:val="single" w:sz="4" w:space="0" w:color="auto"/>
              <w:right w:val="single" w:sz="8" w:space="0" w:color="auto"/>
            </w:tcBorders>
            <w:shd w:val="clear" w:color="auto" w:fill="auto"/>
            <w:vAlign w:val="center"/>
          </w:tcPr>
          <w:p w14:paraId="34BE1969" w14:textId="77777777" w:rsidR="00F1468C" w:rsidRPr="00F1468C" w:rsidRDefault="00F1468C" w:rsidP="00F1468C">
            <w:pPr>
              <w:jc w:val="center"/>
              <w:rPr>
                <w:rFonts w:cs="Arial"/>
                <w:sz w:val="16"/>
                <w:szCs w:val="16"/>
                <w:lang w:eastAsia="en-GB"/>
              </w:rPr>
            </w:pPr>
            <w:r w:rsidRPr="00F1468C">
              <w:rPr>
                <w:rFonts w:cs="Arial"/>
                <w:sz w:val="16"/>
                <w:szCs w:val="16"/>
                <w:lang w:eastAsia="en-GB"/>
              </w:rPr>
              <w:t>2025</w:t>
            </w:r>
          </w:p>
        </w:tc>
        <w:tc>
          <w:tcPr>
            <w:tcW w:w="1884" w:type="dxa"/>
            <w:tcBorders>
              <w:top w:val="single" w:sz="8" w:space="0" w:color="auto"/>
              <w:left w:val="nil"/>
              <w:bottom w:val="single" w:sz="4" w:space="0" w:color="auto"/>
              <w:right w:val="single" w:sz="8" w:space="0" w:color="auto"/>
            </w:tcBorders>
            <w:shd w:val="clear" w:color="auto" w:fill="auto"/>
            <w:vAlign w:val="center"/>
          </w:tcPr>
          <w:p w14:paraId="7BE1AC07" w14:textId="77777777" w:rsidR="00F1468C" w:rsidRPr="00F1468C" w:rsidRDefault="00F1468C" w:rsidP="00F1468C">
            <w:pPr>
              <w:jc w:val="center"/>
              <w:rPr>
                <w:rFonts w:cs="Arial"/>
                <w:sz w:val="16"/>
                <w:szCs w:val="16"/>
                <w:lang w:eastAsia="en-GB"/>
              </w:rPr>
            </w:pPr>
            <w:r w:rsidRPr="00F1468C">
              <w:rPr>
                <w:rFonts w:cs="Arial"/>
                <w:sz w:val="16"/>
                <w:szCs w:val="16"/>
                <w:lang w:eastAsia="en-GB"/>
              </w:rPr>
              <w:t>No funds allocated for A27 improvements at the present time.</w:t>
            </w:r>
          </w:p>
        </w:tc>
      </w:tr>
      <w:tr w:rsidR="00F1468C" w:rsidRPr="00F1468C" w14:paraId="7C051309" w14:textId="77777777" w:rsidTr="00CF2737">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tcPr>
          <w:p w14:paraId="3B1DA334" w14:textId="77777777" w:rsidR="00F1468C" w:rsidRPr="00F1468C" w:rsidRDefault="00F1468C" w:rsidP="00F1468C">
            <w:pPr>
              <w:jc w:val="center"/>
              <w:rPr>
                <w:rFonts w:cs="Arial"/>
                <w:sz w:val="16"/>
                <w:szCs w:val="16"/>
                <w:lang w:eastAsia="en-GB"/>
              </w:rPr>
            </w:pPr>
            <w:r w:rsidRPr="00F1468C">
              <w:rPr>
                <w:rFonts w:cs="Arial"/>
                <w:sz w:val="16"/>
                <w:szCs w:val="16"/>
                <w:lang w:eastAsia="en-GB"/>
              </w:rPr>
              <w:t>19</w:t>
            </w:r>
          </w:p>
        </w:tc>
        <w:tc>
          <w:tcPr>
            <w:tcW w:w="1261" w:type="dxa"/>
            <w:tcBorders>
              <w:top w:val="single" w:sz="8" w:space="0" w:color="auto"/>
              <w:left w:val="nil"/>
              <w:bottom w:val="single" w:sz="4" w:space="0" w:color="auto"/>
              <w:right w:val="single" w:sz="8" w:space="0" w:color="auto"/>
            </w:tcBorders>
            <w:shd w:val="clear" w:color="auto" w:fill="auto"/>
            <w:vAlign w:val="center"/>
          </w:tcPr>
          <w:p w14:paraId="7B0AD55C" w14:textId="77777777" w:rsidR="00F1468C" w:rsidRPr="00F1468C" w:rsidRDefault="00F1468C" w:rsidP="00F1468C">
            <w:pPr>
              <w:jc w:val="center"/>
              <w:rPr>
                <w:rFonts w:cs="Arial"/>
                <w:sz w:val="16"/>
                <w:szCs w:val="16"/>
                <w:lang w:eastAsia="en-GB"/>
              </w:rPr>
            </w:pPr>
            <w:r w:rsidRPr="00F1468C">
              <w:rPr>
                <w:rFonts w:cs="Arial"/>
                <w:sz w:val="16"/>
                <w:szCs w:val="16"/>
                <w:lang w:eastAsia="en-GB"/>
              </w:rPr>
              <w:t>Variable message signing (VMS) on A27</w:t>
            </w:r>
          </w:p>
        </w:tc>
        <w:tc>
          <w:tcPr>
            <w:tcW w:w="1275" w:type="dxa"/>
            <w:tcBorders>
              <w:top w:val="single" w:sz="8" w:space="0" w:color="auto"/>
              <w:left w:val="nil"/>
              <w:bottom w:val="single" w:sz="4" w:space="0" w:color="auto"/>
              <w:right w:val="single" w:sz="8" w:space="0" w:color="auto"/>
            </w:tcBorders>
            <w:shd w:val="clear" w:color="auto" w:fill="auto"/>
            <w:vAlign w:val="center"/>
          </w:tcPr>
          <w:p w14:paraId="69A81199" w14:textId="77777777" w:rsidR="00F1468C" w:rsidRPr="00F1468C" w:rsidRDefault="00F1468C" w:rsidP="00F1468C">
            <w:pPr>
              <w:jc w:val="center"/>
              <w:rPr>
                <w:rFonts w:cs="Arial"/>
                <w:sz w:val="16"/>
                <w:szCs w:val="16"/>
                <w:lang w:eastAsia="en-GB"/>
              </w:rPr>
            </w:pPr>
            <w:r w:rsidRPr="00F1468C">
              <w:rPr>
                <w:rFonts w:cs="Arial"/>
                <w:sz w:val="16"/>
                <w:szCs w:val="16"/>
                <w:lang w:eastAsia="en-GB"/>
              </w:rPr>
              <w:t>Traffic Management</w:t>
            </w:r>
          </w:p>
        </w:tc>
        <w:tc>
          <w:tcPr>
            <w:tcW w:w="1276" w:type="dxa"/>
            <w:tcBorders>
              <w:top w:val="single" w:sz="8" w:space="0" w:color="auto"/>
              <w:left w:val="nil"/>
              <w:bottom w:val="single" w:sz="4" w:space="0" w:color="auto"/>
              <w:right w:val="single" w:sz="8" w:space="0" w:color="auto"/>
            </w:tcBorders>
            <w:shd w:val="clear" w:color="auto" w:fill="auto"/>
            <w:vAlign w:val="center"/>
          </w:tcPr>
          <w:p w14:paraId="6FB7F910" w14:textId="77777777" w:rsidR="00F1468C" w:rsidRPr="00F1468C" w:rsidRDefault="00F1468C" w:rsidP="00F1468C">
            <w:pPr>
              <w:jc w:val="center"/>
              <w:rPr>
                <w:rFonts w:cs="Arial"/>
                <w:sz w:val="16"/>
                <w:szCs w:val="16"/>
                <w:lang w:eastAsia="en-GB"/>
              </w:rPr>
            </w:pPr>
            <w:r w:rsidRPr="00F1468C">
              <w:rPr>
                <w:rFonts w:cs="Arial"/>
                <w:sz w:val="16"/>
                <w:szCs w:val="16"/>
                <w:lang w:eastAsia="en-GB"/>
              </w:rPr>
              <w:t>UTC, Congestion management, traffic reduction</w:t>
            </w:r>
          </w:p>
        </w:tc>
        <w:tc>
          <w:tcPr>
            <w:tcW w:w="1134" w:type="dxa"/>
            <w:tcBorders>
              <w:top w:val="single" w:sz="8" w:space="0" w:color="auto"/>
              <w:left w:val="nil"/>
              <w:bottom w:val="single" w:sz="4" w:space="0" w:color="auto"/>
              <w:right w:val="single" w:sz="8" w:space="0" w:color="auto"/>
            </w:tcBorders>
            <w:shd w:val="clear" w:color="auto" w:fill="auto"/>
            <w:vAlign w:val="center"/>
          </w:tcPr>
          <w:p w14:paraId="7FDADCE2" w14:textId="77777777" w:rsidR="00F1468C" w:rsidRPr="00F1468C" w:rsidRDefault="00F1468C" w:rsidP="00F1468C">
            <w:pPr>
              <w:jc w:val="center"/>
              <w:rPr>
                <w:rFonts w:cs="Arial"/>
                <w:sz w:val="16"/>
                <w:szCs w:val="16"/>
                <w:lang w:eastAsia="en-GB"/>
              </w:rPr>
            </w:pPr>
            <w:r w:rsidRPr="00F1468C">
              <w:rPr>
                <w:rFonts w:cs="Arial"/>
                <w:sz w:val="16"/>
                <w:szCs w:val="16"/>
                <w:lang w:eastAsia="en-GB"/>
              </w:rPr>
              <w:t>HE</w:t>
            </w:r>
          </w:p>
        </w:tc>
        <w:tc>
          <w:tcPr>
            <w:tcW w:w="992" w:type="dxa"/>
            <w:tcBorders>
              <w:top w:val="single" w:sz="8" w:space="0" w:color="auto"/>
              <w:left w:val="nil"/>
              <w:bottom w:val="single" w:sz="4" w:space="0" w:color="auto"/>
              <w:right w:val="single" w:sz="8" w:space="0" w:color="auto"/>
            </w:tcBorders>
            <w:shd w:val="clear" w:color="auto" w:fill="auto"/>
            <w:vAlign w:val="center"/>
          </w:tcPr>
          <w:p w14:paraId="0A58D6E5" w14:textId="77777777" w:rsidR="00F1468C" w:rsidRPr="00F1468C" w:rsidRDefault="00F1468C" w:rsidP="00F1468C">
            <w:pPr>
              <w:jc w:val="center"/>
              <w:rPr>
                <w:rFonts w:cs="Arial"/>
                <w:sz w:val="16"/>
                <w:szCs w:val="16"/>
                <w:lang w:eastAsia="en-GB"/>
              </w:rPr>
            </w:pPr>
            <w:r w:rsidRPr="00F1468C">
              <w:rPr>
                <w:rFonts w:cs="Arial"/>
                <w:sz w:val="16"/>
                <w:szCs w:val="16"/>
                <w:lang w:eastAsia="en-GB"/>
              </w:rPr>
              <w:t>2009</w:t>
            </w:r>
          </w:p>
        </w:tc>
        <w:tc>
          <w:tcPr>
            <w:tcW w:w="1418" w:type="dxa"/>
            <w:tcBorders>
              <w:top w:val="single" w:sz="8" w:space="0" w:color="auto"/>
              <w:left w:val="nil"/>
              <w:bottom w:val="single" w:sz="4" w:space="0" w:color="auto"/>
              <w:right w:val="single" w:sz="8" w:space="0" w:color="auto"/>
            </w:tcBorders>
            <w:shd w:val="clear" w:color="auto" w:fill="auto"/>
            <w:vAlign w:val="center"/>
          </w:tcPr>
          <w:p w14:paraId="0D38CE5C" w14:textId="77777777" w:rsidR="00F1468C" w:rsidRPr="00F1468C" w:rsidRDefault="00F1468C" w:rsidP="00F1468C">
            <w:pPr>
              <w:jc w:val="center"/>
              <w:rPr>
                <w:rFonts w:cs="Arial"/>
                <w:sz w:val="16"/>
                <w:szCs w:val="16"/>
                <w:lang w:eastAsia="en-GB"/>
              </w:rPr>
            </w:pPr>
            <w:r w:rsidRPr="00F1468C">
              <w:rPr>
                <w:rFonts w:cs="Arial"/>
                <w:sz w:val="16"/>
                <w:szCs w:val="16"/>
                <w:lang w:eastAsia="en-GB"/>
              </w:rPr>
              <w:t>pilot by 2020</w:t>
            </w:r>
          </w:p>
        </w:tc>
        <w:tc>
          <w:tcPr>
            <w:tcW w:w="1276" w:type="dxa"/>
            <w:tcBorders>
              <w:top w:val="single" w:sz="8" w:space="0" w:color="auto"/>
              <w:left w:val="nil"/>
              <w:bottom w:val="single" w:sz="4" w:space="0" w:color="auto"/>
              <w:right w:val="single" w:sz="8" w:space="0" w:color="auto"/>
            </w:tcBorders>
            <w:shd w:val="clear" w:color="auto" w:fill="auto"/>
            <w:vAlign w:val="center"/>
          </w:tcPr>
          <w:p w14:paraId="5751579E" w14:textId="77777777" w:rsidR="00F1468C" w:rsidRPr="00F1468C" w:rsidRDefault="00F1468C" w:rsidP="00F1468C">
            <w:pPr>
              <w:jc w:val="center"/>
              <w:rPr>
                <w:rFonts w:cs="Arial"/>
                <w:sz w:val="16"/>
                <w:szCs w:val="16"/>
                <w:lang w:eastAsia="en-GB"/>
              </w:rPr>
            </w:pPr>
            <w:r w:rsidRPr="00F1468C">
              <w:rPr>
                <w:rFonts w:cs="Arial"/>
                <w:sz w:val="16"/>
                <w:szCs w:val="16"/>
                <w:lang w:eastAsia="en-GB"/>
              </w:rPr>
              <w:t>No. of warnings made per year</w:t>
            </w:r>
          </w:p>
        </w:tc>
        <w:tc>
          <w:tcPr>
            <w:tcW w:w="1275" w:type="dxa"/>
            <w:tcBorders>
              <w:top w:val="single" w:sz="8" w:space="0" w:color="auto"/>
              <w:left w:val="nil"/>
              <w:bottom w:val="single" w:sz="4" w:space="0" w:color="auto"/>
              <w:right w:val="single" w:sz="8" w:space="0" w:color="auto"/>
            </w:tcBorders>
            <w:shd w:val="clear" w:color="auto" w:fill="auto"/>
            <w:vAlign w:val="center"/>
          </w:tcPr>
          <w:p w14:paraId="669B2B14" w14:textId="77777777" w:rsidR="00F1468C" w:rsidRPr="00F1468C" w:rsidRDefault="00F1468C" w:rsidP="00F1468C">
            <w:pPr>
              <w:jc w:val="center"/>
              <w:rPr>
                <w:rFonts w:cs="Arial"/>
                <w:sz w:val="16"/>
                <w:szCs w:val="16"/>
                <w:lang w:eastAsia="en-GB"/>
              </w:rPr>
            </w:pPr>
            <w:r w:rsidRPr="00F1468C">
              <w:rPr>
                <w:rFonts w:cs="Arial"/>
                <w:sz w:val="16"/>
                <w:szCs w:val="16"/>
                <w:lang w:eastAsia="en-GB"/>
              </w:rPr>
              <w:t> </w:t>
            </w:r>
          </w:p>
        </w:tc>
        <w:tc>
          <w:tcPr>
            <w:tcW w:w="1560" w:type="dxa"/>
            <w:tcBorders>
              <w:top w:val="single" w:sz="8" w:space="0" w:color="auto"/>
              <w:left w:val="nil"/>
              <w:bottom w:val="single" w:sz="4" w:space="0" w:color="auto"/>
              <w:right w:val="single" w:sz="8" w:space="0" w:color="auto"/>
            </w:tcBorders>
            <w:shd w:val="clear" w:color="auto" w:fill="auto"/>
            <w:vAlign w:val="center"/>
          </w:tcPr>
          <w:p w14:paraId="69D08092" w14:textId="77777777" w:rsidR="00F1468C" w:rsidRPr="00F1468C" w:rsidRDefault="00F1468C" w:rsidP="00F1468C">
            <w:pPr>
              <w:jc w:val="center"/>
              <w:rPr>
                <w:rFonts w:cs="Arial"/>
                <w:sz w:val="16"/>
                <w:szCs w:val="16"/>
                <w:lang w:eastAsia="en-GB"/>
              </w:rPr>
            </w:pPr>
            <w:r w:rsidRPr="00F1468C">
              <w:rPr>
                <w:rFonts w:cs="Arial"/>
                <w:sz w:val="16"/>
                <w:szCs w:val="16"/>
                <w:lang w:eastAsia="en-GB"/>
              </w:rPr>
              <w:t>HE decision awaited</w:t>
            </w:r>
          </w:p>
        </w:tc>
        <w:tc>
          <w:tcPr>
            <w:tcW w:w="1377" w:type="dxa"/>
            <w:tcBorders>
              <w:top w:val="single" w:sz="8" w:space="0" w:color="auto"/>
              <w:left w:val="nil"/>
              <w:bottom w:val="single" w:sz="4" w:space="0" w:color="auto"/>
              <w:right w:val="single" w:sz="8" w:space="0" w:color="auto"/>
            </w:tcBorders>
            <w:shd w:val="clear" w:color="auto" w:fill="auto"/>
            <w:vAlign w:val="center"/>
          </w:tcPr>
          <w:p w14:paraId="7EE146DD" w14:textId="77777777" w:rsidR="00F1468C" w:rsidRPr="00F1468C" w:rsidRDefault="00F1468C" w:rsidP="00F1468C">
            <w:pPr>
              <w:jc w:val="center"/>
              <w:rPr>
                <w:rFonts w:cs="Arial"/>
                <w:sz w:val="16"/>
                <w:szCs w:val="16"/>
                <w:lang w:eastAsia="en-GB"/>
              </w:rPr>
            </w:pPr>
            <w:r w:rsidRPr="00F1468C">
              <w:rPr>
                <w:rFonts w:cs="Arial"/>
                <w:sz w:val="16"/>
                <w:szCs w:val="16"/>
                <w:lang w:eastAsia="en-GB"/>
              </w:rPr>
              <w:t>Ongoing</w:t>
            </w:r>
          </w:p>
        </w:tc>
        <w:tc>
          <w:tcPr>
            <w:tcW w:w="1884" w:type="dxa"/>
            <w:tcBorders>
              <w:top w:val="single" w:sz="8" w:space="0" w:color="auto"/>
              <w:left w:val="nil"/>
              <w:bottom w:val="single" w:sz="4" w:space="0" w:color="auto"/>
              <w:right w:val="single" w:sz="8" w:space="0" w:color="auto"/>
            </w:tcBorders>
            <w:shd w:val="clear" w:color="auto" w:fill="auto"/>
            <w:vAlign w:val="center"/>
          </w:tcPr>
          <w:p w14:paraId="236886B8" w14:textId="77777777" w:rsidR="00F1468C" w:rsidRPr="00F1468C" w:rsidRDefault="00F1468C" w:rsidP="00F1468C">
            <w:pPr>
              <w:jc w:val="center"/>
              <w:rPr>
                <w:rFonts w:cs="Arial"/>
                <w:sz w:val="16"/>
                <w:szCs w:val="16"/>
                <w:lang w:eastAsia="en-GB"/>
              </w:rPr>
            </w:pPr>
            <w:r w:rsidRPr="00F1468C">
              <w:rPr>
                <w:rFonts w:cs="Arial"/>
                <w:sz w:val="16"/>
                <w:szCs w:val="16"/>
                <w:lang w:eastAsia="en-GB"/>
              </w:rPr>
              <w:t>Awaiting outcome of A27 improvements decision</w:t>
            </w:r>
          </w:p>
        </w:tc>
      </w:tr>
      <w:tr w:rsidR="00CF2737" w:rsidRPr="00F1468C" w14:paraId="0479AAFC" w14:textId="77777777" w:rsidTr="00CF2737">
        <w:trPr>
          <w:trHeight w:val="915"/>
        </w:trPr>
        <w:tc>
          <w:tcPr>
            <w:tcW w:w="866" w:type="dxa"/>
            <w:tcBorders>
              <w:top w:val="single" w:sz="8" w:space="0" w:color="auto"/>
              <w:left w:val="single" w:sz="8" w:space="0" w:color="auto"/>
              <w:bottom w:val="single" w:sz="8" w:space="0" w:color="auto"/>
              <w:right w:val="single" w:sz="8" w:space="0" w:color="auto"/>
            </w:tcBorders>
            <w:shd w:val="clear" w:color="000000" w:fill="CBE9D3"/>
            <w:vAlign w:val="center"/>
          </w:tcPr>
          <w:p w14:paraId="69B84A6F" w14:textId="77777777" w:rsidR="00F1468C" w:rsidRPr="00F1468C" w:rsidRDefault="00F1468C" w:rsidP="00F1468C">
            <w:pPr>
              <w:jc w:val="center"/>
              <w:rPr>
                <w:rFonts w:cs="Arial"/>
                <w:sz w:val="16"/>
                <w:szCs w:val="16"/>
                <w:lang w:eastAsia="en-GB"/>
              </w:rPr>
            </w:pPr>
            <w:r w:rsidRPr="00F1468C">
              <w:rPr>
                <w:rFonts w:cs="Arial"/>
                <w:sz w:val="16"/>
                <w:szCs w:val="16"/>
                <w:lang w:eastAsia="en-GB"/>
              </w:rPr>
              <w:t>20</w:t>
            </w:r>
          </w:p>
        </w:tc>
        <w:tc>
          <w:tcPr>
            <w:tcW w:w="1261" w:type="dxa"/>
            <w:tcBorders>
              <w:top w:val="single" w:sz="8" w:space="0" w:color="auto"/>
              <w:left w:val="nil"/>
              <w:bottom w:val="single" w:sz="8" w:space="0" w:color="auto"/>
              <w:right w:val="single" w:sz="8" w:space="0" w:color="auto"/>
            </w:tcBorders>
            <w:shd w:val="clear" w:color="auto" w:fill="auto"/>
            <w:vAlign w:val="center"/>
          </w:tcPr>
          <w:p w14:paraId="5E0C826D" w14:textId="77777777" w:rsidR="00F1468C" w:rsidRPr="00F1468C" w:rsidRDefault="00F1468C" w:rsidP="00F1468C">
            <w:pPr>
              <w:jc w:val="center"/>
              <w:rPr>
                <w:rFonts w:cs="Arial"/>
                <w:sz w:val="16"/>
                <w:szCs w:val="16"/>
                <w:lang w:eastAsia="en-GB"/>
              </w:rPr>
            </w:pPr>
            <w:r w:rsidRPr="00F1468C">
              <w:rPr>
                <w:rFonts w:cs="Arial"/>
                <w:sz w:val="16"/>
                <w:szCs w:val="16"/>
                <w:lang w:eastAsia="en-GB"/>
              </w:rPr>
              <w:t>Park and ride schemes in and around City</w:t>
            </w:r>
          </w:p>
        </w:tc>
        <w:tc>
          <w:tcPr>
            <w:tcW w:w="1275" w:type="dxa"/>
            <w:tcBorders>
              <w:top w:val="single" w:sz="8" w:space="0" w:color="auto"/>
              <w:left w:val="nil"/>
              <w:bottom w:val="single" w:sz="8" w:space="0" w:color="auto"/>
              <w:right w:val="single" w:sz="8" w:space="0" w:color="auto"/>
            </w:tcBorders>
            <w:shd w:val="clear" w:color="auto" w:fill="auto"/>
            <w:vAlign w:val="center"/>
          </w:tcPr>
          <w:p w14:paraId="20F48457" w14:textId="77777777" w:rsidR="00F1468C" w:rsidRPr="00F1468C" w:rsidRDefault="00F1468C" w:rsidP="00F1468C">
            <w:pPr>
              <w:jc w:val="center"/>
              <w:rPr>
                <w:rFonts w:cs="Arial"/>
                <w:sz w:val="16"/>
                <w:szCs w:val="16"/>
                <w:lang w:eastAsia="en-GB"/>
              </w:rPr>
            </w:pPr>
            <w:r w:rsidRPr="00F1468C">
              <w:rPr>
                <w:rFonts w:cs="Arial"/>
                <w:sz w:val="16"/>
                <w:szCs w:val="16"/>
                <w:lang w:eastAsia="en-GB"/>
              </w:rPr>
              <w:t>Alternatives to private vehicle use</w:t>
            </w:r>
          </w:p>
        </w:tc>
        <w:tc>
          <w:tcPr>
            <w:tcW w:w="1276" w:type="dxa"/>
            <w:tcBorders>
              <w:top w:val="single" w:sz="8" w:space="0" w:color="auto"/>
              <w:left w:val="nil"/>
              <w:bottom w:val="single" w:sz="8" w:space="0" w:color="auto"/>
              <w:right w:val="single" w:sz="8" w:space="0" w:color="auto"/>
            </w:tcBorders>
            <w:shd w:val="clear" w:color="auto" w:fill="auto"/>
            <w:vAlign w:val="center"/>
          </w:tcPr>
          <w:p w14:paraId="5F85B0EE" w14:textId="77777777" w:rsidR="00F1468C" w:rsidRPr="00F1468C" w:rsidRDefault="00F1468C" w:rsidP="00F1468C">
            <w:pPr>
              <w:jc w:val="center"/>
              <w:rPr>
                <w:rFonts w:cs="Arial"/>
                <w:sz w:val="16"/>
                <w:szCs w:val="16"/>
                <w:lang w:eastAsia="en-GB"/>
              </w:rPr>
            </w:pPr>
            <w:r w:rsidRPr="00F1468C">
              <w:rPr>
                <w:rFonts w:cs="Arial"/>
                <w:sz w:val="16"/>
                <w:szCs w:val="16"/>
                <w:lang w:eastAsia="en-GB"/>
              </w:rPr>
              <w:t>Bus based Park &amp; Ride</w:t>
            </w:r>
          </w:p>
        </w:tc>
        <w:tc>
          <w:tcPr>
            <w:tcW w:w="1134" w:type="dxa"/>
            <w:tcBorders>
              <w:top w:val="single" w:sz="8" w:space="0" w:color="auto"/>
              <w:left w:val="nil"/>
              <w:bottom w:val="single" w:sz="8" w:space="0" w:color="auto"/>
              <w:right w:val="single" w:sz="8" w:space="0" w:color="auto"/>
            </w:tcBorders>
            <w:shd w:val="clear" w:color="auto" w:fill="auto"/>
            <w:vAlign w:val="center"/>
          </w:tcPr>
          <w:p w14:paraId="26E18490" w14:textId="77777777" w:rsidR="00F1468C" w:rsidRPr="00F1468C" w:rsidRDefault="00F1468C" w:rsidP="00F1468C">
            <w:pPr>
              <w:jc w:val="center"/>
              <w:rPr>
                <w:rFonts w:cs="Arial"/>
                <w:sz w:val="16"/>
                <w:szCs w:val="16"/>
                <w:lang w:eastAsia="en-GB"/>
              </w:rPr>
            </w:pPr>
            <w:r w:rsidRPr="00F1468C">
              <w:rPr>
                <w:rFonts w:cs="Arial"/>
                <w:sz w:val="16"/>
                <w:szCs w:val="16"/>
                <w:lang w:eastAsia="en-GB"/>
              </w:rPr>
              <w:t>CDC</w:t>
            </w:r>
          </w:p>
        </w:tc>
        <w:tc>
          <w:tcPr>
            <w:tcW w:w="992" w:type="dxa"/>
            <w:tcBorders>
              <w:top w:val="single" w:sz="8" w:space="0" w:color="auto"/>
              <w:left w:val="nil"/>
              <w:bottom w:val="single" w:sz="8" w:space="0" w:color="auto"/>
              <w:right w:val="single" w:sz="8" w:space="0" w:color="auto"/>
            </w:tcBorders>
            <w:shd w:val="clear" w:color="auto" w:fill="auto"/>
            <w:vAlign w:val="center"/>
          </w:tcPr>
          <w:p w14:paraId="34A74395" w14:textId="77777777" w:rsidR="00F1468C" w:rsidRPr="00F1468C" w:rsidRDefault="00F1468C" w:rsidP="00F1468C">
            <w:pPr>
              <w:jc w:val="center"/>
              <w:rPr>
                <w:rFonts w:cs="Arial"/>
                <w:sz w:val="16"/>
                <w:szCs w:val="16"/>
                <w:lang w:eastAsia="en-GB"/>
              </w:rPr>
            </w:pPr>
            <w:r w:rsidRPr="00F1468C">
              <w:rPr>
                <w:rFonts w:cs="Arial"/>
                <w:sz w:val="16"/>
                <w:szCs w:val="16"/>
                <w:lang w:eastAsia="en-GB"/>
              </w:rPr>
              <w:t>Post 2015</w:t>
            </w:r>
          </w:p>
        </w:tc>
        <w:tc>
          <w:tcPr>
            <w:tcW w:w="1418" w:type="dxa"/>
            <w:tcBorders>
              <w:top w:val="single" w:sz="8" w:space="0" w:color="auto"/>
              <w:left w:val="nil"/>
              <w:bottom w:val="single" w:sz="8" w:space="0" w:color="auto"/>
              <w:right w:val="single" w:sz="8" w:space="0" w:color="auto"/>
            </w:tcBorders>
            <w:shd w:val="clear" w:color="auto" w:fill="auto"/>
            <w:vAlign w:val="center"/>
          </w:tcPr>
          <w:p w14:paraId="0FD8789C" w14:textId="77777777" w:rsidR="00F1468C" w:rsidRPr="00F1468C" w:rsidRDefault="00F1468C" w:rsidP="00F1468C">
            <w:pPr>
              <w:jc w:val="center"/>
              <w:rPr>
                <w:rFonts w:cs="Arial"/>
                <w:sz w:val="16"/>
                <w:szCs w:val="16"/>
                <w:lang w:eastAsia="en-GB"/>
              </w:rPr>
            </w:pPr>
            <w:r w:rsidRPr="00F1468C">
              <w:rPr>
                <w:rFonts w:cs="Arial"/>
                <w:sz w:val="16"/>
                <w:szCs w:val="16"/>
                <w:lang w:eastAsia="en-GB"/>
              </w:rPr>
              <w:t>Post 2018</w:t>
            </w:r>
          </w:p>
        </w:tc>
        <w:tc>
          <w:tcPr>
            <w:tcW w:w="1276" w:type="dxa"/>
            <w:tcBorders>
              <w:top w:val="single" w:sz="8" w:space="0" w:color="auto"/>
              <w:left w:val="nil"/>
              <w:bottom w:val="single" w:sz="8" w:space="0" w:color="auto"/>
              <w:right w:val="single" w:sz="8" w:space="0" w:color="auto"/>
            </w:tcBorders>
            <w:shd w:val="clear" w:color="auto" w:fill="auto"/>
            <w:vAlign w:val="center"/>
          </w:tcPr>
          <w:p w14:paraId="7E97A51A" w14:textId="77777777" w:rsidR="00F1468C" w:rsidRPr="00F1468C" w:rsidRDefault="00F1468C" w:rsidP="00F1468C">
            <w:pPr>
              <w:jc w:val="center"/>
              <w:rPr>
                <w:rFonts w:cs="Arial"/>
                <w:sz w:val="16"/>
                <w:szCs w:val="16"/>
                <w:lang w:eastAsia="en-GB"/>
              </w:rPr>
            </w:pPr>
            <w:r w:rsidRPr="00F1468C">
              <w:rPr>
                <w:rFonts w:cs="Arial"/>
                <w:sz w:val="16"/>
                <w:szCs w:val="16"/>
                <w:lang w:eastAsia="en-GB"/>
              </w:rPr>
              <w:t>Reduce traffic in City centre by 3%</w:t>
            </w:r>
          </w:p>
        </w:tc>
        <w:tc>
          <w:tcPr>
            <w:tcW w:w="1275" w:type="dxa"/>
            <w:tcBorders>
              <w:top w:val="single" w:sz="8" w:space="0" w:color="auto"/>
              <w:left w:val="nil"/>
              <w:bottom w:val="single" w:sz="8" w:space="0" w:color="auto"/>
              <w:right w:val="single" w:sz="8" w:space="0" w:color="auto"/>
            </w:tcBorders>
            <w:shd w:val="clear" w:color="auto" w:fill="auto"/>
            <w:vAlign w:val="center"/>
          </w:tcPr>
          <w:p w14:paraId="1AA5CBA3" w14:textId="77777777" w:rsidR="00F1468C" w:rsidRPr="00F1468C" w:rsidRDefault="00F1468C" w:rsidP="00F1468C">
            <w:pPr>
              <w:jc w:val="center"/>
              <w:rPr>
                <w:rFonts w:cs="Arial"/>
                <w:sz w:val="16"/>
                <w:szCs w:val="16"/>
                <w:lang w:eastAsia="en-GB"/>
              </w:rPr>
            </w:pPr>
            <w:r w:rsidRPr="00F1468C">
              <w:rPr>
                <w:rFonts w:cs="Arial"/>
                <w:sz w:val="16"/>
                <w:szCs w:val="16"/>
                <w:lang w:eastAsia="en-GB"/>
              </w:rPr>
              <w:t> </w:t>
            </w:r>
          </w:p>
        </w:tc>
        <w:tc>
          <w:tcPr>
            <w:tcW w:w="1560" w:type="dxa"/>
            <w:tcBorders>
              <w:top w:val="single" w:sz="8" w:space="0" w:color="auto"/>
              <w:left w:val="nil"/>
              <w:bottom w:val="single" w:sz="8" w:space="0" w:color="auto"/>
              <w:right w:val="single" w:sz="8" w:space="0" w:color="auto"/>
            </w:tcBorders>
            <w:shd w:val="clear" w:color="auto" w:fill="auto"/>
            <w:vAlign w:val="center"/>
          </w:tcPr>
          <w:p w14:paraId="6581E2FC" w14:textId="77777777" w:rsidR="00F1468C" w:rsidRPr="00F1468C" w:rsidRDefault="00F1468C" w:rsidP="00F1468C">
            <w:pPr>
              <w:jc w:val="center"/>
              <w:rPr>
                <w:rFonts w:cs="Arial"/>
                <w:sz w:val="16"/>
                <w:szCs w:val="16"/>
                <w:lang w:eastAsia="en-GB"/>
              </w:rPr>
            </w:pPr>
            <w:r w:rsidRPr="00F1468C">
              <w:rPr>
                <w:rFonts w:cs="Arial"/>
                <w:sz w:val="16"/>
                <w:szCs w:val="16"/>
                <w:lang w:eastAsia="en-GB"/>
              </w:rPr>
              <w:t>Linked to A27 improvements that have not yet been brought forward</w:t>
            </w:r>
          </w:p>
        </w:tc>
        <w:tc>
          <w:tcPr>
            <w:tcW w:w="1377" w:type="dxa"/>
            <w:tcBorders>
              <w:top w:val="single" w:sz="8" w:space="0" w:color="auto"/>
              <w:left w:val="nil"/>
              <w:bottom w:val="single" w:sz="8" w:space="0" w:color="auto"/>
              <w:right w:val="single" w:sz="8" w:space="0" w:color="auto"/>
            </w:tcBorders>
            <w:shd w:val="clear" w:color="auto" w:fill="auto"/>
            <w:vAlign w:val="center"/>
          </w:tcPr>
          <w:p w14:paraId="42EDD548" w14:textId="77777777" w:rsidR="00F1468C" w:rsidRPr="00F1468C" w:rsidRDefault="00F1468C" w:rsidP="00F1468C">
            <w:pPr>
              <w:jc w:val="center"/>
              <w:rPr>
                <w:rFonts w:cs="Arial"/>
                <w:sz w:val="16"/>
                <w:szCs w:val="16"/>
                <w:lang w:eastAsia="en-GB"/>
              </w:rPr>
            </w:pPr>
            <w:r w:rsidRPr="00F1468C">
              <w:rPr>
                <w:rFonts w:cs="Arial"/>
                <w:sz w:val="16"/>
                <w:szCs w:val="16"/>
                <w:lang w:eastAsia="en-GB"/>
              </w:rPr>
              <w:t>Ongoing</w:t>
            </w:r>
          </w:p>
        </w:tc>
        <w:tc>
          <w:tcPr>
            <w:tcW w:w="1884" w:type="dxa"/>
            <w:tcBorders>
              <w:top w:val="single" w:sz="8" w:space="0" w:color="auto"/>
              <w:left w:val="nil"/>
              <w:bottom w:val="single" w:sz="8" w:space="0" w:color="auto"/>
              <w:right w:val="single" w:sz="8" w:space="0" w:color="auto"/>
            </w:tcBorders>
            <w:shd w:val="clear" w:color="auto" w:fill="auto"/>
            <w:vAlign w:val="center"/>
          </w:tcPr>
          <w:p w14:paraId="391C0F09" w14:textId="77777777" w:rsidR="00F1468C" w:rsidRPr="00F1468C" w:rsidRDefault="00F1468C" w:rsidP="00F1468C">
            <w:pPr>
              <w:jc w:val="center"/>
              <w:rPr>
                <w:rFonts w:cs="Arial"/>
                <w:sz w:val="16"/>
                <w:szCs w:val="16"/>
                <w:lang w:eastAsia="en-GB"/>
              </w:rPr>
            </w:pPr>
            <w:r w:rsidRPr="00F1468C">
              <w:rPr>
                <w:rFonts w:cs="Arial"/>
                <w:sz w:val="16"/>
                <w:szCs w:val="16"/>
                <w:lang w:eastAsia="en-GB"/>
              </w:rPr>
              <w:t>CDC parking strategy under review</w:t>
            </w:r>
          </w:p>
        </w:tc>
      </w:tr>
      <w:tr w:rsidR="00F1468C" w:rsidRPr="00F1468C" w14:paraId="45C4C06C" w14:textId="77777777" w:rsidTr="00CF2737">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tcPr>
          <w:p w14:paraId="26FBA9AB" w14:textId="77777777" w:rsidR="00F1468C" w:rsidRPr="00F1468C" w:rsidRDefault="00F1468C" w:rsidP="00F1468C">
            <w:pPr>
              <w:jc w:val="center"/>
              <w:rPr>
                <w:rFonts w:cs="Arial"/>
                <w:sz w:val="16"/>
                <w:szCs w:val="16"/>
                <w:lang w:eastAsia="en-GB"/>
              </w:rPr>
            </w:pPr>
            <w:r w:rsidRPr="00F1468C">
              <w:rPr>
                <w:rFonts w:cs="Arial"/>
                <w:sz w:val="16"/>
                <w:szCs w:val="16"/>
                <w:lang w:eastAsia="en-GB"/>
              </w:rPr>
              <w:t>21</w:t>
            </w:r>
          </w:p>
        </w:tc>
        <w:tc>
          <w:tcPr>
            <w:tcW w:w="1261" w:type="dxa"/>
            <w:tcBorders>
              <w:top w:val="single" w:sz="8" w:space="0" w:color="auto"/>
              <w:left w:val="nil"/>
              <w:bottom w:val="single" w:sz="4" w:space="0" w:color="auto"/>
              <w:right w:val="single" w:sz="8" w:space="0" w:color="auto"/>
            </w:tcBorders>
            <w:shd w:val="clear" w:color="auto" w:fill="auto"/>
            <w:vAlign w:val="center"/>
          </w:tcPr>
          <w:p w14:paraId="1FA8CF01" w14:textId="77777777" w:rsidR="00F1468C" w:rsidRPr="00F1468C" w:rsidRDefault="00F1468C" w:rsidP="00F1468C">
            <w:pPr>
              <w:jc w:val="center"/>
              <w:rPr>
                <w:rFonts w:cs="Arial"/>
                <w:sz w:val="16"/>
                <w:szCs w:val="16"/>
                <w:lang w:eastAsia="en-GB"/>
              </w:rPr>
            </w:pPr>
            <w:r w:rsidRPr="00F1468C">
              <w:rPr>
                <w:rFonts w:cs="Arial"/>
                <w:sz w:val="16"/>
                <w:szCs w:val="16"/>
                <w:lang w:eastAsia="en-GB"/>
              </w:rPr>
              <w:t xml:space="preserve">Speed limit changes - 20 mph as part of school safety zone </w:t>
            </w:r>
          </w:p>
        </w:tc>
        <w:tc>
          <w:tcPr>
            <w:tcW w:w="1275" w:type="dxa"/>
            <w:tcBorders>
              <w:top w:val="single" w:sz="8" w:space="0" w:color="auto"/>
              <w:left w:val="nil"/>
              <w:bottom w:val="single" w:sz="4" w:space="0" w:color="auto"/>
              <w:right w:val="single" w:sz="8" w:space="0" w:color="auto"/>
            </w:tcBorders>
            <w:shd w:val="clear" w:color="auto" w:fill="auto"/>
            <w:vAlign w:val="center"/>
          </w:tcPr>
          <w:p w14:paraId="2A1A1096" w14:textId="77777777" w:rsidR="00F1468C" w:rsidRPr="00F1468C" w:rsidRDefault="00F1468C" w:rsidP="00F1468C">
            <w:pPr>
              <w:jc w:val="center"/>
              <w:rPr>
                <w:rFonts w:cs="Arial"/>
                <w:sz w:val="16"/>
                <w:szCs w:val="16"/>
                <w:lang w:eastAsia="en-GB"/>
              </w:rPr>
            </w:pPr>
            <w:r w:rsidRPr="00F1468C">
              <w:rPr>
                <w:rFonts w:cs="Arial"/>
                <w:sz w:val="16"/>
                <w:szCs w:val="16"/>
                <w:lang w:eastAsia="en-GB"/>
              </w:rPr>
              <w:t>Traffic Management</w:t>
            </w:r>
          </w:p>
        </w:tc>
        <w:tc>
          <w:tcPr>
            <w:tcW w:w="1276" w:type="dxa"/>
            <w:tcBorders>
              <w:top w:val="single" w:sz="8" w:space="0" w:color="auto"/>
              <w:left w:val="nil"/>
              <w:bottom w:val="single" w:sz="4" w:space="0" w:color="auto"/>
              <w:right w:val="single" w:sz="8" w:space="0" w:color="auto"/>
            </w:tcBorders>
            <w:shd w:val="clear" w:color="auto" w:fill="auto"/>
            <w:vAlign w:val="center"/>
          </w:tcPr>
          <w:p w14:paraId="44FB1F50" w14:textId="77777777" w:rsidR="00F1468C" w:rsidRPr="00F1468C" w:rsidRDefault="00F1468C" w:rsidP="00F1468C">
            <w:pPr>
              <w:jc w:val="center"/>
              <w:rPr>
                <w:rFonts w:cs="Arial"/>
                <w:sz w:val="16"/>
                <w:szCs w:val="16"/>
                <w:lang w:eastAsia="en-GB"/>
              </w:rPr>
            </w:pPr>
            <w:r w:rsidRPr="00F1468C">
              <w:rPr>
                <w:rFonts w:cs="Arial"/>
                <w:sz w:val="16"/>
                <w:szCs w:val="16"/>
                <w:lang w:eastAsia="en-GB"/>
              </w:rPr>
              <w:t>Reduction of speed limits, 20mph zones</w:t>
            </w:r>
          </w:p>
        </w:tc>
        <w:tc>
          <w:tcPr>
            <w:tcW w:w="1134" w:type="dxa"/>
            <w:tcBorders>
              <w:top w:val="single" w:sz="8" w:space="0" w:color="auto"/>
              <w:left w:val="nil"/>
              <w:bottom w:val="single" w:sz="4" w:space="0" w:color="auto"/>
              <w:right w:val="single" w:sz="8" w:space="0" w:color="auto"/>
            </w:tcBorders>
            <w:shd w:val="clear" w:color="auto" w:fill="auto"/>
            <w:vAlign w:val="center"/>
          </w:tcPr>
          <w:p w14:paraId="70ED0B37" w14:textId="77777777" w:rsidR="00F1468C" w:rsidRPr="00F1468C" w:rsidRDefault="00F1468C" w:rsidP="00F1468C">
            <w:pPr>
              <w:jc w:val="center"/>
              <w:rPr>
                <w:rFonts w:cs="Arial"/>
                <w:sz w:val="16"/>
                <w:szCs w:val="16"/>
                <w:lang w:eastAsia="en-GB"/>
              </w:rPr>
            </w:pPr>
            <w:r w:rsidRPr="00F1468C">
              <w:rPr>
                <w:rFonts w:cs="Arial"/>
                <w:sz w:val="16"/>
                <w:szCs w:val="16"/>
                <w:lang w:eastAsia="en-GB"/>
              </w:rPr>
              <w:t>WSCC</w:t>
            </w:r>
          </w:p>
        </w:tc>
        <w:tc>
          <w:tcPr>
            <w:tcW w:w="992" w:type="dxa"/>
            <w:tcBorders>
              <w:top w:val="single" w:sz="8" w:space="0" w:color="auto"/>
              <w:left w:val="nil"/>
              <w:bottom w:val="single" w:sz="4" w:space="0" w:color="auto"/>
              <w:right w:val="single" w:sz="8" w:space="0" w:color="auto"/>
            </w:tcBorders>
            <w:shd w:val="clear" w:color="auto" w:fill="auto"/>
            <w:vAlign w:val="center"/>
          </w:tcPr>
          <w:p w14:paraId="50D41DF0" w14:textId="77777777" w:rsidR="00F1468C" w:rsidRPr="00F1468C" w:rsidRDefault="00F1468C" w:rsidP="00F1468C">
            <w:pPr>
              <w:jc w:val="center"/>
              <w:rPr>
                <w:rFonts w:cs="Arial"/>
                <w:sz w:val="16"/>
                <w:szCs w:val="16"/>
                <w:lang w:eastAsia="en-GB"/>
              </w:rPr>
            </w:pPr>
            <w:r w:rsidRPr="00F1468C">
              <w:rPr>
                <w:rFonts w:cs="Arial"/>
                <w:sz w:val="16"/>
                <w:szCs w:val="16"/>
                <w:lang w:eastAsia="en-GB"/>
              </w:rPr>
              <w:t>2009</w:t>
            </w:r>
          </w:p>
        </w:tc>
        <w:tc>
          <w:tcPr>
            <w:tcW w:w="1418" w:type="dxa"/>
            <w:tcBorders>
              <w:top w:val="single" w:sz="8" w:space="0" w:color="auto"/>
              <w:left w:val="nil"/>
              <w:bottom w:val="single" w:sz="4" w:space="0" w:color="auto"/>
              <w:right w:val="single" w:sz="8" w:space="0" w:color="auto"/>
            </w:tcBorders>
            <w:shd w:val="clear" w:color="auto" w:fill="auto"/>
            <w:vAlign w:val="center"/>
          </w:tcPr>
          <w:p w14:paraId="748D5BAC" w14:textId="77777777" w:rsidR="00F1468C" w:rsidRPr="00F1468C" w:rsidRDefault="00F1468C" w:rsidP="00F1468C">
            <w:pPr>
              <w:jc w:val="center"/>
              <w:rPr>
                <w:rFonts w:cs="Arial"/>
                <w:sz w:val="16"/>
                <w:szCs w:val="16"/>
                <w:lang w:eastAsia="en-GB"/>
              </w:rPr>
            </w:pPr>
            <w:r w:rsidRPr="00F1468C">
              <w:rPr>
                <w:rFonts w:cs="Arial"/>
                <w:sz w:val="16"/>
                <w:szCs w:val="16"/>
                <w:lang w:eastAsia="en-GB"/>
              </w:rPr>
              <w:t>2012/13</w:t>
            </w:r>
          </w:p>
        </w:tc>
        <w:tc>
          <w:tcPr>
            <w:tcW w:w="1276" w:type="dxa"/>
            <w:tcBorders>
              <w:top w:val="single" w:sz="8" w:space="0" w:color="auto"/>
              <w:left w:val="nil"/>
              <w:bottom w:val="single" w:sz="4" w:space="0" w:color="auto"/>
              <w:right w:val="single" w:sz="8" w:space="0" w:color="auto"/>
            </w:tcBorders>
            <w:shd w:val="clear" w:color="auto" w:fill="auto"/>
            <w:vAlign w:val="center"/>
          </w:tcPr>
          <w:p w14:paraId="6E02CD5E" w14:textId="77777777" w:rsidR="00F1468C" w:rsidRPr="00F1468C" w:rsidRDefault="00F1468C" w:rsidP="00F1468C">
            <w:pPr>
              <w:jc w:val="center"/>
              <w:rPr>
                <w:rFonts w:cs="Arial"/>
                <w:sz w:val="16"/>
                <w:szCs w:val="16"/>
                <w:lang w:eastAsia="en-GB"/>
              </w:rPr>
            </w:pPr>
            <w:r w:rsidRPr="00F1468C">
              <w:rPr>
                <w:rFonts w:cs="Arial"/>
                <w:sz w:val="16"/>
                <w:szCs w:val="16"/>
                <w:lang w:eastAsia="en-GB"/>
              </w:rPr>
              <w:t>Reduction in traffic queues within Orchard St AQMA area</w:t>
            </w:r>
          </w:p>
        </w:tc>
        <w:tc>
          <w:tcPr>
            <w:tcW w:w="1275" w:type="dxa"/>
            <w:tcBorders>
              <w:top w:val="single" w:sz="8" w:space="0" w:color="auto"/>
              <w:left w:val="nil"/>
              <w:bottom w:val="single" w:sz="4" w:space="0" w:color="auto"/>
              <w:right w:val="single" w:sz="8" w:space="0" w:color="auto"/>
            </w:tcBorders>
            <w:shd w:val="clear" w:color="auto" w:fill="auto"/>
            <w:vAlign w:val="center"/>
          </w:tcPr>
          <w:p w14:paraId="7C8D80F6" w14:textId="77777777" w:rsidR="00F1468C" w:rsidRPr="00F1468C" w:rsidRDefault="00F1468C" w:rsidP="00F1468C">
            <w:pPr>
              <w:jc w:val="center"/>
              <w:rPr>
                <w:rFonts w:cs="Arial"/>
                <w:sz w:val="16"/>
                <w:szCs w:val="16"/>
                <w:lang w:eastAsia="en-GB"/>
              </w:rPr>
            </w:pPr>
            <w:r w:rsidRPr="00F1468C">
              <w:rPr>
                <w:rFonts w:cs="Arial"/>
                <w:sz w:val="16"/>
                <w:szCs w:val="16"/>
                <w:lang w:eastAsia="en-GB"/>
              </w:rPr>
              <w:t> </w:t>
            </w:r>
          </w:p>
        </w:tc>
        <w:tc>
          <w:tcPr>
            <w:tcW w:w="1560" w:type="dxa"/>
            <w:tcBorders>
              <w:top w:val="single" w:sz="8" w:space="0" w:color="auto"/>
              <w:left w:val="nil"/>
              <w:bottom w:val="single" w:sz="4" w:space="0" w:color="auto"/>
              <w:right w:val="single" w:sz="8" w:space="0" w:color="auto"/>
            </w:tcBorders>
            <w:shd w:val="clear" w:color="auto" w:fill="auto"/>
            <w:vAlign w:val="center"/>
          </w:tcPr>
          <w:p w14:paraId="5B995A45" w14:textId="77777777" w:rsidR="00F1468C" w:rsidRPr="00F1468C" w:rsidRDefault="00F1468C" w:rsidP="00F1468C">
            <w:pPr>
              <w:jc w:val="center"/>
              <w:rPr>
                <w:rFonts w:cs="Arial"/>
                <w:sz w:val="16"/>
                <w:szCs w:val="16"/>
                <w:lang w:eastAsia="en-GB"/>
              </w:rPr>
            </w:pPr>
            <w:r w:rsidRPr="00F1468C">
              <w:rPr>
                <w:rFonts w:cs="Arial"/>
                <w:sz w:val="16"/>
                <w:szCs w:val="16"/>
                <w:lang w:eastAsia="en-GB"/>
              </w:rPr>
              <w:t>Signs installed around schools and  on nearby residential streets</w:t>
            </w:r>
          </w:p>
        </w:tc>
        <w:tc>
          <w:tcPr>
            <w:tcW w:w="1377" w:type="dxa"/>
            <w:tcBorders>
              <w:top w:val="single" w:sz="8" w:space="0" w:color="auto"/>
              <w:left w:val="nil"/>
              <w:bottom w:val="single" w:sz="4" w:space="0" w:color="auto"/>
              <w:right w:val="single" w:sz="8" w:space="0" w:color="auto"/>
            </w:tcBorders>
            <w:shd w:val="clear" w:color="auto" w:fill="auto"/>
            <w:vAlign w:val="center"/>
          </w:tcPr>
          <w:p w14:paraId="2529017A" w14:textId="77777777" w:rsidR="00F1468C" w:rsidRPr="00F1468C" w:rsidRDefault="00F1468C" w:rsidP="00F1468C">
            <w:pPr>
              <w:jc w:val="center"/>
              <w:rPr>
                <w:rFonts w:cs="Arial"/>
                <w:sz w:val="16"/>
                <w:szCs w:val="16"/>
                <w:lang w:eastAsia="en-GB"/>
              </w:rPr>
            </w:pPr>
            <w:r w:rsidRPr="00F1468C">
              <w:rPr>
                <w:rFonts w:cs="Arial"/>
                <w:sz w:val="16"/>
                <w:szCs w:val="16"/>
                <w:lang w:eastAsia="en-GB"/>
              </w:rPr>
              <w:t>Completed</w:t>
            </w:r>
          </w:p>
        </w:tc>
        <w:tc>
          <w:tcPr>
            <w:tcW w:w="1884" w:type="dxa"/>
            <w:tcBorders>
              <w:top w:val="single" w:sz="8" w:space="0" w:color="auto"/>
              <w:left w:val="nil"/>
              <w:bottom w:val="single" w:sz="4" w:space="0" w:color="auto"/>
              <w:right w:val="single" w:sz="8" w:space="0" w:color="auto"/>
            </w:tcBorders>
            <w:shd w:val="clear" w:color="auto" w:fill="auto"/>
            <w:vAlign w:val="center"/>
          </w:tcPr>
          <w:p w14:paraId="312A7B30" w14:textId="77777777" w:rsidR="00F1468C" w:rsidRPr="00F1468C" w:rsidRDefault="00F1468C" w:rsidP="00F1468C">
            <w:pPr>
              <w:jc w:val="center"/>
              <w:rPr>
                <w:rFonts w:cs="Arial"/>
                <w:sz w:val="16"/>
                <w:szCs w:val="16"/>
                <w:lang w:eastAsia="en-GB"/>
              </w:rPr>
            </w:pPr>
            <w:r w:rsidRPr="00F1468C">
              <w:rPr>
                <w:rFonts w:cs="Arial"/>
                <w:sz w:val="16"/>
                <w:szCs w:val="16"/>
                <w:lang w:eastAsia="en-GB"/>
              </w:rPr>
              <w:t>Reductions in NO2 within AQMA could be achieved through  smoothing of traffic flow</w:t>
            </w:r>
          </w:p>
        </w:tc>
      </w:tr>
      <w:tr w:rsidR="00F1468C" w:rsidRPr="00F1468C" w14:paraId="6EC6A2CC" w14:textId="77777777" w:rsidTr="00CF2737">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tcPr>
          <w:p w14:paraId="2816BCDD" w14:textId="77777777" w:rsidR="00F1468C" w:rsidRPr="00F1468C" w:rsidRDefault="00F1468C" w:rsidP="00F1468C">
            <w:pPr>
              <w:jc w:val="center"/>
              <w:rPr>
                <w:rFonts w:cs="Arial"/>
                <w:sz w:val="16"/>
                <w:szCs w:val="16"/>
                <w:lang w:eastAsia="en-GB"/>
              </w:rPr>
            </w:pPr>
            <w:r w:rsidRPr="00F1468C">
              <w:rPr>
                <w:rFonts w:cs="Arial"/>
                <w:sz w:val="16"/>
                <w:szCs w:val="16"/>
                <w:lang w:eastAsia="en-GB"/>
              </w:rPr>
              <w:lastRenderedPageBreak/>
              <w:t>22</w:t>
            </w:r>
          </w:p>
        </w:tc>
        <w:tc>
          <w:tcPr>
            <w:tcW w:w="1261" w:type="dxa"/>
            <w:tcBorders>
              <w:top w:val="single" w:sz="8" w:space="0" w:color="auto"/>
              <w:left w:val="nil"/>
              <w:bottom w:val="single" w:sz="4" w:space="0" w:color="auto"/>
              <w:right w:val="single" w:sz="8" w:space="0" w:color="auto"/>
            </w:tcBorders>
            <w:shd w:val="clear" w:color="auto" w:fill="auto"/>
            <w:vAlign w:val="center"/>
          </w:tcPr>
          <w:p w14:paraId="0B5824A8" w14:textId="77777777" w:rsidR="00F1468C" w:rsidRPr="00F1468C" w:rsidRDefault="00F1468C" w:rsidP="00F1468C">
            <w:pPr>
              <w:jc w:val="center"/>
              <w:rPr>
                <w:rFonts w:cs="Arial"/>
                <w:sz w:val="16"/>
                <w:szCs w:val="16"/>
                <w:lang w:eastAsia="en-GB"/>
              </w:rPr>
            </w:pPr>
            <w:r w:rsidRPr="00F1468C">
              <w:rPr>
                <w:rFonts w:cs="Arial"/>
                <w:sz w:val="16"/>
                <w:szCs w:val="16"/>
                <w:lang w:eastAsia="en-GB"/>
              </w:rPr>
              <w:t>Blanket 20mph scheme on residential streets</w:t>
            </w:r>
          </w:p>
        </w:tc>
        <w:tc>
          <w:tcPr>
            <w:tcW w:w="1275" w:type="dxa"/>
            <w:tcBorders>
              <w:top w:val="single" w:sz="8" w:space="0" w:color="auto"/>
              <w:left w:val="nil"/>
              <w:bottom w:val="single" w:sz="4" w:space="0" w:color="auto"/>
              <w:right w:val="single" w:sz="8" w:space="0" w:color="auto"/>
            </w:tcBorders>
            <w:shd w:val="clear" w:color="auto" w:fill="auto"/>
            <w:vAlign w:val="center"/>
          </w:tcPr>
          <w:p w14:paraId="4F83079D" w14:textId="77777777" w:rsidR="00F1468C" w:rsidRPr="00F1468C" w:rsidRDefault="00F1468C" w:rsidP="00F1468C">
            <w:pPr>
              <w:jc w:val="center"/>
              <w:rPr>
                <w:rFonts w:cs="Arial"/>
                <w:sz w:val="16"/>
                <w:szCs w:val="16"/>
                <w:lang w:eastAsia="en-GB"/>
              </w:rPr>
            </w:pPr>
            <w:r w:rsidRPr="00F1468C">
              <w:rPr>
                <w:rFonts w:cs="Arial"/>
                <w:sz w:val="16"/>
                <w:szCs w:val="16"/>
                <w:lang w:eastAsia="en-GB"/>
              </w:rPr>
              <w:t>Traffic Management</w:t>
            </w:r>
          </w:p>
        </w:tc>
        <w:tc>
          <w:tcPr>
            <w:tcW w:w="1276" w:type="dxa"/>
            <w:tcBorders>
              <w:top w:val="single" w:sz="8" w:space="0" w:color="auto"/>
              <w:left w:val="nil"/>
              <w:bottom w:val="single" w:sz="4" w:space="0" w:color="auto"/>
              <w:right w:val="single" w:sz="8" w:space="0" w:color="auto"/>
            </w:tcBorders>
            <w:shd w:val="clear" w:color="auto" w:fill="auto"/>
            <w:vAlign w:val="center"/>
          </w:tcPr>
          <w:p w14:paraId="70C7EFEB" w14:textId="77777777" w:rsidR="00F1468C" w:rsidRPr="00F1468C" w:rsidRDefault="00F1468C" w:rsidP="00F1468C">
            <w:pPr>
              <w:jc w:val="center"/>
              <w:rPr>
                <w:rFonts w:cs="Arial"/>
                <w:sz w:val="16"/>
                <w:szCs w:val="16"/>
                <w:lang w:eastAsia="en-GB"/>
              </w:rPr>
            </w:pPr>
            <w:r w:rsidRPr="00F1468C">
              <w:rPr>
                <w:rFonts w:cs="Arial"/>
                <w:sz w:val="16"/>
                <w:szCs w:val="16"/>
                <w:lang w:eastAsia="en-GB"/>
              </w:rPr>
              <w:t>Reduction of speed limits, 20mph zones</w:t>
            </w:r>
          </w:p>
        </w:tc>
        <w:tc>
          <w:tcPr>
            <w:tcW w:w="1134" w:type="dxa"/>
            <w:tcBorders>
              <w:top w:val="single" w:sz="8" w:space="0" w:color="auto"/>
              <w:left w:val="nil"/>
              <w:bottom w:val="single" w:sz="4" w:space="0" w:color="auto"/>
              <w:right w:val="single" w:sz="8" w:space="0" w:color="auto"/>
            </w:tcBorders>
            <w:shd w:val="clear" w:color="auto" w:fill="auto"/>
            <w:vAlign w:val="center"/>
          </w:tcPr>
          <w:p w14:paraId="414BFB10" w14:textId="77777777" w:rsidR="00F1468C" w:rsidRPr="00F1468C" w:rsidRDefault="00F1468C" w:rsidP="00F1468C">
            <w:pPr>
              <w:jc w:val="center"/>
              <w:rPr>
                <w:rFonts w:cs="Arial"/>
                <w:sz w:val="16"/>
                <w:szCs w:val="16"/>
                <w:lang w:eastAsia="en-GB"/>
              </w:rPr>
            </w:pPr>
            <w:r w:rsidRPr="00F1468C">
              <w:rPr>
                <w:rFonts w:cs="Arial"/>
                <w:sz w:val="16"/>
                <w:szCs w:val="16"/>
                <w:lang w:eastAsia="en-GB"/>
              </w:rPr>
              <w:t>WSCC</w:t>
            </w:r>
          </w:p>
        </w:tc>
        <w:tc>
          <w:tcPr>
            <w:tcW w:w="992" w:type="dxa"/>
            <w:tcBorders>
              <w:top w:val="single" w:sz="8" w:space="0" w:color="auto"/>
              <w:left w:val="nil"/>
              <w:bottom w:val="single" w:sz="4" w:space="0" w:color="auto"/>
              <w:right w:val="single" w:sz="8" w:space="0" w:color="auto"/>
            </w:tcBorders>
            <w:shd w:val="clear" w:color="auto" w:fill="auto"/>
            <w:vAlign w:val="center"/>
          </w:tcPr>
          <w:p w14:paraId="1AEB75D9" w14:textId="77777777" w:rsidR="00F1468C" w:rsidRPr="00F1468C" w:rsidRDefault="00F1468C" w:rsidP="00F1468C">
            <w:pPr>
              <w:jc w:val="center"/>
              <w:rPr>
                <w:rFonts w:cs="Arial"/>
                <w:sz w:val="16"/>
                <w:szCs w:val="16"/>
                <w:lang w:eastAsia="en-GB"/>
              </w:rPr>
            </w:pPr>
            <w:r w:rsidRPr="00F1468C">
              <w:rPr>
                <w:rFonts w:cs="Arial"/>
                <w:sz w:val="16"/>
                <w:szCs w:val="16"/>
                <w:lang w:eastAsia="en-GB"/>
              </w:rPr>
              <w:t>2012/13</w:t>
            </w:r>
          </w:p>
        </w:tc>
        <w:tc>
          <w:tcPr>
            <w:tcW w:w="1418" w:type="dxa"/>
            <w:tcBorders>
              <w:top w:val="single" w:sz="8" w:space="0" w:color="auto"/>
              <w:left w:val="nil"/>
              <w:bottom w:val="single" w:sz="4" w:space="0" w:color="auto"/>
              <w:right w:val="single" w:sz="8" w:space="0" w:color="auto"/>
            </w:tcBorders>
            <w:shd w:val="clear" w:color="auto" w:fill="auto"/>
            <w:vAlign w:val="center"/>
          </w:tcPr>
          <w:p w14:paraId="5614C1EC" w14:textId="77777777" w:rsidR="00F1468C" w:rsidRPr="00F1468C" w:rsidRDefault="00F1468C" w:rsidP="00F1468C">
            <w:pPr>
              <w:jc w:val="center"/>
              <w:rPr>
                <w:rFonts w:cs="Arial"/>
                <w:sz w:val="16"/>
                <w:szCs w:val="16"/>
                <w:lang w:eastAsia="en-GB"/>
              </w:rPr>
            </w:pPr>
            <w:r w:rsidRPr="00F1468C">
              <w:rPr>
                <w:rFonts w:cs="Arial"/>
                <w:sz w:val="16"/>
                <w:szCs w:val="16"/>
                <w:lang w:eastAsia="en-GB"/>
              </w:rPr>
              <w:t>2013/14</w:t>
            </w:r>
          </w:p>
        </w:tc>
        <w:tc>
          <w:tcPr>
            <w:tcW w:w="1276" w:type="dxa"/>
            <w:tcBorders>
              <w:top w:val="single" w:sz="8" w:space="0" w:color="auto"/>
              <w:left w:val="nil"/>
              <w:bottom w:val="single" w:sz="4" w:space="0" w:color="auto"/>
              <w:right w:val="single" w:sz="8" w:space="0" w:color="auto"/>
            </w:tcBorders>
            <w:shd w:val="clear" w:color="auto" w:fill="auto"/>
            <w:vAlign w:val="center"/>
          </w:tcPr>
          <w:p w14:paraId="75606E7F" w14:textId="77777777" w:rsidR="00F1468C" w:rsidRPr="00F1468C" w:rsidRDefault="00F1468C" w:rsidP="00F1468C">
            <w:pPr>
              <w:jc w:val="center"/>
              <w:rPr>
                <w:rFonts w:cs="Arial"/>
                <w:sz w:val="16"/>
                <w:szCs w:val="16"/>
                <w:lang w:eastAsia="en-GB"/>
              </w:rPr>
            </w:pPr>
            <w:r w:rsidRPr="00F1468C">
              <w:rPr>
                <w:rFonts w:cs="Arial"/>
                <w:sz w:val="16"/>
                <w:szCs w:val="16"/>
                <w:lang w:eastAsia="en-GB"/>
              </w:rPr>
              <w:t>Reduced speed on residential streets</w:t>
            </w:r>
          </w:p>
        </w:tc>
        <w:tc>
          <w:tcPr>
            <w:tcW w:w="1275" w:type="dxa"/>
            <w:tcBorders>
              <w:top w:val="single" w:sz="8" w:space="0" w:color="auto"/>
              <w:left w:val="nil"/>
              <w:bottom w:val="single" w:sz="4" w:space="0" w:color="auto"/>
              <w:right w:val="single" w:sz="8" w:space="0" w:color="auto"/>
            </w:tcBorders>
            <w:shd w:val="clear" w:color="auto" w:fill="auto"/>
            <w:vAlign w:val="center"/>
          </w:tcPr>
          <w:p w14:paraId="0F7BF055" w14:textId="77777777" w:rsidR="00F1468C" w:rsidRPr="00F1468C" w:rsidRDefault="00F1468C" w:rsidP="00F1468C">
            <w:pPr>
              <w:jc w:val="center"/>
              <w:rPr>
                <w:rFonts w:cs="Arial"/>
                <w:sz w:val="16"/>
                <w:szCs w:val="16"/>
                <w:lang w:eastAsia="en-GB"/>
              </w:rPr>
            </w:pPr>
            <w:r w:rsidRPr="00F1468C">
              <w:rPr>
                <w:rFonts w:cs="Arial"/>
                <w:sz w:val="16"/>
                <w:szCs w:val="16"/>
                <w:lang w:eastAsia="en-GB"/>
              </w:rPr>
              <w:t> </w:t>
            </w:r>
          </w:p>
        </w:tc>
        <w:tc>
          <w:tcPr>
            <w:tcW w:w="1560" w:type="dxa"/>
            <w:tcBorders>
              <w:top w:val="single" w:sz="8" w:space="0" w:color="auto"/>
              <w:left w:val="nil"/>
              <w:bottom w:val="single" w:sz="4" w:space="0" w:color="auto"/>
              <w:right w:val="single" w:sz="8" w:space="0" w:color="auto"/>
            </w:tcBorders>
            <w:shd w:val="clear" w:color="auto" w:fill="auto"/>
            <w:vAlign w:val="center"/>
          </w:tcPr>
          <w:p w14:paraId="20BF9977" w14:textId="77777777" w:rsidR="00F1468C" w:rsidRPr="00F1468C" w:rsidRDefault="00F1468C" w:rsidP="00F1468C">
            <w:pPr>
              <w:jc w:val="center"/>
              <w:rPr>
                <w:rFonts w:cs="Arial"/>
                <w:sz w:val="16"/>
                <w:szCs w:val="16"/>
                <w:lang w:eastAsia="en-GB"/>
              </w:rPr>
            </w:pPr>
            <w:r w:rsidRPr="00F1468C">
              <w:rPr>
                <w:rFonts w:cs="Arial"/>
                <w:sz w:val="16"/>
                <w:szCs w:val="16"/>
                <w:lang w:eastAsia="en-GB"/>
              </w:rPr>
              <w:t>WSCC contracted officer to promote 20mph and work with schools and community  and CDC hosted officer and provided support</w:t>
            </w:r>
          </w:p>
        </w:tc>
        <w:tc>
          <w:tcPr>
            <w:tcW w:w="1377" w:type="dxa"/>
            <w:tcBorders>
              <w:top w:val="single" w:sz="8" w:space="0" w:color="auto"/>
              <w:left w:val="nil"/>
              <w:bottom w:val="single" w:sz="4" w:space="0" w:color="auto"/>
              <w:right w:val="single" w:sz="8" w:space="0" w:color="auto"/>
            </w:tcBorders>
            <w:shd w:val="clear" w:color="auto" w:fill="auto"/>
            <w:vAlign w:val="center"/>
          </w:tcPr>
          <w:p w14:paraId="716F20A0" w14:textId="77777777" w:rsidR="00F1468C" w:rsidRPr="00F1468C" w:rsidRDefault="00F1468C" w:rsidP="00F1468C">
            <w:pPr>
              <w:jc w:val="center"/>
              <w:rPr>
                <w:rFonts w:cs="Arial"/>
                <w:sz w:val="16"/>
                <w:szCs w:val="16"/>
                <w:lang w:eastAsia="en-GB"/>
              </w:rPr>
            </w:pPr>
            <w:r w:rsidRPr="00F1468C">
              <w:rPr>
                <w:rFonts w:cs="Arial"/>
                <w:sz w:val="16"/>
                <w:szCs w:val="16"/>
                <w:lang w:eastAsia="en-GB"/>
              </w:rPr>
              <w:t>Completed</w:t>
            </w:r>
          </w:p>
        </w:tc>
        <w:tc>
          <w:tcPr>
            <w:tcW w:w="1884" w:type="dxa"/>
            <w:tcBorders>
              <w:top w:val="single" w:sz="8" w:space="0" w:color="auto"/>
              <w:left w:val="nil"/>
              <w:bottom w:val="single" w:sz="4" w:space="0" w:color="auto"/>
              <w:right w:val="single" w:sz="8" w:space="0" w:color="auto"/>
            </w:tcBorders>
            <w:shd w:val="clear" w:color="auto" w:fill="auto"/>
            <w:vAlign w:val="center"/>
          </w:tcPr>
          <w:p w14:paraId="4F439562" w14:textId="77777777" w:rsidR="00F1468C" w:rsidRPr="00F1468C" w:rsidRDefault="00F1468C" w:rsidP="00F1468C">
            <w:pPr>
              <w:jc w:val="center"/>
              <w:rPr>
                <w:rFonts w:cs="Arial"/>
                <w:sz w:val="16"/>
                <w:szCs w:val="16"/>
                <w:lang w:eastAsia="en-GB"/>
              </w:rPr>
            </w:pPr>
            <w:r w:rsidRPr="00F1468C">
              <w:rPr>
                <w:rFonts w:cs="Arial"/>
                <w:sz w:val="16"/>
                <w:szCs w:val="16"/>
                <w:lang w:eastAsia="en-GB"/>
              </w:rPr>
              <w:t>Roads monitored before and after implementation and speed reductions achieved on some roads</w:t>
            </w:r>
          </w:p>
        </w:tc>
      </w:tr>
      <w:tr w:rsidR="00F1468C" w:rsidRPr="00F1468C" w14:paraId="42D3896C" w14:textId="77777777" w:rsidTr="00CF2737">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tcPr>
          <w:p w14:paraId="55604FEA" w14:textId="77777777" w:rsidR="00F1468C" w:rsidRPr="00F1468C" w:rsidRDefault="00F1468C" w:rsidP="00F1468C">
            <w:pPr>
              <w:jc w:val="center"/>
              <w:rPr>
                <w:rFonts w:cs="Arial"/>
                <w:sz w:val="16"/>
                <w:szCs w:val="16"/>
                <w:lang w:eastAsia="en-GB"/>
              </w:rPr>
            </w:pPr>
            <w:r w:rsidRPr="00F1468C">
              <w:rPr>
                <w:rFonts w:cs="Arial"/>
                <w:sz w:val="16"/>
                <w:szCs w:val="16"/>
                <w:lang w:eastAsia="en-GB"/>
              </w:rPr>
              <w:t>23</w:t>
            </w:r>
          </w:p>
        </w:tc>
        <w:tc>
          <w:tcPr>
            <w:tcW w:w="1261" w:type="dxa"/>
            <w:tcBorders>
              <w:top w:val="single" w:sz="8" w:space="0" w:color="auto"/>
              <w:left w:val="nil"/>
              <w:bottom w:val="single" w:sz="4" w:space="0" w:color="auto"/>
              <w:right w:val="single" w:sz="8" w:space="0" w:color="auto"/>
            </w:tcBorders>
            <w:shd w:val="clear" w:color="auto" w:fill="auto"/>
            <w:vAlign w:val="center"/>
          </w:tcPr>
          <w:p w14:paraId="6AE69BBF" w14:textId="77777777" w:rsidR="00F1468C" w:rsidRPr="00F1468C" w:rsidRDefault="00F1468C" w:rsidP="00F1468C">
            <w:pPr>
              <w:jc w:val="center"/>
              <w:rPr>
                <w:rFonts w:cs="Arial"/>
                <w:sz w:val="16"/>
                <w:szCs w:val="16"/>
                <w:lang w:eastAsia="en-GB"/>
              </w:rPr>
            </w:pPr>
            <w:r w:rsidRPr="00F1468C">
              <w:rPr>
                <w:rFonts w:cs="Arial"/>
                <w:sz w:val="16"/>
                <w:szCs w:val="16"/>
                <w:lang w:eastAsia="en-GB"/>
              </w:rPr>
              <w:t>MOVA traffic signal optimisation</w:t>
            </w:r>
          </w:p>
        </w:tc>
        <w:tc>
          <w:tcPr>
            <w:tcW w:w="1275" w:type="dxa"/>
            <w:tcBorders>
              <w:top w:val="single" w:sz="8" w:space="0" w:color="auto"/>
              <w:left w:val="nil"/>
              <w:bottom w:val="single" w:sz="4" w:space="0" w:color="auto"/>
              <w:right w:val="single" w:sz="8" w:space="0" w:color="auto"/>
            </w:tcBorders>
            <w:shd w:val="clear" w:color="auto" w:fill="auto"/>
            <w:vAlign w:val="center"/>
          </w:tcPr>
          <w:p w14:paraId="2BF1E320" w14:textId="77777777" w:rsidR="00F1468C" w:rsidRPr="00F1468C" w:rsidRDefault="00F1468C" w:rsidP="00F1468C">
            <w:pPr>
              <w:jc w:val="center"/>
              <w:rPr>
                <w:rFonts w:cs="Arial"/>
                <w:sz w:val="16"/>
                <w:szCs w:val="16"/>
                <w:lang w:eastAsia="en-GB"/>
              </w:rPr>
            </w:pPr>
            <w:r w:rsidRPr="00F1468C">
              <w:rPr>
                <w:rFonts w:cs="Arial"/>
                <w:sz w:val="16"/>
                <w:szCs w:val="16"/>
                <w:lang w:eastAsia="en-GB"/>
              </w:rPr>
              <w:t>Traffic Management</w:t>
            </w:r>
          </w:p>
        </w:tc>
        <w:tc>
          <w:tcPr>
            <w:tcW w:w="1276" w:type="dxa"/>
            <w:tcBorders>
              <w:top w:val="single" w:sz="8" w:space="0" w:color="auto"/>
              <w:left w:val="nil"/>
              <w:bottom w:val="single" w:sz="4" w:space="0" w:color="auto"/>
              <w:right w:val="single" w:sz="8" w:space="0" w:color="auto"/>
            </w:tcBorders>
            <w:shd w:val="clear" w:color="auto" w:fill="auto"/>
            <w:vAlign w:val="center"/>
          </w:tcPr>
          <w:p w14:paraId="79A31C50" w14:textId="77777777" w:rsidR="00F1468C" w:rsidRPr="00F1468C" w:rsidRDefault="00F1468C" w:rsidP="00F1468C">
            <w:pPr>
              <w:jc w:val="center"/>
              <w:rPr>
                <w:rFonts w:cs="Arial"/>
                <w:sz w:val="16"/>
                <w:szCs w:val="16"/>
                <w:lang w:eastAsia="en-GB"/>
              </w:rPr>
            </w:pPr>
            <w:r w:rsidRPr="00F1468C">
              <w:rPr>
                <w:rFonts w:cs="Arial"/>
                <w:sz w:val="16"/>
                <w:szCs w:val="16"/>
                <w:lang w:eastAsia="en-GB"/>
              </w:rPr>
              <w:t>UTC, Congestion management, traffic reduction</w:t>
            </w:r>
          </w:p>
        </w:tc>
        <w:tc>
          <w:tcPr>
            <w:tcW w:w="1134" w:type="dxa"/>
            <w:tcBorders>
              <w:top w:val="single" w:sz="8" w:space="0" w:color="auto"/>
              <w:left w:val="nil"/>
              <w:bottom w:val="single" w:sz="4" w:space="0" w:color="auto"/>
              <w:right w:val="single" w:sz="8" w:space="0" w:color="auto"/>
            </w:tcBorders>
            <w:shd w:val="clear" w:color="auto" w:fill="auto"/>
            <w:vAlign w:val="center"/>
          </w:tcPr>
          <w:p w14:paraId="0182132A" w14:textId="77777777" w:rsidR="00F1468C" w:rsidRPr="00F1468C" w:rsidRDefault="00F1468C" w:rsidP="00F1468C">
            <w:pPr>
              <w:jc w:val="center"/>
              <w:rPr>
                <w:rFonts w:cs="Arial"/>
                <w:sz w:val="16"/>
                <w:szCs w:val="16"/>
                <w:lang w:eastAsia="en-GB"/>
              </w:rPr>
            </w:pPr>
            <w:r w:rsidRPr="00F1468C">
              <w:rPr>
                <w:rFonts w:cs="Arial"/>
                <w:sz w:val="16"/>
                <w:szCs w:val="16"/>
                <w:lang w:eastAsia="en-GB"/>
              </w:rPr>
              <w:t>WSCC</w:t>
            </w:r>
          </w:p>
        </w:tc>
        <w:tc>
          <w:tcPr>
            <w:tcW w:w="992" w:type="dxa"/>
            <w:tcBorders>
              <w:top w:val="single" w:sz="8" w:space="0" w:color="auto"/>
              <w:left w:val="nil"/>
              <w:bottom w:val="single" w:sz="4" w:space="0" w:color="auto"/>
              <w:right w:val="single" w:sz="8" w:space="0" w:color="auto"/>
            </w:tcBorders>
            <w:shd w:val="clear" w:color="auto" w:fill="auto"/>
            <w:vAlign w:val="center"/>
          </w:tcPr>
          <w:p w14:paraId="7625ED86" w14:textId="77777777" w:rsidR="00F1468C" w:rsidRPr="00F1468C" w:rsidRDefault="00F1468C" w:rsidP="00F1468C">
            <w:pPr>
              <w:jc w:val="center"/>
              <w:rPr>
                <w:rFonts w:cs="Arial"/>
                <w:sz w:val="16"/>
                <w:szCs w:val="16"/>
                <w:lang w:eastAsia="en-GB"/>
              </w:rPr>
            </w:pPr>
            <w:r w:rsidRPr="00F1468C">
              <w:rPr>
                <w:rFonts w:cs="Arial"/>
                <w:sz w:val="16"/>
                <w:szCs w:val="16"/>
                <w:lang w:eastAsia="en-GB"/>
              </w:rPr>
              <w:t>2009/10</w:t>
            </w:r>
          </w:p>
        </w:tc>
        <w:tc>
          <w:tcPr>
            <w:tcW w:w="1418" w:type="dxa"/>
            <w:tcBorders>
              <w:top w:val="single" w:sz="8" w:space="0" w:color="auto"/>
              <w:left w:val="nil"/>
              <w:bottom w:val="single" w:sz="4" w:space="0" w:color="auto"/>
              <w:right w:val="single" w:sz="8" w:space="0" w:color="auto"/>
            </w:tcBorders>
            <w:shd w:val="clear" w:color="auto" w:fill="auto"/>
            <w:vAlign w:val="center"/>
          </w:tcPr>
          <w:p w14:paraId="28162186" w14:textId="77777777" w:rsidR="00F1468C" w:rsidRPr="00F1468C" w:rsidRDefault="00F1468C" w:rsidP="00F1468C">
            <w:pPr>
              <w:jc w:val="center"/>
              <w:rPr>
                <w:rFonts w:cs="Arial"/>
                <w:sz w:val="16"/>
                <w:szCs w:val="16"/>
                <w:lang w:eastAsia="en-GB"/>
              </w:rPr>
            </w:pPr>
            <w:r w:rsidRPr="00F1468C">
              <w:rPr>
                <w:rFonts w:cs="Arial"/>
                <w:sz w:val="16"/>
                <w:szCs w:val="16"/>
                <w:lang w:eastAsia="en-GB"/>
              </w:rPr>
              <w:t>2010</w:t>
            </w:r>
          </w:p>
        </w:tc>
        <w:tc>
          <w:tcPr>
            <w:tcW w:w="1276" w:type="dxa"/>
            <w:tcBorders>
              <w:top w:val="single" w:sz="8" w:space="0" w:color="auto"/>
              <w:left w:val="nil"/>
              <w:bottom w:val="single" w:sz="4" w:space="0" w:color="auto"/>
              <w:right w:val="single" w:sz="8" w:space="0" w:color="auto"/>
            </w:tcBorders>
            <w:shd w:val="clear" w:color="auto" w:fill="auto"/>
            <w:vAlign w:val="center"/>
          </w:tcPr>
          <w:p w14:paraId="7410C9A6" w14:textId="77777777" w:rsidR="00F1468C" w:rsidRPr="00F1468C" w:rsidRDefault="00F1468C" w:rsidP="00F1468C">
            <w:pPr>
              <w:jc w:val="center"/>
              <w:rPr>
                <w:rFonts w:cs="Arial"/>
                <w:sz w:val="16"/>
                <w:szCs w:val="16"/>
                <w:lang w:eastAsia="en-GB"/>
              </w:rPr>
            </w:pPr>
            <w:r w:rsidRPr="00F1468C">
              <w:rPr>
                <w:rFonts w:cs="Arial"/>
                <w:sz w:val="16"/>
                <w:szCs w:val="16"/>
                <w:lang w:eastAsia="en-GB"/>
              </w:rPr>
              <w:t>Reduction in traffic queues within AQMAs</w:t>
            </w:r>
          </w:p>
        </w:tc>
        <w:tc>
          <w:tcPr>
            <w:tcW w:w="1275" w:type="dxa"/>
            <w:tcBorders>
              <w:top w:val="single" w:sz="8" w:space="0" w:color="auto"/>
              <w:left w:val="nil"/>
              <w:bottom w:val="single" w:sz="4" w:space="0" w:color="auto"/>
              <w:right w:val="single" w:sz="8" w:space="0" w:color="auto"/>
            </w:tcBorders>
            <w:shd w:val="clear" w:color="auto" w:fill="auto"/>
            <w:vAlign w:val="center"/>
          </w:tcPr>
          <w:p w14:paraId="4314D972" w14:textId="77777777" w:rsidR="00F1468C" w:rsidRPr="00F1468C" w:rsidRDefault="00F1468C" w:rsidP="00F1468C">
            <w:pPr>
              <w:jc w:val="center"/>
              <w:rPr>
                <w:rFonts w:cs="Arial"/>
                <w:sz w:val="16"/>
                <w:szCs w:val="16"/>
                <w:lang w:eastAsia="en-GB"/>
              </w:rPr>
            </w:pPr>
            <w:r w:rsidRPr="00F1468C">
              <w:rPr>
                <w:rFonts w:cs="Arial"/>
                <w:sz w:val="16"/>
                <w:szCs w:val="16"/>
                <w:lang w:eastAsia="en-GB"/>
              </w:rPr>
              <w:t> </w:t>
            </w:r>
          </w:p>
        </w:tc>
        <w:tc>
          <w:tcPr>
            <w:tcW w:w="1560" w:type="dxa"/>
            <w:tcBorders>
              <w:top w:val="single" w:sz="8" w:space="0" w:color="auto"/>
              <w:left w:val="nil"/>
              <w:bottom w:val="single" w:sz="4" w:space="0" w:color="auto"/>
              <w:right w:val="single" w:sz="8" w:space="0" w:color="auto"/>
            </w:tcBorders>
            <w:shd w:val="clear" w:color="auto" w:fill="auto"/>
            <w:vAlign w:val="center"/>
          </w:tcPr>
          <w:p w14:paraId="11E6B2B9" w14:textId="77777777" w:rsidR="00F1468C" w:rsidRPr="00F1468C" w:rsidRDefault="00F1468C" w:rsidP="00F1468C">
            <w:pPr>
              <w:jc w:val="center"/>
              <w:rPr>
                <w:rFonts w:cs="Arial"/>
                <w:sz w:val="16"/>
                <w:szCs w:val="16"/>
                <w:lang w:eastAsia="en-GB"/>
              </w:rPr>
            </w:pPr>
            <w:r w:rsidRPr="00F1468C">
              <w:rPr>
                <w:rFonts w:cs="Arial"/>
                <w:sz w:val="16"/>
                <w:szCs w:val="16"/>
                <w:lang w:eastAsia="en-GB"/>
              </w:rPr>
              <w:t>2 new Puffins to replace existing crossings implemented</w:t>
            </w:r>
          </w:p>
        </w:tc>
        <w:tc>
          <w:tcPr>
            <w:tcW w:w="1377" w:type="dxa"/>
            <w:tcBorders>
              <w:top w:val="single" w:sz="8" w:space="0" w:color="auto"/>
              <w:left w:val="nil"/>
              <w:bottom w:val="single" w:sz="4" w:space="0" w:color="auto"/>
              <w:right w:val="single" w:sz="8" w:space="0" w:color="auto"/>
            </w:tcBorders>
            <w:shd w:val="clear" w:color="auto" w:fill="auto"/>
            <w:vAlign w:val="center"/>
          </w:tcPr>
          <w:p w14:paraId="5A63218C" w14:textId="77777777" w:rsidR="00F1468C" w:rsidRPr="00F1468C" w:rsidRDefault="00F1468C" w:rsidP="00F1468C">
            <w:pPr>
              <w:jc w:val="center"/>
              <w:rPr>
                <w:rFonts w:cs="Arial"/>
                <w:sz w:val="16"/>
                <w:szCs w:val="16"/>
                <w:lang w:eastAsia="en-GB"/>
              </w:rPr>
            </w:pPr>
            <w:r w:rsidRPr="00F1468C">
              <w:rPr>
                <w:rFonts w:cs="Arial"/>
                <w:sz w:val="16"/>
                <w:szCs w:val="16"/>
                <w:lang w:eastAsia="en-GB"/>
              </w:rPr>
              <w:t>Completed</w:t>
            </w:r>
          </w:p>
        </w:tc>
        <w:tc>
          <w:tcPr>
            <w:tcW w:w="1884" w:type="dxa"/>
            <w:tcBorders>
              <w:top w:val="single" w:sz="8" w:space="0" w:color="auto"/>
              <w:left w:val="nil"/>
              <w:bottom w:val="single" w:sz="4" w:space="0" w:color="auto"/>
              <w:right w:val="single" w:sz="8" w:space="0" w:color="auto"/>
            </w:tcBorders>
            <w:shd w:val="clear" w:color="auto" w:fill="auto"/>
            <w:vAlign w:val="center"/>
          </w:tcPr>
          <w:p w14:paraId="280AD67F" w14:textId="77777777" w:rsidR="00F1468C" w:rsidRPr="00F1468C" w:rsidRDefault="00F1468C" w:rsidP="00F1468C">
            <w:pPr>
              <w:jc w:val="center"/>
              <w:rPr>
                <w:rFonts w:cs="Arial"/>
                <w:sz w:val="16"/>
                <w:szCs w:val="16"/>
                <w:lang w:eastAsia="en-GB"/>
              </w:rPr>
            </w:pPr>
            <w:r w:rsidRPr="00F1468C">
              <w:rPr>
                <w:rFonts w:cs="Arial"/>
                <w:sz w:val="16"/>
                <w:szCs w:val="16"/>
                <w:lang w:eastAsia="en-GB"/>
              </w:rPr>
              <w:t xml:space="preserve"> Improves emissions by eliminating ghost users and reducing red time</w:t>
            </w:r>
          </w:p>
        </w:tc>
      </w:tr>
    </w:tbl>
    <w:p w14:paraId="4F144921" w14:textId="77777777" w:rsidR="00F20F26" w:rsidRDefault="00F20F26" w:rsidP="00831177">
      <w:pPr>
        <w:pStyle w:val="Caption"/>
      </w:pPr>
    </w:p>
    <w:p w14:paraId="584645A9" w14:textId="77777777" w:rsidR="002E7912" w:rsidRPr="002E7912" w:rsidRDefault="002E7912" w:rsidP="00831177"/>
    <w:p w14:paraId="1AEB59F6" w14:textId="77777777" w:rsidR="004151C4" w:rsidRPr="008603A5" w:rsidRDefault="004151C4" w:rsidP="004151C4">
      <w:pPr>
        <w:sectPr w:rsidR="004151C4" w:rsidRPr="008603A5" w:rsidSect="004151C4">
          <w:footerReference w:type="default" r:id="rId25"/>
          <w:pgSz w:w="16838" w:h="11906" w:orient="landscape" w:code="9"/>
          <w:pgMar w:top="1418" w:right="1474" w:bottom="1418" w:left="1134" w:header="964" w:footer="454" w:gutter="0"/>
          <w:cols w:space="708"/>
          <w:docGrid w:linePitch="360"/>
        </w:sectPr>
      </w:pPr>
    </w:p>
    <w:p w14:paraId="51E6E59E" w14:textId="77777777" w:rsidR="00334D65" w:rsidRPr="00F20F26" w:rsidRDefault="004235C2" w:rsidP="00F20F26">
      <w:pPr>
        <w:pStyle w:val="Heading2"/>
      </w:pPr>
      <w:bookmarkStart w:id="59" w:name="_Toc445216654"/>
      <w:bookmarkStart w:id="60" w:name="_Toc12606473"/>
      <w:r w:rsidRPr="00987549">
        <w:rPr>
          <w:color w:val="7030A0"/>
        </w:rPr>
        <w:lastRenderedPageBreak/>
        <w:t>PM</w:t>
      </w:r>
      <w:r w:rsidRPr="00987549">
        <w:rPr>
          <w:color w:val="7030A0"/>
          <w:vertAlign w:val="subscript"/>
        </w:rPr>
        <w:t>2.5</w:t>
      </w:r>
      <w:r w:rsidRPr="00987549">
        <w:rPr>
          <w:color w:val="7030A0"/>
        </w:rPr>
        <w:t xml:space="preserve"> – Local Authority </w:t>
      </w:r>
      <w:r w:rsidR="007B7508" w:rsidRPr="00987549">
        <w:rPr>
          <w:color w:val="7030A0"/>
        </w:rPr>
        <w:t>A</w:t>
      </w:r>
      <w:r w:rsidRPr="00987549">
        <w:rPr>
          <w:color w:val="7030A0"/>
        </w:rPr>
        <w:t xml:space="preserve">pproach to </w:t>
      </w:r>
      <w:r w:rsidR="007B7508" w:rsidRPr="00987549">
        <w:rPr>
          <w:color w:val="7030A0"/>
        </w:rPr>
        <w:t>R</w:t>
      </w:r>
      <w:r w:rsidRPr="00987549">
        <w:rPr>
          <w:color w:val="7030A0"/>
        </w:rPr>
        <w:t xml:space="preserve">educing </w:t>
      </w:r>
      <w:r w:rsidR="007B7508" w:rsidRPr="00987549">
        <w:rPr>
          <w:color w:val="7030A0"/>
        </w:rPr>
        <w:t>E</w:t>
      </w:r>
      <w:r w:rsidRPr="00987549">
        <w:rPr>
          <w:color w:val="7030A0"/>
        </w:rPr>
        <w:t>missions and</w:t>
      </w:r>
      <w:r w:rsidR="00B740AC" w:rsidRPr="00987549">
        <w:rPr>
          <w:color w:val="7030A0"/>
        </w:rPr>
        <w:t>/</w:t>
      </w:r>
      <w:r w:rsidRPr="00987549">
        <w:rPr>
          <w:color w:val="7030A0"/>
        </w:rPr>
        <w:t xml:space="preserve">or </w:t>
      </w:r>
      <w:r w:rsidR="007B7508" w:rsidRPr="00987549">
        <w:rPr>
          <w:color w:val="7030A0"/>
        </w:rPr>
        <w:t>Concentrations</w:t>
      </w:r>
      <w:bookmarkEnd w:id="59"/>
      <w:bookmarkEnd w:id="60"/>
    </w:p>
    <w:p w14:paraId="35E79E20" w14:textId="77777777" w:rsidR="00173500" w:rsidRDefault="00640924" w:rsidP="001E1437">
      <w:pPr>
        <w:pStyle w:val="Style1"/>
        <w:spacing w:after="0" w:line="240" w:lineRule="auto"/>
      </w:pPr>
      <w:r w:rsidRPr="001E1437">
        <w:t>As detailed in Policy Guidance LAQM.</w:t>
      </w:r>
      <w:r w:rsidR="00EE45F1" w:rsidRPr="001E1437">
        <w:t>PG16</w:t>
      </w:r>
      <w:r w:rsidRPr="001E1437">
        <w:t xml:space="preserve"> (Chapter 7), local authorities </w:t>
      </w:r>
      <w:r w:rsidR="00B47160" w:rsidRPr="001E1437">
        <w:t xml:space="preserve">are expected </w:t>
      </w:r>
      <w:r w:rsidR="00A135F3" w:rsidRPr="001E1437">
        <w:t xml:space="preserve">to work towards reducing emissions and/or concentrations of </w:t>
      </w:r>
      <w:r w:rsidR="007B7508" w:rsidRPr="001E1437">
        <w:rPr>
          <w:noProof/>
        </w:rPr>
        <w:t>PM</w:t>
      </w:r>
      <w:r w:rsidR="007B7508" w:rsidRPr="001E1437">
        <w:rPr>
          <w:noProof/>
          <w:vertAlign w:val="subscript"/>
        </w:rPr>
        <w:t>2.5</w:t>
      </w:r>
      <w:r w:rsidRPr="001E1437">
        <w:rPr>
          <w:noProof/>
          <w:vertAlign w:val="subscript"/>
        </w:rPr>
        <w:t xml:space="preserve"> </w:t>
      </w:r>
      <w:r w:rsidRPr="001E1437">
        <w:rPr>
          <w:noProof/>
        </w:rPr>
        <w:t xml:space="preserve">(particulate matter </w:t>
      </w:r>
      <w:r w:rsidRPr="001E1437">
        <w:rPr>
          <w:rFonts w:cs="Arial"/>
        </w:rPr>
        <w:t>with an aerodynamic diameter of 2.5</w:t>
      </w:r>
      <w:r w:rsidRPr="001E1437">
        <w:rPr>
          <w:rFonts w:cs="Arial"/>
          <w:noProof/>
        </w:rPr>
        <w:t>µm</w:t>
      </w:r>
      <w:r w:rsidRPr="001E1437">
        <w:rPr>
          <w:rFonts w:cs="Arial"/>
        </w:rPr>
        <w:t xml:space="preserve"> or less</w:t>
      </w:r>
      <w:r w:rsidRPr="001E1437">
        <w:rPr>
          <w:noProof/>
        </w:rPr>
        <w:t>)</w:t>
      </w:r>
      <w:r w:rsidR="00B47160" w:rsidRPr="001E1437">
        <w:t>.</w:t>
      </w:r>
      <w:r w:rsidR="00A135F3" w:rsidRPr="001E1437">
        <w:t xml:space="preserve"> There is clear evidence that </w:t>
      </w:r>
      <w:r w:rsidR="005545F6" w:rsidRPr="001E1437">
        <w:t>PM</w:t>
      </w:r>
      <w:r w:rsidR="005545F6" w:rsidRPr="001E1437">
        <w:rPr>
          <w:vertAlign w:val="subscript"/>
        </w:rPr>
        <w:t>2.5</w:t>
      </w:r>
      <w:r w:rsidR="00A135F3" w:rsidRPr="001E1437">
        <w:t xml:space="preserve"> has a significant impact on human health, including premature mortality, allergic reaction</w:t>
      </w:r>
      <w:r w:rsidR="00173500" w:rsidRPr="001E1437">
        <w:t>s, and cardiovascular diseases.</w:t>
      </w:r>
    </w:p>
    <w:p w14:paraId="4D9DEAD8" w14:textId="77777777" w:rsidR="001E1437" w:rsidRDefault="001E1437" w:rsidP="001E1437">
      <w:pPr>
        <w:pStyle w:val="Style1"/>
        <w:spacing w:after="0" w:line="240" w:lineRule="auto"/>
      </w:pPr>
    </w:p>
    <w:p w14:paraId="3E475249" w14:textId="1C4A7435" w:rsidR="001E1437" w:rsidRPr="001E1437" w:rsidRDefault="001E1437" w:rsidP="001E1437">
      <w:pPr>
        <w:pStyle w:val="Style1"/>
        <w:spacing w:after="0" w:line="240" w:lineRule="auto"/>
      </w:pPr>
      <w:r>
        <w:t>Chichester District Council is taking the following measures to address PM</w:t>
      </w:r>
      <w:r w:rsidRPr="001E1437">
        <w:rPr>
          <w:vertAlign w:val="subscript"/>
        </w:rPr>
        <w:t>2.5</w:t>
      </w:r>
      <w:r>
        <w:t>:</w:t>
      </w:r>
    </w:p>
    <w:p w14:paraId="3B75D2EA" w14:textId="6F58D34B" w:rsidR="00A12BB2" w:rsidRPr="001E1437" w:rsidRDefault="00A12BB2" w:rsidP="003B471A">
      <w:pPr>
        <w:pStyle w:val="Style1"/>
        <w:numPr>
          <w:ilvl w:val="0"/>
          <w:numId w:val="15"/>
        </w:numPr>
        <w:spacing w:after="0" w:line="240" w:lineRule="auto"/>
      </w:pPr>
      <w:r w:rsidRPr="001E1437">
        <w:t xml:space="preserve">Measure 15 – taxi licensing conditions – since 2011 we have required vehicles that are 5 years old and over to have MOT and fitness tests every 6 months. </w:t>
      </w:r>
      <w:r w:rsidR="001E1437">
        <w:t>The taxi licensing policy is currently under review and air quality considerations will be considered as part of the review.</w:t>
      </w:r>
    </w:p>
    <w:p w14:paraId="0C45B8C3" w14:textId="6C4DC0EE" w:rsidR="0056578D" w:rsidRPr="001E1437" w:rsidRDefault="0056578D" w:rsidP="003B471A">
      <w:pPr>
        <w:pStyle w:val="Style1"/>
        <w:numPr>
          <w:ilvl w:val="0"/>
          <w:numId w:val="15"/>
        </w:numPr>
        <w:spacing w:after="0" w:line="240" w:lineRule="auto"/>
      </w:pPr>
      <w:r w:rsidRPr="001E1437">
        <w:t xml:space="preserve">Measure 14 – cleaner buses – fleet managers report that upgrades to the fleet are ongoing in order to introduce cleaner buses. </w:t>
      </w:r>
      <w:r w:rsidR="00B34A6E">
        <w:t>WSCC</w:t>
      </w:r>
      <w:r w:rsidRPr="001E1437">
        <w:t xml:space="preserve"> continue</w:t>
      </w:r>
      <w:r w:rsidR="00B34A6E">
        <w:t>s</w:t>
      </w:r>
      <w:r w:rsidRPr="001E1437">
        <w:t xml:space="preserve"> to engage with them to promote any funding opportunities that may enable upgrades to the fleet.</w:t>
      </w:r>
    </w:p>
    <w:p w14:paraId="0684C686" w14:textId="52FFC752" w:rsidR="0056578D" w:rsidRPr="001E1437" w:rsidRDefault="0056578D" w:rsidP="001E1437">
      <w:pPr>
        <w:pStyle w:val="Style1"/>
        <w:spacing w:after="0" w:line="240" w:lineRule="auto"/>
      </w:pPr>
      <w:r w:rsidRPr="001E1437">
        <w:t>We are working in partnership with West Sussex Public Health and WSCC to run an anti-idling campaign outside schools and at level crossings across West and East Sussex. Signs have been placed at suitable locations with anti-idling messages to raise awareness about this issue.</w:t>
      </w:r>
    </w:p>
    <w:p w14:paraId="07E7644E" w14:textId="2E62AE64" w:rsidR="0056578D" w:rsidRPr="001E1437" w:rsidRDefault="0056578D" w:rsidP="001E1437">
      <w:pPr>
        <w:pStyle w:val="Style1"/>
        <w:spacing w:after="0" w:line="240" w:lineRule="auto"/>
      </w:pPr>
      <w:r w:rsidRPr="001E1437">
        <w:t>Where considered appropriate we have recommended that construction environmental management plans (CEMP) are put in place at new developments which include dust control strategies.</w:t>
      </w:r>
    </w:p>
    <w:p w14:paraId="42BD6EF5" w14:textId="77777777" w:rsidR="008603A5" w:rsidRPr="00961D5C" w:rsidRDefault="008603A5" w:rsidP="00961D5C">
      <w:pPr>
        <w:pStyle w:val="Heading1"/>
      </w:pPr>
      <w:bookmarkStart w:id="61" w:name="_Toc445216655"/>
      <w:bookmarkStart w:id="62" w:name="_Toc12606474"/>
      <w:bookmarkEnd w:id="49"/>
      <w:r w:rsidRPr="00987549">
        <w:rPr>
          <w:color w:val="7030A0"/>
        </w:rPr>
        <w:lastRenderedPageBreak/>
        <w:t>Air Quality Monitoring Data</w:t>
      </w:r>
      <w:r w:rsidR="00AF5C1B" w:rsidRPr="00987549">
        <w:rPr>
          <w:color w:val="7030A0"/>
        </w:rPr>
        <w:t xml:space="preserve"> and Comparison with A</w:t>
      </w:r>
      <w:r w:rsidR="000F6D8C" w:rsidRPr="00987549">
        <w:rPr>
          <w:color w:val="7030A0"/>
        </w:rPr>
        <w:t>ir Quality</w:t>
      </w:r>
      <w:r w:rsidR="00AF5C1B" w:rsidRPr="00961D5C">
        <w:t xml:space="preserve"> </w:t>
      </w:r>
      <w:r w:rsidR="000F6D8C" w:rsidRPr="00987549">
        <w:rPr>
          <w:color w:val="7030A0"/>
        </w:rPr>
        <w:t>O</w:t>
      </w:r>
      <w:r w:rsidR="00AF5C1B" w:rsidRPr="00987549">
        <w:rPr>
          <w:color w:val="7030A0"/>
        </w:rPr>
        <w:t xml:space="preserve">bjectives and </w:t>
      </w:r>
      <w:r w:rsidR="000F6D8C" w:rsidRPr="00987549">
        <w:rPr>
          <w:color w:val="7030A0"/>
        </w:rPr>
        <w:t>National C</w:t>
      </w:r>
      <w:r w:rsidR="00AF5C1B" w:rsidRPr="00987549">
        <w:rPr>
          <w:color w:val="7030A0"/>
        </w:rPr>
        <w:t>ompliance</w:t>
      </w:r>
      <w:bookmarkEnd w:id="61"/>
      <w:bookmarkEnd w:id="62"/>
    </w:p>
    <w:p w14:paraId="785673F5" w14:textId="77777777" w:rsidR="008603A5" w:rsidRPr="00F20F26" w:rsidRDefault="008603A5" w:rsidP="00F20F26">
      <w:pPr>
        <w:pStyle w:val="Heading2"/>
      </w:pPr>
      <w:bookmarkStart w:id="63" w:name="_Toc72901070"/>
      <w:bookmarkStart w:id="64" w:name="_Toc445216656"/>
      <w:bookmarkStart w:id="65" w:name="_Toc12606475"/>
      <w:r w:rsidRPr="00987549">
        <w:rPr>
          <w:color w:val="7030A0"/>
        </w:rPr>
        <w:t>Summary of Monitoring Undertaken</w:t>
      </w:r>
      <w:bookmarkEnd w:id="63"/>
      <w:bookmarkEnd w:id="64"/>
      <w:bookmarkEnd w:id="65"/>
    </w:p>
    <w:p w14:paraId="3C97370D" w14:textId="77777777" w:rsidR="008603A5" w:rsidRDefault="008603A5" w:rsidP="008603A5">
      <w:pPr>
        <w:pStyle w:val="Heading3"/>
      </w:pPr>
      <w:bookmarkStart w:id="66" w:name="_Toc445216657"/>
      <w:bookmarkStart w:id="67" w:name="_Toc12606476"/>
      <w:r w:rsidRPr="00987549">
        <w:rPr>
          <w:color w:val="7030A0"/>
        </w:rPr>
        <w:t>Automatic Monitoring Sites</w:t>
      </w:r>
      <w:bookmarkEnd w:id="66"/>
      <w:bookmarkEnd w:id="67"/>
    </w:p>
    <w:p w14:paraId="1027C491" w14:textId="77777777" w:rsidR="007A671F" w:rsidRPr="00287BEC" w:rsidRDefault="007A671F" w:rsidP="001E1437">
      <w:pPr>
        <w:pStyle w:val="Style1"/>
        <w:spacing w:line="240" w:lineRule="auto"/>
      </w:pPr>
      <w:r w:rsidRPr="00287BEC">
        <w:t>This section sets out what monitoring has taken place and how it compares with objectives</w:t>
      </w:r>
      <w:r w:rsidR="000F6D8C">
        <w:t>.</w:t>
      </w:r>
    </w:p>
    <w:p w14:paraId="60ACB628" w14:textId="27320A87" w:rsidR="008603A5" w:rsidRPr="00054A3C" w:rsidRDefault="00C310AA" w:rsidP="001E1437">
      <w:pPr>
        <w:pStyle w:val="Style1"/>
        <w:spacing w:line="240" w:lineRule="auto"/>
      </w:pPr>
      <w:r w:rsidRPr="001E1437">
        <w:t>Chichester District Council</w:t>
      </w:r>
      <w:r w:rsidR="00926B3C" w:rsidRPr="001E1437">
        <w:t xml:space="preserve"> undertook automatic (continuous) monitoring at </w:t>
      </w:r>
      <w:r w:rsidR="00A7387E" w:rsidRPr="001E1437">
        <w:t>three</w:t>
      </w:r>
      <w:r w:rsidR="00926B3C" w:rsidRPr="001E1437">
        <w:t xml:space="preserve"> sites during </w:t>
      </w:r>
      <w:r w:rsidR="00A7387E" w:rsidRPr="001E1437">
        <w:t>2018</w:t>
      </w:r>
      <w:r w:rsidR="00926B3C" w:rsidRPr="001E1437">
        <w:t xml:space="preserve">. </w:t>
      </w:r>
      <w:r w:rsidR="007666C2" w:rsidRPr="001E1437">
        <w:fldChar w:fldCharType="begin"/>
      </w:r>
      <w:r w:rsidR="007666C2" w:rsidRPr="001E1437">
        <w:instrText xml:space="preserve"> REF _Ref447720256 \h </w:instrText>
      </w:r>
      <w:r w:rsidR="001E1437">
        <w:instrText xml:space="preserve"> \* MERGEFORMAT </w:instrText>
      </w:r>
      <w:r w:rsidR="007666C2" w:rsidRPr="001E1437">
        <w:fldChar w:fldCharType="separate"/>
      </w:r>
      <w:r w:rsidR="00F30FFB" w:rsidRPr="00F30FFB">
        <w:t>Table A.</w:t>
      </w:r>
      <w:r w:rsidR="00F30FFB" w:rsidRPr="00F30FFB">
        <w:rPr>
          <w:noProof/>
        </w:rPr>
        <w:t>1</w:t>
      </w:r>
      <w:r w:rsidR="007666C2" w:rsidRPr="001E1437">
        <w:fldChar w:fldCharType="end"/>
      </w:r>
      <w:r w:rsidR="006F147E" w:rsidRPr="001E1437">
        <w:t xml:space="preserve"> </w:t>
      </w:r>
      <w:r w:rsidR="00B82410" w:rsidRPr="001E1437">
        <w:t xml:space="preserve">in Appendix </w:t>
      </w:r>
      <w:r w:rsidR="00293FDA" w:rsidRPr="001E1437">
        <w:t xml:space="preserve">A </w:t>
      </w:r>
      <w:r w:rsidR="006F147E" w:rsidRPr="001E1437">
        <w:t>shows the details of the sites.</w:t>
      </w:r>
      <w:r w:rsidR="007A671F" w:rsidRPr="001E1437">
        <w:t xml:space="preserve"> </w:t>
      </w:r>
    </w:p>
    <w:p w14:paraId="5CD5014F" w14:textId="77777777" w:rsidR="004D5728" w:rsidRDefault="006F147E" w:rsidP="001E1437">
      <w:pPr>
        <w:pStyle w:val="Style1"/>
        <w:spacing w:line="240" w:lineRule="auto"/>
      </w:pPr>
      <w:r>
        <w:t xml:space="preserve">Maps showing the location of the monitoring sites are provided in </w:t>
      </w:r>
      <w:r w:rsidR="000F6D8C" w:rsidRPr="000F02BA">
        <w:t xml:space="preserve">Appendix </w:t>
      </w:r>
      <w:r w:rsidR="00F54A9D" w:rsidRPr="000F02BA">
        <w:t>D</w:t>
      </w:r>
      <w:r w:rsidR="00B15830" w:rsidRPr="00987549">
        <w:t xml:space="preserve">. </w:t>
      </w:r>
      <w:r>
        <w:t>Further details on how the monitors are calibrated and how the data has been adj</w:t>
      </w:r>
      <w:r w:rsidR="00554D19">
        <w:t xml:space="preserve">usted are included in Appendix </w:t>
      </w:r>
      <w:r w:rsidR="00811407">
        <w:t>C</w:t>
      </w:r>
      <w:r w:rsidR="0038259F">
        <w:t>.</w:t>
      </w:r>
    </w:p>
    <w:p w14:paraId="72A0194D" w14:textId="77777777" w:rsidR="008603A5" w:rsidRPr="008603A5" w:rsidRDefault="008603A5" w:rsidP="008603A5">
      <w:pPr>
        <w:pStyle w:val="Heading3"/>
        <w:jc w:val="both"/>
      </w:pPr>
      <w:bookmarkStart w:id="68" w:name="_Toc476913744"/>
      <w:bookmarkStart w:id="69" w:name="_Toc476913923"/>
      <w:bookmarkStart w:id="70" w:name="_Toc476913990"/>
      <w:bookmarkStart w:id="71" w:name="_Toc476914151"/>
      <w:bookmarkStart w:id="72" w:name="_Toc476914257"/>
      <w:bookmarkStart w:id="73" w:name="_Toc476918134"/>
      <w:bookmarkStart w:id="74" w:name="_Toc72901072"/>
      <w:bookmarkStart w:id="75" w:name="_Toc445216658"/>
      <w:bookmarkStart w:id="76" w:name="_Toc12606477"/>
      <w:bookmarkEnd w:id="68"/>
      <w:bookmarkEnd w:id="69"/>
      <w:bookmarkEnd w:id="70"/>
      <w:bookmarkEnd w:id="71"/>
      <w:bookmarkEnd w:id="72"/>
      <w:bookmarkEnd w:id="73"/>
      <w:r w:rsidRPr="00987549">
        <w:rPr>
          <w:color w:val="7030A0"/>
        </w:rPr>
        <w:t>Non-Automatic Monitoring</w:t>
      </w:r>
      <w:bookmarkEnd w:id="74"/>
      <w:r w:rsidRPr="00987549">
        <w:rPr>
          <w:color w:val="7030A0"/>
        </w:rPr>
        <w:t xml:space="preserve"> Sites</w:t>
      </w:r>
      <w:bookmarkEnd w:id="75"/>
      <w:bookmarkEnd w:id="76"/>
    </w:p>
    <w:p w14:paraId="02F78481" w14:textId="11670F71" w:rsidR="006F147E" w:rsidRPr="001E1437" w:rsidRDefault="00A7387E" w:rsidP="001E1437">
      <w:pPr>
        <w:pStyle w:val="Style1"/>
        <w:spacing w:line="240" w:lineRule="auto"/>
      </w:pPr>
      <w:r w:rsidRPr="001E1437">
        <w:t>Chichester District Council</w:t>
      </w:r>
      <w:r w:rsidR="006F147E" w:rsidRPr="001E1437">
        <w:t xml:space="preserve"> undertook non- automatic (passive) monitoring of </w:t>
      </w:r>
      <w:r w:rsidR="006F147E" w:rsidRPr="001E1437">
        <w:rPr>
          <w:noProof/>
        </w:rPr>
        <w:t>NO</w:t>
      </w:r>
      <w:r w:rsidR="006F147E" w:rsidRPr="001E1437">
        <w:rPr>
          <w:noProof/>
          <w:vertAlign w:val="subscript"/>
        </w:rPr>
        <w:t>2</w:t>
      </w:r>
      <w:r w:rsidR="006F147E" w:rsidRPr="001E1437">
        <w:t xml:space="preserve"> at </w:t>
      </w:r>
      <w:r w:rsidRPr="001E1437">
        <w:t>18</w:t>
      </w:r>
      <w:r w:rsidR="006F147E" w:rsidRPr="001E1437">
        <w:t xml:space="preserve"> sites during </w:t>
      </w:r>
      <w:r w:rsidRPr="001E1437">
        <w:t>2018</w:t>
      </w:r>
      <w:r w:rsidR="001E1437">
        <w:t xml:space="preserve"> (note at some locations there are co-located tubes)</w:t>
      </w:r>
      <w:r w:rsidRPr="001E1437">
        <w:t>.</w:t>
      </w:r>
      <w:r w:rsidR="006F147E" w:rsidRPr="001E1437">
        <w:t xml:space="preserve"> </w:t>
      </w:r>
      <w:r w:rsidR="007666C2" w:rsidRPr="001E1437">
        <w:fldChar w:fldCharType="begin"/>
      </w:r>
      <w:r w:rsidR="007666C2" w:rsidRPr="001E1437">
        <w:instrText xml:space="preserve"> REF _Ref447720267 \h </w:instrText>
      </w:r>
      <w:r w:rsidR="001E1437">
        <w:instrText xml:space="preserve"> \* MERGEFORMAT </w:instrText>
      </w:r>
      <w:r w:rsidR="007666C2" w:rsidRPr="001E1437">
        <w:fldChar w:fldCharType="separate"/>
      </w:r>
      <w:r w:rsidR="00F30FFB" w:rsidRPr="00B27B2F">
        <w:t>Table A.</w:t>
      </w:r>
      <w:r w:rsidR="00F30FFB">
        <w:rPr>
          <w:noProof/>
        </w:rPr>
        <w:t>2</w:t>
      </w:r>
      <w:r w:rsidR="007666C2" w:rsidRPr="001E1437">
        <w:fldChar w:fldCharType="end"/>
      </w:r>
      <w:r w:rsidR="00A94A86" w:rsidRPr="001E1437">
        <w:t xml:space="preserve"> in </w:t>
      </w:r>
      <w:r w:rsidR="00801435" w:rsidRPr="001E1437">
        <w:t>A</w:t>
      </w:r>
      <w:r w:rsidR="00A94A86" w:rsidRPr="001E1437">
        <w:t>ppendix</w:t>
      </w:r>
      <w:r w:rsidR="0038259F" w:rsidRPr="001E1437">
        <w:t xml:space="preserve"> </w:t>
      </w:r>
      <w:r w:rsidR="00293FDA" w:rsidRPr="001E1437">
        <w:t xml:space="preserve">A </w:t>
      </w:r>
      <w:r w:rsidR="006F147E" w:rsidRPr="001E1437">
        <w:t>shows the details of the sites.</w:t>
      </w:r>
    </w:p>
    <w:p w14:paraId="6CA30122" w14:textId="60187BF6" w:rsidR="006F147E" w:rsidRPr="001E1437" w:rsidRDefault="006F147E" w:rsidP="001E1437">
      <w:pPr>
        <w:pStyle w:val="Style1"/>
        <w:spacing w:line="240" w:lineRule="auto"/>
      </w:pPr>
      <w:r w:rsidRPr="001E1437">
        <w:t xml:space="preserve">Maps showing the location of the monitoring sites are provided in </w:t>
      </w:r>
      <w:r w:rsidR="000F6D8C" w:rsidRPr="001E1437">
        <w:t xml:space="preserve">Appendix </w:t>
      </w:r>
      <w:r w:rsidR="00F54A9D" w:rsidRPr="001E1437">
        <w:t>D</w:t>
      </w:r>
      <w:r w:rsidRPr="001E1437">
        <w:t>. Further details on Quality Assurance/Quality Control (QA/QC)</w:t>
      </w:r>
      <w:r w:rsidR="00923732" w:rsidRPr="001E1437">
        <w:t xml:space="preserve"> for the diffusion tubes</w:t>
      </w:r>
      <w:r w:rsidR="00411EAB" w:rsidRPr="001E1437">
        <w:t xml:space="preserve">, </w:t>
      </w:r>
      <w:r w:rsidR="00923732" w:rsidRPr="001E1437">
        <w:t xml:space="preserve">including </w:t>
      </w:r>
      <w:r w:rsidRPr="001E1437">
        <w:t>bias adjustment</w:t>
      </w:r>
      <w:r w:rsidR="00923732" w:rsidRPr="001E1437">
        <w:t>s and any other adjustments applied (e.g. “</w:t>
      </w:r>
      <w:proofErr w:type="spellStart"/>
      <w:r w:rsidR="00923732" w:rsidRPr="001E1437">
        <w:t>annualisation</w:t>
      </w:r>
      <w:proofErr w:type="spellEnd"/>
      <w:r w:rsidR="00923732" w:rsidRPr="001E1437">
        <w:t>” and/or distance correction), a</w:t>
      </w:r>
      <w:r w:rsidR="00CA2FEE" w:rsidRPr="001E1437">
        <w:t xml:space="preserve">re included in Appendix </w:t>
      </w:r>
      <w:r w:rsidR="00293FDA" w:rsidRPr="001E1437">
        <w:t>C</w:t>
      </w:r>
      <w:r w:rsidRPr="001E1437">
        <w:t>.</w:t>
      </w:r>
    </w:p>
    <w:p w14:paraId="446F5F01" w14:textId="77777777" w:rsidR="008603A5" w:rsidRPr="008603A5" w:rsidRDefault="00A27C5E" w:rsidP="00F20F26">
      <w:pPr>
        <w:pStyle w:val="Heading2"/>
      </w:pPr>
      <w:bookmarkStart w:id="77" w:name="_Toc445216659"/>
      <w:bookmarkStart w:id="78" w:name="_Toc12606478"/>
      <w:r w:rsidRPr="00987549">
        <w:rPr>
          <w:color w:val="7030A0"/>
        </w:rPr>
        <w:t xml:space="preserve">Individual </w:t>
      </w:r>
      <w:r w:rsidR="002A688B" w:rsidRPr="00987549">
        <w:rPr>
          <w:color w:val="7030A0"/>
        </w:rPr>
        <w:t>P</w:t>
      </w:r>
      <w:r w:rsidRPr="00987549">
        <w:rPr>
          <w:color w:val="7030A0"/>
        </w:rPr>
        <w:t>ollutants</w:t>
      </w:r>
      <w:bookmarkEnd w:id="77"/>
      <w:bookmarkEnd w:id="78"/>
    </w:p>
    <w:p w14:paraId="3D535DE6" w14:textId="77777777" w:rsidR="008603A5" w:rsidRPr="008603A5" w:rsidRDefault="000E1829" w:rsidP="001E1437">
      <w:pPr>
        <w:pStyle w:val="Style1"/>
        <w:spacing w:line="240" w:lineRule="auto"/>
      </w:pPr>
      <w:r>
        <w:t xml:space="preserve">The air quality monitoring results presented in this section are, where relevant, adjusted for </w:t>
      </w:r>
      <w:r w:rsidR="00923732">
        <w:t xml:space="preserve">bias, </w:t>
      </w:r>
      <w:r>
        <w:t>“</w:t>
      </w:r>
      <w:proofErr w:type="spellStart"/>
      <w:r>
        <w:t>annualisation</w:t>
      </w:r>
      <w:proofErr w:type="spellEnd"/>
      <w:r>
        <w:t xml:space="preserve">” </w:t>
      </w:r>
      <w:r w:rsidR="00923732">
        <w:t>and distance correction</w:t>
      </w:r>
      <w:r>
        <w:t>. Further details on adjustment</w:t>
      </w:r>
      <w:r w:rsidR="00AF48B2">
        <w:t>s</w:t>
      </w:r>
      <w:r>
        <w:t xml:space="preserve"> are provided in Appendix </w:t>
      </w:r>
      <w:r w:rsidR="00293FDA">
        <w:t>C</w:t>
      </w:r>
      <w:r>
        <w:t>.</w:t>
      </w:r>
    </w:p>
    <w:p w14:paraId="424619A5" w14:textId="77777777" w:rsidR="008603A5" w:rsidRPr="008603A5" w:rsidRDefault="008603A5" w:rsidP="008603A5">
      <w:pPr>
        <w:pStyle w:val="Heading3"/>
        <w:ind w:left="1134" w:hanging="1131"/>
      </w:pPr>
      <w:bookmarkStart w:id="79" w:name="_Toc445216660"/>
      <w:bookmarkStart w:id="80" w:name="_Toc12606479"/>
      <w:r w:rsidRPr="00987549">
        <w:rPr>
          <w:color w:val="7030A0"/>
        </w:rPr>
        <w:t>Nitrogen Dioxide (NO</w:t>
      </w:r>
      <w:r w:rsidRPr="00987549">
        <w:rPr>
          <w:color w:val="7030A0"/>
          <w:vertAlign w:val="subscript"/>
        </w:rPr>
        <w:t>2</w:t>
      </w:r>
      <w:r w:rsidRPr="00987549">
        <w:rPr>
          <w:color w:val="7030A0"/>
        </w:rPr>
        <w:t>)</w:t>
      </w:r>
      <w:bookmarkEnd w:id="79"/>
      <w:bookmarkEnd w:id="80"/>
    </w:p>
    <w:p w14:paraId="7AE16DA7" w14:textId="0A5E3BFC" w:rsidR="008603A5" w:rsidRDefault="007666C2" w:rsidP="001E1437">
      <w:pPr>
        <w:pStyle w:val="Style1"/>
        <w:spacing w:line="240" w:lineRule="auto"/>
      </w:pPr>
      <w:r>
        <w:fldChar w:fldCharType="begin"/>
      </w:r>
      <w:r>
        <w:instrText xml:space="preserve"> REF _Ref447720284 \h </w:instrText>
      </w:r>
      <w:r w:rsidR="001E1437">
        <w:instrText xml:space="preserve"> \* MERGEFORMAT </w:instrText>
      </w:r>
      <w:r>
        <w:fldChar w:fldCharType="separate"/>
      </w:r>
      <w:r w:rsidR="00F30FFB" w:rsidRPr="00B27B2F">
        <w:t>Table A.</w:t>
      </w:r>
      <w:r w:rsidR="00F30FFB">
        <w:rPr>
          <w:noProof/>
        </w:rPr>
        <w:t>3</w:t>
      </w:r>
      <w:r>
        <w:fldChar w:fldCharType="end"/>
      </w:r>
      <w:r w:rsidR="00554D19">
        <w:t xml:space="preserve"> in Appendix </w:t>
      </w:r>
      <w:r w:rsidR="00293FDA">
        <w:t>A</w:t>
      </w:r>
      <w:r w:rsidR="000E1829">
        <w:t xml:space="preserve"> compares the ratified and adjusted monitored </w:t>
      </w:r>
      <w:r w:rsidR="000E1829" w:rsidRPr="00AA3CF8">
        <w:rPr>
          <w:noProof/>
        </w:rPr>
        <w:t>NO</w:t>
      </w:r>
      <w:r w:rsidR="000E1829" w:rsidRPr="00AA3CF8">
        <w:rPr>
          <w:noProof/>
          <w:vertAlign w:val="subscript"/>
        </w:rPr>
        <w:t>2</w:t>
      </w:r>
      <w:r w:rsidR="000E1829">
        <w:t xml:space="preserve"> annual mean concentrations for the past 5 years with the air quality objective of 40</w:t>
      </w:r>
      <w:r w:rsidR="000E1829" w:rsidRPr="00AA3CF8">
        <w:rPr>
          <w:noProof/>
        </w:rPr>
        <w:t>µg/m</w:t>
      </w:r>
      <w:r w:rsidR="000E1829" w:rsidRPr="00AA3CF8">
        <w:rPr>
          <w:noProof/>
          <w:vertAlign w:val="superscript"/>
        </w:rPr>
        <w:t>3</w:t>
      </w:r>
      <w:r w:rsidR="000E1829">
        <w:t>.</w:t>
      </w:r>
    </w:p>
    <w:p w14:paraId="3538A005" w14:textId="53929F7A" w:rsidR="001F1C8C" w:rsidRDefault="001F1C8C" w:rsidP="001E1437">
      <w:pPr>
        <w:pStyle w:val="Style1"/>
        <w:spacing w:line="240" w:lineRule="auto"/>
      </w:pPr>
      <w:r>
        <w:t xml:space="preserve">For diffusion tubes, the </w:t>
      </w:r>
      <w:r w:rsidRPr="00D516B7">
        <w:t xml:space="preserve">full </w:t>
      </w:r>
      <w:r w:rsidR="00A7387E" w:rsidRPr="00D516B7">
        <w:t>2018</w:t>
      </w:r>
      <w:r w:rsidRPr="00D516B7">
        <w:t xml:space="preserve"> dataset </w:t>
      </w:r>
      <w:r>
        <w:t xml:space="preserve">of monthly mean </w:t>
      </w:r>
      <w:r w:rsidR="00554D19">
        <w:t xml:space="preserve">values is provided in Appendix </w:t>
      </w:r>
      <w:r w:rsidR="00293FDA">
        <w:t>B</w:t>
      </w:r>
      <w:r>
        <w:t>.</w:t>
      </w:r>
    </w:p>
    <w:p w14:paraId="585FBF80" w14:textId="195615E3" w:rsidR="00923732" w:rsidRDefault="007666C2" w:rsidP="001E1437">
      <w:pPr>
        <w:pStyle w:val="Style1"/>
        <w:spacing w:line="240" w:lineRule="auto"/>
        <w:rPr>
          <w:noProof/>
        </w:rPr>
      </w:pPr>
      <w:r>
        <w:fldChar w:fldCharType="begin"/>
      </w:r>
      <w:r>
        <w:instrText xml:space="preserve"> REF _Ref447720288 \h </w:instrText>
      </w:r>
      <w:r w:rsidR="001E1437">
        <w:instrText xml:space="preserve"> \* MERGEFORMAT </w:instrText>
      </w:r>
      <w:r>
        <w:fldChar w:fldCharType="separate"/>
      </w:r>
      <w:r w:rsidR="00F30FFB" w:rsidRPr="00F30FFB">
        <w:t>Table A.</w:t>
      </w:r>
      <w:r w:rsidR="00F30FFB" w:rsidRPr="00F30FFB">
        <w:rPr>
          <w:noProof/>
        </w:rPr>
        <w:t>4</w:t>
      </w:r>
      <w:r>
        <w:fldChar w:fldCharType="end"/>
      </w:r>
      <w:r w:rsidR="00554D19">
        <w:t xml:space="preserve"> in Appendix </w:t>
      </w:r>
      <w:r w:rsidR="00293FDA">
        <w:t xml:space="preserve">A </w:t>
      </w:r>
      <w:r w:rsidR="001F1C8C">
        <w:t xml:space="preserve">compares the ratified continuous </w:t>
      </w:r>
      <w:r w:rsidR="001F1C8C">
        <w:rPr>
          <w:noProof/>
        </w:rPr>
        <w:t xml:space="preserve">monitored </w:t>
      </w:r>
      <w:r w:rsidR="001F1C8C" w:rsidRPr="00AA3CF8">
        <w:rPr>
          <w:noProof/>
        </w:rPr>
        <w:t>NO</w:t>
      </w:r>
      <w:r w:rsidR="001F1C8C" w:rsidRPr="001F1C8C">
        <w:rPr>
          <w:noProof/>
          <w:vertAlign w:val="subscript"/>
        </w:rPr>
        <w:t>2</w:t>
      </w:r>
      <w:r w:rsidR="001F1C8C">
        <w:rPr>
          <w:noProof/>
        </w:rPr>
        <w:t xml:space="preserve"> hourly mean concentrations for the past 5 years with the air quality objective of 200</w:t>
      </w:r>
      <w:r w:rsidR="001F1C8C" w:rsidRPr="00AA3CF8">
        <w:rPr>
          <w:noProof/>
        </w:rPr>
        <w:t>µg/m</w:t>
      </w:r>
      <w:r w:rsidR="001F1C8C" w:rsidRPr="001F1C8C">
        <w:rPr>
          <w:noProof/>
          <w:vertAlign w:val="superscript"/>
        </w:rPr>
        <w:t>3</w:t>
      </w:r>
      <w:r w:rsidR="001F1C8C">
        <w:rPr>
          <w:noProof/>
        </w:rPr>
        <w:t>, not to be exceeded more th</w:t>
      </w:r>
      <w:r w:rsidR="001578D2">
        <w:rPr>
          <w:noProof/>
        </w:rPr>
        <w:t>an 18 times per year.</w:t>
      </w:r>
    </w:p>
    <w:p w14:paraId="29414593" w14:textId="028A8078" w:rsidR="00D516B7" w:rsidRPr="00D516B7" w:rsidRDefault="00A7387E" w:rsidP="001E1437">
      <w:pPr>
        <w:pStyle w:val="Style1"/>
        <w:spacing w:line="240" w:lineRule="auto"/>
        <w:rPr>
          <w:noProof/>
        </w:rPr>
      </w:pPr>
      <w:r>
        <w:rPr>
          <w:noProof/>
          <w:color w:val="FF0000"/>
        </w:rPr>
        <w:br/>
      </w:r>
      <w:r w:rsidR="00CA658D">
        <w:rPr>
          <w:noProof/>
        </w:rPr>
        <w:t>Data in</w:t>
      </w:r>
      <w:r w:rsidR="00CA658D" w:rsidRPr="001E1437">
        <w:rPr>
          <w:noProof/>
        </w:rPr>
        <w:t xml:space="preserve"> </w:t>
      </w:r>
      <w:r w:rsidRPr="001E1437">
        <w:rPr>
          <w:noProof/>
        </w:rPr>
        <w:t xml:space="preserve">Table A.3 </w:t>
      </w:r>
      <w:r w:rsidR="00CA658D">
        <w:rPr>
          <w:noProof/>
        </w:rPr>
        <w:t xml:space="preserve">indicates that </w:t>
      </w:r>
      <w:r w:rsidRPr="001E1437">
        <w:rPr>
          <w:noProof/>
        </w:rPr>
        <w:t>there has been a decrease in the NO</w:t>
      </w:r>
      <w:r w:rsidRPr="001E1437">
        <w:rPr>
          <w:noProof/>
          <w:vertAlign w:val="subscript"/>
        </w:rPr>
        <w:t>2</w:t>
      </w:r>
      <w:r w:rsidRPr="001E1437">
        <w:rPr>
          <w:noProof/>
        </w:rPr>
        <w:t xml:space="preserve"> annual mean concentration at the Stockbridge monitoring station (from 33 to 29µg/m</w:t>
      </w:r>
      <w:r w:rsidRPr="001E1437">
        <w:rPr>
          <w:noProof/>
          <w:vertAlign w:val="superscript"/>
        </w:rPr>
        <w:t>3</w:t>
      </w:r>
      <w:r w:rsidRPr="001E1437">
        <w:rPr>
          <w:noProof/>
        </w:rPr>
        <w:t xml:space="preserve">) and the air quality objective was not exceeded. </w:t>
      </w:r>
      <w:r w:rsidR="00347D3E" w:rsidRPr="001E1437">
        <w:rPr>
          <w:noProof/>
        </w:rPr>
        <w:t>The results at this location have been broadly similar for the past five years, ranging from 29 - 34µg/m</w:t>
      </w:r>
      <w:r w:rsidR="00347D3E" w:rsidRPr="001E1437">
        <w:rPr>
          <w:noProof/>
          <w:vertAlign w:val="superscript"/>
        </w:rPr>
        <w:t>3</w:t>
      </w:r>
      <w:r w:rsidR="00347D3E" w:rsidRPr="001E1437">
        <w:rPr>
          <w:noProof/>
        </w:rPr>
        <w:t xml:space="preserve"> and since 2015 have shown a downward trend. The monitoring st</w:t>
      </w:r>
      <w:r w:rsidR="005B2CA0" w:rsidRPr="001E1437">
        <w:rPr>
          <w:noProof/>
        </w:rPr>
        <w:t>ation is not within the AQMA an</w:t>
      </w:r>
      <w:r w:rsidR="00347D3E" w:rsidRPr="001E1437">
        <w:rPr>
          <w:noProof/>
        </w:rPr>
        <w:t>d</w:t>
      </w:r>
      <w:r w:rsidR="005B2CA0" w:rsidRPr="001E1437">
        <w:rPr>
          <w:noProof/>
        </w:rPr>
        <w:t xml:space="preserve"> </w:t>
      </w:r>
      <w:r w:rsidR="00347D3E" w:rsidRPr="001E1437">
        <w:rPr>
          <w:noProof/>
        </w:rPr>
        <w:t>does not represent a location of relevant exposure however it is the only suitable long term location available for</w:t>
      </w:r>
      <w:r w:rsidR="004F3329">
        <w:rPr>
          <w:noProof/>
        </w:rPr>
        <w:t xml:space="preserve"> real-time</w:t>
      </w:r>
      <w:r w:rsidR="00347D3E" w:rsidRPr="001E1437">
        <w:rPr>
          <w:noProof/>
        </w:rPr>
        <w:t xml:space="preserve"> monitoring near the Stockbridge AQMA. There are </w:t>
      </w:r>
      <w:r w:rsidR="00347D3E" w:rsidRPr="001E1437">
        <w:rPr>
          <w:noProof/>
        </w:rPr>
        <w:lastRenderedPageBreak/>
        <w:t>three co-located diffusion tubes at the monitoring station and the 2018 annual means for these tubes ranged from 29 - 30µg/m</w:t>
      </w:r>
      <w:r w:rsidR="00347D3E" w:rsidRPr="001E1437">
        <w:rPr>
          <w:noProof/>
          <w:vertAlign w:val="superscript"/>
        </w:rPr>
        <w:t>3</w:t>
      </w:r>
      <w:r w:rsidR="00347D3E" w:rsidRPr="001E1437">
        <w:rPr>
          <w:noProof/>
        </w:rPr>
        <w:t>. As noted for the monitoring station, the air quality objective was not exceeded.</w:t>
      </w:r>
      <w:r w:rsidR="00D516B7">
        <w:rPr>
          <w:noProof/>
        </w:rPr>
        <w:t xml:space="preserve"> Results for the Claremont Court diffusion tube location (which is within the Stockbridge AQMA) show a reduction from 2017 to 2018 </w:t>
      </w:r>
      <w:r w:rsidR="004F3329">
        <w:rPr>
          <w:noProof/>
        </w:rPr>
        <w:t xml:space="preserve">from </w:t>
      </w:r>
      <w:r w:rsidR="00D516B7">
        <w:rPr>
          <w:noProof/>
        </w:rPr>
        <w:t xml:space="preserve">39 </w:t>
      </w:r>
      <w:r w:rsidR="004F3329">
        <w:rPr>
          <w:noProof/>
        </w:rPr>
        <w:t>to</w:t>
      </w:r>
      <w:r w:rsidR="00D516B7">
        <w:rPr>
          <w:noProof/>
        </w:rPr>
        <w:t xml:space="preserve"> </w:t>
      </w:r>
      <w:r w:rsidR="00D516B7" w:rsidRPr="001E1437">
        <w:rPr>
          <w:noProof/>
        </w:rPr>
        <w:t>33µg/m</w:t>
      </w:r>
      <w:r w:rsidR="00D516B7" w:rsidRPr="001E1437">
        <w:rPr>
          <w:noProof/>
          <w:vertAlign w:val="superscript"/>
        </w:rPr>
        <w:t>3</w:t>
      </w:r>
      <w:r w:rsidR="00D516B7">
        <w:rPr>
          <w:noProof/>
          <w:vertAlign w:val="superscript"/>
        </w:rPr>
        <w:t xml:space="preserve"> </w:t>
      </w:r>
      <w:r w:rsidR="00D516B7">
        <w:rPr>
          <w:noProof/>
        </w:rPr>
        <w:t>(</w:t>
      </w:r>
      <w:r w:rsidR="004F3329">
        <w:rPr>
          <w:noProof/>
        </w:rPr>
        <w:t xml:space="preserve"> as an </w:t>
      </w:r>
      <w:r w:rsidR="00D516B7">
        <w:rPr>
          <w:noProof/>
        </w:rPr>
        <w:t>average of two co-located tubes). Results at Claremont Court have ranged from 33 - 42</w:t>
      </w:r>
      <w:r w:rsidR="00D516B7" w:rsidRPr="001E1437">
        <w:rPr>
          <w:noProof/>
        </w:rPr>
        <w:t>µg/m</w:t>
      </w:r>
      <w:r w:rsidR="00D516B7" w:rsidRPr="001E1437">
        <w:rPr>
          <w:noProof/>
          <w:vertAlign w:val="superscript"/>
        </w:rPr>
        <w:t>3</w:t>
      </w:r>
      <w:r w:rsidR="00D516B7">
        <w:rPr>
          <w:noProof/>
        </w:rPr>
        <w:t xml:space="preserve"> over the last 5 years so monitoring will be </w:t>
      </w:r>
      <w:r w:rsidR="004F3329">
        <w:rPr>
          <w:noProof/>
        </w:rPr>
        <w:t xml:space="preserve">continued </w:t>
      </w:r>
      <w:r w:rsidR="00D516B7">
        <w:rPr>
          <w:noProof/>
        </w:rPr>
        <w:t>at this location to determine the long term trend within this AQMA.</w:t>
      </w:r>
    </w:p>
    <w:p w14:paraId="6501403A" w14:textId="1AC1F2EA" w:rsidR="00EF7722" w:rsidRPr="001E1437" w:rsidRDefault="00347D3E" w:rsidP="001E1437">
      <w:pPr>
        <w:pStyle w:val="Style1"/>
        <w:spacing w:line="240" w:lineRule="auto"/>
        <w:rPr>
          <w:noProof/>
        </w:rPr>
      </w:pPr>
      <w:r w:rsidRPr="001E1437">
        <w:rPr>
          <w:noProof/>
        </w:rPr>
        <w:br/>
        <w:t>At the Orchard Street monitoring station the NO</w:t>
      </w:r>
      <w:r w:rsidRPr="001E1437">
        <w:rPr>
          <w:noProof/>
          <w:vertAlign w:val="subscript"/>
        </w:rPr>
        <w:t>2</w:t>
      </w:r>
      <w:r w:rsidRPr="001E1437">
        <w:rPr>
          <w:noProof/>
        </w:rPr>
        <w:t xml:space="preserve"> annual mean concentration was 22 µg/m</w:t>
      </w:r>
      <w:r w:rsidRPr="001E1437">
        <w:rPr>
          <w:noProof/>
          <w:vertAlign w:val="superscript"/>
        </w:rPr>
        <w:t>3</w:t>
      </w:r>
      <w:r w:rsidRPr="001E1437">
        <w:rPr>
          <w:noProof/>
        </w:rPr>
        <w:t>. Results at this monitoring station have ranged from 22 - 34µg/m</w:t>
      </w:r>
      <w:r w:rsidRPr="001E1437">
        <w:rPr>
          <w:noProof/>
          <w:vertAlign w:val="superscript"/>
        </w:rPr>
        <w:t xml:space="preserve">3 </w:t>
      </w:r>
      <w:r w:rsidRPr="001E1437">
        <w:rPr>
          <w:noProof/>
        </w:rPr>
        <w:t>over the last five years and the air qualit</w:t>
      </w:r>
      <w:r w:rsidR="00710D08" w:rsidRPr="001E1437">
        <w:rPr>
          <w:noProof/>
        </w:rPr>
        <w:t>y</w:t>
      </w:r>
      <w:r w:rsidRPr="001E1437">
        <w:rPr>
          <w:noProof/>
        </w:rPr>
        <w:t xml:space="preserve"> objective has </w:t>
      </w:r>
      <w:r w:rsidR="00B34A6E">
        <w:rPr>
          <w:noProof/>
        </w:rPr>
        <w:t>never</w:t>
      </w:r>
      <w:r w:rsidRPr="001E1437">
        <w:rPr>
          <w:noProof/>
        </w:rPr>
        <w:t xml:space="preserve"> been exceeded. It should be noted that the analyser at the monitoring station was replaced in September 2016 as the previous analyser had become faulty therefore we do not have a full year’s data for 2016</w:t>
      </w:r>
      <w:r w:rsidR="004162E3" w:rsidRPr="001E1437">
        <w:rPr>
          <w:noProof/>
        </w:rPr>
        <w:t xml:space="preserve"> or any data for 2015</w:t>
      </w:r>
      <w:r w:rsidRPr="001E1437">
        <w:rPr>
          <w:noProof/>
        </w:rPr>
        <w:t>. A</w:t>
      </w:r>
      <w:r w:rsidR="00710D08" w:rsidRPr="001E1437">
        <w:rPr>
          <w:noProof/>
        </w:rPr>
        <w:t xml:space="preserve"> diffusion tube has been</w:t>
      </w:r>
      <w:r w:rsidRPr="001E1437">
        <w:rPr>
          <w:noProof/>
        </w:rPr>
        <w:t xml:space="preserve"> co</w:t>
      </w:r>
      <w:r w:rsidR="00710D08" w:rsidRPr="001E1437">
        <w:rPr>
          <w:noProof/>
        </w:rPr>
        <w:t xml:space="preserve">-located at the monitoring station </w:t>
      </w:r>
      <w:r w:rsidR="004162E3" w:rsidRPr="001E1437">
        <w:rPr>
          <w:noProof/>
        </w:rPr>
        <w:t xml:space="preserve">for the last year </w:t>
      </w:r>
      <w:r w:rsidR="00710D08" w:rsidRPr="001E1437">
        <w:rPr>
          <w:noProof/>
        </w:rPr>
        <w:t>and the annual mean for this tube was also 22µg/m</w:t>
      </w:r>
      <w:r w:rsidR="00710D08" w:rsidRPr="001E1437">
        <w:rPr>
          <w:noProof/>
          <w:vertAlign w:val="superscript"/>
        </w:rPr>
        <w:t>3</w:t>
      </w:r>
      <w:r w:rsidR="00710D08" w:rsidRPr="001E1437">
        <w:rPr>
          <w:noProof/>
        </w:rPr>
        <w:t xml:space="preserve">. At another nearby diffusion tube location, the annual mean was </w:t>
      </w:r>
      <w:r w:rsidR="004162E3" w:rsidRPr="001E1437">
        <w:rPr>
          <w:noProof/>
        </w:rPr>
        <w:t>33</w:t>
      </w:r>
      <w:r w:rsidR="00710D08" w:rsidRPr="001E1437">
        <w:rPr>
          <w:noProof/>
        </w:rPr>
        <w:t>µg/m</w:t>
      </w:r>
      <w:r w:rsidR="00710D08" w:rsidRPr="001E1437">
        <w:rPr>
          <w:noProof/>
          <w:vertAlign w:val="superscript"/>
        </w:rPr>
        <w:t>3</w:t>
      </w:r>
      <w:r w:rsidR="004162E3" w:rsidRPr="001E1437">
        <w:rPr>
          <w:noProof/>
          <w:vertAlign w:val="superscript"/>
        </w:rPr>
        <w:t xml:space="preserve"> </w:t>
      </w:r>
      <w:r w:rsidR="004162E3" w:rsidRPr="001E1437">
        <w:rPr>
          <w:noProof/>
        </w:rPr>
        <w:t>(average of the two co-located tubes).  The results at this</w:t>
      </w:r>
      <w:r w:rsidR="0056578D" w:rsidRPr="001E1437">
        <w:rPr>
          <w:noProof/>
        </w:rPr>
        <w:t xml:space="preserve"> diffusion tube</w:t>
      </w:r>
      <w:r w:rsidR="004162E3" w:rsidRPr="001E1437">
        <w:rPr>
          <w:noProof/>
        </w:rPr>
        <w:t xml:space="preserve"> location have ranged from 33 - 39µg/m</w:t>
      </w:r>
      <w:r w:rsidR="004162E3" w:rsidRPr="001E1437">
        <w:rPr>
          <w:noProof/>
          <w:vertAlign w:val="superscript"/>
        </w:rPr>
        <w:t xml:space="preserve">3 </w:t>
      </w:r>
      <w:r w:rsidR="004162E3" w:rsidRPr="001E1437">
        <w:rPr>
          <w:noProof/>
        </w:rPr>
        <w:t>over the last five years.</w:t>
      </w:r>
      <w:r w:rsidR="002E78C6">
        <w:rPr>
          <w:noProof/>
        </w:rPr>
        <w:t xml:space="preserve"> </w:t>
      </w:r>
      <w:r w:rsidR="004162E3" w:rsidRPr="001E1437">
        <w:rPr>
          <w:noProof/>
        </w:rPr>
        <w:t>Both the monitoring station and the diffusion tubes are located within the AQMA and represent relevant exposure.</w:t>
      </w:r>
      <w:r w:rsidR="004F3329">
        <w:rPr>
          <w:noProof/>
        </w:rPr>
        <w:t xml:space="preserve"> We will continue monitoring at Orchard Street where there remains the possibility of undeclaring the AQMA.</w:t>
      </w:r>
      <w:r w:rsidR="004162E3" w:rsidRPr="001E1437">
        <w:rPr>
          <w:noProof/>
        </w:rPr>
        <w:br/>
      </w:r>
    </w:p>
    <w:p w14:paraId="34B14FC8" w14:textId="7C09E428" w:rsidR="004162E3" w:rsidRPr="001E1437" w:rsidRDefault="004162E3" w:rsidP="001E1437">
      <w:pPr>
        <w:pStyle w:val="Style1"/>
        <w:spacing w:line="240" w:lineRule="auto"/>
        <w:rPr>
          <w:noProof/>
        </w:rPr>
      </w:pPr>
      <w:r w:rsidRPr="001E1437">
        <w:rPr>
          <w:noProof/>
        </w:rPr>
        <w:t>At two of the diffusion tube locations, the air quality objective of 40µg/m</w:t>
      </w:r>
      <w:r w:rsidRPr="001E1437">
        <w:rPr>
          <w:noProof/>
          <w:vertAlign w:val="superscript"/>
        </w:rPr>
        <w:t>3</w:t>
      </w:r>
      <w:r w:rsidRPr="001E1437">
        <w:rPr>
          <w:noProof/>
        </w:rPr>
        <w:t xml:space="preserve"> was exceeded, namely:</w:t>
      </w:r>
    </w:p>
    <w:p w14:paraId="65C3E14E" w14:textId="108CBC4A" w:rsidR="004162E3" w:rsidRPr="001E1437" w:rsidRDefault="004162E3" w:rsidP="003B471A">
      <w:pPr>
        <w:pStyle w:val="Style1"/>
        <w:numPr>
          <w:ilvl w:val="0"/>
          <w:numId w:val="15"/>
        </w:numPr>
        <w:spacing w:line="240" w:lineRule="auto"/>
        <w:rPr>
          <w:noProof/>
        </w:rPr>
      </w:pPr>
      <w:r w:rsidRPr="001E1437">
        <w:rPr>
          <w:noProof/>
        </w:rPr>
        <w:t>St Pancras, within the St Pancras AQMA</w:t>
      </w:r>
    </w:p>
    <w:p w14:paraId="76575CB6" w14:textId="6AC65B3E" w:rsidR="004162E3" w:rsidRPr="001E1437" w:rsidRDefault="004162E3" w:rsidP="003B471A">
      <w:pPr>
        <w:pStyle w:val="Style1"/>
        <w:numPr>
          <w:ilvl w:val="0"/>
          <w:numId w:val="15"/>
        </w:numPr>
        <w:spacing w:line="240" w:lineRule="auto"/>
        <w:rPr>
          <w:noProof/>
        </w:rPr>
      </w:pPr>
      <w:r w:rsidRPr="001E1437">
        <w:rPr>
          <w:noProof/>
        </w:rPr>
        <w:t>Rumbold’s Hill, Midhurst – not within a</w:t>
      </w:r>
      <w:r w:rsidR="0044572A">
        <w:rPr>
          <w:noProof/>
        </w:rPr>
        <w:t xml:space="preserve"> </w:t>
      </w:r>
      <w:r w:rsidR="004F3329">
        <w:rPr>
          <w:noProof/>
        </w:rPr>
        <w:t>current</w:t>
      </w:r>
      <w:r w:rsidRPr="001E1437">
        <w:rPr>
          <w:noProof/>
        </w:rPr>
        <w:t xml:space="preserve"> AQMA. Additional monitoring has been undertaken near this location  to determine the extent of this exceedance to enlarge the dataset, see below.</w:t>
      </w:r>
    </w:p>
    <w:p w14:paraId="7FFA7BFB" w14:textId="64729379" w:rsidR="00C050CC" w:rsidRPr="001E1437" w:rsidRDefault="004162E3" w:rsidP="001E1437">
      <w:pPr>
        <w:pStyle w:val="Style1"/>
        <w:spacing w:line="240" w:lineRule="auto"/>
        <w:rPr>
          <w:noProof/>
        </w:rPr>
      </w:pPr>
      <w:r w:rsidRPr="001E1437">
        <w:rPr>
          <w:noProof/>
        </w:rPr>
        <w:t xml:space="preserve">At </w:t>
      </w:r>
      <w:r w:rsidR="00BC3B79" w:rsidRPr="001E1437">
        <w:rPr>
          <w:noProof/>
        </w:rPr>
        <w:t>three</w:t>
      </w:r>
      <w:r w:rsidR="00971598" w:rsidRPr="001E1437">
        <w:rPr>
          <w:noProof/>
        </w:rPr>
        <w:t xml:space="preserve"> other locations, the diffusion tube annual means were close to the air quality objective. At the Nag’s Head, Chichester the annual mean was 38µg/m</w:t>
      </w:r>
      <w:r w:rsidR="00971598" w:rsidRPr="001E1437">
        <w:rPr>
          <w:noProof/>
          <w:vertAlign w:val="superscript"/>
        </w:rPr>
        <w:t xml:space="preserve">3 </w:t>
      </w:r>
      <w:r w:rsidR="00971598" w:rsidRPr="001E1437">
        <w:rPr>
          <w:noProof/>
        </w:rPr>
        <w:t>(this tube is within the St Pancras AQMA) and at the Nationwide and Nat West Bank sites</w:t>
      </w:r>
      <w:r w:rsidR="004F3329">
        <w:rPr>
          <w:noProof/>
        </w:rPr>
        <w:t>, Rumbolds Hill</w:t>
      </w:r>
      <w:r w:rsidR="00971598" w:rsidRPr="001E1437">
        <w:rPr>
          <w:noProof/>
        </w:rPr>
        <w:t>, Midhurst the annual means were 38 and 37µg/m</w:t>
      </w:r>
      <w:r w:rsidR="00971598" w:rsidRPr="001E1437">
        <w:rPr>
          <w:noProof/>
          <w:vertAlign w:val="superscript"/>
        </w:rPr>
        <w:t xml:space="preserve">3 </w:t>
      </w:r>
      <w:r w:rsidR="00971598" w:rsidRPr="001E1437">
        <w:rPr>
          <w:noProof/>
        </w:rPr>
        <w:t>respectively.</w:t>
      </w:r>
      <w:r w:rsidR="00C11B1B">
        <w:rPr>
          <w:noProof/>
        </w:rPr>
        <w:t xml:space="preserve"> </w:t>
      </w:r>
      <w:r w:rsidR="00C050CC" w:rsidRPr="001E1437">
        <w:rPr>
          <w:noProof/>
        </w:rPr>
        <w:t>We now have over three years’ data for the Rumbold’s Hill site in Midhurst and a year’s data for the additional sites near this site. A contract has been let to</w:t>
      </w:r>
      <w:r w:rsidR="00106911">
        <w:rPr>
          <w:noProof/>
        </w:rPr>
        <w:t xml:space="preserve"> </w:t>
      </w:r>
      <w:r w:rsidR="00C050CC" w:rsidRPr="001E1437">
        <w:rPr>
          <w:noProof/>
        </w:rPr>
        <w:t>model</w:t>
      </w:r>
      <w:r w:rsidR="006E27B2">
        <w:rPr>
          <w:noProof/>
        </w:rPr>
        <w:t xml:space="preserve"> air quality in</w:t>
      </w:r>
      <w:r w:rsidR="00C050CC" w:rsidRPr="001E1437">
        <w:rPr>
          <w:noProof/>
        </w:rPr>
        <w:t xml:space="preserve"> this area and the results are expected within a few months. This data will be used to determine the </w:t>
      </w:r>
      <w:r w:rsidR="00106911">
        <w:rPr>
          <w:noProof/>
        </w:rPr>
        <w:t>extent of</w:t>
      </w:r>
      <w:r w:rsidR="00C050CC" w:rsidRPr="001E1437">
        <w:rPr>
          <w:noProof/>
        </w:rPr>
        <w:t xml:space="preserve"> an Air Quality Management Area at Rumbold’s Hill. </w:t>
      </w:r>
    </w:p>
    <w:p w14:paraId="2DF20C4D" w14:textId="77777777" w:rsidR="005B2CA0" w:rsidRPr="001E1437" w:rsidRDefault="005B2CA0" w:rsidP="001E1437">
      <w:pPr>
        <w:pStyle w:val="Style1"/>
        <w:spacing w:line="240" w:lineRule="auto"/>
        <w:rPr>
          <w:noProof/>
        </w:rPr>
      </w:pPr>
    </w:p>
    <w:p w14:paraId="22A16CA3" w14:textId="7EFDA97B" w:rsidR="00397840" w:rsidRPr="001E1437" w:rsidRDefault="00397840" w:rsidP="001E1437">
      <w:pPr>
        <w:pStyle w:val="Style1"/>
        <w:spacing w:line="240" w:lineRule="auto"/>
        <w:rPr>
          <w:noProof/>
        </w:rPr>
      </w:pPr>
      <w:r w:rsidRPr="001E1437">
        <w:rPr>
          <w:noProof/>
        </w:rPr>
        <w:t>The data for the Stockbridge AQMA (</w:t>
      </w:r>
      <w:r w:rsidR="005B2CA0" w:rsidRPr="001E1437">
        <w:rPr>
          <w:noProof/>
        </w:rPr>
        <w:t xml:space="preserve">eg </w:t>
      </w:r>
      <w:r w:rsidRPr="001E1437">
        <w:rPr>
          <w:noProof/>
        </w:rPr>
        <w:t>the Claremont Court diffusion tubes) indicates that the NO</w:t>
      </w:r>
      <w:r w:rsidRPr="001E1437">
        <w:rPr>
          <w:noProof/>
          <w:vertAlign w:val="subscript"/>
        </w:rPr>
        <w:t>2</w:t>
      </w:r>
      <w:r w:rsidRPr="001E1437">
        <w:rPr>
          <w:noProof/>
        </w:rPr>
        <w:t xml:space="preserve"> concentration has decreased from 2017 to 2018 from 39 </w:t>
      </w:r>
      <w:r w:rsidR="007F2BEB">
        <w:rPr>
          <w:noProof/>
        </w:rPr>
        <w:t>to</w:t>
      </w:r>
      <w:r w:rsidR="007F2BEB" w:rsidRPr="001E1437">
        <w:rPr>
          <w:noProof/>
        </w:rPr>
        <w:t xml:space="preserve"> </w:t>
      </w:r>
      <w:r w:rsidRPr="001E1437">
        <w:rPr>
          <w:noProof/>
        </w:rPr>
        <w:t>33µg/m</w:t>
      </w:r>
      <w:r w:rsidRPr="001E1437">
        <w:rPr>
          <w:noProof/>
          <w:vertAlign w:val="superscript"/>
        </w:rPr>
        <w:t>3</w:t>
      </w:r>
      <w:r w:rsidRPr="001E1437">
        <w:rPr>
          <w:noProof/>
        </w:rPr>
        <w:t xml:space="preserve"> . Results at this location </w:t>
      </w:r>
      <w:r w:rsidR="00BC3B79" w:rsidRPr="001E1437">
        <w:rPr>
          <w:noProof/>
        </w:rPr>
        <w:t xml:space="preserve">have </w:t>
      </w:r>
      <w:r w:rsidRPr="001E1437">
        <w:rPr>
          <w:noProof/>
        </w:rPr>
        <w:t>ranged from 39 - 42µg/m</w:t>
      </w:r>
      <w:r w:rsidRPr="001E1437">
        <w:rPr>
          <w:noProof/>
          <w:vertAlign w:val="superscript"/>
        </w:rPr>
        <w:t>3</w:t>
      </w:r>
      <w:r w:rsidRPr="001E1437">
        <w:rPr>
          <w:noProof/>
        </w:rPr>
        <w:t xml:space="preserve"> over the previous five years</w:t>
      </w:r>
      <w:r w:rsidR="00EF7722" w:rsidRPr="001E1437">
        <w:rPr>
          <w:noProof/>
        </w:rPr>
        <w:t xml:space="preserve"> so monitoring at this location </w:t>
      </w:r>
      <w:r w:rsidR="007F2BEB">
        <w:rPr>
          <w:noProof/>
        </w:rPr>
        <w:t xml:space="preserve">will be continued </w:t>
      </w:r>
      <w:r w:rsidR="00EF7722" w:rsidRPr="001E1437">
        <w:rPr>
          <w:noProof/>
        </w:rPr>
        <w:t>to establish the ongoing trend.</w:t>
      </w:r>
    </w:p>
    <w:p w14:paraId="39CEC150" w14:textId="77777777" w:rsidR="005B2CA0" w:rsidRPr="001E1437" w:rsidRDefault="005B2CA0" w:rsidP="001E1437">
      <w:pPr>
        <w:pStyle w:val="Style1"/>
        <w:spacing w:line="240" w:lineRule="auto"/>
        <w:rPr>
          <w:noProof/>
        </w:rPr>
      </w:pPr>
    </w:p>
    <w:p w14:paraId="2698A32A" w14:textId="6776492A" w:rsidR="00EF7722" w:rsidRPr="001E1437" w:rsidRDefault="00EF7722" w:rsidP="001E1437">
      <w:pPr>
        <w:pStyle w:val="Style1"/>
        <w:spacing w:line="240" w:lineRule="auto"/>
        <w:rPr>
          <w:noProof/>
        </w:rPr>
      </w:pPr>
      <w:r w:rsidRPr="001E1437">
        <w:rPr>
          <w:noProof/>
        </w:rPr>
        <w:t>The data for the St Pancras AQMA (</w:t>
      </w:r>
      <w:r w:rsidR="00A31DAC">
        <w:rPr>
          <w:noProof/>
        </w:rPr>
        <w:t>ie</w:t>
      </w:r>
      <w:r w:rsidR="005B2CA0" w:rsidRPr="001E1437">
        <w:rPr>
          <w:noProof/>
        </w:rPr>
        <w:t xml:space="preserve"> </w:t>
      </w:r>
      <w:r w:rsidRPr="001E1437">
        <w:rPr>
          <w:noProof/>
        </w:rPr>
        <w:t xml:space="preserve">the St Pancras tubes and the Nag’s Head tube) indicates the air quality objective continues to be exceeded so monitoring will continue at these locations to establish the ongoing trend. The diffusion tube data </w:t>
      </w:r>
      <w:r w:rsidRPr="001E1437">
        <w:rPr>
          <w:noProof/>
        </w:rPr>
        <w:lastRenderedPageBreak/>
        <w:t>within The Hornet</w:t>
      </w:r>
      <w:r w:rsidR="005B2CA0" w:rsidRPr="001E1437">
        <w:rPr>
          <w:noProof/>
        </w:rPr>
        <w:t>, near the St Pancras AQMA</w:t>
      </w:r>
      <w:r w:rsidRPr="001E1437">
        <w:rPr>
          <w:noProof/>
        </w:rPr>
        <w:t xml:space="preserve"> (</w:t>
      </w:r>
      <w:r w:rsidR="00A31DAC">
        <w:rPr>
          <w:noProof/>
        </w:rPr>
        <w:t>ie</w:t>
      </w:r>
      <w:r w:rsidR="005B2CA0" w:rsidRPr="001E1437">
        <w:rPr>
          <w:noProof/>
        </w:rPr>
        <w:t xml:space="preserve"> </w:t>
      </w:r>
      <w:r w:rsidRPr="001E1437">
        <w:rPr>
          <w:noProof/>
        </w:rPr>
        <w:t xml:space="preserve">The Hornet tubes and the Sussex  Cleaners tube) </w:t>
      </w:r>
      <w:r w:rsidR="009D73D0">
        <w:rPr>
          <w:noProof/>
        </w:rPr>
        <w:t>was compliant with the</w:t>
      </w:r>
      <w:r w:rsidRPr="001E1437">
        <w:rPr>
          <w:noProof/>
        </w:rPr>
        <w:t xml:space="preserve"> the air quality objective.</w:t>
      </w:r>
    </w:p>
    <w:p w14:paraId="0DFD82B3" w14:textId="77777777" w:rsidR="005B2CA0" w:rsidRPr="001E1437" w:rsidRDefault="005B2CA0" w:rsidP="001E1437">
      <w:pPr>
        <w:pStyle w:val="Style1"/>
        <w:spacing w:line="240" w:lineRule="auto"/>
        <w:rPr>
          <w:noProof/>
        </w:rPr>
      </w:pPr>
    </w:p>
    <w:p w14:paraId="017ADA33" w14:textId="2AB5BE80" w:rsidR="005B2CA0" w:rsidRPr="001E1437" w:rsidRDefault="005B2CA0" w:rsidP="001E1437">
      <w:pPr>
        <w:pStyle w:val="Style1"/>
        <w:spacing w:line="240" w:lineRule="auto"/>
        <w:rPr>
          <w:noProof/>
        </w:rPr>
      </w:pPr>
      <w:r w:rsidRPr="001E1437">
        <w:rPr>
          <w:noProof/>
        </w:rPr>
        <w:t>At the other diffusion tube monitoring sites the NO</w:t>
      </w:r>
      <w:r w:rsidRPr="001E1437">
        <w:rPr>
          <w:noProof/>
          <w:vertAlign w:val="subscript"/>
        </w:rPr>
        <w:t>2</w:t>
      </w:r>
      <w:r w:rsidRPr="001E1437">
        <w:rPr>
          <w:noProof/>
        </w:rPr>
        <w:t xml:space="preserve"> concentration has </w:t>
      </w:r>
      <w:r w:rsidR="00C11B1B">
        <w:rPr>
          <w:noProof/>
        </w:rPr>
        <w:t>decreased</w:t>
      </w:r>
      <w:r w:rsidRPr="001E1437">
        <w:rPr>
          <w:noProof/>
        </w:rPr>
        <w:t xml:space="preserve"> from 2017 to 2018 and all sites were compliant with the NO</w:t>
      </w:r>
      <w:r w:rsidRPr="001E1437">
        <w:rPr>
          <w:noProof/>
          <w:vertAlign w:val="subscript"/>
        </w:rPr>
        <w:t>2</w:t>
      </w:r>
      <w:r w:rsidRPr="001E1437">
        <w:rPr>
          <w:noProof/>
        </w:rPr>
        <w:t xml:space="preserve"> air quality objective of 40 µg/m</w:t>
      </w:r>
      <w:r w:rsidRPr="001E1437">
        <w:rPr>
          <w:noProof/>
          <w:vertAlign w:val="superscript"/>
        </w:rPr>
        <w:t>3</w:t>
      </w:r>
      <w:r w:rsidRPr="001E1437">
        <w:rPr>
          <w:noProof/>
        </w:rPr>
        <w:t>.</w:t>
      </w:r>
    </w:p>
    <w:p w14:paraId="7A509BED" w14:textId="27D58350" w:rsidR="005B2CA0" w:rsidRDefault="005B2CA0" w:rsidP="001E1437">
      <w:pPr>
        <w:pStyle w:val="Style1"/>
        <w:spacing w:line="240" w:lineRule="auto"/>
        <w:rPr>
          <w:noProof/>
        </w:rPr>
      </w:pPr>
      <w:r w:rsidRPr="001E1437">
        <w:rPr>
          <w:noProof/>
        </w:rPr>
        <w:br/>
        <w:t xml:space="preserve">From Table A.4 there have been no exceedances of the NO 1-hour mean concentration at the Stockbridge or Orchard Street monitoring stations for the last </w:t>
      </w:r>
      <w:r w:rsidR="009D73D0">
        <w:rPr>
          <w:noProof/>
        </w:rPr>
        <w:t>five</w:t>
      </w:r>
      <w:r w:rsidR="009D73D0" w:rsidRPr="001E1437">
        <w:rPr>
          <w:noProof/>
        </w:rPr>
        <w:t xml:space="preserve"> </w:t>
      </w:r>
      <w:r w:rsidRPr="001E1437">
        <w:rPr>
          <w:noProof/>
        </w:rPr>
        <w:t>years. The DEFRA guidance suggests that the 1-hour mean objective is unlikely to be breached unless the annual mean concentration is 60µg/m</w:t>
      </w:r>
      <w:r w:rsidRPr="001E1437">
        <w:rPr>
          <w:noProof/>
          <w:vertAlign w:val="superscript"/>
        </w:rPr>
        <w:t xml:space="preserve">3 </w:t>
      </w:r>
      <w:r w:rsidRPr="001E1437">
        <w:rPr>
          <w:noProof/>
        </w:rPr>
        <w:t>or above.</w:t>
      </w:r>
    </w:p>
    <w:p w14:paraId="13B425EB" w14:textId="77777777" w:rsidR="00984A92" w:rsidRPr="001E1437" w:rsidRDefault="00984A92" w:rsidP="001E1437">
      <w:pPr>
        <w:pStyle w:val="Style1"/>
        <w:spacing w:line="240" w:lineRule="auto"/>
        <w:rPr>
          <w:noProof/>
        </w:rPr>
      </w:pPr>
    </w:p>
    <w:p w14:paraId="4ADA9D40" w14:textId="77777777" w:rsidR="008603A5" w:rsidRPr="008603A5" w:rsidRDefault="008603A5" w:rsidP="008603A5">
      <w:pPr>
        <w:pStyle w:val="Heading3"/>
        <w:ind w:left="1134" w:hanging="1131"/>
      </w:pPr>
      <w:bookmarkStart w:id="81" w:name="_Toc445216661"/>
      <w:bookmarkStart w:id="82" w:name="_Toc12606480"/>
      <w:r w:rsidRPr="00987549">
        <w:rPr>
          <w:color w:val="7030A0"/>
        </w:rPr>
        <w:t>Particulate Matter (PM</w:t>
      </w:r>
      <w:r w:rsidRPr="00987549">
        <w:rPr>
          <w:color w:val="7030A0"/>
          <w:vertAlign w:val="subscript"/>
        </w:rPr>
        <w:t>10</w:t>
      </w:r>
      <w:r w:rsidRPr="00987549">
        <w:rPr>
          <w:color w:val="7030A0"/>
        </w:rPr>
        <w:t>)</w:t>
      </w:r>
      <w:bookmarkEnd w:id="81"/>
      <w:bookmarkEnd w:id="82"/>
    </w:p>
    <w:p w14:paraId="4793F91D" w14:textId="6B96D239" w:rsidR="00AF48B2" w:rsidRDefault="007666C2" w:rsidP="00C11B1B">
      <w:pPr>
        <w:pStyle w:val="Style1"/>
        <w:spacing w:after="0" w:line="240" w:lineRule="auto"/>
      </w:pPr>
      <w:r>
        <w:fldChar w:fldCharType="begin"/>
      </w:r>
      <w:r>
        <w:instrText xml:space="preserve"> REF _Ref447720373 \h </w:instrText>
      </w:r>
      <w:r w:rsidR="00B544F7">
        <w:instrText xml:space="preserve"> \* MERGEFORMAT </w:instrText>
      </w:r>
      <w:r>
        <w:fldChar w:fldCharType="separate"/>
      </w:r>
      <w:r w:rsidR="00F30FFB">
        <w:rPr>
          <w:b/>
          <w:bCs/>
          <w:lang w:val="en-US"/>
        </w:rPr>
        <w:t>Error! Reference source not found.</w:t>
      </w:r>
      <w:r>
        <w:fldChar w:fldCharType="end"/>
      </w:r>
      <w:r w:rsidR="00554D19">
        <w:t xml:space="preserve"> in Appendix </w:t>
      </w:r>
      <w:r w:rsidR="00293FDA">
        <w:t>A</w:t>
      </w:r>
      <w:r w:rsidR="00AE0D89">
        <w:t xml:space="preserve"> c</w:t>
      </w:r>
      <w:r w:rsidR="00AF48B2">
        <w:t xml:space="preserve">ompares the ratified and adjusted monitored </w:t>
      </w:r>
      <w:r w:rsidR="00AF48B2" w:rsidRPr="00AF48B2">
        <w:rPr>
          <w:rFonts w:cs="Arial"/>
          <w:noProof/>
        </w:rPr>
        <w:t>PM</w:t>
      </w:r>
      <w:r w:rsidR="00AF48B2" w:rsidRPr="00AF48B2">
        <w:rPr>
          <w:rFonts w:cs="Arial"/>
          <w:noProof/>
          <w:vertAlign w:val="subscript"/>
        </w:rPr>
        <w:t>10</w:t>
      </w:r>
      <w:r w:rsidR="00AF48B2">
        <w:t xml:space="preserve"> annual mean concentrations for the past 5 years with the air quality objective of 40</w:t>
      </w:r>
      <w:r w:rsidR="00AF48B2" w:rsidRPr="00AA3CF8">
        <w:rPr>
          <w:noProof/>
        </w:rPr>
        <w:t>µg/m</w:t>
      </w:r>
      <w:r w:rsidR="00AF48B2" w:rsidRPr="00AA3CF8">
        <w:rPr>
          <w:noProof/>
          <w:vertAlign w:val="superscript"/>
        </w:rPr>
        <w:t>3</w:t>
      </w:r>
      <w:r w:rsidR="00AF48B2">
        <w:t>.</w:t>
      </w:r>
    </w:p>
    <w:p w14:paraId="16AEEDEE" w14:textId="4D3E39F3" w:rsidR="00C11B1B" w:rsidRDefault="007666C2" w:rsidP="00C11B1B">
      <w:pPr>
        <w:pStyle w:val="Style1"/>
        <w:spacing w:after="0" w:line="240" w:lineRule="auto"/>
        <w:rPr>
          <w:noProof/>
        </w:rPr>
      </w:pPr>
      <w:r>
        <w:fldChar w:fldCharType="begin"/>
      </w:r>
      <w:r>
        <w:instrText xml:space="preserve"> REF _Ref447720377 \h </w:instrText>
      </w:r>
      <w:r w:rsidR="00B544F7">
        <w:instrText xml:space="preserve"> \* MERGEFORMAT </w:instrText>
      </w:r>
      <w:r>
        <w:fldChar w:fldCharType="separate"/>
      </w:r>
      <w:r w:rsidR="00F30FFB" w:rsidRPr="00F30FFB">
        <w:t>Table A.</w:t>
      </w:r>
      <w:r w:rsidR="00F30FFB" w:rsidRPr="00F30FFB">
        <w:rPr>
          <w:noProof/>
        </w:rPr>
        <w:t>5</w:t>
      </w:r>
      <w:r>
        <w:fldChar w:fldCharType="end"/>
      </w:r>
      <w:r w:rsidR="00554D19">
        <w:t xml:space="preserve"> in Appendix </w:t>
      </w:r>
      <w:r w:rsidR="00293FDA">
        <w:t>A</w:t>
      </w:r>
      <w:r w:rsidR="00AE0D89">
        <w:t xml:space="preserve"> c</w:t>
      </w:r>
      <w:r w:rsidR="00AF48B2">
        <w:t xml:space="preserve">ompares the ratified continuous </w:t>
      </w:r>
      <w:r w:rsidR="00AF48B2">
        <w:rPr>
          <w:noProof/>
        </w:rPr>
        <w:t xml:space="preserve">monitored </w:t>
      </w:r>
      <w:r w:rsidR="00AF48B2" w:rsidRPr="00AF48B2">
        <w:rPr>
          <w:rFonts w:cs="Arial"/>
          <w:noProof/>
        </w:rPr>
        <w:t>PM</w:t>
      </w:r>
      <w:r w:rsidR="00AF48B2" w:rsidRPr="00AF48B2">
        <w:rPr>
          <w:rFonts w:cs="Arial"/>
          <w:noProof/>
          <w:vertAlign w:val="subscript"/>
        </w:rPr>
        <w:t>10</w:t>
      </w:r>
      <w:r w:rsidR="00AF48B2">
        <w:rPr>
          <w:noProof/>
        </w:rPr>
        <w:t xml:space="preserve"> daily mean concentrations for the past 5 years with the air quality objective of 50</w:t>
      </w:r>
      <w:r w:rsidR="00AF48B2" w:rsidRPr="00AA3CF8">
        <w:rPr>
          <w:noProof/>
        </w:rPr>
        <w:t>µg/m</w:t>
      </w:r>
      <w:r w:rsidR="00AF48B2" w:rsidRPr="001F1C8C">
        <w:rPr>
          <w:noProof/>
          <w:vertAlign w:val="superscript"/>
        </w:rPr>
        <w:t>3</w:t>
      </w:r>
      <w:r w:rsidR="00AF48B2">
        <w:rPr>
          <w:noProof/>
        </w:rPr>
        <w:t>, not to be exceed</w:t>
      </w:r>
      <w:r w:rsidR="00AE0D89">
        <w:rPr>
          <w:noProof/>
        </w:rPr>
        <w:t>ed more than 35 times per year.</w:t>
      </w:r>
    </w:p>
    <w:p w14:paraId="12C8B397" w14:textId="737C88DA" w:rsidR="00AE0D89" w:rsidRPr="00BC3B79" w:rsidRDefault="00BC3B79" w:rsidP="00C11B1B">
      <w:pPr>
        <w:pStyle w:val="Style1"/>
        <w:spacing w:after="0" w:line="240" w:lineRule="auto"/>
        <w:rPr>
          <w:noProof/>
          <w:color w:val="FF0000"/>
        </w:rPr>
      </w:pPr>
      <w:r>
        <w:rPr>
          <w:noProof/>
        </w:rPr>
        <w:br/>
      </w:r>
      <w:r w:rsidRPr="00C11B1B">
        <w:rPr>
          <w:noProof/>
        </w:rPr>
        <w:t>From Table A.5, the annual mean concentration has varied over the last 5 years from a maximum of 21µg/m</w:t>
      </w:r>
      <w:r w:rsidRPr="00C11B1B">
        <w:rPr>
          <w:noProof/>
          <w:vertAlign w:val="superscript"/>
        </w:rPr>
        <w:t xml:space="preserve">3 </w:t>
      </w:r>
      <w:r w:rsidRPr="00C11B1B">
        <w:rPr>
          <w:noProof/>
        </w:rPr>
        <w:t>(</w:t>
      </w:r>
      <w:r>
        <w:rPr>
          <w:noProof/>
        </w:rPr>
        <w:t>2015) to 18</w:t>
      </w:r>
      <w:r w:rsidRPr="00AA3CF8">
        <w:rPr>
          <w:noProof/>
        </w:rPr>
        <w:t>µg/m</w:t>
      </w:r>
      <w:r w:rsidRPr="00AA3CF8">
        <w:rPr>
          <w:noProof/>
          <w:vertAlign w:val="superscript"/>
        </w:rPr>
        <w:t>3</w:t>
      </w:r>
      <w:r>
        <w:rPr>
          <w:noProof/>
          <w:vertAlign w:val="superscript"/>
        </w:rPr>
        <w:t xml:space="preserve"> </w:t>
      </w:r>
      <w:r>
        <w:rPr>
          <w:noProof/>
        </w:rPr>
        <w:t>(2018) and is compliant with the air quality objective of 40</w:t>
      </w:r>
      <w:r w:rsidRPr="00AA3CF8">
        <w:rPr>
          <w:noProof/>
        </w:rPr>
        <w:t>µg/m</w:t>
      </w:r>
      <w:r w:rsidRPr="00AA3CF8">
        <w:rPr>
          <w:noProof/>
          <w:vertAlign w:val="superscript"/>
        </w:rPr>
        <w:t>3</w:t>
      </w:r>
      <w:r>
        <w:rPr>
          <w:noProof/>
        </w:rPr>
        <w:t>. In addition the number of PM</w:t>
      </w:r>
      <w:r w:rsidRPr="001B29B3">
        <w:rPr>
          <w:noProof/>
          <w:vertAlign w:val="subscript"/>
        </w:rPr>
        <w:t>10</w:t>
      </w:r>
      <w:r>
        <w:rPr>
          <w:noProof/>
        </w:rPr>
        <w:t xml:space="preserve"> daily mean concentrations exceeding the Objective has varied over the last 5 years, from a maximum of 3 in 2015 to 0 in 2018. The air quality objective (50</w:t>
      </w:r>
      <w:r>
        <w:rPr>
          <w:noProof/>
          <w:vertAlign w:val="superscript"/>
        </w:rPr>
        <w:t xml:space="preserve"> </w:t>
      </w:r>
      <w:r w:rsidRPr="00AA3CF8">
        <w:rPr>
          <w:noProof/>
        </w:rPr>
        <w:t>µg/m</w:t>
      </w:r>
      <w:r w:rsidRPr="00AA3CF8">
        <w:rPr>
          <w:noProof/>
          <w:vertAlign w:val="superscript"/>
        </w:rPr>
        <w:t>3</w:t>
      </w:r>
      <w:r>
        <w:rPr>
          <w:noProof/>
          <w:vertAlign w:val="superscript"/>
        </w:rPr>
        <w:t xml:space="preserve"> </w:t>
      </w:r>
      <w:r>
        <w:rPr>
          <w:noProof/>
        </w:rPr>
        <w:t>not to be exceeded more than 35 times per year) has therefore been met for the last 5 years.</w:t>
      </w:r>
      <w:r w:rsidR="00C11B1B">
        <w:rPr>
          <w:noProof/>
        </w:rPr>
        <w:br/>
      </w:r>
    </w:p>
    <w:p w14:paraId="3067436E" w14:textId="291E1DCB" w:rsidR="008603A5" w:rsidRDefault="00E36BA3" w:rsidP="008603A5">
      <w:pPr>
        <w:pStyle w:val="Heading3"/>
        <w:ind w:left="1134" w:hanging="1131"/>
      </w:pPr>
      <w:bookmarkStart w:id="83" w:name="_Toc12606481"/>
      <w:r w:rsidRPr="00987549">
        <w:rPr>
          <w:color w:val="7030A0"/>
        </w:rPr>
        <w:t>Ozone (O</w:t>
      </w:r>
      <w:r w:rsidRPr="00987549">
        <w:rPr>
          <w:color w:val="7030A0"/>
          <w:vertAlign w:val="subscript"/>
        </w:rPr>
        <w:t>3</w:t>
      </w:r>
      <w:r w:rsidRPr="00987549">
        <w:rPr>
          <w:color w:val="7030A0"/>
        </w:rPr>
        <w:t>)</w:t>
      </w:r>
      <w:bookmarkEnd w:id="83"/>
    </w:p>
    <w:p w14:paraId="0369BBB5" w14:textId="62F8F894" w:rsidR="00E36BA3" w:rsidRDefault="00E36BA3" w:rsidP="00E36BA3">
      <w:pPr>
        <w:rPr>
          <w:sz w:val="24"/>
        </w:rPr>
      </w:pPr>
      <w:r>
        <w:rPr>
          <w:sz w:val="24"/>
        </w:rPr>
        <w:t xml:space="preserve">Chichester District Council has been monitoring ozone in the rural village of </w:t>
      </w:r>
      <w:proofErr w:type="spellStart"/>
      <w:r>
        <w:rPr>
          <w:sz w:val="24"/>
        </w:rPr>
        <w:t>Lodsworth</w:t>
      </w:r>
      <w:proofErr w:type="spellEnd"/>
      <w:r>
        <w:rPr>
          <w:sz w:val="24"/>
        </w:rPr>
        <w:t xml:space="preserve"> for over ten years. Ozone concentrations can become elevated when nitrogen dioxide and volatile organic compounds react in the presence of strong sunlight. CDC monitors this pollutant due to its importance with regard to public health and to provide information to the Sussex-air, air-Alert public information system (see Table 2.2 Measure no. 16).</w:t>
      </w:r>
    </w:p>
    <w:p w14:paraId="4C0B278C" w14:textId="77777777" w:rsidR="00E36BA3" w:rsidRDefault="00E36BA3" w:rsidP="00E36BA3">
      <w:pPr>
        <w:rPr>
          <w:sz w:val="24"/>
        </w:rPr>
      </w:pPr>
    </w:p>
    <w:p w14:paraId="046533FD" w14:textId="05F138CA" w:rsidR="00E36BA3" w:rsidRPr="00E36BA3" w:rsidRDefault="00E36BA3" w:rsidP="00E36BA3">
      <w:pPr>
        <w:rPr>
          <w:sz w:val="24"/>
        </w:rPr>
      </w:pPr>
      <w:r>
        <w:rPr>
          <w:sz w:val="24"/>
        </w:rPr>
        <w:t>The Table below compares the ratified and adjusted monitored O</w:t>
      </w:r>
      <w:r w:rsidRPr="001B29B3">
        <w:rPr>
          <w:sz w:val="24"/>
          <w:vertAlign w:val="subscript"/>
        </w:rPr>
        <w:t>3</w:t>
      </w:r>
      <w:r>
        <w:rPr>
          <w:sz w:val="24"/>
        </w:rPr>
        <w:t xml:space="preserve"> concentrations and indicates that the number of exceedances of the running 8 hour mean </w:t>
      </w:r>
      <w:r w:rsidR="00C11B1B">
        <w:rPr>
          <w:noProof/>
          <w:sz w:val="24"/>
        </w:rPr>
        <w:t>(of 100</w:t>
      </w:r>
      <w:r w:rsidRPr="00E36BA3">
        <w:rPr>
          <w:noProof/>
          <w:sz w:val="24"/>
        </w:rPr>
        <w:t>µg/m</w:t>
      </w:r>
      <w:r w:rsidRPr="00E36BA3">
        <w:rPr>
          <w:noProof/>
          <w:sz w:val="24"/>
          <w:vertAlign w:val="superscript"/>
        </w:rPr>
        <w:t>3</w:t>
      </w:r>
      <w:r>
        <w:rPr>
          <w:noProof/>
          <w:vertAlign w:val="superscript"/>
        </w:rPr>
        <w:t xml:space="preserve"> </w:t>
      </w:r>
      <w:r w:rsidRPr="00E36BA3">
        <w:rPr>
          <w:noProof/>
          <w:sz w:val="24"/>
        </w:rPr>
        <w:t>or 50 ppb</w:t>
      </w:r>
      <w:r>
        <w:rPr>
          <w:noProof/>
          <w:sz w:val="24"/>
        </w:rPr>
        <w:t xml:space="preserve">) has fluctuated over the last five years from seven in 2015 to thirty four in 2018. </w:t>
      </w:r>
    </w:p>
    <w:tbl>
      <w:tblPr>
        <w:tblW w:w="9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105"/>
        <w:gridCol w:w="1698"/>
        <w:gridCol w:w="1559"/>
        <w:gridCol w:w="1021"/>
        <w:gridCol w:w="992"/>
        <w:gridCol w:w="856"/>
        <w:gridCol w:w="850"/>
        <w:gridCol w:w="851"/>
      </w:tblGrid>
      <w:tr w:rsidR="001B29B3" w:rsidRPr="008603A5" w14:paraId="65C83852" w14:textId="77777777" w:rsidTr="005444DD">
        <w:trPr>
          <w:trHeight w:val="453"/>
          <w:tblHeader/>
          <w:jc w:val="center"/>
        </w:trPr>
        <w:tc>
          <w:tcPr>
            <w:tcW w:w="851" w:type="dxa"/>
            <w:vMerge w:val="restart"/>
            <w:shd w:val="clear" w:color="auto" w:fill="00AF41"/>
            <w:vAlign w:val="center"/>
          </w:tcPr>
          <w:p w14:paraId="044B14E0" w14:textId="77777777" w:rsidR="001B29B3" w:rsidRPr="00B27B2F" w:rsidRDefault="001B29B3" w:rsidP="005444DD">
            <w:pPr>
              <w:jc w:val="center"/>
              <w:rPr>
                <w:b/>
                <w:sz w:val="16"/>
                <w:szCs w:val="16"/>
              </w:rPr>
            </w:pPr>
            <w:bookmarkStart w:id="84" w:name="_Toc494352319"/>
            <w:bookmarkStart w:id="85" w:name="_Toc518297055"/>
            <w:bookmarkStart w:id="86" w:name="_Toc518312925"/>
            <w:r w:rsidRPr="00B27B2F">
              <w:rPr>
                <w:b/>
                <w:sz w:val="16"/>
                <w:szCs w:val="16"/>
              </w:rPr>
              <w:t>Site ID</w:t>
            </w:r>
          </w:p>
        </w:tc>
        <w:tc>
          <w:tcPr>
            <w:tcW w:w="1105" w:type="dxa"/>
            <w:vMerge w:val="restart"/>
            <w:shd w:val="clear" w:color="auto" w:fill="00AF41"/>
            <w:vAlign w:val="center"/>
          </w:tcPr>
          <w:p w14:paraId="4F6C83E8" w14:textId="77777777" w:rsidR="001B29B3" w:rsidRPr="00B27B2F" w:rsidRDefault="001B29B3" w:rsidP="005444DD">
            <w:pPr>
              <w:pStyle w:val="BodyText3"/>
              <w:ind w:left="-108" w:right="-108"/>
              <w:jc w:val="center"/>
              <w:rPr>
                <w:rFonts w:ascii="Arial" w:hAnsi="Arial" w:cs="Arial"/>
                <w:b/>
                <w:sz w:val="16"/>
                <w:szCs w:val="16"/>
              </w:rPr>
            </w:pPr>
            <w:r w:rsidRPr="00B27B2F">
              <w:rPr>
                <w:rFonts w:ascii="Arial" w:hAnsi="Arial" w:cs="Arial"/>
                <w:b/>
                <w:sz w:val="16"/>
                <w:szCs w:val="16"/>
              </w:rPr>
              <w:t>Site Type</w:t>
            </w:r>
          </w:p>
        </w:tc>
        <w:tc>
          <w:tcPr>
            <w:tcW w:w="1698" w:type="dxa"/>
            <w:vMerge w:val="restart"/>
            <w:shd w:val="clear" w:color="auto" w:fill="00AF41"/>
            <w:vAlign w:val="center"/>
          </w:tcPr>
          <w:p w14:paraId="110D2D68" w14:textId="77777777" w:rsidR="001B29B3" w:rsidRPr="00B27B2F" w:rsidRDefault="001B29B3" w:rsidP="005444DD">
            <w:pPr>
              <w:pStyle w:val="BodyText3"/>
              <w:ind w:left="-108" w:right="-108"/>
              <w:jc w:val="center"/>
              <w:rPr>
                <w:rFonts w:ascii="Arial" w:hAnsi="Arial" w:cs="Arial"/>
                <w:b/>
                <w:sz w:val="16"/>
                <w:szCs w:val="16"/>
              </w:rPr>
            </w:pPr>
            <w:r w:rsidRPr="00B27B2F">
              <w:rPr>
                <w:rFonts w:ascii="Arial" w:hAnsi="Arial" w:cs="Arial"/>
                <w:b/>
                <w:sz w:val="16"/>
                <w:szCs w:val="16"/>
              </w:rPr>
              <w:t xml:space="preserve">Valid Data Capture for Monitoring Period (%) </w:t>
            </w:r>
            <w:r w:rsidRPr="00B27B2F">
              <w:rPr>
                <w:rFonts w:ascii="Arial" w:hAnsi="Arial" w:cs="Arial"/>
                <w:b/>
                <w:sz w:val="16"/>
                <w:szCs w:val="16"/>
                <w:vertAlign w:val="superscript"/>
              </w:rPr>
              <w:t>(1)</w:t>
            </w:r>
          </w:p>
        </w:tc>
        <w:tc>
          <w:tcPr>
            <w:tcW w:w="1559" w:type="dxa"/>
            <w:vMerge w:val="restart"/>
            <w:shd w:val="clear" w:color="auto" w:fill="00AF41"/>
            <w:vAlign w:val="center"/>
          </w:tcPr>
          <w:p w14:paraId="4193A541" w14:textId="7E5A0F82" w:rsidR="001B29B3" w:rsidRPr="00B27B2F" w:rsidRDefault="001B29B3" w:rsidP="001B29B3">
            <w:pPr>
              <w:pStyle w:val="BodyText3"/>
              <w:ind w:left="-108" w:right="-108"/>
              <w:jc w:val="center"/>
              <w:rPr>
                <w:rFonts w:ascii="Arial" w:hAnsi="Arial" w:cs="Arial"/>
                <w:b/>
                <w:sz w:val="16"/>
                <w:szCs w:val="16"/>
              </w:rPr>
            </w:pPr>
            <w:r w:rsidRPr="00B27B2F">
              <w:rPr>
                <w:rFonts w:ascii="Arial" w:hAnsi="Arial" w:cs="Arial"/>
                <w:b/>
                <w:sz w:val="16"/>
                <w:szCs w:val="16"/>
              </w:rPr>
              <w:t xml:space="preserve">Valid Data Capture 2018 (%) </w:t>
            </w:r>
            <w:r w:rsidRPr="00B27B2F">
              <w:rPr>
                <w:rFonts w:ascii="Arial" w:hAnsi="Arial" w:cs="Arial"/>
                <w:b/>
                <w:sz w:val="16"/>
                <w:szCs w:val="16"/>
                <w:vertAlign w:val="superscript"/>
              </w:rPr>
              <w:t>(2)</w:t>
            </w:r>
          </w:p>
        </w:tc>
        <w:tc>
          <w:tcPr>
            <w:tcW w:w="4570" w:type="dxa"/>
            <w:gridSpan w:val="5"/>
            <w:shd w:val="clear" w:color="auto" w:fill="00AF41"/>
            <w:vAlign w:val="center"/>
          </w:tcPr>
          <w:p w14:paraId="58378A79" w14:textId="77777777" w:rsidR="001B29B3" w:rsidRPr="00B27B2F" w:rsidRDefault="001B29B3" w:rsidP="005444DD">
            <w:pPr>
              <w:jc w:val="center"/>
              <w:rPr>
                <w:b/>
                <w:sz w:val="16"/>
                <w:szCs w:val="16"/>
              </w:rPr>
            </w:pPr>
            <w:r w:rsidRPr="00B27B2F">
              <w:rPr>
                <w:rFonts w:cs="Arial"/>
                <w:b/>
                <w:sz w:val="16"/>
                <w:szCs w:val="16"/>
              </w:rPr>
              <w:t>O</w:t>
            </w:r>
            <w:r w:rsidRPr="00B27B2F">
              <w:rPr>
                <w:rFonts w:cs="Arial"/>
                <w:b/>
                <w:sz w:val="16"/>
                <w:szCs w:val="16"/>
                <w:vertAlign w:val="subscript"/>
              </w:rPr>
              <w:t>3</w:t>
            </w:r>
            <w:r w:rsidRPr="00B27B2F">
              <w:rPr>
                <w:b/>
                <w:sz w:val="16"/>
                <w:szCs w:val="16"/>
              </w:rPr>
              <w:t xml:space="preserve"> - No more than 10 days where maximum rolling 8 hr mean &gt;= 100</w:t>
            </w:r>
            <w:r w:rsidRPr="00B27B2F">
              <w:rPr>
                <w:rFonts w:cs="Arial"/>
                <w:b/>
                <w:sz w:val="16"/>
                <w:szCs w:val="16"/>
              </w:rPr>
              <w:t xml:space="preserve"> µg/m</w:t>
            </w:r>
            <w:r w:rsidRPr="00B27B2F">
              <w:rPr>
                <w:rFonts w:cs="Arial"/>
                <w:b/>
                <w:sz w:val="16"/>
                <w:szCs w:val="16"/>
                <w:vertAlign w:val="superscript"/>
              </w:rPr>
              <w:t>3</w:t>
            </w:r>
          </w:p>
        </w:tc>
      </w:tr>
      <w:tr w:rsidR="001B29B3" w:rsidRPr="008603A5" w14:paraId="4A213BAF" w14:textId="77777777" w:rsidTr="005444DD">
        <w:trPr>
          <w:trHeight w:val="480"/>
          <w:tblHeader/>
          <w:jc w:val="center"/>
        </w:trPr>
        <w:tc>
          <w:tcPr>
            <w:tcW w:w="851" w:type="dxa"/>
            <w:vMerge/>
            <w:shd w:val="clear" w:color="auto" w:fill="00AF41"/>
            <w:vAlign w:val="center"/>
          </w:tcPr>
          <w:p w14:paraId="4D257F00" w14:textId="77777777" w:rsidR="001B29B3" w:rsidRPr="00B27B2F" w:rsidRDefault="001B29B3" w:rsidP="005444DD">
            <w:pPr>
              <w:jc w:val="center"/>
              <w:rPr>
                <w:b/>
                <w:sz w:val="16"/>
                <w:szCs w:val="16"/>
              </w:rPr>
            </w:pPr>
          </w:p>
        </w:tc>
        <w:tc>
          <w:tcPr>
            <w:tcW w:w="1105" w:type="dxa"/>
            <w:vMerge/>
            <w:shd w:val="clear" w:color="auto" w:fill="00AF41"/>
            <w:vAlign w:val="center"/>
          </w:tcPr>
          <w:p w14:paraId="3285FB57" w14:textId="77777777" w:rsidR="001B29B3" w:rsidRPr="00B27B2F" w:rsidRDefault="001B29B3" w:rsidP="005444DD">
            <w:pPr>
              <w:pStyle w:val="BodyText3"/>
              <w:ind w:left="-108" w:right="-108"/>
              <w:jc w:val="center"/>
              <w:rPr>
                <w:rFonts w:ascii="Arial" w:hAnsi="Arial" w:cs="Arial"/>
                <w:b/>
                <w:sz w:val="16"/>
                <w:szCs w:val="16"/>
              </w:rPr>
            </w:pPr>
          </w:p>
        </w:tc>
        <w:tc>
          <w:tcPr>
            <w:tcW w:w="1698" w:type="dxa"/>
            <w:vMerge/>
            <w:shd w:val="clear" w:color="auto" w:fill="00AF41"/>
            <w:vAlign w:val="center"/>
          </w:tcPr>
          <w:p w14:paraId="5908185D" w14:textId="77777777" w:rsidR="001B29B3" w:rsidRPr="00B27B2F" w:rsidRDefault="001B29B3" w:rsidP="005444DD">
            <w:pPr>
              <w:pStyle w:val="BodyText3"/>
              <w:ind w:left="-108" w:right="-108"/>
              <w:jc w:val="center"/>
              <w:rPr>
                <w:rFonts w:ascii="Arial" w:hAnsi="Arial" w:cs="Arial"/>
                <w:b/>
                <w:sz w:val="16"/>
                <w:szCs w:val="16"/>
              </w:rPr>
            </w:pPr>
          </w:p>
        </w:tc>
        <w:tc>
          <w:tcPr>
            <w:tcW w:w="1559" w:type="dxa"/>
            <w:vMerge/>
            <w:shd w:val="clear" w:color="auto" w:fill="00AF41"/>
            <w:vAlign w:val="center"/>
          </w:tcPr>
          <w:p w14:paraId="269B86DF" w14:textId="77777777" w:rsidR="001B29B3" w:rsidRPr="00B27B2F" w:rsidRDefault="001B29B3" w:rsidP="005444DD">
            <w:pPr>
              <w:pStyle w:val="BodyText3"/>
              <w:ind w:left="-108" w:right="-108"/>
              <w:jc w:val="center"/>
              <w:rPr>
                <w:rFonts w:ascii="Arial" w:hAnsi="Arial" w:cs="Arial"/>
                <w:b/>
                <w:sz w:val="16"/>
                <w:szCs w:val="16"/>
              </w:rPr>
            </w:pPr>
          </w:p>
        </w:tc>
        <w:tc>
          <w:tcPr>
            <w:tcW w:w="1021" w:type="dxa"/>
            <w:shd w:val="clear" w:color="auto" w:fill="00AF41"/>
            <w:vAlign w:val="center"/>
          </w:tcPr>
          <w:p w14:paraId="3791DFBF" w14:textId="465C5972" w:rsidR="001B29B3" w:rsidRPr="00B27B2F" w:rsidRDefault="001B29B3" w:rsidP="001B29B3">
            <w:pPr>
              <w:jc w:val="center"/>
              <w:rPr>
                <w:b/>
                <w:sz w:val="16"/>
                <w:szCs w:val="16"/>
              </w:rPr>
            </w:pPr>
            <w:r w:rsidRPr="00B27B2F">
              <w:rPr>
                <w:b/>
                <w:sz w:val="16"/>
                <w:szCs w:val="16"/>
              </w:rPr>
              <w:t>2014</w:t>
            </w:r>
          </w:p>
        </w:tc>
        <w:tc>
          <w:tcPr>
            <w:tcW w:w="992" w:type="dxa"/>
            <w:shd w:val="clear" w:color="auto" w:fill="00AF41"/>
            <w:vAlign w:val="center"/>
          </w:tcPr>
          <w:p w14:paraId="724167D8" w14:textId="38906FD5" w:rsidR="001B29B3" w:rsidRPr="00B27B2F" w:rsidRDefault="001B29B3" w:rsidP="001B29B3">
            <w:pPr>
              <w:jc w:val="center"/>
              <w:rPr>
                <w:b/>
                <w:sz w:val="16"/>
                <w:szCs w:val="16"/>
              </w:rPr>
            </w:pPr>
            <w:r w:rsidRPr="00B27B2F">
              <w:rPr>
                <w:b/>
                <w:sz w:val="16"/>
                <w:szCs w:val="16"/>
              </w:rPr>
              <w:t>2015</w:t>
            </w:r>
          </w:p>
        </w:tc>
        <w:tc>
          <w:tcPr>
            <w:tcW w:w="856" w:type="dxa"/>
            <w:shd w:val="clear" w:color="auto" w:fill="00AF41"/>
            <w:vAlign w:val="center"/>
          </w:tcPr>
          <w:p w14:paraId="5239B1EB" w14:textId="7889F533" w:rsidR="001B29B3" w:rsidRPr="00B27B2F" w:rsidRDefault="001B29B3" w:rsidP="001B29B3">
            <w:pPr>
              <w:jc w:val="center"/>
              <w:rPr>
                <w:b/>
                <w:sz w:val="16"/>
                <w:szCs w:val="16"/>
              </w:rPr>
            </w:pPr>
            <w:r w:rsidRPr="00B27B2F">
              <w:rPr>
                <w:b/>
                <w:sz w:val="16"/>
                <w:szCs w:val="16"/>
              </w:rPr>
              <w:t>2016</w:t>
            </w:r>
          </w:p>
        </w:tc>
        <w:tc>
          <w:tcPr>
            <w:tcW w:w="850" w:type="dxa"/>
            <w:shd w:val="clear" w:color="auto" w:fill="00AF41"/>
            <w:vAlign w:val="center"/>
          </w:tcPr>
          <w:p w14:paraId="0A6B6628" w14:textId="48898741" w:rsidR="001B29B3" w:rsidRPr="00B27B2F" w:rsidRDefault="001B29B3" w:rsidP="001B29B3">
            <w:pPr>
              <w:jc w:val="center"/>
              <w:rPr>
                <w:b/>
                <w:sz w:val="16"/>
                <w:szCs w:val="16"/>
              </w:rPr>
            </w:pPr>
            <w:r w:rsidRPr="00B27B2F">
              <w:rPr>
                <w:b/>
                <w:sz w:val="16"/>
                <w:szCs w:val="16"/>
              </w:rPr>
              <w:t>2017</w:t>
            </w:r>
          </w:p>
        </w:tc>
        <w:tc>
          <w:tcPr>
            <w:tcW w:w="851" w:type="dxa"/>
            <w:shd w:val="clear" w:color="auto" w:fill="00AF41"/>
            <w:vAlign w:val="center"/>
          </w:tcPr>
          <w:p w14:paraId="553AC194" w14:textId="04F55033" w:rsidR="001B29B3" w:rsidRPr="00B27B2F" w:rsidRDefault="001B29B3" w:rsidP="001B29B3">
            <w:pPr>
              <w:jc w:val="center"/>
              <w:rPr>
                <w:b/>
                <w:sz w:val="16"/>
                <w:szCs w:val="16"/>
              </w:rPr>
            </w:pPr>
            <w:r w:rsidRPr="00B27B2F">
              <w:rPr>
                <w:b/>
                <w:sz w:val="16"/>
                <w:szCs w:val="16"/>
              </w:rPr>
              <w:t>2018</w:t>
            </w:r>
          </w:p>
        </w:tc>
      </w:tr>
      <w:tr w:rsidR="001B29B3" w:rsidRPr="008603A5" w14:paraId="25B4FA79" w14:textId="77777777" w:rsidTr="005444DD">
        <w:trPr>
          <w:jc w:val="center"/>
        </w:trPr>
        <w:tc>
          <w:tcPr>
            <w:tcW w:w="851" w:type="dxa"/>
            <w:shd w:val="clear" w:color="auto" w:fill="CBE9D3"/>
            <w:vAlign w:val="center"/>
          </w:tcPr>
          <w:p w14:paraId="77FB7825" w14:textId="77777777" w:rsidR="001B29B3" w:rsidRPr="00991EC3" w:rsidRDefault="001B29B3" w:rsidP="005444DD">
            <w:pPr>
              <w:jc w:val="center"/>
              <w:rPr>
                <w:sz w:val="16"/>
                <w:szCs w:val="16"/>
              </w:rPr>
            </w:pPr>
            <w:r w:rsidRPr="00991EC3">
              <w:rPr>
                <w:sz w:val="16"/>
                <w:szCs w:val="16"/>
              </w:rPr>
              <w:t>AR1</w:t>
            </w:r>
          </w:p>
        </w:tc>
        <w:tc>
          <w:tcPr>
            <w:tcW w:w="1105" w:type="dxa"/>
            <w:vAlign w:val="center"/>
          </w:tcPr>
          <w:p w14:paraId="053D1FE7" w14:textId="77777777" w:rsidR="001B29B3" w:rsidRPr="00991EC3" w:rsidRDefault="001B29B3" w:rsidP="005444DD">
            <w:pPr>
              <w:jc w:val="center"/>
              <w:rPr>
                <w:sz w:val="16"/>
                <w:szCs w:val="16"/>
              </w:rPr>
            </w:pPr>
            <w:r w:rsidRPr="00991EC3">
              <w:rPr>
                <w:sz w:val="16"/>
                <w:szCs w:val="16"/>
              </w:rPr>
              <w:t>Rural</w:t>
            </w:r>
          </w:p>
          <w:p w14:paraId="14FD8928" w14:textId="77777777" w:rsidR="001B29B3" w:rsidRPr="00991EC3" w:rsidRDefault="001B29B3" w:rsidP="005444DD">
            <w:pPr>
              <w:jc w:val="center"/>
              <w:rPr>
                <w:sz w:val="16"/>
                <w:szCs w:val="16"/>
              </w:rPr>
            </w:pPr>
            <w:r w:rsidRPr="00991EC3">
              <w:rPr>
                <w:sz w:val="16"/>
                <w:szCs w:val="16"/>
              </w:rPr>
              <w:t>(</w:t>
            </w:r>
            <w:proofErr w:type="spellStart"/>
            <w:r w:rsidRPr="00991EC3">
              <w:rPr>
                <w:sz w:val="16"/>
                <w:szCs w:val="16"/>
              </w:rPr>
              <w:t>Lodsworth</w:t>
            </w:r>
            <w:proofErr w:type="spellEnd"/>
            <w:r w:rsidRPr="00991EC3">
              <w:rPr>
                <w:sz w:val="16"/>
                <w:szCs w:val="16"/>
              </w:rPr>
              <w:t>)</w:t>
            </w:r>
          </w:p>
        </w:tc>
        <w:tc>
          <w:tcPr>
            <w:tcW w:w="1698" w:type="dxa"/>
            <w:vAlign w:val="center"/>
          </w:tcPr>
          <w:p w14:paraId="5D838BC3" w14:textId="77777777" w:rsidR="001B29B3" w:rsidRPr="00991EC3" w:rsidRDefault="001B29B3" w:rsidP="005444DD">
            <w:pPr>
              <w:jc w:val="center"/>
              <w:rPr>
                <w:sz w:val="16"/>
                <w:szCs w:val="16"/>
              </w:rPr>
            </w:pPr>
          </w:p>
        </w:tc>
        <w:tc>
          <w:tcPr>
            <w:tcW w:w="1559" w:type="dxa"/>
            <w:vAlign w:val="center"/>
          </w:tcPr>
          <w:p w14:paraId="1A959594" w14:textId="2C2855CC" w:rsidR="001B29B3" w:rsidRPr="00991EC3" w:rsidRDefault="001B29B3" w:rsidP="001B29B3">
            <w:pPr>
              <w:jc w:val="center"/>
              <w:rPr>
                <w:sz w:val="16"/>
                <w:szCs w:val="16"/>
              </w:rPr>
            </w:pPr>
            <w:r>
              <w:rPr>
                <w:sz w:val="16"/>
                <w:szCs w:val="16"/>
              </w:rPr>
              <w:t>97</w:t>
            </w:r>
          </w:p>
        </w:tc>
        <w:tc>
          <w:tcPr>
            <w:tcW w:w="1021" w:type="dxa"/>
            <w:shd w:val="clear" w:color="auto" w:fill="auto"/>
            <w:vAlign w:val="center"/>
          </w:tcPr>
          <w:p w14:paraId="77980B28" w14:textId="338C42E7" w:rsidR="001B29B3" w:rsidRPr="00991EC3" w:rsidRDefault="001B29B3" w:rsidP="005444DD">
            <w:pPr>
              <w:jc w:val="center"/>
              <w:rPr>
                <w:sz w:val="16"/>
                <w:szCs w:val="16"/>
              </w:rPr>
            </w:pPr>
            <w:r>
              <w:rPr>
                <w:sz w:val="16"/>
                <w:szCs w:val="16"/>
              </w:rPr>
              <w:t>17</w:t>
            </w:r>
          </w:p>
        </w:tc>
        <w:tc>
          <w:tcPr>
            <w:tcW w:w="992" w:type="dxa"/>
            <w:shd w:val="clear" w:color="auto" w:fill="auto"/>
            <w:vAlign w:val="center"/>
          </w:tcPr>
          <w:p w14:paraId="1EF0E6CF" w14:textId="48DB08F2" w:rsidR="001B29B3" w:rsidRPr="00991EC3" w:rsidRDefault="001B29B3" w:rsidP="005444DD">
            <w:pPr>
              <w:jc w:val="center"/>
              <w:rPr>
                <w:sz w:val="16"/>
                <w:szCs w:val="16"/>
              </w:rPr>
            </w:pPr>
            <w:r>
              <w:rPr>
                <w:sz w:val="16"/>
                <w:szCs w:val="16"/>
              </w:rPr>
              <w:t>7</w:t>
            </w:r>
          </w:p>
        </w:tc>
        <w:tc>
          <w:tcPr>
            <w:tcW w:w="856" w:type="dxa"/>
            <w:shd w:val="clear" w:color="auto" w:fill="auto"/>
            <w:vAlign w:val="center"/>
          </w:tcPr>
          <w:p w14:paraId="1AD34E9F" w14:textId="463A702F" w:rsidR="001B29B3" w:rsidRPr="00991EC3" w:rsidRDefault="001B29B3" w:rsidP="005444DD">
            <w:pPr>
              <w:jc w:val="center"/>
              <w:rPr>
                <w:sz w:val="16"/>
                <w:szCs w:val="16"/>
              </w:rPr>
            </w:pPr>
            <w:r>
              <w:rPr>
                <w:sz w:val="16"/>
                <w:szCs w:val="16"/>
              </w:rPr>
              <w:t>16</w:t>
            </w:r>
          </w:p>
        </w:tc>
        <w:tc>
          <w:tcPr>
            <w:tcW w:w="850" w:type="dxa"/>
            <w:shd w:val="clear" w:color="auto" w:fill="auto"/>
            <w:vAlign w:val="center"/>
          </w:tcPr>
          <w:p w14:paraId="377BDED0" w14:textId="6F6B1677" w:rsidR="001B29B3" w:rsidRPr="00991EC3" w:rsidRDefault="001B29B3" w:rsidP="005444DD">
            <w:pPr>
              <w:jc w:val="center"/>
              <w:rPr>
                <w:sz w:val="16"/>
                <w:szCs w:val="16"/>
              </w:rPr>
            </w:pPr>
            <w:r>
              <w:rPr>
                <w:sz w:val="16"/>
                <w:szCs w:val="16"/>
              </w:rPr>
              <w:t>15</w:t>
            </w:r>
          </w:p>
        </w:tc>
        <w:tc>
          <w:tcPr>
            <w:tcW w:w="851" w:type="dxa"/>
            <w:vAlign w:val="center"/>
          </w:tcPr>
          <w:p w14:paraId="261F9C1E" w14:textId="2A1F0039" w:rsidR="001B29B3" w:rsidRPr="008378C2" w:rsidRDefault="001B29B3" w:rsidP="005444DD">
            <w:pPr>
              <w:jc w:val="center"/>
              <w:rPr>
                <w:sz w:val="16"/>
                <w:szCs w:val="16"/>
              </w:rPr>
            </w:pPr>
            <w:r>
              <w:rPr>
                <w:sz w:val="16"/>
                <w:szCs w:val="16"/>
              </w:rPr>
              <w:t>34</w:t>
            </w:r>
          </w:p>
        </w:tc>
      </w:tr>
    </w:tbl>
    <w:p w14:paraId="2746E802" w14:textId="77777777" w:rsidR="001B29B3" w:rsidRPr="005313D2" w:rsidRDefault="001B29B3" w:rsidP="001B29B3">
      <w:pPr>
        <w:spacing w:before="60" w:after="60"/>
        <w:ind w:left="142"/>
        <w:rPr>
          <w:rFonts w:cs="Arial"/>
          <w:iCs/>
          <w:sz w:val="16"/>
          <w:szCs w:val="16"/>
        </w:rPr>
      </w:pPr>
      <w:r w:rsidRPr="005313D2">
        <w:rPr>
          <w:rFonts w:cs="Arial"/>
          <w:iCs/>
          <w:sz w:val="16"/>
          <w:szCs w:val="16"/>
        </w:rPr>
        <w:t>(1) Data capture for the monitoring period, in cases where monitoring was only carried out for part of the year.</w:t>
      </w:r>
    </w:p>
    <w:p w14:paraId="663F6E6A" w14:textId="77777777" w:rsidR="001B29B3" w:rsidRDefault="001B29B3" w:rsidP="001B29B3">
      <w:pPr>
        <w:spacing w:before="60" w:after="60"/>
        <w:ind w:left="142"/>
        <w:rPr>
          <w:rFonts w:cs="Arial"/>
          <w:iCs/>
          <w:sz w:val="16"/>
          <w:szCs w:val="16"/>
        </w:rPr>
      </w:pPr>
      <w:r w:rsidRPr="005313D2">
        <w:rPr>
          <w:rFonts w:cs="Arial"/>
          <w:iCs/>
          <w:sz w:val="16"/>
          <w:szCs w:val="16"/>
        </w:rPr>
        <w:lastRenderedPageBreak/>
        <w:t>(2) Data capture for the full calendar year (e.g. if monitoring was carried out for 6 months, the maximum data capture for the full calendar year is 50%).</w:t>
      </w:r>
    </w:p>
    <w:p w14:paraId="6640D544" w14:textId="77777777" w:rsidR="002E78C6" w:rsidRDefault="002E78C6" w:rsidP="001B29B3">
      <w:pPr>
        <w:spacing w:before="60" w:after="60"/>
        <w:ind w:left="142"/>
        <w:rPr>
          <w:rFonts w:cs="Arial"/>
          <w:iCs/>
          <w:sz w:val="16"/>
          <w:szCs w:val="16"/>
        </w:rPr>
      </w:pPr>
    </w:p>
    <w:p w14:paraId="48749459" w14:textId="77777777" w:rsidR="002C6700" w:rsidRDefault="002E78C6" w:rsidP="001B29B3">
      <w:pPr>
        <w:spacing w:before="60" w:after="60"/>
        <w:ind w:left="142"/>
        <w:rPr>
          <w:noProof/>
          <w:sz w:val="24"/>
        </w:rPr>
      </w:pPr>
      <w:r>
        <w:rPr>
          <w:noProof/>
          <w:sz w:val="24"/>
        </w:rPr>
        <w:t>The latest data shows that the Objective was not achieved in 2018 as there were more than ten exceedances of the running 8 hour mean during the year, see below.</w:t>
      </w:r>
    </w:p>
    <w:p w14:paraId="10C9B05B" w14:textId="77777777" w:rsidR="002C6700" w:rsidRDefault="002C6700" w:rsidP="001B29B3">
      <w:pPr>
        <w:spacing w:before="60" w:after="60"/>
        <w:ind w:left="142"/>
        <w:rPr>
          <w:noProof/>
          <w:sz w:val="24"/>
        </w:rPr>
      </w:pPr>
    </w:p>
    <w:p w14:paraId="60428744" w14:textId="11E17171" w:rsidR="002E78C6" w:rsidRPr="002C6700" w:rsidRDefault="002C6700" w:rsidP="002C6700">
      <w:pPr>
        <w:spacing w:before="60" w:after="60"/>
        <w:ind w:left="142"/>
        <w:rPr>
          <w:rFonts w:cs="Arial"/>
          <w:iCs/>
          <w:sz w:val="24"/>
        </w:rPr>
      </w:pPr>
      <w:r>
        <w:rPr>
          <w:noProof/>
          <w:lang w:eastAsia="en-GB"/>
        </w:rPr>
        <w:drawing>
          <wp:inline distT="0" distB="0" distL="0" distR="0" wp14:anchorId="2BE30422" wp14:editId="4950187B">
            <wp:extent cx="5759450" cy="2904338"/>
            <wp:effectExtent l="0" t="0" r="0" b="0"/>
            <wp:docPr id="22" name="Picture 22" descr="AQO 50ppb running 8 hr mean not to be exceeded more than 10 times per year" title="Chichester - Lodsworth (running 8 hour m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59450" cy="2904338"/>
                    </a:xfrm>
                    <a:prstGeom prst="rect">
                      <a:avLst/>
                    </a:prstGeom>
                  </pic:spPr>
                </pic:pic>
              </a:graphicData>
            </a:graphic>
          </wp:inline>
        </w:drawing>
      </w:r>
    </w:p>
    <w:p w14:paraId="66B1FABC" w14:textId="77777777" w:rsidR="002C6700" w:rsidRPr="002E78C6" w:rsidRDefault="002C6700" w:rsidP="001B29B3">
      <w:pPr>
        <w:spacing w:before="60" w:after="60"/>
        <w:ind w:left="142"/>
        <w:rPr>
          <w:rFonts w:cs="Arial"/>
          <w:iCs/>
          <w:sz w:val="22"/>
          <w:szCs w:val="22"/>
        </w:rPr>
      </w:pPr>
    </w:p>
    <w:p w14:paraId="2AA10242" w14:textId="603FE478" w:rsidR="00F3364B" w:rsidRPr="00A73661" w:rsidRDefault="00A73661" w:rsidP="002C6700">
      <w:bookmarkStart w:id="87" w:name="_Toc12606482"/>
      <w:r>
        <w:t xml:space="preserve">Comparison to the DEFRA banding below shows that in 2018 at </w:t>
      </w:r>
      <w:proofErr w:type="spellStart"/>
      <w:r>
        <w:t>Lodsworth</w:t>
      </w:r>
      <w:proofErr w:type="spellEnd"/>
      <w:r>
        <w:t xml:space="preserve"> there were 34 days when ‘moderate pollution’ occurred, see box for health messages of DEFRA pollution bands.</w:t>
      </w:r>
      <w:bookmarkEnd w:id="87"/>
    </w:p>
    <w:p w14:paraId="1987E9F8" w14:textId="77777777" w:rsidR="00A73661" w:rsidRPr="003C1BCB" w:rsidRDefault="00A73661" w:rsidP="00A73661">
      <w:pPr>
        <w:keepNext/>
        <w:tabs>
          <w:tab w:val="left" w:pos="1134"/>
        </w:tabs>
        <w:spacing w:before="240" w:after="240"/>
        <w:outlineLvl w:val="2"/>
        <w:rPr>
          <w:rFonts w:cs="Arial"/>
          <w:b/>
          <w:bCs/>
          <w:sz w:val="24"/>
          <w:szCs w:val="26"/>
        </w:rPr>
      </w:pPr>
      <w:bookmarkStart w:id="88" w:name="_Toc12606483"/>
      <w:r w:rsidRPr="003C1BCB">
        <w:rPr>
          <w:rFonts w:cs="Arial"/>
          <w:b/>
          <w:bCs/>
          <w:sz w:val="24"/>
          <w:szCs w:val="26"/>
        </w:rPr>
        <w:t>Health messages of the DEFRA Pollution Bands</w:t>
      </w:r>
      <w:bookmarkEnd w:id="84"/>
      <w:bookmarkEnd w:id="85"/>
      <w:bookmarkEnd w:id="86"/>
      <w:bookmarkEnd w:id="88"/>
    </w:p>
    <w:tbl>
      <w:tblPr>
        <w:tblW w:w="0" w:type="auto"/>
        <w:jc w:val="center"/>
        <w:tblLayout w:type="fixed"/>
        <w:tblCellMar>
          <w:left w:w="75" w:type="dxa"/>
          <w:right w:w="75" w:type="dxa"/>
        </w:tblCellMar>
        <w:tblLook w:val="0000" w:firstRow="0" w:lastRow="0" w:firstColumn="0" w:lastColumn="0" w:noHBand="0" w:noVBand="0"/>
      </w:tblPr>
      <w:tblGrid>
        <w:gridCol w:w="2527"/>
        <w:gridCol w:w="5896"/>
      </w:tblGrid>
      <w:tr w:rsidR="00A73661" w:rsidRPr="003C1BCB" w14:paraId="5CBE80AC" w14:textId="77777777" w:rsidTr="005444DD">
        <w:trPr>
          <w:jc w:val="center"/>
        </w:trPr>
        <w:tc>
          <w:tcPr>
            <w:tcW w:w="2527" w:type="dxa"/>
            <w:tcBorders>
              <w:top w:val="threeDEmboss" w:sz="6" w:space="0" w:color="auto"/>
              <w:left w:val="threeDEmboss" w:sz="6" w:space="0" w:color="auto"/>
              <w:bottom w:val="threeDEmboss" w:sz="6" w:space="0" w:color="auto"/>
              <w:right w:val="threeDEmboss" w:sz="6" w:space="0" w:color="auto"/>
            </w:tcBorders>
          </w:tcPr>
          <w:p w14:paraId="0E2797B4" w14:textId="77777777" w:rsidR="00A73661" w:rsidRPr="003C1BCB" w:rsidRDefault="00A73661" w:rsidP="005444DD">
            <w:pPr>
              <w:keepNext/>
              <w:autoSpaceDE w:val="0"/>
              <w:autoSpaceDN w:val="0"/>
              <w:adjustRightInd w:val="0"/>
              <w:spacing w:before="100" w:after="100"/>
              <w:outlineLvl w:val="4"/>
              <w:rPr>
                <w:rFonts w:cs="Arial"/>
                <w:sz w:val="22"/>
                <w:szCs w:val="22"/>
              </w:rPr>
            </w:pPr>
            <w:r w:rsidRPr="003C1BCB">
              <w:rPr>
                <w:rFonts w:cs="Arial"/>
                <w:sz w:val="22"/>
                <w:szCs w:val="22"/>
              </w:rPr>
              <w:t xml:space="preserve">Pollution band and numerical index </w:t>
            </w:r>
          </w:p>
        </w:tc>
        <w:tc>
          <w:tcPr>
            <w:tcW w:w="5896" w:type="dxa"/>
            <w:tcBorders>
              <w:top w:val="threeDEmboss" w:sz="6" w:space="0" w:color="auto"/>
              <w:left w:val="threeDEmboss" w:sz="6" w:space="0" w:color="auto"/>
              <w:bottom w:val="threeDEmboss" w:sz="6" w:space="0" w:color="auto"/>
              <w:right w:val="threeDEmboss" w:sz="6" w:space="0" w:color="auto"/>
            </w:tcBorders>
          </w:tcPr>
          <w:p w14:paraId="1FF3883E" w14:textId="77777777" w:rsidR="00A73661" w:rsidRPr="003C1BCB" w:rsidRDefault="00A73661" w:rsidP="005444DD">
            <w:pPr>
              <w:keepNext/>
              <w:autoSpaceDE w:val="0"/>
              <w:autoSpaceDN w:val="0"/>
              <w:adjustRightInd w:val="0"/>
              <w:spacing w:before="100" w:after="100"/>
              <w:ind w:left="45"/>
              <w:jc w:val="both"/>
              <w:outlineLvl w:val="4"/>
              <w:rPr>
                <w:rFonts w:cs="Arial"/>
                <w:sz w:val="22"/>
                <w:szCs w:val="22"/>
              </w:rPr>
            </w:pPr>
            <w:r w:rsidRPr="003C1BCB">
              <w:rPr>
                <w:rFonts w:cs="Arial"/>
                <w:sz w:val="22"/>
                <w:szCs w:val="22"/>
              </w:rPr>
              <w:t xml:space="preserve">Health messages for at-risk groups* </w:t>
            </w:r>
          </w:p>
        </w:tc>
      </w:tr>
      <w:tr w:rsidR="00A73661" w:rsidRPr="003C1BCB" w14:paraId="6A7B140F" w14:textId="77777777" w:rsidTr="005444DD">
        <w:trPr>
          <w:jc w:val="center"/>
        </w:trPr>
        <w:tc>
          <w:tcPr>
            <w:tcW w:w="2527" w:type="dxa"/>
            <w:tcBorders>
              <w:top w:val="threeDEmboss" w:sz="6" w:space="0" w:color="auto"/>
              <w:left w:val="threeDEmboss" w:sz="6" w:space="0" w:color="auto"/>
              <w:bottom w:val="threeDEmboss" w:sz="6" w:space="0" w:color="auto"/>
              <w:right w:val="threeDEmboss" w:sz="6" w:space="0" w:color="auto"/>
            </w:tcBorders>
            <w:shd w:val="clear" w:color="FFFFFF" w:fill="00FFFF"/>
          </w:tcPr>
          <w:p w14:paraId="135B31A3" w14:textId="77777777" w:rsidR="00A73661" w:rsidRPr="003C1BCB" w:rsidRDefault="00A73661" w:rsidP="005444DD">
            <w:pPr>
              <w:rPr>
                <w:rFonts w:cs="Arial"/>
                <w:sz w:val="22"/>
                <w:szCs w:val="22"/>
              </w:rPr>
            </w:pPr>
            <w:r w:rsidRPr="003C1BCB">
              <w:rPr>
                <w:rFonts w:cs="Arial"/>
                <w:sz w:val="22"/>
                <w:szCs w:val="22"/>
              </w:rPr>
              <w:t xml:space="preserve">1 – 3 (low) </w:t>
            </w:r>
          </w:p>
        </w:tc>
        <w:tc>
          <w:tcPr>
            <w:tcW w:w="5896" w:type="dxa"/>
            <w:tcBorders>
              <w:top w:val="threeDEmboss" w:sz="6" w:space="0" w:color="auto"/>
              <w:left w:val="threeDEmboss" w:sz="6" w:space="0" w:color="auto"/>
              <w:bottom w:val="threeDEmboss" w:sz="6" w:space="0" w:color="auto"/>
              <w:right w:val="threeDEmboss" w:sz="6" w:space="0" w:color="auto"/>
            </w:tcBorders>
          </w:tcPr>
          <w:p w14:paraId="2C8BE3F4" w14:textId="77777777" w:rsidR="00A73661" w:rsidRPr="003C1BCB" w:rsidRDefault="00A73661" w:rsidP="005444DD">
            <w:pPr>
              <w:ind w:left="45"/>
              <w:rPr>
                <w:rFonts w:cs="Arial"/>
                <w:sz w:val="22"/>
                <w:szCs w:val="22"/>
              </w:rPr>
            </w:pPr>
            <w:r w:rsidRPr="003C1BCB">
              <w:rPr>
                <w:rFonts w:cs="Arial"/>
                <w:sz w:val="22"/>
                <w:szCs w:val="22"/>
              </w:rPr>
              <w:t xml:space="preserve">Enjoy your usual outdoor activities. </w:t>
            </w:r>
          </w:p>
          <w:p w14:paraId="0DB4C1CA" w14:textId="77777777" w:rsidR="00A73661" w:rsidRPr="003C1BCB" w:rsidRDefault="00A73661" w:rsidP="005444DD">
            <w:pPr>
              <w:ind w:left="45"/>
              <w:rPr>
                <w:rFonts w:cs="Arial"/>
                <w:sz w:val="22"/>
                <w:szCs w:val="22"/>
              </w:rPr>
            </w:pPr>
          </w:p>
        </w:tc>
      </w:tr>
      <w:tr w:rsidR="00A73661" w:rsidRPr="003C1BCB" w14:paraId="3F087A74" w14:textId="77777777" w:rsidTr="005444DD">
        <w:trPr>
          <w:jc w:val="center"/>
        </w:trPr>
        <w:tc>
          <w:tcPr>
            <w:tcW w:w="2527" w:type="dxa"/>
            <w:tcBorders>
              <w:top w:val="threeDEmboss" w:sz="6" w:space="0" w:color="auto"/>
              <w:left w:val="threeDEmboss" w:sz="6" w:space="0" w:color="auto"/>
              <w:bottom w:val="threeDEmboss" w:sz="6" w:space="0" w:color="auto"/>
              <w:right w:val="threeDEmboss" w:sz="6" w:space="0" w:color="auto"/>
            </w:tcBorders>
            <w:shd w:val="clear" w:color="FFFFFF" w:fill="00FF00"/>
          </w:tcPr>
          <w:p w14:paraId="0EBD6DB3" w14:textId="77777777" w:rsidR="00A73661" w:rsidRPr="003C1BCB" w:rsidRDefault="00A73661" w:rsidP="005444DD">
            <w:pPr>
              <w:rPr>
                <w:rFonts w:cs="Arial"/>
                <w:sz w:val="22"/>
                <w:szCs w:val="22"/>
              </w:rPr>
            </w:pPr>
            <w:r w:rsidRPr="003C1BCB">
              <w:rPr>
                <w:rFonts w:cs="Arial"/>
                <w:sz w:val="22"/>
                <w:szCs w:val="22"/>
              </w:rPr>
              <w:t xml:space="preserve">4 – 6 (moderate) </w:t>
            </w:r>
          </w:p>
        </w:tc>
        <w:tc>
          <w:tcPr>
            <w:tcW w:w="5896" w:type="dxa"/>
            <w:tcBorders>
              <w:top w:val="threeDEmboss" w:sz="6" w:space="0" w:color="auto"/>
              <w:left w:val="threeDEmboss" w:sz="6" w:space="0" w:color="auto"/>
              <w:bottom w:val="threeDEmboss" w:sz="6" w:space="0" w:color="auto"/>
              <w:right w:val="threeDEmboss" w:sz="6" w:space="0" w:color="auto"/>
            </w:tcBorders>
          </w:tcPr>
          <w:p w14:paraId="1426353C" w14:textId="77777777" w:rsidR="00A73661" w:rsidRPr="003C1BCB" w:rsidRDefault="00A73661" w:rsidP="005444DD">
            <w:pPr>
              <w:ind w:left="45"/>
              <w:rPr>
                <w:rFonts w:cs="Arial"/>
                <w:sz w:val="22"/>
                <w:szCs w:val="22"/>
              </w:rPr>
            </w:pPr>
            <w:r w:rsidRPr="003C1BCB">
              <w:rPr>
                <w:rFonts w:cs="Arial"/>
                <w:sz w:val="22"/>
                <w:szCs w:val="22"/>
              </w:rPr>
              <w:t xml:space="preserve">Adults and children with lung problems, and adults with heart problems, who experience symptoms, should consider reducing strenuous physical activity, particularly outdoors. </w:t>
            </w:r>
          </w:p>
          <w:p w14:paraId="18D50409" w14:textId="77777777" w:rsidR="00A73661" w:rsidRPr="003C1BCB" w:rsidRDefault="00A73661" w:rsidP="005444DD">
            <w:pPr>
              <w:ind w:left="45"/>
              <w:rPr>
                <w:rFonts w:cs="Arial"/>
                <w:sz w:val="22"/>
                <w:szCs w:val="22"/>
              </w:rPr>
            </w:pPr>
          </w:p>
        </w:tc>
      </w:tr>
      <w:tr w:rsidR="00A73661" w:rsidRPr="003C1BCB" w14:paraId="34AB98A3" w14:textId="77777777" w:rsidTr="005444DD">
        <w:trPr>
          <w:jc w:val="center"/>
        </w:trPr>
        <w:tc>
          <w:tcPr>
            <w:tcW w:w="2527" w:type="dxa"/>
            <w:tcBorders>
              <w:top w:val="threeDEmboss" w:sz="6" w:space="0" w:color="auto"/>
              <w:left w:val="threeDEmboss" w:sz="6" w:space="0" w:color="auto"/>
              <w:bottom w:val="threeDEmboss" w:sz="6" w:space="0" w:color="auto"/>
              <w:right w:val="threeDEmboss" w:sz="6" w:space="0" w:color="auto"/>
            </w:tcBorders>
            <w:shd w:val="clear" w:color="FFFFFF" w:fill="FFFF00"/>
          </w:tcPr>
          <w:p w14:paraId="434E7BEC" w14:textId="77777777" w:rsidR="00A73661" w:rsidRPr="003C1BCB" w:rsidRDefault="00A73661" w:rsidP="005444DD">
            <w:pPr>
              <w:rPr>
                <w:rFonts w:cs="Arial"/>
                <w:sz w:val="22"/>
                <w:szCs w:val="22"/>
              </w:rPr>
            </w:pPr>
            <w:r w:rsidRPr="003C1BCB">
              <w:rPr>
                <w:rFonts w:cs="Arial"/>
                <w:sz w:val="22"/>
                <w:szCs w:val="22"/>
              </w:rPr>
              <w:t xml:space="preserve">7 – 9 (high) </w:t>
            </w:r>
          </w:p>
        </w:tc>
        <w:tc>
          <w:tcPr>
            <w:tcW w:w="5896" w:type="dxa"/>
            <w:tcBorders>
              <w:top w:val="threeDEmboss" w:sz="6" w:space="0" w:color="auto"/>
              <w:left w:val="threeDEmboss" w:sz="6" w:space="0" w:color="auto"/>
              <w:bottom w:val="threeDEmboss" w:sz="6" w:space="0" w:color="auto"/>
              <w:right w:val="threeDEmboss" w:sz="6" w:space="0" w:color="auto"/>
            </w:tcBorders>
          </w:tcPr>
          <w:p w14:paraId="34F4E706" w14:textId="77777777" w:rsidR="00A73661" w:rsidRPr="003C1BCB" w:rsidRDefault="00A73661" w:rsidP="005444DD">
            <w:pPr>
              <w:ind w:left="45"/>
              <w:rPr>
                <w:rFonts w:cs="Arial"/>
                <w:sz w:val="22"/>
                <w:szCs w:val="22"/>
              </w:rPr>
            </w:pPr>
            <w:r w:rsidRPr="003C1BCB">
              <w:rPr>
                <w:rFonts w:cs="Arial"/>
                <w:sz w:val="22"/>
                <w:szCs w:val="22"/>
              </w:rPr>
              <w:t>Adults and children with lung problems, and adults with heart problems, should reduce strenuous physical exertion, particularly outdoors, and particularly if they experience symptoms. People with asthma may find they need to use their reliever inhaler more often. Older people should also reduce physical exertion.</w:t>
            </w:r>
          </w:p>
          <w:p w14:paraId="324FA64D" w14:textId="77777777" w:rsidR="00A73661" w:rsidRPr="003C1BCB" w:rsidRDefault="00A73661" w:rsidP="005444DD">
            <w:pPr>
              <w:ind w:left="45"/>
              <w:rPr>
                <w:rFonts w:cs="Arial"/>
                <w:sz w:val="22"/>
                <w:szCs w:val="22"/>
              </w:rPr>
            </w:pPr>
          </w:p>
        </w:tc>
      </w:tr>
      <w:tr w:rsidR="00A73661" w:rsidRPr="003C1BCB" w14:paraId="23F07D88" w14:textId="77777777" w:rsidTr="005444DD">
        <w:trPr>
          <w:jc w:val="center"/>
        </w:trPr>
        <w:tc>
          <w:tcPr>
            <w:tcW w:w="2527" w:type="dxa"/>
            <w:tcBorders>
              <w:top w:val="threeDEmboss" w:sz="6" w:space="0" w:color="auto"/>
              <w:left w:val="threeDEmboss" w:sz="6" w:space="0" w:color="auto"/>
              <w:bottom w:val="threeDEmboss" w:sz="6" w:space="0" w:color="auto"/>
              <w:right w:val="threeDEmboss" w:sz="6" w:space="0" w:color="auto"/>
            </w:tcBorders>
            <w:shd w:val="clear" w:color="FFFFFF" w:fill="FF0000"/>
          </w:tcPr>
          <w:p w14:paraId="360B75B0" w14:textId="77777777" w:rsidR="00A73661" w:rsidRPr="003C1BCB" w:rsidRDefault="00A73661" w:rsidP="005444DD">
            <w:pPr>
              <w:rPr>
                <w:rFonts w:cs="Arial"/>
                <w:sz w:val="22"/>
                <w:szCs w:val="22"/>
              </w:rPr>
            </w:pPr>
            <w:r w:rsidRPr="003C1BCB">
              <w:rPr>
                <w:rFonts w:cs="Arial"/>
                <w:sz w:val="22"/>
                <w:szCs w:val="22"/>
              </w:rPr>
              <w:t xml:space="preserve">10 (very high) </w:t>
            </w:r>
          </w:p>
        </w:tc>
        <w:tc>
          <w:tcPr>
            <w:tcW w:w="5896" w:type="dxa"/>
            <w:tcBorders>
              <w:top w:val="threeDEmboss" w:sz="6" w:space="0" w:color="auto"/>
              <w:left w:val="threeDEmboss" w:sz="6" w:space="0" w:color="auto"/>
              <w:bottom w:val="threeDEmboss" w:sz="6" w:space="0" w:color="auto"/>
              <w:right w:val="threeDEmboss" w:sz="6" w:space="0" w:color="auto"/>
            </w:tcBorders>
          </w:tcPr>
          <w:p w14:paraId="70AEBDEC" w14:textId="77777777" w:rsidR="00A73661" w:rsidRPr="003C1BCB" w:rsidRDefault="00A73661" w:rsidP="005444DD">
            <w:pPr>
              <w:ind w:left="45"/>
              <w:rPr>
                <w:rFonts w:cs="Arial"/>
                <w:sz w:val="22"/>
                <w:szCs w:val="22"/>
              </w:rPr>
            </w:pPr>
            <w:r w:rsidRPr="003C1BCB">
              <w:rPr>
                <w:rFonts w:cs="Arial"/>
                <w:sz w:val="22"/>
                <w:szCs w:val="22"/>
              </w:rPr>
              <w:t xml:space="preserve">Adults and children with lung problems, adults with heart problems, and older people, should avoid strenuous physical activity. People with asthma may find they need to use their reliever inhaler more often. </w:t>
            </w:r>
          </w:p>
          <w:p w14:paraId="7AB8F088" w14:textId="77777777" w:rsidR="00A73661" w:rsidRPr="003C1BCB" w:rsidRDefault="00A73661" w:rsidP="005444DD">
            <w:pPr>
              <w:ind w:left="45"/>
              <w:rPr>
                <w:rFonts w:cs="Arial"/>
                <w:sz w:val="22"/>
                <w:szCs w:val="22"/>
              </w:rPr>
            </w:pPr>
          </w:p>
        </w:tc>
      </w:tr>
      <w:tr w:rsidR="00A73661" w:rsidRPr="003C1BCB" w14:paraId="66E71187" w14:textId="77777777" w:rsidTr="005444DD">
        <w:trPr>
          <w:jc w:val="center"/>
        </w:trPr>
        <w:tc>
          <w:tcPr>
            <w:tcW w:w="8423" w:type="dxa"/>
            <w:gridSpan w:val="2"/>
            <w:tcBorders>
              <w:top w:val="threeDEmboss" w:sz="6" w:space="0" w:color="auto"/>
              <w:left w:val="threeDEmboss" w:sz="6" w:space="0" w:color="auto"/>
              <w:bottom w:val="threeDEmboss" w:sz="6" w:space="0" w:color="auto"/>
              <w:right w:val="threeDEmboss" w:sz="6" w:space="0" w:color="auto"/>
            </w:tcBorders>
          </w:tcPr>
          <w:p w14:paraId="5C0C8214" w14:textId="77777777" w:rsidR="00A73661" w:rsidRPr="003C1BCB" w:rsidRDefault="00A73661" w:rsidP="005444DD">
            <w:pPr>
              <w:jc w:val="center"/>
              <w:rPr>
                <w:rFonts w:cs="Arial"/>
                <w:sz w:val="22"/>
                <w:szCs w:val="22"/>
              </w:rPr>
            </w:pPr>
            <w:r w:rsidRPr="003C1BCB">
              <w:rPr>
                <w:rFonts w:cs="Arial"/>
                <w:i/>
                <w:iCs/>
                <w:sz w:val="22"/>
                <w:szCs w:val="22"/>
              </w:rPr>
              <w:t xml:space="preserve">*Adults and children with heart or lung problems are at greater risk of symptoms. </w:t>
            </w:r>
            <w:r w:rsidRPr="003C1BCB">
              <w:rPr>
                <w:rFonts w:cs="Arial"/>
                <w:sz w:val="22"/>
                <w:szCs w:val="22"/>
              </w:rPr>
              <w:t xml:space="preserve"> </w:t>
            </w:r>
          </w:p>
        </w:tc>
      </w:tr>
    </w:tbl>
    <w:p w14:paraId="639528A9" w14:textId="252B6755" w:rsidR="004B569D" w:rsidRPr="00E20489" w:rsidRDefault="00A73661" w:rsidP="00A73661">
      <w:pPr>
        <w:pStyle w:val="Style1"/>
        <w:spacing w:line="240" w:lineRule="auto"/>
      </w:pPr>
      <w:r w:rsidRPr="00313D04">
        <w:lastRenderedPageBreak/>
        <w:t xml:space="preserve">NB. Local authorities </w:t>
      </w:r>
      <w:r>
        <w:t xml:space="preserve">are no longer obliged to </w:t>
      </w:r>
      <w:r w:rsidRPr="00313D04">
        <w:t xml:space="preserve">report annually on the following pollutants: 1,3 butadiene, benzene, carbon monoxide and lead, unless local circumstances indicate there is </w:t>
      </w:r>
      <w:r>
        <w:t>an issue</w:t>
      </w:r>
      <w:r w:rsidRPr="00313D04">
        <w:t>. National monitoring results are available at https://uk-air.defra.gov.uk/data/</w:t>
      </w:r>
      <w:bookmarkStart w:id="89" w:name="_Toc211746048"/>
      <w:bookmarkStart w:id="90" w:name="_Toc211746049"/>
      <w:bookmarkStart w:id="91" w:name="_Toc211746051"/>
      <w:bookmarkStart w:id="92" w:name="_Toc211746052"/>
      <w:bookmarkStart w:id="93" w:name="_Toc211746053"/>
      <w:bookmarkStart w:id="94" w:name="_Toc211746054"/>
      <w:bookmarkStart w:id="95" w:name="_Toc211746056"/>
      <w:bookmarkStart w:id="96" w:name="_Toc211746058"/>
      <w:bookmarkStart w:id="97" w:name="_Toc211746065"/>
      <w:bookmarkStart w:id="98" w:name="_Toc211746068"/>
      <w:bookmarkStart w:id="99" w:name="_Toc211746074"/>
      <w:bookmarkStart w:id="100" w:name="_Toc211746076"/>
      <w:bookmarkStart w:id="101" w:name="_Toc211746079"/>
      <w:bookmarkStart w:id="102" w:name="_Toc211746085"/>
      <w:bookmarkStart w:id="103" w:name="_Toc211746087"/>
      <w:bookmarkStart w:id="104" w:name="_Toc211746089"/>
      <w:bookmarkStart w:id="105" w:name="_Toc211746092"/>
      <w:bookmarkStart w:id="106" w:name="_Toc211746094"/>
      <w:bookmarkStart w:id="107" w:name="_Toc211746096"/>
      <w:bookmarkStart w:id="108" w:name="_Toc211746097"/>
      <w:bookmarkStart w:id="109" w:name="_Toc211746099"/>
      <w:bookmarkStart w:id="110" w:name="_Toc211746100"/>
      <w:bookmarkStart w:id="111" w:name="_Toc211746102"/>
      <w:bookmarkStart w:id="112" w:name="_Toc211746104"/>
      <w:bookmarkStart w:id="113" w:name="_Toc211746106"/>
      <w:bookmarkStart w:id="114" w:name="_Toc211746108"/>
      <w:bookmarkStart w:id="115" w:name="_Toc211746109"/>
      <w:bookmarkStart w:id="116" w:name="_Toc427827012"/>
      <w:bookmarkStart w:id="117" w:name="_Toc427827014"/>
      <w:bookmarkStart w:id="118" w:name="_Toc427827018"/>
      <w:bookmarkStart w:id="119" w:name="_Toc427827019"/>
      <w:bookmarkStart w:id="120" w:name="_Toc427827021"/>
      <w:bookmarkStart w:id="121" w:name="_Toc427827023"/>
      <w:bookmarkStart w:id="122" w:name="_Toc404682800"/>
      <w:bookmarkStart w:id="123" w:name="_Toc404682801"/>
      <w:bookmarkStart w:id="124" w:name="_Toc427827025"/>
      <w:bookmarkStart w:id="125" w:name="_Toc427827027"/>
      <w:bookmarkStart w:id="126" w:name="_Toc427827029"/>
      <w:bookmarkStart w:id="127" w:name="_Toc427827031"/>
      <w:bookmarkStart w:id="128" w:name="_Toc427827033"/>
      <w:bookmarkStart w:id="129" w:name="_Toc404682803"/>
      <w:bookmarkStart w:id="130" w:name="_Toc404682804"/>
      <w:bookmarkStart w:id="131" w:name="_Toc404682805"/>
      <w:bookmarkStart w:id="132" w:name="_Toc404682806"/>
      <w:bookmarkStart w:id="133" w:name="_Toc404682807"/>
      <w:bookmarkStart w:id="134" w:name="_Toc427827035"/>
      <w:bookmarkStart w:id="135" w:name="_Toc427827037"/>
      <w:bookmarkStart w:id="136" w:name="_Toc427827040"/>
      <w:bookmarkStart w:id="137" w:name="_Toc427827041"/>
      <w:bookmarkStart w:id="138" w:name="_Toc427827044"/>
      <w:bookmarkStart w:id="139" w:name="_Toc427827045"/>
      <w:bookmarkStart w:id="140" w:name="_Toc427827047"/>
      <w:bookmarkStart w:id="141" w:name="_Toc427827049"/>
      <w:bookmarkEnd w:id="14"/>
      <w:bookmarkEnd w:id="15"/>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6C45CC9C" w14:textId="77777777" w:rsidR="00554D19" w:rsidRDefault="00554D19" w:rsidP="00B3649B">
      <w:pPr>
        <w:pStyle w:val="Style1"/>
        <w:sectPr w:rsidR="00554D19" w:rsidSect="00B150F5">
          <w:headerReference w:type="even" r:id="rId27"/>
          <w:footerReference w:type="even" r:id="rId28"/>
          <w:footerReference w:type="default" r:id="rId29"/>
          <w:pgSz w:w="11906" w:h="16838" w:code="9"/>
          <w:pgMar w:top="1474" w:right="1418" w:bottom="1134" w:left="1418" w:header="964" w:footer="454" w:gutter="0"/>
          <w:cols w:space="708"/>
          <w:docGrid w:linePitch="360"/>
        </w:sectPr>
      </w:pPr>
    </w:p>
    <w:p w14:paraId="4CC7681E" w14:textId="77777777" w:rsidR="006A17A2" w:rsidRPr="00F20F26" w:rsidRDefault="00BE1965" w:rsidP="00BE1965">
      <w:pPr>
        <w:pStyle w:val="Heading1"/>
        <w:numPr>
          <w:ilvl w:val="0"/>
          <w:numId w:val="0"/>
        </w:numPr>
      </w:pPr>
      <w:bookmarkStart w:id="142" w:name="_Toc445216289"/>
      <w:bookmarkStart w:id="143" w:name="_Toc445216664"/>
      <w:bookmarkStart w:id="144" w:name="_Toc445216290"/>
      <w:bookmarkStart w:id="145" w:name="_Toc445216665"/>
      <w:bookmarkStart w:id="146" w:name="_Toc445237343"/>
      <w:bookmarkStart w:id="147" w:name="_Toc445216295"/>
      <w:bookmarkStart w:id="148" w:name="_Toc445216670"/>
      <w:bookmarkStart w:id="149" w:name="_Toc445237347"/>
      <w:bookmarkStart w:id="150" w:name="_Toc445216303"/>
      <w:bookmarkStart w:id="151" w:name="_Toc445216678"/>
      <w:bookmarkStart w:id="152" w:name="_Toc445237353"/>
      <w:bookmarkStart w:id="153" w:name="_Toc445216311"/>
      <w:bookmarkStart w:id="154" w:name="_Toc445216686"/>
      <w:bookmarkStart w:id="155" w:name="_Toc445237359"/>
      <w:bookmarkStart w:id="156" w:name="_Toc445216319"/>
      <w:bookmarkStart w:id="157" w:name="_Toc445216694"/>
      <w:bookmarkStart w:id="158" w:name="_Toc445237365"/>
      <w:bookmarkStart w:id="159" w:name="_Toc445216323"/>
      <w:bookmarkStart w:id="160" w:name="_Toc445216698"/>
      <w:bookmarkStart w:id="161" w:name="_Toc445237368"/>
      <w:bookmarkStart w:id="162" w:name="_Toc445216328"/>
      <w:bookmarkStart w:id="163" w:name="_Toc445216703"/>
      <w:bookmarkStart w:id="164" w:name="_Toc445237372"/>
      <w:bookmarkStart w:id="165" w:name="_Toc445216329"/>
      <w:bookmarkStart w:id="166" w:name="_Toc445216704"/>
      <w:bookmarkStart w:id="167" w:name="_Toc445237373"/>
      <w:bookmarkStart w:id="168" w:name="_Toc447695433"/>
      <w:bookmarkStart w:id="169" w:name="_Toc445216705"/>
      <w:bookmarkStart w:id="170" w:name="_Toc12606484"/>
      <w:bookmarkStart w:id="171" w:name="_Toc418601613"/>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B27B2F">
        <w:rPr>
          <w:color w:val="7030A0"/>
        </w:rPr>
        <w:lastRenderedPageBreak/>
        <w:t>Appendix A</w:t>
      </w:r>
      <w:r w:rsidR="004D336C" w:rsidRPr="00B27B2F">
        <w:rPr>
          <w:color w:val="7030A0"/>
        </w:rPr>
        <w:t>:</w:t>
      </w:r>
      <w:r w:rsidRPr="00E3664B">
        <w:t xml:space="preserve"> </w:t>
      </w:r>
      <w:bookmarkEnd w:id="168"/>
      <w:r w:rsidR="000330F9" w:rsidRPr="00B27B2F">
        <w:rPr>
          <w:color w:val="7030A0"/>
        </w:rPr>
        <w:t xml:space="preserve">Monitoring </w:t>
      </w:r>
      <w:r w:rsidR="0038259F" w:rsidRPr="00B27B2F">
        <w:rPr>
          <w:color w:val="7030A0"/>
        </w:rPr>
        <w:t>R</w:t>
      </w:r>
      <w:r w:rsidR="000330F9" w:rsidRPr="00B27B2F">
        <w:rPr>
          <w:color w:val="7030A0"/>
        </w:rPr>
        <w:t>esults</w:t>
      </w:r>
      <w:bookmarkEnd w:id="169"/>
      <w:bookmarkEnd w:id="170"/>
    </w:p>
    <w:p w14:paraId="18F23306" w14:textId="26952D0D" w:rsidR="009C2C88" w:rsidRPr="00B27B2F" w:rsidRDefault="002C1F82" w:rsidP="009C2C88">
      <w:pPr>
        <w:pStyle w:val="Caption"/>
        <w:keepNext/>
        <w:rPr>
          <w:color w:val="7030A0"/>
        </w:rPr>
      </w:pPr>
      <w:bookmarkStart w:id="172" w:name="_Ref447720256"/>
      <w:bookmarkStart w:id="173" w:name="_Toc445239286"/>
      <w:bookmarkStart w:id="174" w:name="_Toc5887838"/>
      <w:r w:rsidRPr="00B27B2F">
        <w:rPr>
          <w:color w:val="7030A0"/>
        </w:rPr>
        <w:t>Table A.</w:t>
      </w:r>
      <w:r w:rsidR="00E97843" w:rsidRPr="00B27B2F">
        <w:rPr>
          <w:noProof/>
          <w:color w:val="7030A0"/>
        </w:rPr>
        <w:fldChar w:fldCharType="begin"/>
      </w:r>
      <w:r w:rsidR="00E97843" w:rsidRPr="00B27B2F">
        <w:rPr>
          <w:noProof/>
          <w:color w:val="7030A0"/>
        </w:rPr>
        <w:instrText xml:space="preserve"> SEQ Table_A. \* ARABIC </w:instrText>
      </w:r>
      <w:r w:rsidR="00E97843" w:rsidRPr="00B27B2F">
        <w:rPr>
          <w:noProof/>
          <w:color w:val="7030A0"/>
        </w:rPr>
        <w:fldChar w:fldCharType="separate"/>
      </w:r>
      <w:r w:rsidR="00F30FFB">
        <w:rPr>
          <w:noProof/>
          <w:color w:val="7030A0"/>
        </w:rPr>
        <w:t>1</w:t>
      </w:r>
      <w:r w:rsidR="00E97843" w:rsidRPr="00B27B2F">
        <w:rPr>
          <w:noProof/>
          <w:color w:val="7030A0"/>
        </w:rPr>
        <w:fldChar w:fldCharType="end"/>
      </w:r>
      <w:bookmarkEnd w:id="172"/>
      <w:r>
        <w:t xml:space="preserve"> </w:t>
      </w:r>
      <w:r w:rsidR="007666C2" w:rsidRPr="00B27B2F">
        <w:rPr>
          <w:color w:val="7030A0"/>
        </w:rPr>
        <w:t>–</w:t>
      </w:r>
      <w:r w:rsidR="009C2C88" w:rsidRPr="00B27B2F">
        <w:rPr>
          <w:color w:val="7030A0"/>
        </w:rPr>
        <w:t xml:space="preserve"> Details of Automatic Monitoring Sites</w:t>
      </w:r>
      <w:bookmarkEnd w:id="173"/>
      <w:bookmarkEnd w:id="174"/>
    </w:p>
    <w:tbl>
      <w:tblPr>
        <w:tblW w:w="13066" w:type="dxa"/>
        <w:tblInd w:w="98" w:type="dxa"/>
        <w:tblLook w:val="04A0" w:firstRow="1" w:lastRow="0" w:firstColumn="1" w:lastColumn="0" w:noHBand="0" w:noVBand="1"/>
      </w:tblPr>
      <w:tblGrid>
        <w:gridCol w:w="736"/>
        <w:gridCol w:w="1273"/>
        <w:gridCol w:w="1084"/>
        <w:gridCol w:w="1003"/>
        <w:gridCol w:w="1003"/>
        <w:gridCol w:w="1183"/>
        <w:gridCol w:w="1006"/>
        <w:gridCol w:w="1904"/>
        <w:gridCol w:w="1380"/>
        <w:gridCol w:w="1323"/>
        <w:gridCol w:w="1171"/>
      </w:tblGrid>
      <w:tr w:rsidR="00C4457C" w:rsidRPr="00EA0E7C" w14:paraId="7FB42DE4" w14:textId="77777777" w:rsidTr="005D6AB3">
        <w:trPr>
          <w:trHeight w:val="810"/>
        </w:trPr>
        <w:tc>
          <w:tcPr>
            <w:tcW w:w="736" w:type="dxa"/>
            <w:tcBorders>
              <w:top w:val="single" w:sz="8" w:space="0" w:color="auto"/>
              <w:left w:val="single" w:sz="8" w:space="0" w:color="auto"/>
              <w:bottom w:val="single" w:sz="8" w:space="0" w:color="auto"/>
              <w:right w:val="single" w:sz="8" w:space="0" w:color="auto"/>
            </w:tcBorders>
            <w:shd w:val="clear" w:color="000000" w:fill="00AF41"/>
            <w:vAlign w:val="center"/>
            <w:hideMark/>
          </w:tcPr>
          <w:p w14:paraId="1E9C24C7" w14:textId="77777777" w:rsidR="00C4457C" w:rsidRPr="00B27B2F" w:rsidRDefault="00C4457C" w:rsidP="00D54DE2">
            <w:pPr>
              <w:jc w:val="center"/>
              <w:rPr>
                <w:rFonts w:cs="Arial"/>
                <w:b/>
                <w:bCs/>
                <w:szCs w:val="20"/>
                <w:lang w:eastAsia="en-GB"/>
              </w:rPr>
            </w:pPr>
            <w:bookmarkStart w:id="175" w:name="_MON_1550668594"/>
            <w:bookmarkStart w:id="176" w:name="_MON_1550668646"/>
            <w:bookmarkStart w:id="177" w:name="_MON_1550668658"/>
            <w:bookmarkStart w:id="178" w:name="_MON_1550668681"/>
            <w:bookmarkStart w:id="179" w:name="_MON_1550668699"/>
            <w:bookmarkStart w:id="180" w:name="_MON_1550668716"/>
            <w:bookmarkStart w:id="181" w:name="_MON_1550668724"/>
            <w:bookmarkStart w:id="182" w:name="_MON_1550668732"/>
            <w:bookmarkStart w:id="183" w:name="_MON_1550668742"/>
            <w:bookmarkStart w:id="184" w:name="_MON_1550668761"/>
            <w:bookmarkStart w:id="185" w:name="_MON_1550668812"/>
            <w:bookmarkStart w:id="186" w:name="_MON_1550668816"/>
            <w:bookmarkStart w:id="187" w:name="_MON_1550668828"/>
            <w:bookmarkStart w:id="188" w:name="_MON_1550668846"/>
            <w:bookmarkStart w:id="189" w:name="_MON_1549787405"/>
            <w:bookmarkStart w:id="190" w:name="_MON_1550650994"/>
            <w:bookmarkStart w:id="191" w:name="_MON_1550651010"/>
            <w:bookmarkStart w:id="192" w:name="_MON_1550663810"/>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B27B2F">
              <w:rPr>
                <w:rFonts w:cs="Arial"/>
                <w:b/>
                <w:bCs/>
                <w:szCs w:val="20"/>
                <w:lang w:eastAsia="en-GB"/>
              </w:rPr>
              <w:t>Site ID</w:t>
            </w:r>
          </w:p>
        </w:tc>
        <w:tc>
          <w:tcPr>
            <w:tcW w:w="1273" w:type="dxa"/>
            <w:tcBorders>
              <w:top w:val="single" w:sz="8" w:space="0" w:color="auto"/>
              <w:left w:val="nil"/>
              <w:bottom w:val="single" w:sz="8" w:space="0" w:color="auto"/>
              <w:right w:val="single" w:sz="8" w:space="0" w:color="auto"/>
            </w:tcBorders>
            <w:shd w:val="clear" w:color="000000" w:fill="00AF41"/>
            <w:vAlign w:val="center"/>
            <w:hideMark/>
          </w:tcPr>
          <w:p w14:paraId="673BB797" w14:textId="77777777" w:rsidR="00C4457C" w:rsidRPr="00B27B2F" w:rsidRDefault="00C4457C" w:rsidP="00D54DE2">
            <w:pPr>
              <w:jc w:val="center"/>
              <w:rPr>
                <w:rFonts w:cs="Arial"/>
                <w:b/>
                <w:bCs/>
                <w:szCs w:val="20"/>
                <w:lang w:eastAsia="en-GB"/>
              </w:rPr>
            </w:pPr>
            <w:r w:rsidRPr="00B27B2F">
              <w:rPr>
                <w:rFonts w:cs="Arial"/>
                <w:b/>
                <w:bCs/>
                <w:szCs w:val="20"/>
                <w:lang w:eastAsia="en-GB"/>
              </w:rPr>
              <w:t>Site Name</w:t>
            </w:r>
          </w:p>
        </w:tc>
        <w:tc>
          <w:tcPr>
            <w:tcW w:w="1084" w:type="dxa"/>
            <w:tcBorders>
              <w:top w:val="single" w:sz="8" w:space="0" w:color="auto"/>
              <w:left w:val="nil"/>
              <w:bottom w:val="single" w:sz="8" w:space="0" w:color="auto"/>
              <w:right w:val="single" w:sz="8" w:space="0" w:color="auto"/>
            </w:tcBorders>
            <w:shd w:val="clear" w:color="000000" w:fill="00AF41"/>
            <w:vAlign w:val="center"/>
            <w:hideMark/>
          </w:tcPr>
          <w:p w14:paraId="78FEF8C3" w14:textId="77777777" w:rsidR="00C4457C" w:rsidRPr="00B27B2F" w:rsidRDefault="00C4457C" w:rsidP="00D54DE2">
            <w:pPr>
              <w:jc w:val="center"/>
              <w:rPr>
                <w:rFonts w:cs="Arial"/>
                <w:b/>
                <w:bCs/>
                <w:szCs w:val="20"/>
                <w:lang w:eastAsia="en-GB"/>
              </w:rPr>
            </w:pPr>
            <w:r w:rsidRPr="00B27B2F">
              <w:rPr>
                <w:rFonts w:cs="Arial"/>
                <w:b/>
                <w:bCs/>
                <w:szCs w:val="20"/>
                <w:lang w:eastAsia="en-GB"/>
              </w:rPr>
              <w:t>Site Type</w:t>
            </w:r>
          </w:p>
        </w:tc>
        <w:tc>
          <w:tcPr>
            <w:tcW w:w="1003" w:type="dxa"/>
            <w:tcBorders>
              <w:top w:val="single" w:sz="8" w:space="0" w:color="auto"/>
              <w:left w:val="nil"/>
              <w:bottom w:val="single" w:sz="8" w:space="0" w:color="auto"/>
              <w:right w:val="single" w:sz="8" w:space="0" w:color="auto"/>
            </w:tcBorders>
            <w:shd w:val="clear" w:color="000000" w:fill="00AF41"/>
            <w:vAlign w:val="center"/>
            <w:hideMark/>
          </w:tcPr>
          <w:p w14:paraId="689A5A08" w14:textId="77777777" w:rsidR="00C4457C" w:rsidRPr="00B27B2F" w:rsidRDefault="00C4457C" w:rsidP="00D54DE2">
            <w:pPr>
              <w:jc w:val="center"/>
              <w:rPr>
                <w:rFonts w:cs="Arial"/>
                <w:b/>
                <w:bCs/>
                <w:szCs w:val="20"/>
                <w:lang w:eastAsia="en-GB"/>
              </w:rPr>
            </w:pPr>
            <w:r w:rsidRPr="00B27B2F">
              <w:rPr>
                <w:rFonts w:cs="Arial"/>
                <w:b/>
                <w:bCs/>
                <w:szCs w:val="20"/>
                <w:lang w:eastAsia="en-GB"/>
              </w:rPr>
              <w:t>X OS Grid Ref</w:t>
            </w:r>
          </w:p>
        </w:tc>
        <w:tc>
          <w:tcPr>
            <w:tcW w:w="1003" w:type="dxa"/>
            <w:tcBorders>
              <w:top w:val="single" w:sz="8" w:space="0" w:color="auto"/>
              <w:left w:val="nil"/>
              <w:bottom w:val="single" w:sz="8" w:space="0" w:color="auto"/>
              <w:right w:val="single" w:sz="8" w:space="0" w:color="auto"/>
            </w:tcBorders>
            <w:shd w:val="clear" w:color="000000" w:fill="00AF41"/>
            <w:vAlign w:val="center"/>
            <w:hideMark/>
          </w:tcPr>
          <w:p w14:paraId="047CD53A" w14:textId="77777777" w:rsidR="00C4457C" w:rsidRPr="00B27B2F" w:rsidRDefault="00C4457C" w:rsidP="00D54DE2">
            <w:pPr>
              <w:jc w:val="center"/>
              <w:rPr>
                <w:rFonts w:cs="Arial"/>
                <w:b/>
                <w:bCs/>
                <w:szCs w:val="20"/>
                <w:lang w:eastAsia="en-GB"/>
              </w:rPr>
            </w:pPr>
            <w:r w:rsidRPr="00B27B2F">
              <w:rPr>
                <w:rFonts w:cs="Arial"/>
                <w:b/>
                <w:bCs/>
                <w:szCs w:val="20"/>
                <w:lang w:eastAsia="en-GB"/>
              </w:rPr>
              <w:t>Y OS Grid Ref</w:t>
            </w:r>
          </w:p>
        </w:tc>
        <w:tc>
          <w:tcPr>
            <w:tcW w:w="1183" w:type="dxa"/>
            <w:tcBorders>
              <w:top w:val="single" w:sz="8" w:space="0" w:color="auto"/>
              <w:left w:val="nil"/>
              <w:bottom w:val="single" w:sz="8" w:space="0" w:color="auto"/>
              <w:right w:val="single" w:sz="8" w:space="0" w:color="auto"/>
            </w:tcBorders>
            <w:shd w:val="clear" w:color="000000" w:fill="00AF41"/>
            <w:vAlign w:val="center"/>
            <w:hideMark/>
          </w:tcPr>
          <w:p w14:paraId="440CD043" w14:textId="77777777" w:rsidR="00C4457C" w:rsidRPr="00B27B2F" w:rsidRDefault="00C4457C" w:rsidP="00D54DE2">
            <w:pPr>
              <w:jc w:val="center"/>
              <w:rPr>
                <w:rFonts w:cs="Arial"/>
                <w:b/>
                <w:bCs/>
                <w:szCs w:val="20"/>
                <w:lang w:eastAsia="en-GB"/>
              </w:rPr>
            </w:pPr>
            <w:r w:rsidRPr="00B27B2F">
              <w:rPr>
                <w:rFonts w:cs="Arial"/>
                <w:b/>
                <w:bCs/>
                <w:szCs w:val="20"/>
                <w:lang w:eastAsia="en-GB"/>
              </w:rPr>
              <w:t>Pollutants Monitored</w:t>
            </w:r>
          </w:p>
        </w:tc>
        <w:tc>
          <w:tcPr>
            <w:tcW w:w="1006" w:type="dxa"/>
            <w:tcBorders>
              <w:top w:val="single" w:sz="8" w:space="0" w:color="auto"/>
              <w:left w:val="nil"/>
              <w:bottom w:val="single" w:sz="8" w:space="0" w:color="auto"/>
              <w:right w:val="single" w:sz="4" w:space="0" w:color="auto"/>
            </w:tcBorders>
            <w:shd w:val="clear" w:color="000000" w:fill="00AF41"/>
            <w:vAlign w:val="center"/>
            <w:hideMark/>
          </w:tcPr>
          <w:p w14:paraId="3A9E6B0A" w14:textId="77777777" w:rsidR="00C4457C" w:rsidRPr="00B27B2F" w:rsidRDefault="00C4457C" w:rsidP="00D54DE2">
            <w:pPr>
              <w:jc w:val="center"/>
              <w:rPr>
                <w:rFonts w:cs="Arial"/>
                <w:b/>
                <w:bCs/>
                <w:szCs w:val="20"/>
                <w:lang w:eastAsia="en-GB"/>
              </w:rPr>
            </w:pPr>
            <w:r w:rsidRPr="00B27B2F">
              <w:rPr>
                <w:rFonts w:cs="Arial"/>
                <w:b/>
                <w:bCs/>
                <w:szCs w:val="20"/>
                <w:lang w:eastAsia="en-GB"/>
              </w:rPr>
              <w:t>In AQMA?</w:t>
            </w:r>
          </w:p>
        </w:tc>
        <w:tc>
          <w:tcPr>
            <w:tcW w:w="1904" w:type="dxa"/>
            <w:tcBorders>
              <w:top w:val="single" w:sz="8" w:space="0" w:color="auto"/>
              <w:left w:val="single" w:sz="4" w:space="0" w:color="auto"/>
              <w:bottom w:val="single" w:sz="8" w:space="0" w:color="auto"/>
              <w:right w:val="single" w:sz="8" w:space="0" w:color="auto"/>
            </w:tcBorders>
            <w:shd w:val="clear" w:color="000000" w:fill="00AF41"/>
            <w:vAlign w:val="center"/>
            <w:hideMark/>
          </w:tcPr>
          <w:p w14:paraId="5EC74454" w14:textId="77777777" w:rsidR="00C4457C" w:rsidRPr="00B27B2F" w:rsidRDefault="00C4457C" w:rsidP="00D54DE2">
            <w:pPr>
              <w:jc w:val="center"/>
              <w:rPr>
                <w:rFonts w:cs="Arial"/>
                <w:b/>
                <w:bCs/>
                <w:szCs w:val="20"/>
                <w:lang w:eastAsia="en-GB"/>
              </w:rPr>
            </w:pPr>
            <w:r w:rsidRPr="00B27B2F">
              <w:rPr>
                <w:rFonts w:cs="Arial"/>
                <w:b/>
                <w:bCs/>
                <w:szCs w:val="20"/>
                <w:lang w:eastAsia="en-GB"/>
              </w:rPr>
              <w:t>Monitoring Technique</w:t>
            </w:r>
          </w:p>
        </w:tc>
        <w:tc>
          <w:tcPr>
            <w:tcW w:w="1380" w:type="dxa"/>
            <w:tcBorders>
              <w:top w:val="single" w:sz="8" w:space="0" w:color="auto"/>
              <w:left w:val="nil"/>
              <w:bottom w:val="single" w:sz="8" w:space="0" w:color="auto"/>
              <w:right w:val="single" w:sz="8" w:space="0" w:color="auto"/>
            </w:tcBorders>
            <w:shd w:val="clear" w:color="000000" w:fill="00AF41"/>
            <w:vAlign w:val="center"/>
            <w:hideMark/>
          </w:tcPr>
          <w:p w14:paraId="1D9537C3" w14:textId="008FCCCE" w:rsidR="00C4457C" w:rsidRPr="00B27B2F" w:rsidRDefault="00C4457C" w:rsidP="006C2630">
            <w:pPr>
              <w:jc w:val="center"/>
              <w:rPr>
                <w:rFonts w:cs="Arial"/>
                <w:b/>
                <w:bCs/>
                <w:szCs w:val="20"/>
                <w:lang w:eastAsia="en-GB"/>
              </w:rPr>
            </w:pPr>
            <w:r w:rsidRPr="00B27B2F">
              <w:rPr>
                <w:rFonts w:cs="Arial"/>
                <w:b/>
                <w:bCs/>
                <w:szCs w:val="20"/>
                <w:lang w:eastAsia="en-GB"/>
              </w:rPr>
              <w:t xml:space="preserve">Distance to Relevant Exposure (m) </w:t>
            </w:r>
            <w:r w:rsidRPr="00B27B2F">
              <w:rPr>
                <w:rFonts w:cs="Arial"/>
                <w:b/>
                <w:bCs/>
                <w:szCs w:val="20"/>
                <w:vertAlign w:val="superscript"/>
                <w:lang w:eastAsia="en-GB"/>
              </w:rPr>
              <w:t>(1)</w:t>
            </w:r>
          </w:p>
        </w:tc>
        <w:tc>
          <w:tcPr>
            <w:tcW w:w="1323" w:type="dxa"/>
            <w:tcBorders>
              <w:top w:val="single" w:sz="8" w:space="0" w:color="auto"/>
              <w:left w:val="nil"/>
              <w:bottom w:val="single" w:sz="8" w:space="0" w:color="auto"/>
              <w:right w:val="single" w:sz="8" w:space="0" w:color="auto"/>
            </w:tcBorders>
            <w:shd w:val="clear" w:color="000000" w:fill="00AF41"/>
            <w:vAlign w:val="center"/>
            <w:hideMark/>
          </w:tcPr>
          <w:p w14:paraId="0089073D" w14:textId="27B0BC40" w:rsidR="00C4457C" w:rsidRPr="00B27B2F" w:rsidRDefault="00C4457C" w:rsidP="006C2630">
            <w:pPr>
              <w:jc w:val="center"/>
              <w:rPr>
                <w:rFonts w:cs="Arial"/>
                <w:b/>
                <w:bCs/>
                <w:szCs w:val="20"/>
                <w:lang w:eastAsia="en-GB"/>
              </w:rPr>
            </w:pPr>
            <w:r w:rsidRPr="00B27B2F">
              <w:rPr>
                <w:rFonts w:cs="Arial"/>
                <w:b/>
                <w:bCs/>
                <w:szCs w:val="20"/>
                <w:lang w:eastAsia="en-GB"/>
              </w:rPr>
              <w:t xml:space="preserve">Distance to kerb of nearest road (m) </w:t>
            </w:r>
            <w:r w:rsidRPr="00B27B2F">
              <w:rPr>
                <w:rFonts w:cs="Arial"/>
                <w:b/>
                <w:bCs/>
                <w:szCs w:val="20"/>
                <w:vertAlign w:val="superscript"/>
                <w:lang w:eastAsia="en-GB"/>
              </w:rPr>
              <w:t>(2)</w:t>
            </w:r>
          </w:p>
        </w:tc>
        <w:tc>
          <w:tcPr>
            <w:tcW w:w="1171" w:type="dxa"/>
            <w:tcBorders>
              <w:top w:val="single" w:sz="8" w:space="0" w:color="auto"/>
              <w:left w:val="nil"/>
              <w:bottom w:val="single" w:sz="8" w:space="0" w:color="auto"/>
              <w:right w:val="single" w:sz="8" w:space="0" w:color="auto"/>
            </w:tcBorders>
            <w:shd w:val="clear" w:color="000000" w:fill="00AF41"/>
            <w:vAlign w:val="center"/>
            <w:hideMark/>
          </w:tcPr>
          <w:p w14:paraId="23E76902" w14:textId="77777777" w:rsidR="00C4457C" w:rsidRPr="00EA0E7C" w:rsidRDefault="00C4457C" w:rsidP="00D54DE2">
            <w:pPr>
              <w:jc w:val="center"/>
              <w:rPr>
                <w:rFonts w:cs="Arial"/>
                <w:b/>
                <w:bCs/>
                <w:color w:val="FFFFFF"/>
                <w:szCs w:val="20"/>
                <w:lang w:eastAsia="en-GB"/>
              </w:rPr>
            </w:pPr>
            <w:r w:rsidRPr="00B27B2F">
              <w:rPr>
                <w:rFonts w:cs="Arial"/>
                <w:b/>
                <w:bCs/>
                <w:szCs w:val="20"/>
                <w:lang w:eastAsia="en-GB"/>
              </w:rPr>
              <w:t>Inlet Height (m)</w:t>
            </w:r>
          </w:p>
        </w:tc>
      </w:tr>
      <w:tr w:rsidR="00343BDD" w:rsidRPr="00343BDD" w14:paraId="6AAF8596" w14:textId="77777777" w:rsidTr="005D6AB3">
        <w:trPr>
          <w:trHeight w:val="525"/>
        </w:trPr>
        <w:tc>
          <w:tcPr>
            <w:tcW w:w="736" w:type="dxa"/>
            <w:tcBorders>
              <w:top w:val="nil"/>
              <w:left w:val="single" w:sz="8" w:space="0" w:color="auto"/>
              <w:bottom w:val="single" w:sz="8" w:space="0" w:color="auto"/>
              <w:right w:val="single" w:sz="8" w:space="0" w:color="auto"/>
            </w:tcBorders>
            <w:shd w:val="clear" w:color="000000" w:fill="CBE9D3"/>
            <w:vAlign w:val="center"/>
          </w:tcPr>
          <w:p w14:paraId="0D0598F2" w14:textId="77777777" w:rsidR="00343BDD" w:rsidRPr="00C47826" w:rsidRDefault="00343BDD" w:rsidP="00343BDD">
            <w:pPr>
              <w:jc w:val="center"/>
              <w:rPr>
                <w:rFonts w:cs="Arial"/>
                <w:szCs w:val="20"/>
                <w:lang w:eastAsia="en-GB"/>
              </w:rPr>
            </w:pPr>
            <w:r w:rsidRPr="00C47826">
              <w:rPr>
                <w:rFonts w:cs="Arial"/>
                <w:szCs w:val="20"/>
                <w:lang w:eastAsia="en-GB"/>
              </w:rPr>
              <w:t>CI1</w:t>
            </w:r>
          </w:p>
        </w:tc>
        <w:tc>
          <w:tcPr>
            <w:tcW w:w="1273" w:type="dxa"/>
            <w:tcBorders>
              <w:top w:val="nil"/>
              <w:left w:val="nil"/>
              <w:bottom w:val="single" w:sz="8" w:space="0" w:color="auto"/>
              <w:right w:val="single" w:sz="8" w:space="0" w:color="auto"/>
            </w:tcBorders>
            <w:shd w:val="clear" w:color="auto" w:fill="auto"/>
            <w:vAlign w:val="center"/>
          </w:tcPr>
          <w:p w14:paraId="2AC945B8" w14:textId="77777777" w:rsidR="00343BDD" w:rsidRPr="00C47826" w:rsidRDefault="00343BDD" w:rsidP="00343BDD">
            <w:pPr>
              <w:jc w:val="center"/>
              <w:rPr>
                <w:rFonts w:cs="Arial"/>
                <w:szCs w:val="20"/>
                <w:lang w:eastAsia="en-GB"/>
              </w:rPr>
            </w:pPr>
            <w:r w:rsidRPr="00C47826">
              <w:rPr>
                <w:rFonts w:cs="Arial"/>
                <w:szCs w:val="20"/>
                <w:lang w:eastAsia="en-GB"/>
              </w:rPr>
              <w:t>Stockbridge</w:t>
            </w:r>
          </w:p>
        </w:tc>
        <w:tc>
          <w:tcPr>
            <w:tcW w:w="1084" w:type="dxa"/>
            <w:tcBorders>
              <w:top w:val="nil"/>
              <w:left w:val="nil"/>
              <w:bottom w:val="single" w:sz="8" w:space="0" w:color="auto"/>
              <w:right w:val="single" w:sz="8" w:space="0" w:color="auto"/>
            </w:tcBorders>
            <w:shd w:val="clear" w:color="auto" w:fill="auto"/>
            <w:vAlign w:val="center"/>
          </w:tcPr>
          <w:p w14:paraId="06847A77" w14:textId="77777777" w:rsidR="00343BDD" w:rsidRPr="00C47826" w:rsidRDefault="00343BDD" w:rsidP="00343BDD">
            <w:pPr>
              <w:jc w:val="center"/>
              <w:rPr>
                <w:rFonts w:cs="Arial"/>
                <w:szCs w:val="20"/>
                <w:lang w:eastAsia="en-GB"/>
              </w:rPr>
            </w:pPr>
            <w:r w:rsidRPr="00C47826">
              <w:rPr>
                <w:rFonts w:cs="Arial"/>
                <w:szCs w:val="20"/>
                <w:lang w:eastAsia="en-GB"/>
              </w:rPr>
              <w:t>Suburban</w:t>
            </w:r>
          </w:p>
        </w:tc>
        <w:tc>
          <w:tcPr>
            <w:tcW w:w="1003" w:type="dxa"/>
            <w:tcBorders>
              <w:top w:val="nil"/>
              <w:left w:val="nil"/>
              <w:bottom w:val="single" w:sz="8" w:space="0" w:color="auto"/>
              <w:right w:val="single" w:sz="8" w:space="0" w:color="auto"/>
            </w:tcBorders>
            <w:shd w:val="clear" w:color="auto" w:fill="auto"/>
            <w:vAlign w:val="center"/>
          </w:tcPr>
          <w:p w14:paraId="235AD9CF" w14:textId="77777777" w:rsidR="00343BDD" w:rsidRPr="00C47826" w:rsidRDefault="00343BDD" w:rsidP="00343BDD">
            <w:pPr>
              <w:jc w:val="center"/>
              <w:rPr>
                <w:rFonts w:cs="Arial"/>
                <w:szCs w:val="20"/>
                <w:lang w:eastAsia="en-GB"/>
              </w:rPr>
            </w:pPr>
            <w:r w:rsidRPr="00C47826">
              <w:rPr>
                <w:rFonts w:cs="Arial"/>
                <w:szCs w:val="20"/>
                <w:lang w:eastAsia="en-GB"/>
              </w:rPr>
              <w:t>485881</w:t>
            </w:r>
          </w:p>
        </w:tc>
        <w:tc>
          <w:tcPr>
            <w:tcW w:w="1003" w:type="dxa"/>
            <w:tcBorders>
              <w:top w:val="nil"/>
              <w:left w:val="nil"/>
              <w:bottom w:val="single" w:sz="8" w:space="0" w:color="auto"/>
              <w:right w:val="single" w:sz="8" w:space="0" w:color="auto"/>
            </w:tcBorders>
            <w:shd w:val="clear" w:color="auto" w:fill="auto"/>
            <w:vAlign w:val="center"/>
          </w:tcPr>
          <w:p w14:paraId="6F62A4FA" w14:textId="77777777" w:rsidR="00343BDD" w:rsidRPr="00C47826" w:rsidRDefault="00343BDD" w:rsidP="00343BDD">
            <w:pPr>
              <w:jc w:val="center"/>
              <w:rPr>
                <w:rFonts w:cs="Arial"/>
                <w:szCs w:val="20"/>
                <w:lang w:eastAsia="en-GB"/>
              </w:rPr>
            </w:pPr>
            <w:r w:rsidRPr="00C47826">
              <w:rPr>
                <w:rFonts w:cs="Arial"/>
                <w:szCs w:val="20"/>
                <w:lang w:eastAsia="en-GB"/>
              </w:rPr>
              <w:t>103791</w:t>
            </w:r>
          </w:p>
        </w:tc>
        <w:tc>
          <w:tcPr>
            <w:tcW w:w="1183" w:type="dxa"/>
            <w:tcBorders>
              <w:top w:val="nil"/>
              <w:left w:val="nil"/>
              <w:bottom w:val="single" w:sz="8" w:space="0" w:color="auto"/>
              <w:right w:val="single" w:sz="8" w:space="0" w:color="auto"/>
            </w:tcBorders>
            <w:shd w:val="clear" w:color="auto" w:fill="auto"/>
            <w:vAlign w:val="center"/>
          </w:tcPr>
          <w:p w14:paraId="365FEF4D" w14:textId="77777777" w:rsidR="00343BDD" w:rsidRPr="00C47826" w:rsidRDefault="00343BDD" w:rsidP="00343BDD">
            <w:pPr>
              <w:jc w:val="center"/>
              <w:rPr>
                <w:rFonts w:cs="Arial"/>
                <w:szCs w:val="20"/>
                <w:lang w:eastAsia="en-GB"/>
              </w:rPr>
            </w:pPr>
            <w:r w:rsidRPr="00C47826">
              <w:rPr>
                <w:rFonts w:cs="Arial"/>
                <w:szCs w:val="20"/>
                <w:lang w:eastAsia="en-GB"/>
              </w:rPr>
              <w:t>NO2; PM10</w:t>
            </w:r>
          </w:p>
        </w:tc>
        <w:tc>
          <w:tcPr>
            <w:tcW w:w="1006" w:type="dxa"/>
            <w:tcBorders>
              <w:top w:val="nil"/>
              <w:left w:val="nil"/>
              <w:bottom w:val="single" w:sz="8" w:space="0" w:color="auto"/>
              <w:right w:val="single" w:sz="4" w:space="0" w:color="auto"/>
            </w:tcBorders>
            <w:shd w:val="clear" w:color="auto" w:fill="auto"/>
            <w:vAlign w:val="center"/>
          </w:tcPr>
          <w:p w14:paraId="196C26C8" w14:textId="77777777" w:rsidR="00343BDD" w:rsidRPr="00C47826" w:rsidRDefault="00343BDD" w:rsidP="00343BDD">
            <w:pPr>
              <w:jc w:val="center"/>
              <w:rPr>
                <w:rFonts w:cs="Arial"/>
                <w:szCs w:val="20"/>
                <w:lang w:eastAsia="en-GB"/>
              </w:rPr>
            </w:pPr>
            <w:r w:rsidRPr="00C47826">
              <w:rPr>
                <w:rFonts w:cs="Arial"/>
                <w:szCs w:val="20"/>
                <w:lang w:eastAsia="en-GB"/>
              </w:rPr>
              <w:t>NO</w:t>
            </w:r>
          </w:p>
        </w:tc>
        <w:tc>
          <w:tcPr>
            <w:tcW w:w="1904" w:type="dxa"/>
            <w:tcBorders>
              <w:top w:val="nil"/>
              <w:left w:val="single" w:sz="4" w:space="0" w:color="auto"/>
              <w:bottom w:val="single" w:sz="8" w:space="0" w:color="auto"/>
              <w:right w:val="single" w:sz="8" w:space="0" w:color="auto"/>
            </w:tcBorders>
            <w:shd w:val="clear" w:color="auto" w:fill="auto"/>
            <w:vAlign w:val="center"/>
          </w:tcPr>
          <w:p w14:paraId="651876E8" w14:textId="77777777" w:rsidR="00343BDD" w:rsidRPr="00C47826" w:rsidRDefault="00343BDD" w:rsidP="00343BDD">
            <w:pPr>
              <w:jc w:val="center"/>
              <w:rPr>
                <w:rFonts w:cs="Arial"/>
                <w:szCs w:val="20"/>
                <w:lang w:eastAsia="en-GB"/>
              </w:rPr>
            </w:pPr>
            <w:proofErr w:type="spellStart"/>
            <w:r w:rsidRPr="00C47826">
              <w:rPr>
                <w:rFonts w:cs="Arial"/>
                <w:szCs w:val="20"/>
                <w:lang w:eastAsia="en-GB"/>
              </w:rPr>
              <w:t>chemilumin-escent</w:t>
            </w:r>
            <w:proofErr w:type="spellEnd"/>
            <w:r w:rsidRPr="00C47826">
              <w:rPr>
                <w:rFonts w:cs="Arial"/>
                <w:szCs w:val="20"/>
                <w:lang w:eastAsia="en-GB"/>
              </w:rPr>
              <w:t>/TEOM</w:t>
            </w:r>
          </w:p>
        </w:tc>
        <w:tc>
          <w:tcPr>
            <w:tcW w:w="1380" w:type="dxa"/>
            <w:tcBorders>
              <w:top w:val="nil"/>
              <w:left w:val="nil"/>
              <w:bottom w:val="single" w:sz="8" w:space="0" w:color="auto"/>
              <w:right w:val="single" w:sz="8" w:space="0" w:color="auto"/>
            </w:tcBorders>
            <w:shd w:val="clear" w:color="auto" w:fill="auto"/>
            <w:vAlign w:val="center"/>
          </w:tcPr>
          <w:p w14:paraId="7696A195" w14:textId="77777777" w:rsidR="00343BDD" w:rsidRPr="00C47826" w:rsidRDefault="00343BDD" w:rsidP="00343BDD">
            <w:pPr>
              <w:jc w:val="center"/>
              <w:rPr>
                <w:rFonts w:cs="Arial"/>
                <w:szCs w:val="20"/>
                <w:lang w:eastAsia="en-GB"/>
              </w:rPr>
            </w:pPr>
            <w:r w:rsidRPr="00C47826">
              <w:rPr>
                <w:rFonts w:cs="Arial"/>
                <w:szCs w:val="20"/>
                <w:lang w:eastAsia="en-GB"/>
              </w:rPr>
              <w:t>25</w:t>
            </w:r>
          </w:p>
        </w:tc>
        <w:tc>
          <w:tcPr>
            <w:tcW w:w="1323" w:type="dxa"/>
            <w:tcBorders>
              <w:top w:val="nil"/>
              <w:left w:val="nil"/>
              <w:bottom w:val="single" w:sz="8" w:space="0" w:color="auto"/>
              <w:right w:val="single" w:sz="8" w:space="0" w:color="auto"/>
            </w:tcBorders>
            <w:shd w:val="clear" w:color="auto" w:fill="auto"/>
            <w:vAlign w:val="center"/>
          </w:tcPr>
          <w:p w14:paraId="0BC1C246" w14:textId="77777777" w:rsidR="00343BDD" w:rsidRPr="00C47826" w:rsidRDefault="00343BDD" w:rsidP="00343BDD">
            <w:pPr>
              <w:jc w:val="center"/>
              <w:rPr>
                <w:rFonts w:cs="Arial"/>
                <w:szCs w:val="20"/>
                <w:lang w:eastAsia="en-GB"/>
              </w:rPr>
            </w:pPr>
            <w:r w:rsidRPr="00C47826">
              <w:rPr>
                <w:rFonts w:cs="Arial"/>
                <w:szCs w:val="20"/>
                <w:lang w:eastAsia="en-GB"/>
              </w:rPr>
              <w:t>26</w:t>
            </w:r>
          </w:p>
        </w:tc>
        <w:tc>
          <w:tcPr>
            <w:tcW w:w="1171" w:type="dxa"/>
            <w:tcBorders>
              <w:top w:val="nil"/>
              <w:left w:val="nil"/>
              <w:bottom w:val="single" w:sz="8" w:space="0" w:color="auto"/>
              <w:right w:val="single" w:sz="8" w:space="0" w:color="auto"/>
            </w:tcBorders>
            <w:shd w:val="clear" w:color="auto" w:fill="auto"/>
            <w:vAlign w:val="center"/>
          </w:tcPr>
          <w:p w14:paraId="2346B58C" w14:textId="77777777" w:rsidR="00343BDD" w:rsidRPr="00C47826" w:rsidRDefault="00343BDD" w:rsidP="00343BDD">
            <w:pPr>
              <w:jc w:val="center"/>
              <w:rPr>
                <w:rFonts w:cs="Arial"/>
                <w:szCs w:val="20"/>
                <w:lang w:eastAsia="en-GB"/>
              </w:rPr>
            </w:pPr>
            <w:r w:rsidRPr="00C47826">
              <w:rPr>
                <w:rFonts w:cs="Arial"/>
                <w:szCs w:val="20"/>
                <w:lang w:eastAsia="en-GB"/>
              </w:rPr>
              <w:t>3</w:t>
            </w:r>
          </w:p>
        </w:tc>
      </w:tr>
      <w:tr w:rsidR="00343BDD" w:rsidRPr="00343BDD" w14:paraId="7E0770B0" w14:textId="77777777" w:rsidTr="005D6AB3">
        <w:trPr>
          <w:trHeight w:val="525"/>
        </w:trPr>
        <w:tc>
          <w:tcPr>
            <w:tcW w:w="736" w:type="dxa"/>
            <w:tcBorders>
              <w:top w:val="nil"/>
              <w:left w:val="single" w:sz="8" w:space="0" w:color="auto"/>
              <w:bottom w:val="single" w:sz="8" w:space="0" w:color="auto"/>
              <w:right w:val="single" w:sz="8" w:space="0" w:color="auto"/>
            </w:tcBorders>
            <w:shd w:val="clear" w:color="000000" w:fill="CBE9D3"/>
            <w:vAlign w:val="center"/>
          </w:tcPr>
          <w:p w14:paraId="6AA4C181" w14:textId="77777777" w:rsidR="00343BDD" w:rsidRPr="00C47826" w:rsidRDefault="00343BDD" w:rsidP="00343BDD">
            <w:pPr>
              <w:jc w:val="center"/>
              <w:rPr>
                <w:rFonts w:cs="Arial"/>
                <w:szCs w:val="20"/>
                <w:lang w:eastAsia="en-GB"/>
              </w:rPr>
            </w:pPr>
            <w:r w:rsidRPr="00C47826">
              <w:rPr>
                <w:rFonts w:cs="Arial"/>
                <w:szCs w:val="20"/>
                <w:lang w:eastAsia="en-GB"/>
              </w:rPr>
              <w:t>CI4</w:t>
            </w:r>
          </w:p>
        </w:tc>
        <w:tc>
          <w:tcPr>
            <w:tcW w:w="1273" w:type="dxa"/>
            <w:tcBorders>
              <w:top w:val="nil"/>
              <w:left w:val="nil"/>
              <w:bottom w:val="single" w:sz="8" w:space="0" w:color="auto"/>
              <w:right w:val="single" w:sz="8" w:space="0" w:color="auto"/>
            </w:tcBorders>
            <w:shd w:val="clear" w:color="auto" w:fill="auto"/>
            <w:vAlign w:val="center"/>
          </w:tcPr>
          <w:p w14:paraId="4DA04EEC" w14:textId="77777777" w:rsidR="00343BDD" w:rsidRPr="00C47826" w:rsidRDefault="00343BDD" w:rsidP="00343BDD">
            <w:pPr>
              <w:jc w:val="center"/>
              <w:rPr>
                <w:rFonts w:cs="Arial"/>
                <w:szCs w:val="20"/>
                <w:lang w:eastAsia="en-GB"/>
              </w:rPr>
            </w:pPr>
            <w:r w:rsidRPr="00C47826">
              <w:rPr>
                <w:rFonts w:cs="Arial"/>
                <w:szCs w:val="20"/>
                <w:lang w:eastAsia="en-GB"/>
              </w:rPr>
              <w:t>Orchard Street</w:t>
            </w:r>
          </w:p>
        </w:tc>
        <w:tc>
          <w:tcPr>
            <w:tcW w:w="1084" w:type="dxa"/>
            <w:tcBorders>
              <w:top w:val="nil"/>
              <w:left w:val="nil"/>
              <w:bottom w:val="single" w:sz="8" w:space="0" w:color="auto"/>
              <w:right w:val="single" w:sz="8" w:space="0" w:color="auto"/>
            </w:tcBorders>
            <w:shd w:val="clear" w:color="auto" w:fill="auto"/>
            <w:vAlign w:val="center"/>
          </w:tcPr>
          <w:p w14:paraId="1A00A481" w14:textId="77777777" w:rsidR="00343BDD" w:rsidRPr="00C47826" w:rsidRDefault="00343BDD" w:rsidP="00343BDD">
            <w:pPr>
              <w:jc w:val="center"/>
              <w:rPr>
                <w:rFonts w:cs="Arial"/>
                <w:szCs w:val="20"/>
                <w:lang w:eastAsia="en-GB"/>
              </w:rPr>
            </w:pPr>
            <w:r w:rsidRPr="00C47826">
              <w:rPr>
                <w:rFonts w:cs="Arial"/>
                <w:szCs w:val="20"/>
                <w:lang w:eastAsia="en-GB"/>
              </w:rPr>
              <w:t>Roadside</w:t>
            </w:r>
          </w:p>
        </w:tc>
        <w:tc>
          <w:tcPr>
            <w:tcW w:w="1003" w:type="dxa"/>
            <w:tcBorders>
              <w:top w:val="nil"/>
              <w:left w:val="nil"/>
              <w:bottom w:val="single" w:sz="8" w:space="0" w:color="auto"/>
              <w:right w:val="single" w:sz="8" w:space="0" w:color="auto"/>
            </w:tcBorders>
            <w:shd w:val="clear" w:color="auto" w:fill="auto"/>
            <w:vAlign w:val="center"/>
          </w:tcPr>
          <w:p w14:paraId="25B3AA81" w14:textId="77777777" w:rsidR="00343BDD" w:rsidRPr="00C47826" w:rsidRDefault="00343BDD" w:rsidP="00343BDD">
            <w:pPr>
              <w:jc w:val="center"/>
              <w:rPr>
                <w:rFonts w:cs="Arial"/>
                <w:szCs w:val="20"/>
                <w:lang w:eastAsia="en-GB"/>
              </w:rPr>
            </w:pPr>
            <w:r w:rsidRPr="00C47826">
              <w:rPr>
                <w:rFonts w:cs="Arial"/>
                <w:szCs w:val="20"/>
                <w:lang w:eastAsia="en-GB"/>
              </w:rPr>
              <w:t>485982</w:t>
            </w:r>
          </w:p>
        </w:tc>
        <w:tc>
          <w:tcPr>
            <w:tcW w:w="1003" w:type="dxa"/>
            <w:tcBorders>
              <w:top w:val="nil"/>
              <w:left w:val="nil"/>
              <w:bottom w:val="single" w:sz="8" w:space="0" w:color="auto"/>
              <w:right w:val="single" w:sz="8" w:space="0" w:color="auto"/>
            </w:tcBorders>
            <w:shd w:val="clear" w:color="auto" w:fill="auto"/>
            <w:vAlign w:val="center"/>
          </w:tcPr>
          <w:p w14:paraId="78A0CED5" w14:textId="77777777" w:rsidR="00343BDD" w:rsidRPr="00C47826" w:rsidRDefault="00343BDD" w:rsidP="00343BDD">
            <w:pPr>
              <w:jc w:val="center"/>
              <w:rPr>
                <w:rFonts w:cs="Arial"/>
                <w:szCs w:val="20"/>
                <w:lang w:eastAsia="en-GB"/>
              </w:rPr>
            </w:pPr>
            <w:r w:rsidRPr="00C47826">
              <w:rPr>
                <w:rFonts w:cs="Arial"/>
                <w:szCs w:val="20"/>
                <w:lang w:eastAsia="en-GB"/>
              </w:rPr>
              <w:t>105221</w:t>
            </w:r>
          </w:p>
        </w:tc>
        <w:tc>
          <w:tcPr>
            <w:tcW w:w="1183" w:type="dxa"/>
            <w:tcBorders>
              <w:top w:val="nil"/>
              <w:left w:val="nil"/>
              <w:bottom w:val="single" w:sz="8" w:space="0" w:color="auto"/>
              <w:right w:val="single" w:sz="8" w:space="0" w:color="auto"/>
            </w:tcBorders>
            <w:shd w:val="clear" w:color="auto" w:fill="auto"/>
            <w:vAlign w:val="center"/>
          </w:tcPr>
          <w:p w14:paraId="4C2BB584" w14:textId="77777777" w:rsidR="00343BDD" w:rsidRPr="00C47826" w:rsidRDefault="00343BDD" w:rsidP="00343BDD">
            <w:pPr>
              <w:jc w:val="center"/>
              <w:rPr>
                <w:rFonts w:cs="Arial"/>
                <w:szCs w:val="20"/>
                <w:lang w:eastAsia="en-GB"/>
              </w:rPr>
            </w:pPr>
            <w:r w:rsidRPr="00C47826">
              <w:rPr>
                <w:rFonts w:cs="Arial"/>
                <w:szCs w:val="20"/>
                <w:lang w:eastAsia="en-GB"/>
              </w:rPr>
              <w:t>NO2</w:t>
            </w:r>
          </w:p>
        </w:tc>
        <w:tc>
          <w:tcPr>
            <w:tcW w:w="1006" w:type="dxa"/>
            <w:tcBorders>
              <w:top w:val="nil"/>
              <w:left w:val="nil"/>
              <w:bottom w:val="single" w:sz="8" w:space="0" w:color="auto"/>
              <w:right w:val="single" w:sz="4" w:space="0" w:color="auto"/>
            </w:tcBorders>
            <w:shd w:val="clear" w:color="auto" w:fill="auto"/>
            <w:vAlign w:val="center"/>
          </w:tcPr>
          <w:p w14:paraId="43DF779F" w14:textId="77777777" w:rsidR="00343BDD" w:rsidRPr="00C47826" w:rsidRDefault="00343BDD" w:rsidP="00343BDD">
            <w:pPr>
              <w:jc w:val="center"/>
              <w:rPr>
                <w:rFonts w:cs="Arial"/>
                <w:szCs w:val="20"/>
                <w:lang w:eastAsia="en-GB"/>
              </w:rPr>
            </w:pPr>
            <w:r w:rsidRPr="00C47826">
              <w:rPr>
                <w:rFonts w:cs="Arial"/>
                <w:szCs w:val="20"/>
                <w:lang w:eastAsia="en-GB"/>
              </w:rPr>
              <w:t>YES</w:t>
            </w:r>
          </w:p>
        </w:tc>
        <w:tc>
          <w:tcPr>
            <w:tcW w:w="1904" w:type="dxa"/>
            <w:tcBorders>
              <w:top w:val="nil"/>
              <w:left w:val="single" w:sz="4" w:space="0" w:color="auto"/>
              <w:bottom w:val="single" w:sz="8" w:space="0" w:color="auto"/>
              <w:right w:val="single" w:sz="8" w:space="0" w:color="auto"/>
            </w:tcBorders>
            <w:shd w:val="clear" w:color="auto" w:fill="auto"/>
            <w:vAlign w:val="center"/>
          </w:tcPr>
          <w:p w14:paraId="6EFCF376" w14:textId="77777777" w:rsidR="00343BDD" w:rsidRPr="00C47826" w:rsidRDefault="00343BDD" w:rsidP="00343BDD">
            <w:pPr>
              <w:jc w:val="center"/>
              <w:rPr>
                <w:rFonts w:cs="Arial"/>
                <w:szCs w:val="20"/>
                <w:lang w:eastAsia="en-GB"/>
              </w:rPr>
            </w:pPr>
            <w:r w:rsidRPr="00C47826">
              <w:rPr>
                <w:rFonts w:cs="Arial"/>
                <w:szCs w:val="20"/>
                <w:lang w:eastAsia="en-GB"/>
              </w:rPr>
              <w:t>Chemiluminescent</w:t>
            </w:r>
          </w:p>
        </w:tc>
        <w:tc>
          <w:tcPr>
            <w:tcW w:w="1380" w:type="dxa"/>
            <w:tcBorders>
              <w:top w:val="nil"/>
              <w:left w:val="nil"/>
              <w:bottom w:val="single" w:sz="8" w:space="0" w:color="auto"/>
              <w:right w:val="single" w:sz="8" w:space="0" w:color="auto"/>
            </w:tcBorders>
            <w:shd w:val="clear" w:color="auto" w:fill="auto"/>
            <w:vAlign w:val="center"/>
          </w:tcPr>
          <w:p w14:paraId="7914FADD" w14:textId="77777777" w:rsidR="00343BDD" w:rsidRPr="00C47826" w:rsidRDefault="00343BDD" w:rsidP="00343BDD">
            <w:pPr>
              <w:jc w:val="center"/>
              <w:rPr>
                <w:rFonts w:cs="Arial"/>
                <w:szCs w:val="20"/>
                <w:lang w:eastAsia="en-GB"/>
              </w:rPr>
            </w:pPr>
            <w:r w:rsidRPr="00C47826">
              <w:rPr>
                <w:rFonts w:cs="Arial"/>
                <w:szCs w:val="20"/>
                <w:lang w:eastAsia="en-GB"/>
              </w:rPr>
              <w:t>10</w:t>
            </w:r>
          </w:p>
        </w:tc>
        <w:tc>
          <w:tcPr>
            <w:tcW w:w="1323" w:type="dxa"/>
            <w:tcBorders>
              <w:top w:val="nil"/>
              <w:left w:val="nil"/>
              <w:bottom w:val="single" w:sz="8" w:space="0" w:color="auto"/>
              <w:right w:val="single" w:sz="8" w:space="0" w:color="auto"/>
            </w:tcBorders>
            <w:shd w:val="clear" w:color="auto" w:fill="auto"/>
            <w:vAlign w:val="center"/>
          </w:tcPr>
          <w:p w14:paraId="34E8DA03" w14:textId="77777777" w:rsidR="00343BDD" w:rsidRPr="00C47826" w:rsidRDefault="00343BDD" w:rsidP="00343BDD">
            <w:pPr>
              <w:jc w:val="center"/>
              <w:rPr>
                <w:rFonts w:cs="Arial"/>
                <w:szCs w:val="20"/>
                <w:lang w:eastAsia="en-GB"/>
              </w:rPr>
            </w:pPr>
            <w:r w:rsidRPr="00C47826">
              <w:rPr>
                <w:rFonts w:cs="Arial"/>
                <w:szCs w:val="20"/>
                <w:lang w:eastAsia="en-GB"/>
              </w:rPr>
              <w:t>3.75</w:t>
            </w:r>
          </w:p>
        </w:tc>
        <w:tc>
          <w:tcPr>
            <w:tcW w:w="1171" w:type="dxa"/>
            <w:tcBorders>
              <w:top w:val="nil"/>
              <w:left w:val="nil"/>
              <w:bottom w:val="single" w:sz="8" w:space="0" w:color="auto"/>
              <w:right w:val="single" w:sz="8" w:space="0" w:color="auto"/>
            </w:tcBorders>
            <w:shd w:val="clear" w:color="auto" w:fill="auto"/>
            <w:vAlign w:val="center"/>
          </w:tcPr>
          <w:p w14:paraId="640063F4" w14:textId="77777777" w:rsidR="00343BDD" w:rsidRPr="00C47826" w:rsidRDefault="00343BDD" w:rsidP="00343BDD">
            <w:pPr>
              <w:jc w:val="center"/>
              <w:rPr>
                <w:rFonts w:cs="Arial"/>
                <w:szCs w:val="20"/>
                <w:lang w:eastAsia="en-GB"/>
              </w:rPr>
            </w:pPr>
            <w:r w:rsidRPr="00C47826">
              <w:rPr>
                <w:rFonts w:cs="Arial"/>
                <w:szCs w:val="20"/>
                <w:lang w:eastAsia="en-GB"/>
              </w:rPr>
              <w:t>2</w:t>
            </w:r>
          </w:p>
        </w:tc>
      </w:tr>
      <w:tr w:rsidR="00343BDD" w:rsidRPr="00343BDD" w14:paraId="75F2F4D4" w14:textId="77777777" w:rsidTr="005D6AB3">
        <w:trPr>
          <w:trHeight w:val="525"/>
        </w:trPr>
        <w:tc>
          <w:tcPr>
            <w:tcW w:w="736" w:type="dxa"/>
            <w:tcBorders>
              <w:top w:val="nil"/>
              <w:left w:val="single" w:sz="8" w:space="0" w:color="auto"/>
              <w:bottom w:val="single" w:sz="8" w:space="0" w:color="auto"/>
              <w:right w:val="single" w:sz="8" w:space="0" w:color="auto"/>
            </w:tcBorders>
            <w:shd w:val="clear" w:color="000000" w:fill="CBE9D3"/>
            <w:vAlign w:val="center"/>
          </w:tcPr>
          <w:p w14:paraId="7E7B0319" w14:textId="77777777" w:rsidR="00343BDD" w:rsidRPr="00C47826" w:rsidRDefault="00343BDD" w:rsidP="00343BDD">
            <w:pPr>
              <w:jc w:val="center"/>
              <w:rPr>
                <w:rFonts w:cs="Arial"/>
                <w:szCs w:val="20"/>
                <w:lang w:eastAsia="en-GB"/>
              </w:rPr>
            </w:pPr>
            <w:r w:rsidRPr="00C47826">
              <w:rPr>
                <w:rFonts w:cs="Arial"/>
                <w:szCs w:val="20"/>
                <w:lang w:eastAsia="en-GB"/>
              </w:rPr>
              <w:t xml:space="preserve">AR1 </w:t>
            </w:r>
          </w:p>
        </w:tc>
        <w:tc>
          <w:tcPr>
            <w:tcW w:w="1273" w:type="dxa"/>
            <w:tcBorders>
              <w:top w:val="nil"/>
              <w:left w:val="nil"/>
              <w:bottom w:val="single" w:sz="8" w:space="0" w:color="auto"/>
              <w:right w:val="single" w:sz="8" w:space="0" w:color="auto"/>
            </w:tcBorders>
            <w:shd w:val="clear" w:color="auto" w:fill="auto"/>
            <w:vAlign w:val="center"/>
          </w:tcPr>
          <w:p w14:paraId="5032DD54" w14:textId="77777777" w:rsidR="00343BDD" w:rsidRPr="00C47826" w:rsidRDefault="00343BDD" w:rsidP="00343BDD">
            <w:pPr>
              <w:jc w:val="center"/>
              <w:rPr>
                <w:rFonts w:cs="Arial"/>
                <w:szCs w:val="20"/>
                <w:lang w:eastAsia="en-GB"/>
              </w:rPr>
            </w:pPr>
            <w:proofErr w:type="spellStart"/>
            <w:r w:rsidRPr="00C47826">
              <w:rPr>
                <w:rFonts w:cs="Arial"/>
                <w:szCs w:val="20"/>
                <w:lang w:eastAsia="en-GB"/>
              </w:rPr>
              <w:t>Lodsworth</w:t>
            </w:r>
            <w:proofErr w:type="spellEnd"/>
          </w:p>
        </w:tc>
        <w:tc>
          <w:tcPr>
            <w:tcW w:w="1084" w:type="dxa"/>
            <w:tcBorders>
              <w:top w:val="nil"/>
              <w:left w:val="nil"/>
              <w:bottom w:val="single" w:sz="8" w:space="0" w:color="auto"/>
              <w:right w:val="single" w:sz="8" w:space="0" w:color="auto"/>
            </w:tcBorders>
            <w:shd w:val="clear" w:color="auto" w:fill="auto"/>
            <w:vAlign w:val="center"/>
          </w:tcPr>
          <w:p w14:paraId="4A61B41C" w14:textId="77777777" w:rsidR="00343BDD" w:rsidRPr="00C47826" w:rsidRDefault="00343BDD" w:rsidP="00343BDD">
            <w:pPr>
              <w:jc w:val="center"/>
              <w:rPr>
                <w:rFonts w:cs="Arial"/>
                <w:szCs w:val="20"/>
                <w:lang w:eastAsia="en-GB"/>
              </w:rPr>
            </w:pPr>
            <w:r w:rsidRPr="00C47826">
              <w:rPr>
                <w:rFonts w:cs="Arial"/>
                <w:szCs w:val="20"/>
                <w:lang w:eastAsia="en-GB"/>
              </w:rPr>
              <w:t>Rural</w:t>
            </w:r>
          </w:p>
        </w:tc>
        <w:tc>
          <w:tcPr>
            <w:tcW w:w="1003" w:type="dxa"/>
            <w:tcBorders>
              <w:top w:val="nil"/>
              <w:left w:val="nil"/>
              <w:bottom w:val="single" w:sz="8" w:space="0" w:color="auto"/>
              <w:right w:val="single" w:sz="8" w:space="0" w:color="auto"/>
            </w:tcBorders>
            <w:shd w:val="clear" w:color="auto" w:fill="auto"/>
            <w:vAlign w:val="center"/>
          </w:tcPr>
          <w:p w14:paraId="214772C9" w14:textId="77777777" w:rsidR="00343BDD" w:rsidRPr="00C47826" w:rsidRDefault="00343BDD" w:rsidP="00343BDD">
            <w:pPr>
              <w:jc w:val="center"/>
              <w:rPr>
                <w:rFonts w:cs="Arial"/>
                <w:szCs w:val="20"/>
                <w:lang w:eastAsia="en-GB"/>
              </w:rPr>
            </w:pPr>
            <w:r w:rsidRPr="00C47826">
              <w:rPr>
                <w:rFonts w:cs="Arial"/>
                <w:szCs w:val="20"/>
                <w:lang w:eastAsia="en-GB"/>
              </w:rPr>
              <w:t>492396</w:t>
            </w:r>
          </w:p>
        </w:tc>
        <w:tc>
          <w:tcPr>
            <w:tcW w:w="1003" w:type="dxa"/>
            <w:tcBorders>
              <w:top w:val="nil"/>
              <w:left w:val="nil"/>
              <w:bottom w:val="single" w:sz="8" w:space="0" w:color="auto"/>
              <w:right w:val="single" w:sz="8" w:space="0" w:color="auto"/>
            </w:tcBorders>
            <w:shd w:val="clear" w:color="auto" w:fill="auto"/>
            <w:vAlign w:val="center"/>
          </w:tcPr>
          <w:p w14:paraId="4D0B4FFA" w14:textId="77777777" w:rsidR="00343BDD" w:rsidRPr="00C47826" w:rsidRDefault="00343BDD" w:rsidP="00343BDD">
            <w:pPr>
              <w:jc w:val="center"/>
              <w:rPr>
                <w:rFonts w:cs="Arial"/>
                <w:szCs w:val="20"/>
                <w:lang w:eastAsia="en-GB"/>
              </w:rPr>
            </w:pPr>
            <w:r w:rsidRPr="00C47826">
              <w:rPr>
                <w:rFonts w:cs="Arial"/>
                <w:szCs w:val="20"/>
                <w:lang w:eastAsia="en-GB"/>
              </w:rPr>
              <w:t>123248</w:t>
            </w:r>
          </w:p>
        </w:tc>
        <w:tc>
          <w:tcPr>
            <w:tcW w:w="1183" w:type="dxa"/>
            <w:tcBorders>
              <w:top w:val="nil"/>
              <w:left w:val="nil"/>
              <w:bottom w:val="single" w:sz="8" w:space="0" w:color="auto"/>
              <w:right w:val="single" w:sz="8" w:space="0" w:color="auto"/>
            </w:tcBorders>
            <w:shd w:val="clear" w:color="auto" w:fill="auto"/>
            <w:vAlign w:val="center"/>
          </w:tcPr>
          <w:p w14:paraId="4608042F" w14:textId="77777777" w:rsidR="00343BDD" w:rsidRPr="00C47826" w:rsidRDefault="00343BDD" w:rsidP="00343BDD">
            <w:pPr>
              <w:jc w:val="center"/>
              <w:rPr>
                <w:rFonts w:cs="Arial"/>
                <w:szCs w:val="20"/>
                <w:lang w:eastAsia="en-GB"/>
              </w:rPr>
            </w:pPr>
            <w:r w:rsidRPr="00C47826">
              <w:rPr>
                <w:rFonts w:cs="Arial"/>
                <w:szCs w:val="20"/>
                <w:lang w:eastAsia="en-GB"/>
              </w:rPr>
              <w:t>O3</w:t>
            </w:r>
          </w:p>
        </w:tc>
        <w:tc>
          <w:tcPr>
            <w:tcW w:w="1006" w:type="dxa"/>
            <w:tcBorders>
              <w:top w:val="nil"/>
              <w:left w:val="nil"/>
              <w:bottom w:val="single" w:sz="8" w:space="0" w:color="auto"/>
              <w:right w:val="single" w:sz="4" w:space="0" w:color="auto"/>
            </w:tcBorders>
            <w:shd w:val="clear" w:color="auto" w:fill="auto"/>
            <w:vAlign w:val="center"/>
          </w:tcPr>
          <w:p w14:paraId="3C955B29" w14:textId="77777777" w:rsidR="00343BDD" w:rsidRPr="00C47826" w:rsidRDefault="00343BDD" w:rsidP="00343BDD">
            <w:pPr>
              <w:jc w:val="center"/>
              <w:rPr>
                <w:rFonts w:cs="Arial"/>
                <w:szCs w:val="20"/>
                <w:lang w:eastAsia="en-GB"/>
              </w:rPr>
            </w:pPr>
            <w:r w:rsidRPr="00C47826">
              <w:rPr>
                <w:rFonts w:cs="Arial"/>
                <w:szCs w:val="20"/>
                <w:lang w:eastAsia="en-GB"/>
              </w:rPr>
              <w:t>NO</w:t>
            </w:r>
          </w:p>
        </w:tc>
        <w:tc>
          <w:tcPr>
            <w:tcW w:w="1904" w:type="dxa"/>
            <w:tcBorders>
              <w:top w:val="nil"/>
              <w:left w:val="single" w:sz="4" w:space="0" w:color="auto"/>
              <w:bottom w:val="single" w:sz="8" w:space="0" w:color="auto"/>
              <w:right w:val="single" w:sz="8" w:space="0" w:color="auto"/>
            </w:tcBorders>
            <w:shd w:val="clear" w:color="auto" w:fill="auto"/>
            <w:vAlign w:val="center"/>
          </w:tcPr>
          <w:p w14:paraId="48D716CD" w14:textId="77777777" w:rsidR="00343BDD" w:rsidRPr="00C47826" w:rsidRDefault="00343BDD" w:rsidP="00343BDD">
            <w:pPr>
              <w:jc w:val="center"/>
              <w:rPr>
                <w:rFonts w:cs="Arial"/>
                <w:szCs w:val="20"/>
                <w:lang w:eastAsia="en-GB"/>
              </w:rPr>
            </w:pPr>
            <w:r w:rsidRPr="00C47826">
              <w:rPr>
                <w:rFonts w:cs="Arial"/>
                <w:szCs w:val="20"/>
                <w:lang w:eastAsia="en-GB"/>
              </w:rPr>
              <w:t>UV</w:t>
            </w:r>
          </w:p>
        </w:tc>
        <w:tc>
          <w:tcPr>
            <w:tcW w:w="1380" w:type="dxa"/>
            <w:tcBorders>
              <w:top w:val="nil"/>
              <w:left w:val="nil"/>
              <w:bottom w:val="single" w:sz="8" w:space="0" w:color="auto"/>
              <w:right w:val="single" w:sz="8" w:space="0" w:color="auto"/>
            </w:tcBorders>
            <w:shd w:val="clear" w:color="auto" w:fill="auto"/>
            <w:vAlign w:val="center"/>
          </w:tcPr>
          <w:p w14:paraId="7E928751" w14:textId="77777777" w:rsidR="00343BDD" w:rsidRPr="00C47826" w:rsidRDefault="00343BDD" w:rsidP="00343BDD">
            <w:pPr>
              <w:jc w:val="center"/>
              <w:rPr>
                <w:rFonts w:cs="Arial"/>
                <w:szCs w:val="20"/>
                <w:lang w:eastAsia="en-GB"/>
              </w:rPr>
            </w:pPr>
            <w:r w:rsidRPr="00C47826">
              <w:rPr>
                <w:rFonts w:cs="Arial"/>
                <w:szCs w:val="20"/>
                <w:lang w:eastAsia="en-GB"/>
              </w:rPr>
              <w:t>n/a</w:t>
            </w:r>
          </w:p>
        </w:tc>
        <w:tc>
          <w:tcPr>
            <w:tcW w:w="1323" w:type="dxa"/>
            <w:tcBorders>
              <w:top w:val="nil"/>
              <w:left w:val="nil"/>
              <w:bottom w:val="single" w:sz="8" w:space="0" w:color="auto"/>
              <w:right w:val="single" w:sz="8" w:space="0" w:color="auto"/>
            </w:tcBorders>
            <w:shd w:val="clear" w:color="auto" w:fill="auto"/>
            <w:vAlign w:val="center"/>
          </w:tcPr>
          <w:p w14:paraId="565E2E41" w14:textId="77777777" w:rsidR="00343BDD" w:rsidRPr="00C47826" w:rsidRDefault="00343BDD" w:rsidP="00343BDD">
            <w:pPr>
              <w:jc w:val="center"/>
              <w:rPr>
                <w:rFonts w:cs="Arial"/>
                <w:szCs w:val="20"/>
                <w:lang w:eastAsia="en-GB"/>
              </w:rPr>
            </w:pPr>
            <w:r w:rsidRPr="00C47826">
              <w:rPr>
                <w:rFonts w:cs="Arial"/>
                <w:szCs w:val="20"/>
                <w:lang w:eastAsia="en-GB"/>
              </w:rPr>
              <w:t>n/a</w:t>
            </w:r>
          </w:p>
        </w:tc>
        <w:tc>
          <w:tcPr>
            <w:tcW w:w="1171" w:type="dxa"/>
            <w:tcBorders>
              <w:top w:val="nil"/>
              <w:left w:val="nil"/>
              <w:bottom w:val="single" w:sz="8" w:space="0" w:color="auto"/>
              <w:right w:val="single" w:sz="8" w:space="0" w:color="auto"/>
            </w:tcBorders>
            <w:shd w:val="clear" w:color="auto" w:fill="auto"/>
            <w:vAlign w:val="center"/>
          </w:tcPr>
          <w:p w14:paraId="762148CE" w14:textId="77777777" w:rsidR="00343BDD" w:rsidRPr="00C47826" w:rsidRDefault="00343BDD" w:rsidP="00343BDD">
            <w:pPr>
              <w:jc w:val="center"/>
              <w:rPr>
                <w:rFonts w:cs="Arial"/>
                <w:szCs w:val="20"/>
                <w:lang w:eastAsia="en-GB"/>
              </w:rPr>
            </w:pPr>
            <w:r w:rsidRPr="00C47826">
              <w:rPr>
                <w:rFonts w:cs="Arial"/>
                <w:szCs w:val="20"/>
                <w:lang w:eastAsia="en-GB"/>
              </w:rPr>
              <w:t>2.1</w:t>
            </w:r>
          </w:p>
        </w:tc>
      </w:tr>
    </w:tbl>
    <w:p w14:paraId="054ED670" w14:textId="77777777" w:rsidR="00197923" w:rsidRPr="00C24DBB" w:rsidRDefault="00197923" w:rsidP="00ED22FB">
      <w:pPr>
        <w:pStyle w:val="Style1"/>
        <w:spacing w:before="60" w:after="60" w:line="240" w:lineRule="auto"/>
        <w:rPr>
          <w:b/>
          <w:sz w:val="20"/>
        </w:rPr>
      </w:pPr>
      <w:r w:rsidRPr="00C24DBB">
        <w:rPr>
          <w:b/>
          <w:sz w:val="20"/>
        </w:rPr>
        <w:t>Notes:</w:t>
      </w:r>
    </w:p>
    <w:p w14:paraId="5C1E258F" w14:textId="3201FDD0" w:rsidR="00054A3C" w:rsidRPr="008603A5" w:rsidRDefault="00197923" w:rsidP="0027352C">
      <w:pPr>
        <w:pStyle w:val="Style1"/>
        <w:spacing w:before="60" w:after="60" w:line="240" w:lineRule="auto"/>
        <w:rPr>
          <w:sz w:val="20"/>
        </w:rPr>
      </w:pPr>
      <w:r>
        <w:rPr>
          <w:sz w:val="20"/>
        </w:rPr>
        <w:t>(</w:t>
      </w:r>
      <w:r w:rsidR="00C4457C">
        <w:rPr>
          <w:sz w:val="20"/>
        </w:rPr>
        <w:t>1</w:t>
      </w:r>
      <w:r>
        <w:rPr>
          <w:sz w:val="20"/>
        </w:rPr>
        <w:t xml:space="preserve">) </w:t>
      </w:r>
      <w:r w:rsidR="00054A3C" w:rsidRPr="008603A5">
        <w:rPr>
          <w:sz w:val="20"/>
        </w:rPr>
        <w:t>0</w:t>
      </w:r>
      <w:r w:rsidR="00510D2B">
        <w:rPr>
          <w:sz w:val="20"/>
        </w:rPr>
        <w:t>m</w:t>
      </w:r>
      <w:r w:rsidR="00054A3C" w:rsidRPr="008603A5">
        <w:rPr>
          <w:sz w:val="20"/>
        </w:rPr>
        <w:t xml:space="preserve"> if the monitoring site is at a location of exposure (e.g. installed on the façade of a residential property).</w:t>
      </w:r>
    </w:p>
    <w:p w14:paraId="0B93D6FD" w14:textId="1172D5FA" w:rsidR="00054A3C" w:rsidRDefault="00197923" w:rsidP="00ED22FB">
      <w:pPr>
        <w:pStyle w:val="Style1"/>
        <w:spacing w:before="60" w:after="60" w:line="240" w:lineRule="auto"/>
        <w:rPr>
          <w:sz w:val="20"/>
        </w:rPr>
      </w:pPr>
      <w:r>
        <w:rPr>
          <w:sz w:val="20"/>
        </w:rPr>
        <w:t>(</w:t>
      </w:r>
      <w:r w:rsidR="00C4457C">
        <w:rPr>
          <w:sz w:val="20"/>
        </w:rPr>
        <w:t>2</w:t>
      </w:r>
      <w:r>
        <w:rPr>
          <w:sz w:val="20"/>
        </w:rPr>
        <w:t xml:space="preserve">) </w:t>
      </w:r>
      <w:r w:rsidR="00054A3C" w:rsidRPr="008603A5">
        <w:rPr>
          <w:sz w:val="20"/>
        </w:rPr>
        <w:t>N/A if not applicable.</w:t>
      </w:r>
    </w:p>
    <w:p w14:paraId="41AB5AF0" w14:textId="77777777" w:rsidR="004E7DCA" w:rsidRDefault="004E7DCA" w:rsidP="00F37AE8">
      <w:pPr>
        <w:pStyle w:val="Style1"/>
      </w:pPr>
      <w:r>
        <w:br w:type="page"/>
      </w:r>
    </w:p>
    <w:p w14:paraId="65CC7769" w14:textId="1D70B2F9" w:rsidR="00EA0E7C" w:rsidRDefault="002C1F82" w:rsidP="00471E6E">
      <w:pPr>
        <w:pStyle w:val="Caption"/>
        <w:keepNext/>
      </w:pPr>
      <w:bookmarkStart w:id="193" w:name="_Ref447720267"/>
      <w:bookmarkStart w:id="194" w:name="_Toc445239287"/>
      <w:bookmarkStart w:id="195" w:name="_Toc5887839"/>
      <w:r w:rsidRPr="00B27B2F">
        <w:rPr>
          <w:color w:val="auto"/>
        </w:rPr>
        <w:lastRenderedPageBreak/>
        <w:t>Table A.</w:t>
      </w:r>
      <w:r w:rsidR="00E97843" w:rsidRPr="00B27B2F">
        <w:rPr>
          <w:noProof/>
          <w:color w:val="auto"/>
        </w:rPr>
        <w:fldChar w:fldCharType="begin"/>
      </w:r>
      <w:r w:rsidR="00E97843" w:rsidRPr="00B27B2F">
        <w:rPr>
          <w:noProof/>
          <w:color w:val="auto"/>
        </w:rPr>
        <w:instrText xml:space="preserve"> SEQ Table_A. \* ARABIC </w:instrText>
      </w:r>
      <w:r w:rsidR="00E97843" w:rsidRPr="00B27B2F">
        <w:rPr>
          <w:noProof/>
          <w:color w:val="auto"/>
        </w:rPr>
        <w:fldChar w:fldCharType="separate"/>
      </w:r>
      <w:r w:rsidR="00F30FFB">
        <w:rPr>
          <w:noProof/>
          <w:color w:val="auto"/>
        </w:rPr>
        <w:t>2</w:t>
      </w:r>
      <w:r w:rsidR="00E97843" w:rsidRPr="00B27B2F">
        <w:rPr>
          <w:noProof/>
          <w:color w:val="auto"/>
        </w:rPr>
        <w:fldChar w:fldCharType="end"/>
      </w:r>
      <w:bookmarkEnd w:id="193"/>
      <w:r>
        <w:t xml:space="preserve"> </w:t>
      </w:r>
      <w:r w:rsidR="007666C2" w:rsidRPr="00B27B2F">
        <w:rPr>
          <w:color w:val="auto"/>
        </w:rPr>
        <w:t>–</w:t>
      </w:r>
      <w:r>
        <w:t xml:space="preserve"> </w:t>
      </w:r>
      <w:r w:rsidR="009C2C88" w:rsidRPr="00B27B2F">
        <w:rPr>
          <w:color w:val="auto"/>
        </w:rPr>
        <w:t>Details of Non-Automatic Monitoring Sites</w:t>
      </w:r>
      <w:bookmarkStart w:id="196" w:name="_MON_1550651020"/>
      <w:bookmarkStart w:id="197" w:name="_MON_1550663912"/>
      <w:bookmarkStart w:id="198" w:name="_MON_1550668853"/>
      <w:bookmarkEnd w:id="194"/>
      <w:bookmarkEnd w:id="195"/>
      <w:bookmarkEnd w:id="196"/>
      <w:bookmarkEnd w:id="197"/>
      <w:bookmarkEnd w:id="198"/>
    </w:p>
    <w:tbl>
      <w:tblPr>
        <w:tblW w:w="13241" w:type="dxa"/>
        <w:tblInd w:w="98" w:type="dxa"/>
        <w:tblLook w:val="04A0" w:firstRow="1" w:lastRow="0" w:firstColumn="1" w:lastColumn="0" w:noHBand="0" w:noVBand="1"/>
      </w:tblPr>
      <w:tblGrid>
        <w:gridCol w:w="1059"/>
        <w:gridCol w:w="1573"/>
        <w:gridCol w:w="1284"/>
        <w:gridCol w:w="1177"/>
        <w:gridCol w:w="1166"/>
        <w:gridCol w:w="1183"/>
        <w:gridCol w:w="1012"/>
        <w:gridCol w:w="1250"/>
        <w:gridCol w:w="1181"/>
        <w:gridCol w:w="1390"/>
        <w:gridCol w:w="966"/>
      </w:tblGrid>
      <w:tr w:rsidR="00C4457C" w:rsidRPr="00EA0E7C" w14:paraId="0B70EDE6" w14:textId="77777777" w:rsidTr="00F55451">
        <w:trPr>
          <w:trHeight w:val="1290"/>
        </w:trPr>
        <w:tc>
          <w:tcPr>
            <w:tcW w:w="1059" w:type="dxa"/>
            <w:tcBorders>
              <w:top w:val="single" w:sz="8" w:space="0" w:color="auto"/>
              <w:left w:val="single" w:sz="8" w:space="0" w:color="auto"/>
              <w:bottom w:val="single" w:sz="8" w:space="0" w:color="auto"/>
              <w:right w:val="single" w:sz="8" w:space="0" w:color="auto"/>
            </w:tcBorders>
            <w:shd w:val="clear" w:color="000000" w:fill="00AF41"/>
            <w:vAlign w:val="center"/>
            <w:hideMark/>
          </w:tcPr>
          <w:p w14:paraId="700DE942" w14:textId="77777777" w:rsidR="00C4457C" w:rsidRPr="00B27B2F" w:rsidRDefault="00C4457C" w:rsidP="0027352C">
            <w:pPr>
              <w:jc w:val="center"/>
              <w:rPr>
                <w:rFonts w:cs="Arial"/>
                <w:b/>
                <w:bCs/>
                <w:szCs w:val="20"/>
                <w:lang w:eastAsia="en-GB"/>
              </w:rPr>
            </w:pPr>
            <w:r w:rsidRPr="00B27B2F">
              <w:rPr>
                <w:rFonts w:cs="Arial"/>
                <w:b/>
                <w:bCs/>
                <w:szCs w:val="20"/>
                <w:lang w:eastAsia="en-GB"/>
              </w:rPr>
              <w:t>Site ID</w:t>
            </w:r>
          </w:p>
        </w:tc>
        <w:tc>
          <w:tcPr>
            <w:tcW w:w="1573" w:type="dxa"/>
            <w:tcBorders>
              <w:top w:val="single" w:sz="8" w:space="0" w:color="auto"/>
              <w:left w:val="nil"/>
              <w:bottom w:val="single" w:sz="8" w:space="0" w:color="auto"/>
              <w:right w:val="single" w:sz="8" w:space="0" w:color="auto"/>
            </w:tcBorders>
            <w:shd w:val="clear" w:color="000000" w:fill="00AF41"/>
            <w:vAlign w:val="center"/>
            <w:hideMark/>
          </w:tcPr>
          <w:p w14:paraId="60BA7B51" w14:textId="77777777" w:rsidR="00C4457C" w:rsidRPr="00B27B2F" w:rsidRDefault="00C4457C" w:rsidP="0027352C">
            <w:pPr>
              <w:jc w:val="center"/>
              <w:rPr>
                <w:rFonts w:cs="Arial"/>
                <w:b/>
                <w:bCs/>
                <w:szCs w:val="20"/>
                <w:lang w:eastAsia="en-GB"/>
              </w:rPr>
            </w:pPr>
            <w:r w:rsidRPr="00B27B2F">
              <w:rPr>
                <w:rFonts w:cs="Arial"/>
                <w:b/>
                <w:bCs/>
                <w:szCs w:val="20"/>
                <w:lang w:eastAsia="en-GB"/>
              </w:rPr>
              <w:t>Site Name</w:t>
            </w:r>
          </w:p>
        </w:tc>
        <w:tc>
          <w:tcPr>
            <w:tcW w:w="1284" w:type="dxa"/>
            <w:tcBorders>
              <w:top w:val="single" w:sz="8" w:space="0" w:color="auto"/>
              <w:left w:val="nil"/>
              <w:bottom w:val="single" w:sz="8" w:space="0" w:color="auto"/>
              <w:right w:val="single" w:sz="8" w:space="0" w:color="auto"/>
            </w:tcBorders>
            <w:shd w:val="clear" w:color="000000" w:fill="00AF41"/>
            <w:vAlign w:val="center"/>
            <w:hideMark/>
          </w:tcPr>
          <w:p w14:paraId="6D19B375" w14:textId="77777777" w:rsidR="00C4457C" w:rsidRPr="00B27B2F" w:rsidRDefault="00C4457C" w:rsidP="0027352C">
            <w:pPr>
              <w:jc w:val="center"/>
              <w:rPr>
                <w:rFonts w:cs="Arial"/>
                <w:b/>
                <w:bCs/>
                <w:szCs w:val="20"/>
                <w:lang w:eastAsia="en-GB"/>
              </w:rPr>
            </w:pPr>
            <w:r w:rsidRPr="00B27B2F">
              <w:rPr>
                <w:rFonts w:cs="Arial"/>
                <w:b/>
                <w:bCs/>
                <w:szCs w:val="20"/>
                <w:lang w:eastAsia="en-GB"/>
              </w:rPr>
              <w:t>Site Type</w:t>
            </w:r>
          </w:p>
        </w:tc>
        <w:tc>
          <w:tcPr>
            <w:tcW w:w="1177" w:type="dxa"/>
            <w:tcBorders>
              <w:top w:val="single" w:sz="8" w:space="0" w:color="auto"/>
              <w:left w:val="nil"/>
              <w:bottom w:val="single" w:sz="8" w:space="0" w:color="auto"/>
              <w:right w:val="single" w:sz="8" w:space="0" w:color="auto"/>
            </w:tcBorders>
            <w:shd w:val="clear" w:color="000000" w:fill="00AF41"/>
            <w:vAlign w:val="center"/>
            <w:hideMark/>
          </w:tcPr>
          <w:p w14:paraId="0E0671F7" w14:textId="77777777" w:rsidR="00C4457C" w:rsidRPr="00B27B2F" w:rsidRDefault="00C4457C" w:rsidP="0027352C">
            <w:pPr>
              <w:jc w:val="center"/>
              <w:rPr>
                <w:rFonts w:cs="Arial"/>
                <w:b/>
                <w:bCs/>
                <w:szCs w:val="20"/>
                <w:lang w:eastAsia="en-GB"/>
              </w:rPr>
            </w:pPr>
            <w:r w:rsidRPr="00B27B2F">
              <w:rPr>
                <w:rFonts w:cs="Arial"/>
                <w:b/>
                <w:bCs/>
                <w:szCs w:val="20"/>
                <w:lang w:eastAsia="en-GB"/>
              </w:rPr>
              <w:t>X OS Grid Ref</w:t>
            </w:r>
          </w:p>
        </w:tc>
        <w:tc>
          <w:tcPr>
            <w:tcW w:w="1166" w:type="dxa"/>
            <w:tcBorders>
              <w:top w:val="single" w:sz="8" w:space="0" w:color="auto"/>
              <w:left w:val="nil"/>
              <w:bottom w:val="single" w:sz="8" w:space="0" w:color="auto"/>
              <w:right w:val="single" w:sz="8" w:space="0" w:color="auto"/>
            </w:tcBorders>
            <w:shd w:val="clear" w:color="000000" w:fill="00AF41"/>
            <w:vAlign w:val="center"/>
            <w:hideMark/>
          </w:tcPr>
          <w:p w14:paraId="284EB7EB" w14:textId="77777777" w:rsidR="00C4457C" w:rsidRPr="00B27B2F" w:rsidRDefault="00C4457C" w:rsidP="0027352C">
            <w:pPr>
              <w:jc w:val="center"/>
              <w:rPr>
                <w:rFonts w:cs="Arial"/>
                <w:b/>
                <w:bCs/>
                <w:szCs w:val="20"/>
                <w:lang w:eastAsia="en-GB"/>
              </w:rPr>
            </w:pPr>
            <w:r w:rsidRPr="00B27B2F">
              <w:rPr>
                <w:rFonts w:cs="Arial"/>
                <w:b/>
                <w:bCs/>
                <w:szCs w:val="20"/>
                <w:lang w:eastAsia="en-GB"/>
              </w:rPr>
              <w:t>Y OS Grid Ref</w:t>
            </w:r>
          </w:p>
        </w:tc>
        <w:tc>
          <w:tcPr>
            <w:tcW w:w="1183" w:type="dxa"/>
            <w:tcBorders>
              <w:top w:val="single" w:sz="8" w:space="0" w:color="auto"/>
              <w:left w:val="nil"/>
              <w:bottom w:val="single" w:sz="8" w:space="0" w:color="auto"/>
              <w:right w:val="single" w:sz="8" w:space="0" w:color="auto"/>
            </w:tcBorders>
            <w:shd w:val="clear" w:color="000000" w:fill="00AF41"/>
            <w:vAlign w:val="center"/>
            <w:hideMark/>
          </w:tcPr>
          <w:p w14:paraId="6EF28C22" w14:textId="77777777" w:rsidR="00C4457C" w:rsidRPr="00B27B2F" w:rsidRDefault="00C4457C" w:rsidP="0027352C">
            <w:pPr>
              <w:jc w:val="center"/>
              <w:rPr>
                <w:rFonts w:cs="Arial"/>
                <w:b/>
                <w:bCs/>
                <w:szCs w:val="20"/>
                <w:lang w:eastAsia="en-GB"/>
              </w:rPr>
            </w:pPr>
            <w:r w:rsidRPr="00B27B2F">
              <w:rPr>
                <w:rFonts w:cs="Arial"/>
                <w:b/>
                <w:bCs/>
                <w:szCs w:val="20"/>
                <w:lang w:eastAsia="en-GB"/>
              </w:rPr>
              <w:t>Pollutants Monitored</w:t>
            </w:r>
          </w:p>
        </w:tc>
        <w:tc>
          <w:tcPr>
            <w:tcW w:w="1012" w:type="dxa"/>
            <w:tcBorders>
              <w:top w:val="single" w:sz="8" w:space="0" w:color="auto"/>
              <w:left w:val="nil"/>
              <w:bottom w:val="single" w:sz="8" w:space="0" w:color="auto"/>
              <w:right w:val="single" w:sz="4" w:space="0" w:color="auto"/>
            </w:tcBorders>
            <w:shd w:val="clear" w:color="000000" w:fill="00AF41"/>
            <w:vAlign w:val="center"/>
            <w:hideMark/>
          </w:tcPr>
          <w:p w14:paraId="69F6E56B" w14:textId="77777777" w:rsidR="00C4457C" w:rsidRPr="00B27B2F" w:rsidRDefault="00C4457C" w:rsidP="0027352C">
            <w:pPr>
              <w:jc w:val="center"/>
              <w:rPr>
                <w:rFonts w:cs="Arial"/>
                <w:b/>
                <w:bCs/>
                <w:szCs w:val="20"/>
                <w:lang w:eastAsia="en-GB"/>
              </w:rPr>
            </w:pPr>
            <w:r w:rsidRPr="00B27B2F">
              <w:rPr>
                <w:rFonts w:cs="Arial"/>
                <w:b/>
                <w:bCs/>
                <w:szCs w:val="20"/>
                <w:lang w:eastAsia="en-GB"/>
              </w:rPr>
              <w:t>In AQMA?</w:t>
            </w:r>
          </w:p>
        </w:tc>
        <w:tc>
          <w:tcPr>
            <w:tcW w:w="1250" w:type="dxa"/>
            <w:tcBorders>
              <w:top w:val="single" w:sz="8" w:space="0" w:color="auto"/>
              <w:left w:val="single" w:sz="4" w:space="0" w:color="auto"/>
              <w:bottom w:val="single" w:sz="8" w:space="0" w:color="auto"/>
              <w:right w:val="single" w:sz="8" w:space="0" w:color="auto"/>
            </w:tcBorders>
            <w:shd w:val="clear" w:color="000000" w:fill="00AF41"/>
            <w:vAlign w:val="center"/>
            <w:hideMark/>
          </w:tcPr>
          <w:p w14:paraId="13ACB853" w14:textId="7D87A13F" w:rsidR="00C4457C" w:rsidRPr="00B27B2F" w:rsidRDefault="00C4457C" w:rsidP="006C2630">
            <w:pPr>
              <w:jc w:val="center"/>
              <w:rPr>
                <w:rFonts w:cs="Arial"/>
                <w:b/>
                <w:bCs/>
                <w:szCs w:val="20"/>
                <w:lang w:eastAsia="en-GB"/>
              </w:rPr>
            </w:pPr>
            <w:r w:rsidRPr="00B27B2F">
              <w:rPr>
                <w:rFonts w:cs="Arial"/>
                <w:b/>
                <w:bCs/>
                <w:szCs w:val="20"/>
                <w:lang w:eastAsia="en-GB"/>
              </w:rPr>
              <w:t xml:space="preserve">Distance to Relevant Exposure (m) </w:t>
            </w:r>
            <w:r w:rsidRPr="00B27B2F">
              <w:rPr>
                <w:rFonts w:cs="Arial"/>
                <w:b/>
                <w:bCs/>
                <w:szCs w:val="20"/>
                <w:vertAlign w:val="superscript"/>
                <w:lang w:eastAsia="en-GB"/>
              </w:rPr>
              <w:t>(1)</w:t>
            </w:r>
          </w:p>
        </w:tc>
        <w:tc>
          <w:tcPr>
            <w:tcW w:w="1181" w:type="dxa"/>
            <w:tcBorders>
              <w:top w:val="single" w:sz="8" w:space="0" w:color="auto"/>
              <w:left w:val="nil"/>
              <w:bottom w:val="single" w:sz="8" w:space="0" w:color="auto"/>
              <w:right w:val="single" w:sz="8" w:space="0" w:color="auto"/>
            </w:tcBorders>
            <w:shd w:val="clear" w:color="000000" w:fill="00AF41"/>
            <w:vAlign w:val="center"/>
            <w:hideMark/>
          </w:tcPr>
          <w:p w14:paraId="6428134E" w14:textId="5741EE63" w:rsidR="00C4457C" w:rsidRPr="00B27B2F" w:rsidRDefault="00C4457C" w:rsidP="006C2630">
            <w:pPr>
              <w:jc w:val="center"/>
              <w:rPr>
                <w:rFonts w:cs="Arial"/>
                <w:b/>
                <w:bCs/>
                <w:szCs w:val="20"/>
                <w:lang w:eastAsia="en-GB"/>
              </w:rPr>
            </w:pPr>
            <w:r w:rsidRPr="00B27B2F">
              <w:rPr>
                <w:rFonts w:cs="Arial"/>
                <w:b/>
                <w:bCs/>
                <w:szCs w:val="20"/>
                <w:lang w:eastAsia="en-GB"/>
              </w:rPr>
              <w:t xml:space="preserve">Distance to kerb of nearest road (m) </w:t>
            </w:r>
            <w:r w:rsidRPr="00B27B2F">
              <w:rPr>
                <w:rFonts w:cs="Arial"/>
                <w:b/>
                <w:bCs/>
                <w:szCs w:val="20"/>
                <w:vertAlign w:val="superscript"/>
                <w:lang w:eastAsia="en-GB"/>
              </w:rPr>
              <w:t>(2)</w:t>
            </w:r>
          </w:p>
        </w:tc>
        <w:tc>
          <w:tcPr>
            <w:tcW w:w="1390" w:type="dxa"/>
            <w:tcBorders>
              <w:top w:val="single" w:sz="8" w:space="0" w:color="auto"/>
              <w:left w:val="nil"/>
              <w:bottom w:val="single" w:sz="8" w:space="0" w:color="auto"/>
              <w:right w:val="single" w:sz="8" w:space="0" w:color="auto"/>
            </w:tcBorders>
            <w:shd w:val="clear" w:color="000000" w:fill="00AF41"/>
            <w:vAlign w:val="center"/>
            <w:hideMark/>
          </w:tcPr>
          <w:p w14:paraId="7079784A" w14:textId="77777777" w:rsidR="00C4457C" w:rsidRPr="00B27B2F" w:rsidRDefault="00C4457C" w:rsidP="0027352C">
            <w:pPr>
              <w:jc w:val="center"/>
              <w:rPr>
                <w:rFonts w:cs="Arial"/>
                <w:b/>
                <w:bCs/>
                <w:szCs w:val="20"/>
                <w:lang w:eastAsia="en-GB"/>
              </w:rPr>
            </w:pPr>
            <w:r w:rsidRPr="00B27B2F">
              <w:rPr>
                <w:rFonts w:cs="Arial"/>
                <w:b/>
                <w:bCs/>
                <w:szCs w:val="20"/>
                <w:lang w:eastAsia="en-GB"/>
              </w:rPr>
              <w:t>Tube collocated with a Continuous Analyser?</w:t>
            </w:r>
          </w:p>
        </w:tc>
        <w:tc>
          <w:tcPr>
            <w:tcW w:w="966" w:type="dxa"/>
            <w:tcBorders>
              <w:top w:val="single" w:sz="8" w:space="0" w:color="auto"/>
              <w:left w:val="nil"/>
              <w:bottom w:val="single" w:sz="8" w:space="0" w:color="auto"/>
              <w:right w:val="single" w:sz="8" w:space="0" w:color="auto"/>
            </w:tcBorders>
            <w:shd w:val="clear" w:color="000000" w:fill="00AF41"/>
            <w:vAlign w:val="center"/>
            <w:hideMark/>
          </w:tcPr>
          <w:p w14:paraId="7F08B0BB" w14:textId="77777777" w:rsidR="00C4457C" w:rsidRPr="00EA0E7C" w:rsidRDefault="00C4457C" w:rsidP="0027352C">
            <w:pPr>
              <w:jc w:val="center"/>
              <w:rPr>
                <w:rFonts w:cs="Arial"/>
                <w:b/>
                <w:bCs/>
                <w:color w:val="FFFFFF"/>
                <w:szCs w:val="20"/>
                <w:lang w:eastAsia="en-GB"/>
              </w:rPr>
            </w:pPr>
            <w:r w:rsidRPr="00B27B2F">
              <w:rPr>
                <w:rFonts w:cs="Arial"/>
                <w:b/>
                <w:bCs/>
                <w:szCs w:val="20"/>
                <w:lang w:eastAsia="en-GB"/>
              </w:rPr>
              <w:t>Height (m)</w:t>
            </w:r>
          </w:p>
        </w:tc>
      </w:tr>
      <w:tr w:rsidR="00F55451" w:rsidRPr="00F55451" w14:paraId="61F01B83" w14:textId="77777777" w:rsidTr="00F55451">
        <w:trPr>
          <w:trHeight w:val="330"/>
        </w:trPr>
        <w:tc>
          <w:tcPr>
            <w:tcW w:w="1059" w:type="dxa"/>
            <w:tcBorders>
              <w:top w:val="nil"/>
              <w:left w:val="single" w:sz="8" w:space="0" w:color="auto"/>
              <w:bottom w:val="single" w:sz="4" w:space="0" w:color="auto"/>
              <w:right w:val="single" w:sz="8" w:space="0" w:color="auto"/>
            </w:tcBorders>
            <w:shd w:val="clear" w:color="000000" w:fill="CBE9D3"/>
            <w:vAlign w:val="center"/>
          </w:tcPr>
          <w:p w14:paraId="1EB64ED5" w14:textId="77777777" w:rsidR="00F55451" w:rsidRPr="00C47826" w:rsidRDefault="00F55451" w:rsidP="00F55451">
            <w:pPr>
              <w:jc w:val="center"/>
              <w:rPr>
                <w:rFonts w:cs="Arial"/>
                <w:szCs w:val="20"/>
                <w:lang w:eastAsia="en-GB"/>
              </w:rPr>
            </w:pPr>
            <w:r w:rsidRPr="00C47826">
              <w:rPr>
                <w:rFonts w:cs="Arial"/>
                <w:szCs w:val="20"/>
                <w:lang w:eastAsia="en-GB"/>
              </w:rPr>
              <w:t>1</w:t>
            </w:r>
          </w:p>
        </w:tc>
        <w:tc>
          <w:tcPr>
            <w:tcW w:w="1573" w:type="dxa"/>
            <w:tcBorders>
              <w:top w:val="nil"/>
              <w:left w:val="nil"/>
              <w:bottom w:val="single" w:sz="4" w:space="0" w:color="auto"/>
              <w:right w:val="single" w:sz="8" w:space="0" w:color="auto"/>
            </w:tcBorders>
            <w:shd w:val="clear" w:color="auto" w:fill="auto"/>
            <w:vAlign w:val="center"/>
          </w:tcPr>
          <w:p w14:paraId="52FAFA06" w14:textId="77777777" w:rsidR="00F55451" w:rsidRPr="00C47826" w:rsidRDefault="00F55451" w:rsidP="00F55451">
            <w:pPr>
              <w:jc w:val="center"/>
              <w:rPr>
                <w:rFonts w:cs="Arial"/>
                <w:szCs w:val="20"/>
                <w:lang w:eastAsia="en-GB"/>
              </w:rPr>
            </w:pPr>
            <w:r w:rsidRPr="00C47826">
              <w:rPr>
                <w:rFonts w:cs="Arial"/>
                <w:szCs w:val="20"/>
                <w:lang w:eastAsia="en-GB"/>
              </w:rPr>
              <w:t xml:space="preserve">Kings Ave/Southbank </w:t>
            </w:r>
            <w:proofErr w:type="spellStart"/>
            <w:r w:rsidRPr="00C47826">
              <w:rPr>
                <w:rFonts w:cs="Arial"/>
                <w:szCs w:val="20"/>
                <w:lang w:eastAsia="en-GB"/>
              </w:rPr>
              <w:t>Jct</w:t>
            </w:r>
            <w:proofErr w:type="spellEnd"/>
          </w:p>
        </w:tc>
        <w:tc>
          <w:tcPr>
            <w:tcW w:w="1284" w:type="dxa"/>
            <w:tcBorders>
              <w:top w:val="nil"/>
              <w:left w:val="nil"/>
              <w:bottom w:val="single" w:sz="4" w:space="0" w:color="auto"/>
              <w:right w:val="single" w:sz="8" w:space="0" w:color="auto"/>
            </w:tcBorders>
            <w:shd w:val="clear" w:color="auto" w:fill="auto"/>
            <w:vAlign w:val="center"/>
          </w:tcPr>
          <w:p w14:paraId="01569E50" w14:textId="77777777" w:rsidR="00F55451" w:rsidRPr="00C47826" w:rsidRDefault="00F55451" w:rsidP="00F55451">
            <w:pPr>
              <w:jc w:val="center"/>
              <w:rPr>
                <w:rFonts w:cs="Arial"/>
                <w:szCs w:val="20"/>
                <w:lang w:eastAsia="en-GB"/>
              </w:rPr>
            </w:pPr>
            <w:r w:rsidRPr="00C47826">
              <w:rPr>
                <w:rFonts w:cs="Arial"/>
                <w:szCs w:val="20"/>
                <w:lang w:eastAsia="en-GB"/>
              </w:rPr>
              <w:t>Roadside</w:t>
            </w:r>
          </w:p>
        </w:tc>
        <w:tc>
          <w:tcPr>
            <w:tcW w:w="1177" w:type="dxa"/>
            <w:tcBorders>
              <w:top w:val="nil"/>
              <w:left w:val="nil"/>
              <w:bottom w:val="single" w:sz="4" w:space="0" w:color="auto"/>
              <w:right w:val="single" w:sz="8" w:space="0" w:color="auto"/>
            </w:tcBorders>
            <w:shd w:val="clear" w:color="auto" w:fill="auto"/>
            <w:vAlign w:val="center"/>
          </w:tcPr>
          <w:p w14:paraId="73040647" w14:textId="77777777" w:rsidR="00F55451" w:rsidRPr="00C47826" w:rsidRDefault="00F55451" w:rsidP="00F55451">
            <w:pPr>
              <w:jc w:val="center"/>
              <w:rPr>
                <w:rFonts w:cs="Arial"/>
                <w:szCs w:val="20"/>
                <w:lang w:eastAsia="en-GB"/>
              </w:rPr>
            </w:pPr>
            <w:r w:rsidRPr="00C47826">
              <w:rPr>
                <w:rFonts w:cs="Arial"/>
                <w:szCs w:val="20"/>
                <w:lang w:eastAsia="en-GB"/>
              </w:rPr>
              <w:t>485776</w:t>
            </w:r>
          </w:p>
        </w:tc>
        <w:tc>
          <w:tcPr>
            <w:tcW w:w="1166" w:type="dxa"/>
            <w:tcBorders>
              <w:top w:val="nil"/>
              <w:left w:val="nil"/>
              <w:bottom w:val="single" w:sz="4" w:space="0" w:color="auto"/>
              <w:right w:val="single" w:sz="8" w:space="0" w:color="auto"/>
            </w:tcBorders>
            <w:shd w:val="clear" w:color="auto" w:fill="auto"/>
            <w:vAlign w:val="center"/>
          </w:tcPr>
          <w:p w14:paraId="7C71B9DE" w14:textId="77777777" w:rsidR="00F55451" w:rsidRPr="00C47826" w:rsidRDefault="00F55451" w:rsidP="00F55451">
            <w:pPr>
              <w:jc w:val="center"/>
              <w:rPr>
                <w:rFonts w:cs="Arial"/>
                <w:szCs w:val="20"/>
                <w:lang w:eastAsia="en-GB"/>
              </w:rPr>
            </w:pPr>
            <w:r w:rsidRPr="00C47826">
              <w:rPr>
                <w:rFonts w:cs="Arial"/>
                <w:szCs w:val="20"/>
                <w:lang w:eastAsia="en-GB"/>
              </w:rPr>
              <w:t>103961</w:t>
            </w:r>
          </w:p>
        </w:tc>
        <w:tc>
          <w:tcPr>
            <w:tcW w:w="1183" w:type="dxa"/>
            <w:tcBorders>
              <w:top w:val="nil"/>
              <w:left w:val="nil"/>
              <w:bottom w:val="single" w:sz="4" w:space="0" w:color="auto"/>
              <w:right w:val="single" w:sz="8" w:space="0" w:color="auto"/>
            </w:tcBorders>
            <w:shd w:val="clear" w:color="auto" w:fill="auto"/>
            <w:vAlign w:val="center"/>
          </w:tcPr>
          <w:p w14:paraId="31F46A6B" w14:textId="77777777" w:rsidR="00F55451" w:rsidRPr="00C47826" w:rsidRDefault="00F55451" w:rsidP="00F55451">
            <w:pPr>
              <w:jc w:val="center"/>
              <w:rPr>
                <w:rFonts w:cs="Arial"/>
                <w:szCs w:val="20"/>
                <w:lang w:eastAsia="en-GB"/>
              </w:rPr>
            </w:pPr>
            <w:r w:rsidRPr="00C47826">
              <w:rPr>
                <w:rFonts w:cs="Arial"/>
                <w:szCs w:val="20"/>
                <w:lang w:eastAsia="en-GB"/>
              </w:rPr>
              <w:t>NO2</w:t>
            </w:r>
          </w:p>
        </w:tc>
        <w:tc>
          <w:tcPr>
            <w:tcW w:w="1012" w:type="dxa"/>
            <w:tcBorders>
              <w:top w:val="nil"/>
              <w:left w:val="nil"/>
              <w:bottom w:val="single" w:sz="4" w:space="0" w:color="auto"/>
              <w:right w:val="single" w:sz="4" w:space="0" w:color="auto"/>
            </w:tcBorders>
            <w:shd w:val="clear" w:color="auto" w:fill="auto"/>
            <w:vAlign w:val="center"/>
          </w:tcPr>
          <w:p w14:paraId="08A34C96" w14:textId="77777777" w:rsidR="00F55451" w:rsidRPr="00C47826" w:rsidRDefault="00F55451" w:rsidP="00F55451">
            <w:pPr>
              <w:jc w:val="center"/>
              <w:rPr>
                <w:rFonts w:cs="Arial"/>
                <w:szCs w:val="20"/>
                <w:lang w:eastAsia="en-GB"/>
              </w:rPr>
            </w:pPr>
            <w:r w:rsidRPr="00C47826">
              <w:rPr>
                <w:rFonts w:cs="Arial"/>
                <w:szCs w:val="20"/>
                <w:lang w:eastAsia="en-GB"/>
              </w:rPr>
              <w:t>N</w:t>
            </w:r>
          </w:p>
        </w:tc>
        <w:tc>
          <w:tcPr>
            <w:tcW w:w="1250" w:type="dxa"/>
            <w:tcBorders>
              <w:top w:val="nil"/>
              <w:left w:val="single" w:sz="4" w:space="0" w:color="auto"/>
              <w:bottom w:val="single" w:sz="4" w:space="0" w:color="auto"/>
              <w:right w:val="single" w:sz="8" w:space="0" w:color="auto"/>
            </w:tcBorders>
            <w:shd w:val="clear" w:color="auto" w:fill="auto"/>
            <w:vAlign w:val="center"/>
          </w:tcPr>
          <w:p w14:paraId="7BBDD56E" w14:textId="77777777" w:rsidR="00F55451" w:rsidRPr="00C47826" w:rsidRDefault="00F55451" w:rsidP="00F55451">
            <w:pPr>
              <w:jc w:val="center"/>
              <w:rPr>
                <w:rFonts w:cs="Arial"/>
                <w:szCs w:val="20"/>
                <w:lang w:eastAsia="en-GB"/>
              </w:rPr>
            </w:pPr>
            <w:r w:rsidRPr="00C47826">
              <w:rPr>
                <w:rFonts w:cs="Arial"/>
                <w:szCs w:val="20"/>
                <w:lang w:eastAsia="en-GB"/>
              </w:rPr>
              <w:t>11</w:t>
            </w:r>
          </w:p>
        </w:tc>
        <w:tc>
          <w:tcPr>
            <w:tcW w:w="1181" w:type="dxa"/>
            <w:tcBorders>
              <w:top w:val="nil"/>
              <w:left w:val="nil"/>
              <w:bottom w:val="single" w:sz="4" w:space="0" w:color="auto"/>
              <w:right w:val="single" w:sz="8" w:space="0" w:color="auto"/>
            </w:tcBorders>
            <w:shd w:val="clear" w:color="auto" w:fill="auto"/>
            <w:vAlign w:val="center"/>
          </w:tcPr>
          <w:p w14:paraId="3CB1CCFB" w14:textId="77777777" w:rsidR="00F55451" w:rsidRPr="00C47826" w:rsidRDefault="00F55451" w:rsidP="00F55451">
            <w:pPr>
              <w:jc w:val="center"/>
              <w:rPr>
                <w:rFonts w:cs="Arial"/>
                <w:szCs w:val="20"/>
                <w:lang w:eastAsia="en-GB"/>
              </w:rPr>
            </w:pPr>
            <w:r w:rsidRPr="00C47826">
              <w:rPr>
                <w:rFonts w:cs="Arial"/>
                <w:szCs w:val="20"/>
                <w:lang w:eastAsia="en-GB"/>
              </w:rPr>
              <w:t>2.25</w:t>
            </w:r>
          </w:p>
        </w:tc>
        <w:tc>
          <w:tcPr>
            <w:tcW w:w="1390" w:type="dxa"/>
            <w:tcBorders>
              <w:top w:val="nil"/>
              <w:left w:val="nil"/>
              <w:bottom w:val="single" w:sz="4" w:space="0" w:color="auto"/>
              <w:right w:val="single" w:sz="8" w:space="0" w:color="auto"/>
            </w:tcBorders>
            <w:shd w:val="clear" w:color="auto" w:fill="auto"/>
            <w:vAlign w:val="center"/>
          </w:tcPr>
          <w:p w14:paraId="0C1181F1" w14:textId="77777777" w:rsidR="00F55451" w:rsidRPr="00C47826" w:rsidRDefault="00F55451" w:rsidP="00F55451">
            <w:pPr>
              <w:jc w:val="center"/>
              <w:rPr>
                <w:rFonts w:cs="Arial"/>
                <w:szCs w:val="20"/>
                <w:lang w:eastAsia="en-GB"/>
              </w:rPr>
            </w:pPr>
            <w:r w:rsidRPr="00C47826">
              <w:rPr>
                <w:rFonts w:cs="Arial"/>
                <w:szCs w:val="20"/>
                <w:lang w:eastAsia="en-GB"/>
              </w:rPr>
              <w:t>N</w:t>
            </w:r>
          </w:p>
        </w:tc>
        <w:tc>
          <w:tcPr>
            <w:tcW w:w="966" w:type="dxa"/>
            <w:tcBorders>
              <w:top w:val="nil"/>
              <w:left w:val="nil"/>
              <w:bottom w:val="single" w:sz="4" w:space="0" w:color="auto"/>
              <w:right w:val="single" w:sz="8" w:space="0" w:color="auto"/>
            </w:tcBorders>
            <w:shd w:val="clear" w:color="auto" w:fill="auto"/>
            <w:vAlign w:val="center"/>
          </w:tcPr>
          <w:p w14:paraId="16B2BC57" w14:textId="77777777" w:rsidR="00F55451" w:rsidRPr="00C47826" w:rsidRDefault="00F55451" w:rsidP="00F55451">
            <w:pPr>
              <w:jc w:val="center"/>
              <w:rPr>
                <w:rFonts w:cs="Arial"/>
                <w:szCs w:val="20"/>
                <w:lang w:eastAsia="en-GB"/>
              </w:rPr>
            </w:pPr>
            <w:r w:rsidRPr="00C47826">
              <w:rPr>
                <w:rFonts w:cs="Arial"/>
                <w:szCs w:val="20"/>
                <w:lang w:eastAsia="en-GB"/>
              </w:rPr>
              <w:t>3</w:t>
            </w:r>
          </w:p>
        </w:tc>
      </w:tr>
      <w:tr w:rsidR="00F55451" w:rsidRPr="00F55451" w14:paraId="250EFCFE" w14:textId="77777777" w:rsidTr="00F55451">
        <w:trPr>
          <w:trHeight w:val="330"/>
        </w:trPr>
        <w:tc>
          <w:tcPr>
            <w:tcW w:w="1059" w:type="dxa"/>
            <w:tcBorders>
              <w:top w:val="nil"/>
              <w:left w:val="single" w:sz="8" w:space="0" w:color="auto"/>
              <w:bottom w:val="single" w:sz="4" w:space="0" w:color="auto"/>
              <w:right w:val="single" w:sz="8" w:space="0" w:color="auto"/>
            </w:tcBorders>
            <w:shd w:val="clear" w:color="000000" w:fill="CBE9D3"/>
            <w:vAlign w:val="center"/>
          </w:tcPr>
          <w:p w14:paraId="535C5C7C" w14:textId="77777777" w:rsidR="00F55451" w:rsidRPr="00C47826" w:rsidRDefault="00F55451" w:rsidP="00F55451">
            <w:pPr>
              <w:jc w:val="center"/>
              <w:rPr>
                <w:rFonts w:cs="Arial"/>
                <w:szCs w:val="20"/>
                <w:lang w:eastAsia="en-GB"/>
              </w:rPr>
            </w:pPr>
            <w:r w:rsidRPr="00C47826">
              <w:rPr>
                <w:rFonts w:cs="Arial"/>
                <w:szCs w:val="20"/>
                <w:lang w:eastAsia="en-GB"/>
              </w:rPr>
              <w:t>2</w:t>
            </w:r>
          </w:p>
        </w:tc>
        <w:tc>
          <w:tcPr>
            <w:tcW w:w="1573" w:type="dxa"/>
            <w:tcBorders>
              <w:top w:val="nil"/>
              <w:left w:val="nil"/>
              <w:bottom w:val="single" w:sz="4" w:space="0" w:color="auto"/>
              <w:right w:val="single" w:sz="8" w:space="0" w:color="auto"/>
            </w:tcBorders>
            <w:shd w:val="clear" w:color="auto" w:fill="auto"/>
            <w:vAlign w:val="center"/>
          </w:tcPr>
          <w:p w14:paraId="1954F078" w14:textId="77777777" w:rsidR="00F55451" w:rsidRPr="00C47826" w:rsidRDefault="00F55451" w:rsidP="00F55451">
            <w:pPr>
              <w:jc w:val="center"/>
              <w:rPr>
                <w:rFonts w:cs="Arial"/>
                <w:szCs w:val="20"/>
                <w:lang w:eastAsia="en-GB"/>
              </w:rPr>
            </w:pPr>
            <w:r w:rsidRPr="00C47826">
              <w:rPr>
                <w:rFonts w:cs="Arial"/>
                <w:szCs w:val="20"/>
                <w:lang w:eastAsia="en-GB"/>
              </w:rPr>
              <w:t>Claremont Court</w:t>
            </w:r>
          </w:p>
        </w:tc>
        <w:tc>
          <w:tcPr>
            <w:tcW w:w="1284" w:type="dxa"/>
            <w:tcBorders>
              <w:top w:val="nil"/>
              <w:left w:val="nil"/>
              <w:bottom w:val="single" w:sz="4" w:space="0" w:color="auto"/>
              <w:right w:val="single" w:sz="8" w:space="0" w:color="auto"/>
            </w:tcBorders>
            <w:shd w:val="clear" w:color="auto" w:fill="auto"/>
            <w:vAlign w:val="center"/>
          </w:tcPr>
          <w:p w14:paraId="6A99E2E3" w14:textId="77777777" w:rsidR="00F55451" w:rsidRPr="00C47826" w:rsidRDefault="00F55451" w:rsidP="00F55451">
            <w:pPr>
              <w:jc w:val="center"/>
              <w:rPr>
                <w:rFonts w:cs="Arial"/>
                <w:szCs w:val="20"/>
                <w:lang w:eastAsia="en-GB"/>
              </w:rPr>
            </w:pPr>
            <w:r w:rsidRPr="00C47826">
              <w:rPr>
                <w:rFonts w:cs="Arial"/>
                <w:szCs w:val="20"/>
                <w:lang w:eastAsia="en-GB"/>
              </w:rPr>
              <w:t>Roadside</w:t>
            </w:r>
          </w:p>
        </w:tc>
        <w:tc>
          <w:tcPr>
            <w:tcW w:w="1177" w:type="dxa"/>
            <w:tcBorders>
              <w:top w:val="nil"/>
              <w:left w:val="nil"/>
              <w:bottom w:val="single" w:sz="4" w:space="0" w:color="auto"/>
              <w:right w:val="single" w:sz="8" w:space="0" w:color="auto"/>
            </w:tcBorders>
            <w:shd w:val="clear" w:color="auto" w:fill="auto"/>
            <w:vAlign w:val="center"/>
          </w:tcPr>
          <w:p w14:paraId="2CA2209E" w14:textId="77777777" w:rsidR="00F55451" w:rsidRPr="00C47826" w:rsidRDefault="00F55451" w:rsidP="00F55451">
            <w:pPr>
              <w:jc w:val="center"/>
              <w:rPr>
                <w:rFonts w:cs="Arial"/>
                <w:szCs w:val="20"/>
                <w:lang w:eastAsia="en-GB"/>
              </w:rPr>
            </w:pPr>
            <w:r w:rsidRPr="00C47826">
              <w:rPr>
                <w:rFonts w:cs="Arial"/>
                <w:szCs w:val="20"/>
                <w:lang w:eastAsia="en-GB"/>
              </w:rPr>
              <w:t>485772</w:t>
            </w:r>
          </w:p>
        </w:tc>
        <w:tc>
          <w:tcPr>
            <w:tcW w:w="1166" w:type="dxa"/>
            <w:tcBorders>
              <w:top w:val="nil"/>
              <w:left w:val="nil"/>
              <w:bottom w:val="single" w:sz="4" w:space="0" w:color="auto"/>
              <w:right w:val="single" w:sz="8" w:space="0" w:color="auto"/>
            </w:tcBorders>
            <w:shd w:val="clear" w:color="auto" w:fill="auto"/>
            <w:vAlign w:val="center"/>
          </w:tcPr>
          <w:p w14:paraId="62CA146E" w14:textId="77777777" w:rsidR="00F55451" w:rsidRPr="00C47826" w:rsidRDefault="00F55451" w:rsidP="00F55451">
            <w:pPr>
              <w:jc w:val="center"/>
              <w:rPr>
                <w:rFonts w:cs="Arial"/>
                <w:szCs w:val="20"/>
                <w:lang w:eastAsia="en-GB"/>
              </w:rPr>
            </w:pPr>
            <w:r w:rsidRPr="00C47826">
              <w:rPr>
                <w:rFonts w:cs="Arial"/>
                <w:szCs w:val="20"/>
                <w:lang w:eastAsia="en-GB"/>
              </w:rPr>
              <w:t>103847</w:t>
            </w:r>
          </w:p>
        </w:tc>
        <w:tc>
          <w:tcPr>
            <w:tcW w:w="1183" w:type="dxa"/>
            <w:tcBorders>
              <w:top w:val="nil"/>
              <w:left w:val="nil"/>
              <w:bottom w:val="single" w:sz="4" w:space="0" w:color="auto"/>
              <w:right w:val="single" w:sz="8" w:space="0" w:color="auto"/>
            </w:tcBorders>
            <w:shd w:val="clear" w:color="auto" w:fill="auto"/>
            <w:vAlign w:val="center"/>
          </w:tcPr>
          <w:p w14:paraId="7D7EA14A" w14:textId="77777777" w:rsidR="00F55451" w:rsidRPr="00C47826" w:rsidRDefault="00F55451" w:rsidP="00F55451">
            <w:pPr>
              <w:jc w:val="center"/>
              <w:rPr>
                <w:rFonts w:cs="Arial"/>
                <w:szCs w:val="20"/>
                <w:lang w:eastAsia="en-GB"/>
              </w:rPr>
            </w:pPr>
            <w:r w:rsidRPr="00C47826">
              <w:rPr>
                <w:rFonts w:cs="Arial"/>
                <w:szCs w:val="20"/>
                <w:lang w:eastAsia="en-GB"/>
              </w:rPr>
              <w:t>NO2</w:t>
            </w:r>
          </w:p>
        </w:tc>
        <w:tc>
          <w:tcPr>
            <w:tcW w:w="1012" w:type="dxa"/>
            <w:tcBorders>
              <w:top w:val="nil"/>
              <w:left w:val="nil"/>
              <w:bottom w:val="single" w:sz="4" w:space="0" w:color="auto"/>
              <w:right w:val="single" w:sz="4" w:space="0" w:color="auto"/>
            </w:tcBorders>
            <w:shd w:val="clear" w:color="auto" w:fill="auto"/>
            <w:vAlign w:val="center"/>
          </w:tcPr>
          <w:p w14:paraId="7DFE9235" w14:textId="77777777" w:rsidR="00F55451" w:rsidRPr="00C47826" w:rsidRDefault="00F55451" w:rsidP="00F55451">
            <w:pPr>
              <w:jc w:val="center"/>
              <w:rPr>
                <w:rFonts w:cs="Arial"/>
                <w:szCs w:val="20"/>
                <w:lang w:eastAsia="en-GB"/>
              </w:rPr>
            </w:pPr>
            <w:r w:rsidRPr="00C47826">
              <w:rPr>
                <w:rFonts w:cs="Arial"/>
                <w:szCs w:val="20"/>
                <w:lang w:eastAsia="en-GB"/>
              </w:rPr>
              <w:t>Y</w:t>
            </w:r>
          </w:p>
        </w:tc>
        <w:tc>
          <w:tcPr>
            <w:tcW w:w="1250" w:type="dxa"/>
            <w:tcBorders>
              <w:top w:val="nil"/>
              <w:left w:val="single" w:sz="4" w:space="0" w:color="auto"/>
              <w:bottom w:val="single" w:sz="4" w:space="0" w:color="auto"/>
              <w:right w:val="single" w:sz="8" w:space="0" w:color="auto"/>
            </w:tcBorders>
            <w:shd w:val="clear" w:color="auto" w:fill="auto"/>
            <w:vAlign w:val="center"/>
          </w:tcPr>
          <w:p w14:paraId="2A3C04E6" w14:textId="77777777" w:rsidR="00F55451" w:rsidRPr="00C47826" w:rsidRDefault="00F55451" w:rsidP="00F55451">
            <w:pPr>
              <w:jc w:val="center"/>
              <w:rPr>
                <w:rFonts w:cs="Arial"/>
                <w:szCs w:val="20"/>
                <w:lang w:eastAsia="en-GB"/>
              </w:rPr>
            </w:pPr>
            <w:r w:rsidRPr="00C47826">
              <w:rPr>
                <w:rFonts w:cs="Arial"/>
                <w:szCs w:val="20"/>
                <w:lang w:eastAsia="en-GB"/>
              </w:rPr>
              <w:t>0</w:t>
            </w:r>
          </w:p>
        </w:tc>
        <w:tc>
          <w:tcPr>
            <w:tcW w:w="1181" w:type="dxa"/>
            <w:tcBorders>
              <w:top w:val="nil"/>
              <w:left w:val="nil"/>
              <w:bottom w:val="single" w:sz="4" w:space="0" w:color="auto"/>
              <w:right w:val="single" w:sz="8" w:space="0" w:color="auto"/>
            </w:tcBorders>
            <w:shd w:val="clear" w:color="auto" w:fill="auto"/>
            <w:vAlign w:val="center"/>
          </w:tcPr>
          <w:p w14:paraId="5B94B8F4" w14:textId="77777777" w:rsidR="00F55451" w:rsidRPr="00C47826" w:rsidRDefault="00F55451" w:rsidP="00F55451">
            <w:pPr>
              <w:jc w:val="center"/>
              <w:rPr>
                <w:rFonts w:cs="Arial"/>
                <w:szCs w:val="20"/>
                <w:lang w:eastAsia="en-GB"/>
              </w:rPr>
            </w:pPr>
            <w:r w:rsidRPr="00C47826">
              <w:rPr>
                <w:rFonts w:cs="Arial"/>
                <w:szCs w:val="20"/>
                <w:lang w:eastAsia="en-GB"/>
              </w:rPr>
              <w:t>7.5</w:t>
            </w:r>
          </w:p>
        </w:tc>
        <w:tc>
          <w:tcPr>
            <w:tcW w:w="1390" w:type="dxa"/>
            <w:tcBorders>
              <w:top w:val="nil"/>
              <w:left w:val="nil"/>
              <w:bottom w:val="single" w:sz="4" w:space="0" w:color="auto"/>
              <w:right w:val="single" w:sz="8" w:space="0" w:color="auto"/>
            </w:tcBorders>
            <w:shd w:val="clear" w:color="auto" w:fill="auto"/>
            <w:vAlign w:val="center"/>
          </w:tcPr>
          <w:p w14:paraId="73885AD4" w14:textId="77777777" w:rsidR="00F55451" w:rsidRPr="00C47826" w:rsidRDefault="00F55451" w:rsidP="00F55451">
            <w:pPr>
              <w:jc w:val="center"/>
              <w:rPr>
                <w:rFonts w:cs="Arial"/>
                <w:szCs w:val="20"/>
                <w:lang w:eastAsia="en-GB"/>
              </w:rPr>
            </w:pPr>
            <w:r w:rsidRPr="00C47826">
              <w:rPr>
                <w:rFonts w:cs="Arial"/>
                <w:szCs w:val="20"/>
                <w:lang w:eastAsia="en-GB"/>
              </w:rPr>
              <w:t>N</w:t>
            </w:r>
          </w:p>
        </w:tc>
        <w:tc>
          <w:tcPr>
            <w:tcW w:w="966" w:type="dxa"/>
            <w:tcBorders>
              <w:top w:val="nil"/>
              <w:left w:val="nil"/>
              <w:bottom w:val="single" w:sz="4" w:space="0" w:color="auto"/>
              <w:right w:val="single" w:sz="8" w:space="0" w:color="auto"/>
            </w:tcBorders>
            <w:shd w:val="clear" w:color="auto" w:fill="auto"/>
            <w:vAlign w:val="center"/>
          </w:tcPr>
          <w:p w14:paraId="51117053" w14:textId="77777777" w:rsidR="00F55451" w:rsidRPr="00C47826" w:rsidRDefault="00F55451" w:rsidP="00F55451">
            <w:pPr>
              <w:jc w:val="center"/>
              <w:rPr>
                <w:rFonts w:cs="Arial"/>
                <w:szCs w:val="20"/>
                <w:lang w:eastAsia="en-GB"/>
              </w:rPr>
            </w:pPr>
            <w:r w:rsidRPr="00C47826">
              <w:rPr>
                <w:rFonts w:cs="Arial"/>
                <w:szCs w:val="20"/>
                <w:lang w:eastAsia="en-GB"/>
              </w:rPr>
              <w:t>3</w:t>
            </w:r>
          </w:p>
        </w:tc>
      </w:tr>
      <w:tr w:rsidR="00F55451" w:rsidRPr="00F55451" w14:paraId="14971EBB" w14:textId="77777777" w:rsidTr="00F55451">
        <w:trPr>
          <w:trHeight w:val="330"/>
        </w:trPr>
        <w:tc>
          <w:tcPr>
            <w:tcW w:w="1059" w:type="dxa"/>
            <w:tcBorders>
              <w:top w:val="nil"/>
              <w:left w:val="single" w:sz="8" w:space="0" w:color="auto"/>
              <w:bottom w:val="single" w:sz="4" w:space="0" w:color="auto"/>
              <w:right w:val="single" w:sz="8" w:space="0" w:color="auto"/>
            </w:tcBorders>
            <w:shd w:val="clear" w:color="000000" w:fill="CBE9D3"/>
            <w:vAlign w:val="center"/>
          </w:tcPr>
          <w:p w14:paraId="4B0C51C6" w14:textId="77777777" w:rsidR="00F55451" w:rsidRPr="00C47826" w:rsidRDefault="00F55451" w:rsidP="00F55451">
            <w:pPr>
              <w:jc w:val="center"/>
              <w:rPr>
                <w:rFonts w:cs="Arial"/>
                <w:szCs w:val="20"/>
                <w:lang w:eastAsia="en-GB"/>
              </w:rPr>
            </w:pPr>
            <w:r w:rsidRPr="00C47826">
              <w:rPr>
                <w:rFonts w:cs="Arial"/>
                <w:szCs w:val="20"/>
                <w:lang w:eastAsia="en-GB"/>
              </w:rPr>
              <w:t>3</w:t>
            </w:r>
          </w:p>
        </w:tc>
        <w:tc>
          <w:tcPr>
            <w:tcW w:w="1573" w:type="dxa"/>
            <w:tcBorders>
              <w:top w:val="nil"/>
              <w:left w:val="nil"/>
              <w:bottom w:val="single" w:sz="4" w:space="0" w:color="auto"/>
              <w:right w:val="single" w:sz="8" w:space="0" w:color="auto"/>
            </w:tcBorders>
            <w:shd w:val="clear" w:color="auto" w:fill="auto"/>
            <w:vAlign w:val="center"/>
          </w:tcPr>
          <w:p w14:paraId="32A9E6EE" w14:textId="77777777" w:rsidR="00F55451" w:rsidRPr="00C47826" w:rsidRDefault="00F55451" w:rsidP="00F55451">
            <w:pPr>
              <w:jc w:val="center"/>
              <w:rPr>
                <w:rFonts w:cs="Arial"/>
                <w:szCs w:val="20"/>
                <w:lang w:eastAsia="en-GB"/>
              </w:rPr>
            </w:pPr>
            <w:r w:rsidRPr="00C47826">
              <w:rPr>
                <w:rFonts w:cs="Arial"/>
                <w:szCs w:val="20"/>
                <w:lang w:eastAsia="en-GB"/>
              </w:rPr>
              <w:t>Cabin</w:t>
            </w:r>
          </w:p>
        </w:tc>
        <w:tc>
          <w:tcPr>
            <w:tcW w:w="1284" w:type="dxa"/>
            <w:tcBorders>
              <w:top w:val="nil"/>
              <w:left w:val="nil"/>
              <w:bottom w:val="single" w:sz="4" w:space="0" w:color="auto"/>
              <w:right w:val="single" w:sz="8" w:space="0" w:color="auto"/>
            </w:tcBorders>
            <w:shd w:val="clear" w:color="auto" w:fill="auto"/>
            <w:vAlign w:val="center"/>
          </w:tcPr>
          <w:p w14:paraId="3B0D15AC" w14:textId="77777777" w:rsidR="00F55451" w:rsidRPr="00C47826" w:rsidRDefault="00F55451" w:rsidP="00F55451">
            <w:pPr>
              <w:jc w:val="center"/>
              <w:rPr>
                <w:rFonts w:cs="Arial"/>
                <w:szCs w:val="20"/>
                <w:lang w:eastAsia="en-GB"/>
              </w:rPr>
            </w:pPr>
            <w:r w:rsidRPr="00C47826">
              <w:rPr>
                <w:rFonts w:cs="Arial"/>
                <w:szCs w:val="20"/>
                <w:lang w:eastAsia="en-GB"/>
              </w:rPr>
              <w:t>Suburban</w:t>
            </w:r>
          </w:p>
        </w:tc>
        <w:tc>
          <w:tcPr>
            <w:tcW w:w="1177" w:type="dxa"/>
            <w:tcBorders>
              <w:top w:val="nil"/>
              <w:left w:val="nil"/>
              <w:bottom w:val="single" w:sz="4" w:space="0" w:color="auto"/>
              <w:right w:val="single" w:sz="8" w:space="0" w:color="auto"/>
            </w:tcBorders>
            <w:shd w:val="clear" w:color="auto" w:fill="auto"/>
            <w:vAlign w:val="center"/>
          </w:tcPr>
          <w:p w14:paraId="00053FD4" w14:textId="77777777" w:rsidR="00F55451" w:rsidRPr="00C47826" w:rsidRDefault="00F55451" w:rsidP="00F55451">
            <w:pPr>
              <w:jc w:val="center"/>
              <w:rPr>
                <w:rFonts w:cs="Arial"/>
                <w:szCs w:val="20"/>
                <w:lang w:eastAsia="en-GB"/>
              </w:rPr>
            </w:pPr>
            <w:r w:rsidRPr="00C47826">
              <w:rPr>
                <w:rFonts w:cs="Arial"/>
                <w:szCs w:val="20"/>
                <w:lang w:eastAsia="en-GB"/>
              </w:rPr>
              <w:t>485880</w:t>
            </w:r>
          </w:p>
        </w:tc>
        <w:tc>
          <w:tcPr>
            <w:tcW w:w="1166" w:type="dxa"/>
            <w:tcBorders>
              <w:top w:val="nil"/>
              <w:left w:val="nil"/>
              <w:bottom w:val="single" w:sz="4" w:space="0" w:color="auto"/>
              <w:right w:val="single" w:sz="8" w:space="0" w:color="auto"/>
            </w:tcBorders>
            <w:shd w:val="clear" w:color="auto" w:fill="auto"/>
            <w:vAlign w:val="center"/>
          </w:tcPr>
          <w:p w14:paraId="646E6169" w14:textId="77777777" w:rsidR="00F55451" w:rsidRPr="00C47826" w:rsidRDefault="00F55451" w:rsidP="00F55451">
            <w:pPr>
              <w:jc w:val="center"/>
              <w:rPr>
                <w:rFonts w:cs="Arial"/>
                <w:szCs w:val="20"/>
                <w:lang w:eastAsia="en-GB"/>
              </w:rPr>
            </w:pPr>
            <w:r w:rsidRPr="00C47826">
              <w:rPr>
                <w:rFonts w:cs="Arial"/>
                <w:szCs w:val="20"/>
                <w:lang w:eastAsia="en-GB"/>
              </w:rPr>
              <w:t>103791</w:t>
            </w:r>
          </w:p>
        </w:tc>
        <w:tc>
          <w:tcPr>
            <w:tcW w:w="1183" w:type="dxa"/>
            <w:tcBorders>
              <w:top w:val="nil"/>
              <w:left w:val="nil"/>
              <w:bottom w:val="single" w:sz="4" w:space="0" w:color="auto"/>
              <w:right w:val="single" w:sz="8" w:space="0" w:color="auto"/>
            </w:tcBorders>
            <w:shd w:val="clear" w:color="auto" w:fill="auto"/>
            <w:vAlign w:val="center"/>
          </w:tcPr>
          <w:p w14:paraId="799BD83A" w14:textId="77777777" w:rsidR="00F55451" w:rsidRPr="00C47826" w:rsidRDefault="00F55451" w:rsidP="00F55451">
            <w:pPr>
              <w:jc w:val="center"/>
              <w:rPr>
                <w:rFonts w:cs="Arial"/>
                <w:szCs w:val="20"/>
                <w:lang w:eastAsia="en-GB"/>
              </w:rPr>
            </w:pPr>
            <w:r w:rsidRPr="00C47826">
              <w:rPr>
                <w:rFonts w:cs="Arial"/>
                <w:szCs w:val="20"/>
                <w:lang w:eastAsia="en-GB"/>
              </w:rPr>
              <w:t>NO2</w:t>
            </w:r>
          </w:p>
        </w:tc>
        <w:tc>
          <w:tcPr>
            <w:tcW w:w="1012" w:type="dxa"/>
            <w:tcBorders>
              <w:top w:val="nil"/>
              <w:left w:val="nil"/>
              <w:bottom w:val="single" w:sz="4" w:space="0" w:color="auto"/>
              <w:right w:val="single" w:sz="4" w:space="0" w:color="auto"/>
            </w:tcBorders>
            <w:shd w:val="clear" w:color="auto" w:fill="auto"/>
            <w:vAlign w:val="center"/>
          </w:tcPr>
          <w:p w14:paraId="6AC32406" w14:textId="77777777" w:rsidR="00F55451" w:rsidRPr="00C47826" w:rsidRDefault="00F55451" w:rsidP="00F55451">
            <w:pPr>
              <w:jc w:val="center"/>
              <w:rPr>
                <w:rFonts w:cs="Arial"/>
                <w:szCs w:val="20"/>
                <w:lang w:eastAsia="en-GB"/>
              </w:rPr>
            </w:pPr>
            <w:r w:rsidRPr="00C47826">
              <w:rPr>
                <w:rFonts w:cs="Arial"/>
                <w:szCs w:val="20"/>
                <w:lang w:eastAsia="en-GB"/>
              </w:rPr>
              <w:t>N</w:t>
            </w:r>
          </w:p>
        </w:tc>
        <w:tc>
          <w:tcPr>
            <w:tcW w:w="1250" w:type="dxa"/>
            <w:tcBorders>
              <w:top w:val="nil"/>
              <w:left w:val="single" w:sz="4" w:space="0" w:color="auto"/>
              <w:bottom w:val="single" w:sz="4" w:space="0" w:color="auto"/>
              <w:right w:val="single" w:sz="8" w:space="0" w:color="auto"/>
            </w:tcBorders>
            <w:shd w:val="clear" w:color="auto" w:fill="auto"/>
            <w:vAlign w:val="center"/>
          </w:tcPr>
          <w:p w14:paraId="5B49FD3A" w14:textId="77777777" w:rsidR="00F55451" w:rsidRPr="00C47826" w:rsidRDefault="00F55451" w:rsidP="00F55451">
            <w:pPr>
              <w:jc w:val="center"/>
              <w:rPr>
                <w:rFonts w:cs="Arial"/>
                <w:szCs w:val="20"/>
                <w:lang w:eastAsia="en-GB"/>
              </w:rPr>
            </w:pPr>
            <w:r w:rsidRPr="00C47826">
              <w:rPr>
                <w:rFonts w:cs="Arial"/>
                <w:szCs w:val="20"/>
                <w:lang w:eastAsia="en-GB"/>
              </w:rPr>
              <w:t>25</w:t>
            </w:r>
          </w:p>
        </w:tc>
        <w:tc>
          <w:tcPr>
            <w:tcW w:w="1181" w:type="dxa"/>
            <w:tcBorders>
              <w:top w:val="nil"/>
              <w:left w:val="nil"/>
              <w:bottom w:val="single" w:sz="4" w:space="0" w:color="auto"/>
              <w:right w:val="single" w:sz="8" w:space="0" w:color="auto"/>
            </w:tcBorders>
            <w:shd w:val="clear" w:color="auto" w:fill="auto"/>
            <w:vAlign w:val="center"/>
          </w:tcPr>
          <w:p w14:paraId="40848E5C" w14:textId="77777777" w:rsidR="00F55451" w:rsidRPr="00C47826" w:rsidRDefault="00F55451" w:rsidP="00F55451">
            <w:pPr>
              <w:jc w:val="center"/>
              <w:rPr>
                <w:rFonts w:cs="Arial"/>
                <w:szCs w:val="20"/>
                <w:lang w:eastAsia="en-GB"/>
              </w:rPr>
            </w:pPr>
            <w:r w:rsidRPr="00C47826">
              <w:rPr>
                <w:rFonts w:cs="Arial"/>
                <w:szCs w:val="20"/>
                <w:lang w:eastAsia="en-GB"/>
              </w:rPr>
              <w:t>26</w:t>
            </w:r>
          </w:p>
        </w:tc>
        <w:tc>
          <w:tcPr>
            <w:tcW w:w="1390" w:type="dxa"/>
            <w:tcBorders>
              <w:top w:val="nil"/>
              <w:left w:val="nil"/>
              <w:bottom w:val="single" w:sz="4" w:space="0" w:color="auto"/>
              <w:right w:val="single" w:sz="8" w:space="0" w:color="auto"/>
            </w:tcBorders>
            <w:shd w:val="clear" w:color="auto" w:fill="auto"/>
            <w:vAlign w:val="center"/>
          </w:tcPr>
          <w:p w14:paraId="385635AA" w14:textId="77777777" w:rsidR="00F55451" w:rsidRPr="00C47826" w:rsidRDefault="00F55451" w:rsidP="00F55451">
            <w:pPr>
              <w:jc w:val="center"/>
              <w:rPr>
                <w:rFonts w:cs="Arial"/>
                <w:szCs w:val="20"/>
                <w:lang w:eastAsia="en-GB"/>
              </w:rPr>
            </w:pPr>
            <w:r w:rsidRPr="00C47826">
              <w:rPr>
                <w:rFonts w:cs="Arial"/>
                <w:szCs w:val="20"/>
                <w:lang w:eastAsia="en-GB"/>
              </w:rPr>
              <w:t>Y</w:t>
            </w:r>
          </w:p>
        </w:tc>
        <w:tc>
          <w:tcPr>
            <w:tcW w:w="966" w:type="dxa"/>
            <w:tcBorders>
              <w:top w:val="nil"/>
              <w:left w:val="nil"/>
              <w:bottom w:val="single" w:sz="4" w:space="0" w:color="auto"/>
              <w:right w:val="single" w:sz="8" w:space="0" w:color="auto"/>
            </w:tcBorders>
            <w:shd w:val="clear" w:color="auto" w:fill="auto"/>
            <w:vAlign w:val="center"/>
          </w:tcPr>
          <w:p w14:paraId="5E559738" w14:textId="77777777" w:rsidR="00F55451" w:rsidRPr="00C47826" w:rsidRDefault="00F55451" w:rsidP="00F55451">
            <w:pPr>
              <w:jc w:val="center"/>
              <w:rPr>
                <w:rFonts w:cs="Arial"/>
                <w:szCs w:val="20"/>
                <w:lang w:eastAsia="en-GB"/>
              </w:rPr>
            </w:pPr>
            <w:r w:rsidRPr="00C47826">
              <w:rPr>
                <w:rFonts w:cs="Arial"/>
                <w:szCs w:val="20"/>
                <w:lang w:eastAsia="en-GB"/>
              </w:rPr>
              <w:t>2.7</w:t>
            </w:r>
          </w:p>
        </w:tc>
      </w:tr>
      <w:tr w:rsidR="00F55451" w:rsidRPr="00F55451" w14:paraId="4FCBD2D9" w14:textId="77777777" w:rsidTr="00F55451">
        <w:trPr>
          <w:trHeight w:val="330"/>
        </w:trPr>
        <w:tc>
          <w:tcPr>
            <w:tcW w:w="1059" w:type="dxa"/>
            <w:tcBorders>
              <w:top w:val="nil"/>
              <w:left w:val="single" w:sz="8" w:space="0" w:color="auto"/>
              <w:bottom w:val="single" w:sz="4" w:space="0" w:color="auto"/>
              <w:right w:val="single" w:sz="8" w:space="0" w:color="auto"/>
            </w:tcBorders>
            <w:shd w:val="clear" w:color="000000" w:fill="CBE9D3"/>
            <w:vAlign w:val="center"/>
          </w:tcPr>
          <w:p w14:paraId="0482A82E" w14:textId="77777777" w:rsidR="00F55451" w:rsidRPr="00C47826" w:rsidRDefault="00F55451" w:rsidP="00F55451">
            <w:pPr>
              <w:jc w:val="center"/>
              <w:rPr>
                <w:rFonts w:cs="Arial"/>
                <w:szCs w:val="20"/>
                <w:lang w:eastAsia="en-GB"/>
              </w:rPr>
            </w:pPr>
            <w:r w:rsidRPr="00C47826">
              <w:rPr>
                <w:rFonts w:cs="Arial"/>
                <w:szCs w:val="20"/>
                <w:lang w:eastAsia="en-GB"/>
              </w:rPr>
              <w:t>4</w:t>
            </w:r>
          </w:p>
        </w:tc>
        <w:tc>
          <w:tcPr>
            <w:tcW w:w="1573" w:type="dxa"/>
            <w:tcBorders>
              <w:top w:val="nil"/>
              <w:left w:val="nil"/>
              <w:bottom w:val="single" w:sz="4" w:space="0" w:color="auto"/>
              <w:right w:val="single" w:sz="8" w:space="0" w:color="auto"/>
            </w:tcBorders>
            <w:shd w:val="clear" w:color="auto" w:fill="auto"/>
            <w:vAlign w:val="center"/>
          </w:tcPr>
          <w:p w14:paraId="237AA1B0" w14:textId="77777777" w:rsidR="00F55451" w:rsidRPr="00C47826" w:rsidRDefault="00F55451" w:rsidP="00F55451">
            <w:pPr>
              <w:jc w:val="center"/>
              <w:rPr>
                <w:rFonts w:cs="Arial"/>
                <w:szCs w:val="20"/>
                <w:lang w:eastAsia="en-GB"/>
              </w:rPr>
            </w:pPr>
            <w:r w:rsidRPr="00C47826">
              <w:rPr>
                <w:rFonts w:cs="Arial"/>
                <w:szCs w:val="20"/>
                <w:lang w:eastAsia="en-GB"/>
              </w:rPr>
              <w:t>Cabin</w:t>
            </w:r>
          </w:p>
        </w:tc>
        <w:tc>
          <w:tcPr>
            <w:tcW w:w="1284" w:type="dxa"/>
            <w:tcBorders>
              <w:top w:val="nil"/>
              <w:left w:val="nil"/>
              <w:bottom w:val="single" w:sz="4" w:space="0" w:color="auto"/>
              <w:right w:val="single" w:sz="8" w:space="0" w:color="auto"/>
            </w:tcBorders>
            <w:shd w:val="clear" w:color="auto" w:fill="auto"/>
            <w:vAlign w:val="center"/>
          </w:tcPr>
          <w:p w14:paraId="3299A086" w14:textId="77777777" w:rsidR="00F55451" w:rsidRPr="00C47826" w:rsidRDefault="00F55451" w:rsidP="00F55451">
            <w:pPr>
              <w:jc w:val="center"/>
              <w:rPr>
                <w:rFonts w:cs="Arial"/>
                <w:szCs w:val="20"/>
                <w:lang w:eastAsia="en-GB"/>
              </w:rPr>
            </w:pPr>
            <w:r w:rsidRPr="00C47826">
              <w:rPr>
                <w:rFonts w:cs="Arial"/>
                <w:szCs w:val="20"/>
                <w:lang w:eastAsia="en-GB"/>
              </w:rPr>
              <w:t>Suburban</w:t>
            </w:r>
          </w:p>
        </w:tc>
        <w:tc>
          <w:tcPr>
            <w:tcW w:w="1177" w:type="dxa"/>
            <w:tcBorders>
              <w:top w:val="nil"/>
              <w:left w:val="nil"/>
              <w:bottom w:val="single" w:sz="4" w:space="0" w:color="auto"/>
              <w:right w:val="single" w:sz="8" w:space="0" w:color="auto"/>
            </w:tcBorders>
            <w:shd w:val="clear" w:color="auto" w:fill="auto"/>
            <w:vAlign w:val="center"/>
          </w:tcPr>
          <w:p w14:paraId="4AB00860" w14:textId="77777777" w:rsidR="00F55451" w:rsidRPr="00C47826" w:rsidRDefault="00F55451" w:rsidP="00F55451">
            <w:pPr>
              <w:jc w:val="center"/>
              <w:rPr>
                <w:rFonts w:cs="Arial"/>
                <w:szCs w:val="20"/>
                <w:lang w:eastAsia="en-GB"/>
              </w:rPr>
            </w:pPr>
            <w:r w:rsidRPr="00C47826">
              <w:rPr>
                <w:rFonts w:cs="Arial"/>
                <w:szCs w:val="20"/>
                <w:lang w:eastAsia="en-GB"/>
              </w:rPr>
              <w:t>485880</w:t>
            </w:r>
          </w:p>
        </w:tc>
        <w:tc>
          <w:tcPr>
            <w:tcW w:w="1166" w:type="dxa"/>
            <w:tcBorders>
              <w:top w:val="nil"/>
              <w:left w:val="nil"/>
              <w:bottom w:val="single" w:sz="4" w:space="0" w:color="auto"/>
              <w:right w:val="single" w:sz="8" w:space="0" w:color="auto"/>
            </w:tcBorders>
            <w:shd w:val="clear" w:color="auto" w:fill="auto"/>
            <w:vAlign w:val="center"/>
          </w:tcPr>
          <w:p w14:paraId="5E3E2097" w14:textId="77777777" w:rsidR="00F55451" w:rsidRPr="00C47826" w:rsidRDefault="00F55451" w:rsidP="00F55451">
            <w:pPr>
              <w:jc w:val="center"/>
              <w:rPr>
                <w:rFonts w:cs="Arial"/>
                <w:szCs w:val="20"/>
                <w:lang w:eastAsia="en-GB"/>
              </w:rPr>
            </w:pPr>
            <w:r w:rsidRPr="00C47826">
              <w:rPr>
                <w:rFonts w:cs="Arial"/>
                <w:szCs w:val="20"/>
                <w:lang w:eastAsia="en-GB"/>
              </w:rPr>
              <w:t>103791</w:t>
            </w:r>
          </w:p>
        </w:tc>
        <w:tc>
          <w:tcPr>
            <w:tcW w:w="1183" w:type="dxa"/>
            <w:tcBorders>
              <w:top w:val="nil"/>
              <w:left w:val="nil"/>
              <w:bottom w:val="single" w:sz="4" w:space="0" w:color="auto"/>
              <w:right w:val="single" w:sz="8" w:space="0" w:color="auto"/>
            </w:tcBorders>
            <w:shd w:val="clear" w:color="auto" w:fill="auto"/>
            <w:vAlign w:val="center"/>
          </w:tcPr>
          <w:p w14:paraId="10753945" w14:textId="77777777" w:rsidR="00F55451" w:rsidRPr="00C47826" w:rsidRDefault="00F55451" w:rsidP="00F55451">
            <w:pPr>
              <w:jc w:val="center"/>
              <w:rPr>
                <w:rFonts w:cs="Arial"/>
                <w:szCs w:val="20"/>
                <w:lang w:eastAsia="en-GB"/>
              </w:rPr>
            </w:pPr>
            <w:r w:rsidRPr="00C47826">
              <w:rPr>
                <w:rFonts w:cs="Arial"/>
                <w:szCs w:val="20"/>
                <w:lang w:eastAsia="en-GB"/>
              </w:rPr>
              <w:t>NO2</w:t>
            </w:r>
          </w:p>
        </w:tc>
        <w:tc>
          <w:tcPr>
            <w:tcW w:w="1012" w:type="dxa"/>
            <w:tcBorders>
              <w:top w:val="nil"/>
              <w:left w:val="nil"/>
              <w:bottom w:val="single" w:sz="4" w:space="0" w:color="auto"/>
              <w:right w:val="single" w:sz="4" w:space="0" w:color="auto"/>
            </w:tcBorders>
            <w:shd w:val="clear" w:color="auto" w:fill="auto"/>
            <w:vAlign w:val="center"/>
          </w:tcPr>
          <w:p w14:paraId="7C22BB91" w14:textId="77777777" w:rsidR="00F55451" w:rsidRPr="00C47826" w:rsidRDefault="00F55451" w:rsidP="00F55451">
            <w:pPr>
              <w:jc w:val="center"/>
              <w:rPr>
                <w:rFonts w:cs="Arial"/>
                <w:szCs w:val="20"/>
                <w:lang w:eastAsia="en-GB"/>
              </w:rPr>
            </w:pPr>
            <w:r w:rsidRPr="00C47826">
              <w:rPr>
                <w:rFonts w:cs="Arial"/>
                <w:szCs w:val="20"/>
                <w:lang w:eastAsia="en-GB"/>
              </w:rPr>
              <w:t>N</w:t>
            </w:r>
          </w:p>
        </w:tc>
        <w:tc>
          <w:tcPr>
            <w:tcW w:w="1250" w:type="dxa"/>
            <w:tcBorders>
              <w:top w:val="nil"/>
              <w:left w:val="single" w:sz="4" w:space="0" w:color="auto"/>
              <w:bottom w:val="single" w:sz="4" w:space="0" w:color="auto"/>
              <w:right w:val="single" w:sz="8" w:space="0" w:color="auto"/>
            </w:tcBorders>
            <w:shd w:val="clear" w:color="auto" w:fill="auto"/>
            <w:vAlign w:val="center"/>
          </w:tcPr>
          <w:p w14:paraId="5B82B005" w14:textId="77777777" w:rsidR="00F55451" w:rsidRPr="00C47826" w:rsidRDefault="00F55451" w:rsidP="00F55451">
            <w:pPr>
              <w:jc w:val="center"/>
              <w:rPr>
                <w:rFonts w:cs="Arial"/>
                <w:szCs w:val="20"/>
                <w:lang w:eastAsia="en-GB"/>
              </w:rPr>
            </w:pPr>
            <w:r w:rsidRPr="00C47826">
              <w:rPr>
                <w:rFonts w:cs="Arial"/>
                <w:szCs w:val="20"/>
                <w:lang w:eastAsia="en-GB"/>
              </w:rPr>
              <w:t>25</w:t>
            </w:r>
          </w:p>
        </w:tc>
        <w:tc>
          <w:tcPr>
            <w:tcW w:w="1181" w:type="dxa"/>
            <w:tcBorders>
              <w:top w:val="nil"/>
              <w:left w:val="nil"/>
              <w:bottom w:val="single" w:sz="4" w:space="0" w:color="auto"/>
              <w:right w:val="single" w:sz="8" w:space="0" w:color="auto"/>
            </w:tcBorders>
            <w:shd w:val="clear" w:color="auto" w:fill="auto"/>
            <w:vAlign w:val="center"/>
          </w:tcPr>
          <w:p w14:paraId="3FA7A3E1" w14:textId="77777777" w:rsidR="00F55451" w:rsidRPr="00C47826" w:rsidRDefault="00F55451" w:rsidP="00F55451">
            <w:pPr>
              <w:jc w:val="center"/>
              <w:rPr>
                <w:rFonts w:cs="Arial"/>
                <w:szCs w:val="20"/>
                <w:lang w:eastAsia="en-GB"/>
              </w:rPr>
            </w:pPr>
            <w:r w:rsidRPr="00C47826">
              <w:rPr>
                <w:rFonts w:cs="Arial"/>
                <w:szCs w:val="20"/>
                <w:lang w:eastAsia="en-GB"/>
              </w:rPr>
              <w:t>26</w:t>
            </w:r>
          </w:p>
        </w:tc>
        <w:tc>
          <w:tcPr>
            <w:tcW w:w="1390" w:type="dxa"/>
            <w:tcBorders>
              <w:top w:val="nil"/>
              <w:left w:val="nil"/>
              <w:bottom w:val="single" w:sz="4" w:space="0" w:color="auto"/>
              <w:right w:val="single" w:sz="8" w:space="0" w:color="auto"/>
            </w:tcBorders>
            <w:shd w:val="clear" w:color="auto" w:fill="auto"/>
            <w:vAlign w:val="center"/>
          </w:tcPr>
          <w:p w14:paraId="1D46D671" w14:textId="77777777" w:rsidR="00F55451" w:rsidRPr="00C47826" w:rsidRDefault="00F55451" w:rsidP="00F55451">
            <w:pPr>
              <w:jc w:val="center"/>
              <w:rPr>
                <w:rFonts w:cs="Arial"/>
                <w:szCs w:val="20"/>
                <w:lang w:eastAsia="en-GB"/>
              </w:rPr>
            </w:pPr>
            <w:r w:rsidRPr="00C47826">
              <w:rPr>
                <w:rFonts w:cs="Arial"/>
                <w:szCs w:val="20"/>
                <w:lang w:eastAsia="en-GB"/>
              </w:rPr>
              <w:t>Y</w:t>
            </w:r>
          </w:p>
        </w:tc>
        <w:tc>
          <w:tcPr>
            <w:tcW w:w="966" w:type="dxa"/>
            <w:tcBorders>
              <w:top w:val="nil"/>
              <w:left w:val="nil"/>
              <w:bottom w:val="single" w:sz="4" w:space="0" w:color="auto"/>
              <w:right w:val="single" w:sz="8" w:space="0" w:color="auto"/>
            </w:tcBorders>
            <w:shd w:val="clear" w:color="auto" w:fill="auto"/>
            <w:vAlign w:val="center"/>
          </w:tcPr>
          <w:p w14:paraId="419D6F83" w14:textId="77777777" w:rsidR="00F55451" w:rsidRPr="00C47826" w:rsidRDefault="00F55451" w:rsidP="00F55451">
            <w:pPr>
              <w:jc w:val="center"/>
              <w:rPr>
                <w:rFonts w:cs="Arial"/>
                <w:szCs w:val="20"/>
                <w:lang w:eastAsia="en-GB"/>
              </w:rPr>
            </w:pPr>
            <w:r w:rsidRPr="00C47826">
              <w:rPr>
                <w:rFonts w:cs="Arial"/>
                <w:szCs w:val="20"/>
                <w:lang w:eastAsia="en-GB"/>
              </w:rPr>
              <w:t>2.7</w:t>
            </w:r>
          </w:p>
        </w:tc>
      </w:tr>
      <w:tr w:rsidR="00F55451" w:rsidRPr="00F55451" w14:paraId="7FE5AC10" w14:textId="77777777" w:rsidTr="00F55451">
        <w:trPr>
          <w:trHeight w:val="330"/>
        </w:trPr>
        <w:tc>
          <w:tcPr>
            <w:tcW w:w="1059" w:type="dxa"/>
            <w:tcBorders>
              <w:top w:val="nil"/>
              <w:left w:val="single" w:sz="8" w:space="0" w:color="auto"/>
              <w:bottom w:val="single" w:sz="4" w:space="0" w:color="auto"/>
              <w:right w:val="single" w:sz="8" w:space="0" w:color="auto"/>
            </w:tcBorders>
            <w:shd w:val="clear" w:color="000000" w:fill="CBE9D3"/>
            <w:vAlign w:val="center"/>
          </w:tcPr>
          <w:p w14:paraId="5964BC00" w14:textId="77777777" w:rsidR="00F55451" w:rsidRPr="00C47826" w:rsidRDefault="00F55451" w:rsidP="00F55451">
            <w:pPr>
              <w:jc w:val="center"/>
              <w:rPr>
                <w:rFonts w:cs="Arial"/>
                <w:szCs w:val="20"/>
                <w:lang w:eastAsia="en-GB"/>
              </w:rPr>
            </w:pPr>
            <w:r w:rsidRPr="00C47826">
              <w:rPr>
                <w:rFonts w:cs="Arial"/>
                <w:szCs w:val="20"/>
                <w:lang w:eastAsia="en-GB"/>
              </w:rPr>
              <w:t>5</w:t>
            </w:r>
          </w:p>
        </w:tc>
        <w:tc>
          <w:tcPr>
            <w:tcW w:w="1573" w:type="dxa"/>
            <w:tcBorders>
              <w:top w:val="nil"/>
              <w:left w:val="nil"/>
              <w:bottom w:val="single" w:sz="4" w:space="0" w:color="auto"/>
              <w:right w:val="single" w:sz="8" w:space="0" w:color="auto"/>
            </w:tcBorders>
            <w:shd w:val="clear" w:color="auto" w:fill="auto"/>
            <w:vAlign w:val="center"/>
          </w:tcPr>
          <w:p w14:paraId="088D3ECB" w14:textId="77777777" w:rsidR="00F55451" w:rsidRPr="00C47826" w:rsidRDefault="00F55451" w:rsidP="00F55451">
            <w:pPr>
              <w:jc w:val="center"/>
              <w:rPr>
                <w:rFonts w:cs="Arial"/>
                <w:szCs w:val="20"/>
                <w:lang w:eastAsia="en-GB"/>
              </w:rPr>
            </w:pPr>
            <w:r w:rsidRPr="00C47826">
              <w:rPr>
                <w:rFonts w:cs="Arial"/>
                <w:szCs w:val="20"/>
                <w:lang w:eastAsia="en-GB"/>
              </w:rPr>
              <w:t>Cabin</w:t>
            </w:r>
          </w:p>
        </w:tc>
        <w:tc>
          <w:tcPr>
            <w:tcW w:w="1284" w:type="dxa"/>
            <w:tcBorders>
              <w:top w:val="nil"/>
              <w:left w:val="nil"/>
              <w:bottom w:val="single" w:sz="4" w:space="0" w:color="auto"/>
              <w:right w:val="single" w:sz="8" w:space="0" w:color="auto"/>
            </w:tcBorders>
            <w:shd w:val="clear" w:color="auto" w:fill="auto"/>
            <w:vAlign w:val="center"/>
          </w:tcPr>
          <w:p w14:paraId="2DAEAFB7" w14:textId="77777777" w:rsidR="00F55451" w:rsidRPr="00C47826" w:rsidRDefault="00F55451" w:rsidP="00F55451">
            <w:pPr>
              <w:jc w:val="center"/>
              <w:rPr>
                <w:rFonts w:cs="Arial"/>
                <w:szCs w:val="20"/>
                <w:lang w:eastAsia="en-GB"/>
              </w:rPr>
            </w:pPr>
            <w:r w:rsidRPr="00C47826">
              <w:rPr>
                <w:rFonts w:cs="Arial"/>
                <w:szCs w:val="20"/>
                <w:lang w:eastAsia="en-GB"/>
              </w:rPr>
              <w:t>Suburban</w:t>
            </w:r>
          </w:p>
        </w:tc>
        <w:tc>
          <w:tcPr>
            <w:tcW w:w="1177" w:type="dxa"/>
            <w:tcBorders>
              <w:top w:val="nil"/>
              <w:left w:val="nil"/>
              <w:bottom w:val="single" w:sz="4" w:space="0" w:color="auto"/>
              <w:right w:val="single" w:sz="8" w:space="0" w:color="auto"/>
            </w:tcBorders>
            <w:shd w:val="clear" w:color="auto" w:fill="auto"/>
            <w:vAlign w:val="center"/>
          </w:tcPr>
          <w:p w14:paraId="2197BB47" w14:textId="77777777" w:rsidR="00F55451" w:rsidRPr="00C47826" w:rsidRDefault="00F55451" w:rsidP="00F55451">
            <w:pPr>
              <w:jc w:val="center"/>
              <w:rPr>
                <w:rFonts w:cs="Arial"/>
                <w:szCs w:val="20"/>
                <w:lang w:eastAsia="en-GB"/>
              </w:rPr>
            </w:pPr>
            <w:r w:rsidRPr="00C47826">
              <w:rPr>
                <w:rFonts w:cs="Arial"/>
                <w:szCs w:val="20"/>
                <w:lang w:eastAsia="en-GB"/>
              </w:rPr>
              <w:t>485880</w:t>
            </w:r>
          </w:p>
        </w:tc>
        <w:tc>
          <w:tcPr>
            <w:tcW w:w="1166" w:type="dxa"/>
            <w:tcBorders>
              <w:top w:val="nil"/>
              <w:left w:val="nil"/>
              <w:bottom w:val="single" w:sz="4" w:space="0" w:color="auto"/>
              <w:right w:val="single" w:sz="8" w:space="0" w:color="auto"/>
            </w:tcBorders>
            <w:shd w:val="clear" w:color="auto" w:fill="auto"/>
            <w:vAlign w:val="center"/>
          </w:tcPr>
          <w:p w14:paraId="54F84452" w14:textId="77777777" w:rsidR="00F55451" w:rsidRPr="00C47826" w:rsidRDefault="00F55451" w:rsidP="00F55451">
            <w:pPr>
              <w:jc w:val="center"/>
              <w:rPr>
                <w:rFonts w:cs="Arial"/>
                <w:szCs w:val="20"/>
                <w:lang w:eastAsia="en-GB"/>
              </w:rPr>
            </w:pPr>
            <w:r w:rsidRPr="00C47826">
              <w:rPr>
                <w:rFonts w:cs="Arial"/>
                <w:szCs w:val="20"/>
                <w:lang w:eastAsia="en-GB"/>
              </w:rPr>
              <w:t>103791</w:t>
            </w:r>
          </w:p>
        </w:tc>
        <w:tc>
          <w:tcPr>
            <w:tcW w:w="1183" w:type="dxa"/>
            <w:tcBorders>
              <w:top w:val="nil"/>
              <w:left w:val="nil"/>
              <w:bottom w:val="single" w:sz="4" w:space="0" w:color="auto"/>
              <w:right w:val="single" w:sz="8" w:space="0" w:color="auto"/>
            </w:tcBorders>
            <w:shd w:val="clear" w:color="auto" w:fill="auto"/>
            <w:vAlign w:val="center"/>
          </w:tcPr>
          <w:p w14:paraId="5361DA1A" w14:textId="77777777" w:rsidR="00F55451" w:rsidRPr="00C47826" w:rsidRDefault="00F55451" w:rsidP="00F55451">
            <w:pPr>
              <w:jc w:val="center"/>
              <w:rPr>
                <w:rFonts w:cs="Arial"/>
                <w:szCs w:val="20"/>
                <w:lang w:eastAsia="en-GB"/>
              </w:rPr>
            </w:pPr>
            <w:r w:rsidRPr="00C47826">
              <w:rPr>
                <w:rFonts w:cs="Arial"/>
                <w:szCs w:val="20"/>
                <w:lang w:eastAsia="en-GB"/>
              </w:rPr>
              <w:t>NO2</w:t>
            </w:r>
          </w:p>
        </w:tc>
        <w:tc>
          <w:tcPr>
            <w:tcW w:w="1012" w:type="dxa"/>
            <w:tcBorders>
              <w:top w:val="nil"/>
              <w:left w:val="nil"/>
              <w:bottom w:val="single" w:sz="4" w:space="0" w:color="auto"/>
              <w:right w:val="single" w:sz="4" w:space="0" w:color="auto"/>
            </w:tcBorders>
            <w:shd w:val="clear" w:color="auto" w:fill="auto"/>
            <w:vAlign w:val="center"/>
          </w:tcPr>
          <w:p w14:paraId="6BF8E8E4" w14:textId="77777777" w:rsidR="00F55451" w:rsidRPr="00C47826" w:rsidRDefault="00F55451" w:rsidP="00F55451">
            <w:pPr>
              <w:jc w:val="center"/>
              <w:rPr>
                <w:rFonts w:cs="Arial"/>
                <w:szCs w:val="20"/>
                <w:lang w:eastAsia="en-GB"/>
              </w:rPr>
            </w:pPr>
            <w:r w:rsidRPr="00C47826">
              <w:rPr>
                <w:rFonts w:cs="Arial"/>
                <w:szCs w:val="20"/>
                <w:lang w:eastAsia="en-GB"/>
              </w:rPr>
              <w:t>N</w:t>
            </w:r>
          </w:p>
        </w:tc>
        <w:tc>
          <w:tcPr>
            <w:tcW w:w="1250" w:type="dxa"/>
            <w:tcBorders>
              <w:top w:val="nil"/>
              <w:left w:val="single" w:sz="4" w:space="0" w:color="auto"/>
              <w:bottom w:val="single" w:sz="4" w:space="0" w:color="auto"/>
              <w:right w:val="single" w:sz="8" w:space="0" w:color="auto"/>
            </w:tcBorders>
            <w:shd w:val="clear" w:color="auto" w:fill="auto"/>
            <w:vAlign w:val="center"/>
          </w:tcPr>
          <w:p w14:paraId="470B5DAD" w14:textId="77777777" w:rsidR="00F55451" w:rsidRPr="00C47826" w:rsidRDefault="00F55451" w:rsidP="00F55451">
            <w:pPr>
              <w:jc w:val="center"/>
              <w:rPr>
                <w:rFonts w:cs="Arial"/>
                <w:szCs w:val="20"/>
                <w:lang w:eastAsia="en-GB"/>
              </w:rPr>
            </w:pPr>
            <w:r w:rsidRPr="00C47826">
              <w:rPr>
                <w:rFonts w:cs="Arial"/>
                <w:szCs w:val="20"/>
                <w:lang w:eastAsia="en-GB"/>
              </w:rPr>
              <w:t>25</w:t>
            </w:r>
          </w:p>
        </w:tc>
        <w:tc>
          <w:tcPr>
            <w:tcW w:w="1181" w:type="dxa"/>
            <w:tcBorders>
              <w:top w:val="nil"/>
              <w:left w:val="nil"/>
              <w:bottom w:val="single" w:sz="4" w:space="0" w:color="auto"/>
              <w:right w:val="single" w:sz="8" w:space="0" w:color="auto"/>
            </w:tcBorders>
            <w:shd w:val="clear" w:color="auto" w:fill="auto"/>
            <w:vAlign w:val="center"/>
          </w:tcPr>
          <w:p w14:paraId="1A159070" w14:textId="77777777" w:rsidR="00F55451" w:rsidRPr="00C47826" w:rsidRDefault="00F55451" w:rsidP="00F55451">
            <w:pPr>
              <w:jc w:val="center"/>
              <w:rPr>
                <w:rFonts w:cs="Arial"/>
                <w:szCs w:val="20"/>
                <w:lang w:eastAsia="en-GB"/>
              </w:rPr>
            </w:pPr>
            <w:r w:rsidRPr="00C47826">
              <w:rPr>
                <w:rFonts w:cs="Arial"/>
                <w:szCs w:val="20"/>
                <w:lang w:eastAsia="en-GB"/>
              </w:rPr>
              <w:t>26</w:t>
            </w:r>
          </w:p>
        </w:tc>
        <w:tc>
          <w:tcPr>
            <w:tcW w:w="1390" w:type="dxa"/>
            <w:tcBorders>
              <w:top w:val="nil"/>
              <w:left w:val="nil"/>
              <w:bottom w:val="single" w:sz="4" w:space="0" w:color="auto"/>
              <w:right w:val="single" w:sz="8" w:space="0" w:color="auto"/>
            </w:tcBorders>
            <w:shd w:val="clear" w:color="auto" w:fill="auto"/>
            <w:vAlign w:val="center"/>
          </w:tcPr>
          <w:p w14:paraId="4852E351" w14:textId="77777777" w:rsidR="00F55451" w:rsidRPr="00C47826" w:rsidRDefault="00F55451" w:rsidP="00F55451">
            <w:pPr>
              <w:jc w:val="center"/>
              <w:rPr>
                <w:rFonts w:cs="Arial"/>
                <w:szCs w:val="20"/>
                <w:lang w:eastAsia="en-GB"/>
              </w:rPr>
            </w:pPr>
            <w:r w:rsidRPr="00C47826">
              <w:rPr>
                <w:rFonts w:cs="Arial"/>
                <w:szCs w:val="20"/>
                <w:lang w:eastAsia="en-GB"/>
              </w:rPr>
              <w:t>Y</w:t>
            </w:r>
          </w:p>
        </w:tc>
        <w:tc>
          <w:tcPr>
            <w:tcW w:w="966" w:type="dxa"/>
            <w:tcBorders>
              <w:top w:val="nil"/>
              <w:left w:val="nil"/>
              <w:bottom w:val="single" w:sz="4" w:space="0" w:color="auto"/>
              <w:right w:val="single" w:sz="8" w:space="0" w:color="auto"/>
            </w:tcBorders>
            <w:shd w:val="clear" w:color="auto" w:fill="auto"/>
            <w:vAlign w:val="center"/>
          </w:tcPr>
          <w:p w14:paraId="2EE770F8" w14:textId="77777777" w:rsidR="00F55451" w:rsidRPr="00C47826" w:rsidRDefault="00F55451" w:rsidP="00F55451">
            <w:pPr>
              <w:jc w:val="center"/>
              <w:rPr>
                <w:rFonts w:cs="Arial"/>
                <w:szCs w:val="20"/>
                <w:lang w:eastAsia="en-GB"/>
              </w:rPr>
            </w:pPr>
            <w:r w:rsidRPr="00C47826">
              <w:rPr>
                <w:rFonts w:cs="Arial"/>
                <w:szCs w:val="20"/>
                <w:lang w:eastAsia="en-GB"/>
              </w:rPr>
              <w:t>2.7</w:t>
            </w:r>
          </w:p>
        </w:tc>
      </w:tr>
      <w:tr w:rsidR="00F55451" w:rsidRPr="00F55451" w14:paraId="3CCDAF8A" w14:textId="77777777" w:rsidTr="00F55451">
        <w:trPr>
          <w:trHeight w:val="330"/>
        </w:trPr>
        <w:tc>
          <w:tcPr>
            <w:tcW w:w="1059" w:type="dxa"/>
            <w:tcBorders>
              <w:top w:val="nil"/>
              <w:left w:val="single" w:sz="8" w:space="0" w:color="auto"/>
              <w:bottom w:val="single" w:sz="4" w:space="0" w:color="auto"/>
              <w:right w:val="single" w:sz="8" w:space="0" w:color="auto"/>
            </w:tcBorders>
            <w:shd w:val="clear" w:color="000000" w:fill="CBE9D3"/>
            <w:vAlign w:val="center"/>
          </w:tcPr>
          <w:p w14:paraId="2906D714" w14:textId="77777777" w:rsidR="00F55451" w:rsidRPr="00C47826" w:rsidRDefault="00F55451" w:rsidP="00F55451">
            <w:pPr>
              <w:jc w:val="center"/>
              <w:rPr>
                <w:rFonts w:cs="Arial"/>
                <w:szCs w:val="20"/>
                <w:lang w:eastAsia="en-GB"/>
              </w:rPr>
            </w:pPr>
            <w:r w:rsidRPr="00C47826">
              <w:rPr>
                <w:rFonts w:cs="Arial"/>
                <w:szCs w:val="20"/>
                <w:lang w:eastAsia="en-GB"/>
              </w:rPr>
              <w:t>6</w:t>
            </w:r>
          </w:p>
        </w:tc>
        <w:tc>
          <w:tcPr>
            <w:tcW w:w="1573" w:type="dxa"/>
            <w:tcBorders>
              <w:top w:val="nil"/>
              <w:left w:val="nil"/>
              <w:bottom w:val="single" w:sz="4" w:space="0" w:color="auto"/>
              <w:right w:val="single" w:sz="8" w:space="0" w:color="auto"/>
            </w:tcBorders>
            <w:shd w:val="clear" w:color="auto" w:fill="auto"/>
            <w:vAlign w:val="center"/>
          </w:tcPr>
          <w:p w14:paraId="0675D816" w14:textId="77777777" w:rsidR="00F55451" w:rsidRPr="00C47826" w:rsidRDefault="00F55451" w:rsidP="00F55451">
            <w:pPr>
              <w:jc w:val="center"/>
              <w:rPr>
                <w:rFonts w:cs="Arial"/>
                <w:szCs w:val="20"/>
                <w:lang w:eastAsia="en-GB"/>
              </w:rPr>
            </w:pPr>
            <w:r w:rsidRPr="00C47826">
              <w:rPr>
                <w:rFonts w:cs="Arial"/>
                <w:szCs w:val="20"/>
                <w:lang w:eastAsia="en-GB"/>
              </w:rPr>
              <w:t>Stockbridge Road South</w:t>
            </w:r>
          </w:p>
        </w:tc>
        <w:tc>
          <w:tcPr>
            <w:tcW w:w="1284" w:type="dxa"/>
            <w:tcBorders>
              <w:top w:val="nil"/>
              <w:left w:val="nil"/>
              <w:bottom w:val="single" w:sz="4" w:space="0" w:color="auto"/>
              <w:right w:val="single" w:sz="8" w:space="0" w:color="auto"/>
            </w:tcBorders>
            <w:shd w:val="clear" w:color="auto" w:fill="auto"/>
            <w:vAlign w:val="center"/>
          </w:tcPr>
          <w:p w14:paraId="71EF71D8" w14:textId="77777777" w:rsidR="00F55451" w:rsidRPr="00C47826" w:rsidRDefault="00F55451" w:rsidP="00F55451">
            <w:pPr>
              <w:jc w:val="center"/>
              <w:rPr>
                <w:rFonts w:cs="Arial"/>
                <w:szCs w:val="20"/>
                <w:lang w:eastAsia="en-GB"/>
              </w:rPr>
            </w:pPr>
            <w:r w:rsidRPr="00C47826">
              <w:rPr>
                <w:rFonts w:cs="Arial"/>
                <w:szCs w:val="20"/>
                <w:lang w:eastAsia="en-GB"/>
              </w:rPr>
              <w:t>Roadside</w:t>
            </w:r>
          </w:p>
        </w:tc>
        <w:tc>
          <w:tcPr>
            <w:tcW w:w="1177" w:type="dxa"/>
            <w:tcBorders>
              <w:top w:val="nil"/>
              <w:left w:val="nil"/>
              <w:bottom w:val="single" w:sz="4" w:space="0" w:color="auto"/>
              <w:right w:val="single" w:sz="8" w:space="0" w:color="auto"/>
            </w:tcBorders>
            <w:shd w:val="clear" w:color="auto" w:fill="auto"/>
            <w:vAlign w:val="center"/>
          </w:tcPr>
          <w:p w14:paraId="09EF71F8" w14:textId="77777777" w:rsidR="00F55451" w:rsidRPr="00C47826" w:rsidRDefault="00F55451" w:rsidP="00F55451">
            <w:pPr>
              <w:jc w:val="center"/>
              <w:rPr>
                <w:rFonts w:cs="Arial"/>
                <w:szCs w:val="20"/>
                <w:lang w:eastAsia="en-GB"/>
              </w:rPr>
            </w:pPr>
            <w:r w:rsidRPr="00C47826">
              <w:rPr>
                <w:rFonts w:cs="Arial"/>
                <w:szCs w:val="20"/>
                <w:lang w:eastAsia="en-GB"/>
              </w:rPr>
              <w:t>485696</w:t>
            </w:r>
          </w:p>
        </w:tc>
        <w:tc>
          <w:tcPr>
            <w:tcW w:w="1166" w:type="dxa"/>
            <w:tcBorders>
              <w:top w:val="nil"/>
              <w:left w:val="nil"/>
              <w:bottom w:val="single" w:sz="4" w:space="0" w:color="auto"/>
              <w:right w:val="single" w:sz="8" w:space="0" w:color="auto"/>
            </w:tcBorders>
            <w:shd w:val="clear" w:color="auto" w:fill="auto"/>
            <w:vAlign w:val="center"/>
          </w:tcPr>
          <w:p w14:paraId="41F3EC5E" w14:textId="77777777" w:rsidR="00F55451" w:rsidRPr="00C47826" w:rsidRDefault="00F55451" w:rsidP="00F55451">
            <w:pPr>
              <w:jc w:val="center"/>
              <w:rPr>
                <w:rFonts w:cs="Arial"/>
                <w:szCs w:val="20"/>
                <w:lang w:eastAsia="en-GB"/>
              </w:rPr>
            </w:pPr>
            <w:r w:rsidRPr="00C47826">
              <w:rPr>
                <w:rFonts w:cs="Arial"/>
                <w:szCs w:val="20"/>
                <w:lang w:eastAsia="en-GB"/>
              </w:rPr>
              <w:t>103731</w:t>
            </w:r>
          </w:p>
        </w:tc>
        <w:tc>
          <w:tcPr>
            <w:tcW w:w="1183" w:type="dxa"/>
            <w:tcBorders>
              <w:top w:val="nil"/>
              <w:left w:val="nil"/>
              <w:bottom w:val="single" w:sz="4" w:space="0" w:color="auto"/>
              <w:right w:val="single" w:sz="8" w:space="0" w:color="auto"/>
            </w:tcBorders>
            <w:shd w:val="clear" w:color="auto" w:fill="auto"/>
            <w:vAlign w:val="center"/>
          </w:tcPr>
          <w:p w14:paraId="45BFB19B" w14:textId="77777777" w:rsidR="00F55451" w:rsidRPr="00C47826" w:rsidRDefault="00F55451" w:rsidP="00F55451">
            <w:pPr>
              <w:jc w:val="center"/>
              <w:rPr>
                <w:rFonts w:cs="Arial"/>
                <w:szCs w:val="20"/>
                <w:lang w:eastAsia="en-GB"/>
              </w:rPr>
            </w:pPr>
            <w:r w:rsidRPr="00C47826">
              <w:rPr>
                <w:rFonts w:cs="Arial"/>
                <w:szCs w:val="20"/>
                <w:lang w:eastAsia="en-GB"/>
              </w:rPr>
              <w:t>NO2</w:t>
            </w:r>
          </w:p>
        </w:tc>
        <w:tc>
          <w:tcPr>
            <w:tcW w:w="1012" w:type="dxa"/>
            <w:tcBorders>
              <w:top w:val="nil"/>
              <w:left w:val="nil"/>
              <w:bottom w:val="single" w:sz="4" w:space="0" w:color="auto"/>
              <w:right w:val="single" w:sz="4" w:space="0" w:color="auto"/>
            </w:tcBorders>
            <w:shd w:val="clear" w:color="auto" w:fill="auto"/>
            <w:vAlign w:val="center"/>
          </w:tcPr>
          <w:p w14:paraId="660D70E1" w14:textId="77777777" w:rsidR="00F55451" w:rsidRPr="00C47826" w:rsidRDefault="00F55451" w:rsidP="00F55451">
            <w:pPr>
              <w:jc w:val="center"/>
              <w:rPr>
                <w:rFonts w:cs="Arial"/>
                <w:szCs w:val="20"/>
                <w:lang w:eastAsia="en-GB"/>
              </w:rPr>
            </w:pPr>
            <w:r w:rsidRPr="00C47826">
              <w:rPr>
                <w:rFonts w:cs="Arial"/>
                <w:szCs w:val="20"/>
                <w:lang w:eastAsia="en-GB"/>
              </w:rPr>
              <w:t>N</w:t>
            </w:r>
          </w:p>
        </w:tc>
        <w:tc>
          <w:tcPr>
            <w:tcW w:w="1250" w:type="dxa"/>
            <w:tcBorders>
              <w:top w:val="nil"/>
              <w:left w:val="single" w:sz="4" w:space="0" w:color="auto"/>
              <w:bottom w:val="single" w:sz="4" w:space="0" w:color="auto"/>
              <w:right w:val="single" w:sz="8" w:space="0" w:color="auto"/>
            </w:tcBorders>
            <w:shd w:val="clear" w:color="auto" w:fill="auto"/>
            <w:vAlign w:val="center"/>
          </w:tcPr>
          <w:p w14:paraId="2CB06552" w14:textId="77777777" w:rsidR="00F55451" w:rsidRPr="00C47826" w:rsidRDefault="00F55451" w:rsidP="00F55451">
            <w:pPr>
              <w:jc w:val="center"/>
              <w:rPr>
                <w:rFonts w:cs="Arial"/>
                <w:szCs w:val="20"/>
                <w:lang w:eastAsia="en-GB"/>
              </w:rPr>
            </w:pPr>
            <w:r w:rsidRPr="00C47826">
              <w:rPr>
                <w:rFonts w:cs="Arial"/>
                <w:szCs w:val="20"/>
                <w:lang w:eastAsia="en-GB"/>
              </w:rPr>
              <w:t>14</w:t>
            </w:r>
          </w:p>
        </w:tc>
        <w:tc>
          <w:tcPr>
            <w:tcW w:w="1181" w:type="dxa"/>
            <w:tcBorders>
              <w:top w:val="nil"/>
              <w:left w:val="nil"/>
              <w:bottom w:val="single" w:sz="4" w:space="0" w:color="auto"/>
              <w:right w:val="single" w:sz="8" w:space="0" w:color="auto"/>
            </w:tcBorders>
            <w:shd w:val="clear" w:color="auto" w:fill="auto"/>
            <w:vAlign w:val="center"/>
          </w:tcPr>
          <w:p w14:paraId="062BBEC1" w14:textId="77777777" w:rsidR="00F55451" w:rsidRPr="00C47826" w:rsidRDefault="00F55451" w:rsidP="00F55451">
            <w:pPr>
              <w:jc w:val="center"/>
              <w:rPr>
                <w:rFonts w:cs="Arial"/>
                <w:szCs w:val="20"/>
                <w:lang w:eastAsia="en-GB"/>
              </w:rPr>
            </w:pPr>
            <w:r w:rsidRPr="00C47826">
              <w:rPr>
                <w:rFonts w:cs="Arial"/>
                <w:szCs w:val="20"/>
                <w:lang w:eastAsia="en-GB"/>
              </w:rPr>
              <w:t>2</w:t>
            </w:r>
          </w:p>
        </w:tc>
        <w:tc>
          <w:tcPr>
            <w:tcW w:w="1390" w:type="dxa"/>
            <w:tcBorders>
              <w:top w:val="nil"/>
              <w:left w:val="nil"/>
              <w:bottom w:val="single" w:sz="4" w:space="0" w:color="auto"/>
              <w:right w:val="single" w:sz="8" w:space="0" w:color="auto"/>
            </w:tcBorders>
            <w:shd w:val="clear" w:color="auto" w:fill="auto"/>
            <w:vAlign w:val="center"/>
          </w:tcPr>
          <w:p w14:paraId="57419BEC" w14:textId="77777777" w:rsidR="00F55451" w:rsidRPr="00C47826" w:rsidRDefault="00F55451" w:rsidP="00F55451">
            <w:pPr>
              <w:jc w:val="center"/>
              <w:rPr>
                <w:rFonts w:cs="Arial"/>
                <w:szCs w:val="20"/>
                <w:lang w:eastAsia="en-GB"/>
              </w:rPr>
            </w:pPr>
            <w:r w:rsidRPr="00C47826">
              <w:rPr>
                <w:rFonts w:cs="Arial"/>
                <w:szCs w:val="20"/>
                <w:lang w:eastAsia="en-GB"/>
              </w:rPr>
              <w:t>N</w:t>
            </w:r>
          </w:p>
        </w:tc>
        <w:tc>
          <w:tcPr>
            <w:tcW w:w="966" w:type="dxa"/>
            <w:tcBorders>
              <w:top w:val="nil"/>
              <w:left w:val="nil"/>
              <w:bottom w:val="single" w:sz="4" w:space="0" w:color="auto"/>
              <w:right w:val="single" w:sz="8" w:space="0" w:color="auto"/>
            </w:tcBorders>
            <w:shd w:val="clear" w:color="auto" w:fill="auto"/>
            <w:vAlign w:val="center"/>
          </w:tcPr>
          <w:p w14:paraId="0B079437" w14:textId="77777777" w:rsidR="00F55451" w:rsidRPr="00C47826" w:rsidRDefault="00F55451" w:rsidP="00F55451">
            <w:pPr>
              <w:jc w:val="center"/>
              <w:rPr>
                <w:rFonts w:cs="Arial"/>
                <w:szCs w:val="20"/>
                <w:lang w:eastAsia="en-GB"/>
              </w:rPr>
            </w:pPr>
            <w:r w:rsidRPr="00C47826">
              <w:rPr>
                <w:rFonts w:cs="Arial"/>
                <w:szCs w:val="20"/>
                <w:lang w:eastAsia="en-GB"/>
              </w:rPr>
              <w:t>2.85</w:t>
            </w:r>
          </w:p>
        </w:tc>
      </w:tr>
      <w:tr w:rsidR="00F55451" w:rsidRPr="00F55451" w14:paraId="439892DB" w14:textId="77777777" w:rsidTr="00F55451">
        <w:trPr>
          <w:trHeight w:val="330"/>
        </w:trPr>
        <w:tc>
          <w:tcPr>
            <w:tcW w:w="1059" w:type="dxa"/>
            <w:tcBorders>
              <w:top w:val="nil"/>
              <w:left w:val="single" w:sz="8" w:space="0" w:color="auto"/>
              <w:bottom w:val="single" w:sz="4" w:space="0" w:color="auto"/>
              <w:right w:val="single" w:sz="8" w:space="0" w:color="auto"/>
            </w:tcBorders>
            <w:shd w:val="clear" w:color="000000" w:fill="CBE9D3"/>
            <w:vAlign w:val="center"/>
          </w:tcPr>
          <w:p w14:paraId="39D40565" w14:textId="77777777" w:rsidR="00F55451" w:rsidRPr="00C47826" w:rsidRDefault="00F55451" w:rsidP="00F55451">
            <w:pPr>
              <w:jc w:val="center"/>
              <w:rPr>
                <w:rFonts w:cs="Arial"/>
                <w:szCs w:val="20"/>
                <w:lang w:eastAsia="en-GB"/>
              </w:rPr>
            </w:pPr>
            <w:r w:rsidRPr="00C47826">
              <w:rPr>
                <w:rFonts w:cs="Arial"/>
                <w:szCs w:val="20"/>
                <w:lang w:eastAsia="en-GB"/>
              </w:rPr>
              <w:t>7</w:t>
            </w:r>
          </w:p>
        </w:tc>
        <w:tc>
          <w:tcPr>
            <w:tcW w:w="1573" w:type="dxa"/>
            <w:tcBorders>
              <w:top w:val="nil"/>
              <w:left w:val="nil"/>
              <w:bottom w:val="single" w:sz="4" w:space="0" w:color="auto"/>
              <w:right w:val="single" w:sz="8" w:space="0" w:color="auto"/>
            </w:tcBorders>
            <w:shd w:val="clear" w:color="auto" w:fill="auto"/>
            <w:vAlign w:val="center"/>
          </w:tcPr>
          <w:p w14:paraId="15DFB961" w14:textId="77777777" w:rsidR="00F55451" w:rsidRPr="00C47826" w:rsidRDefault="00F55451" w:rsidP="00F55451">
            <w:pPr>
              <w:jc w:val="center"/>
              <w:rPr>
                <w:rFonts w:cs="Arial"/>
                <w:szCs w:val="20"/>
                <w:lang w:eastAsia="en-GB"/>
              </w:rPr>
            </w:pPr>
            <w:r w:rsidRPr="00C47826">
              <w:rPr>
                <w:rFonts w:cs="Arial"/>
                <w:szCs w:val="20"/>
                <w:lang w:eastAsia="en-GB"/>
              </w:rPr>
              <w:t>Cleveland Rd</w:t>
            </w:r>
          </w:p>
        </w:tc>
        <w:tc>
          <w:tcPr>
            <w:tcW w:w="1284" w:type="dxa"/>
            <w:tcBorders>
              <w:top w:val="nil"/>
              <w:left w:val="nil"/>
              <w:bottom w:val="single" w:sz="4" w:space="0" w:color="auto"/>
              <w:right w:val="single" w:sz="8" w:space="0" w:color="auto"/>
            </w:tcBorders>
            <w:shd w:val="clear" w:color="auto" w:fill="auto"/>
            <w:vAlign w:val="center"/>
          </w:tcPr>
          <w:p w14:paraId="42D76EDE" w14:textId="77777777" w:rsidR="00F55451" w:rsidRPr="00C47826" w:rsidRDefault="00F55451" w:rsidP="00F55451">
            <w:pPr>
              <w:jc w:val="center"/>
              <w:rPr>
                <w:rFonts w:cs="Arial"/>
                <w:szCs w:val="20"/>
                <w:lang w:eastAsia="en-GB"/>
              </w:rPr>
            </w:pPr>
            <w:r w:rsidRPr="00C47826">
              <w:rPr>
                <w:rFonts w:cs="Arial"/>
                <w:szCs w:val="20"/>
                <w:lang w:eastAsia="en-GB"/>
              </w:rPr>
              <w:t>Urban Background</w:t>
            </w:r>
          </w:p>
        </w:tc>
        <w:tc>
          <w:tcPr>
            <w:tcW w:w="1177" w:type="dxa"/>
            <w:tcBorders>
              <w:top w:val="nil"/>
              <w:left w:val="nil"/>
              <w:bottom w:val="single" w:sz="4" w:space="0" w:color="auto"/>
              <w:right w:val="single" w:sz="8" w:space="0" w:color="auto"/>
            </w:tcBorders>
            <w:shd w:val="clear" w:color="auto" w:fill="auto"/>
            <w:vAlign w:val="center"/>
          </w:tcPr>
          <w:p w14:paraId="5DC51011" w14:textId="77777777" w:rsidR="00F55451" w:rsidRPr="00C47826" w:rsidRDefault="00F55451" w:rsidP="00F55451">
            <w:pPr>
              <w:jc w:val="center"/>
              <w:rPr>
                <w:rFonts w:cs="Arial"/>
                <w:szCs w:val="20"/>
                <w:lang w:eastAsia="en-GB"/>
              </w:rPr>
            </w:pPr>
            <w:r w:rsidRPr="00C47826">
              <w:rPr>
                <w:rFonts w:cs="Arial"/>
                <w:szCs w:val="20"/>
                <w:lang w:eastAsia="en-GB"/>
              </w:rPr>
              <w:t>486953</w:t>
            </w:r>
          </w:p>
        </w:tc>
        <w:tc>
          <w:tcPr>
            <w:tcW w:w="1166" w:type="dxa"/>
            <w:tcBorders>
              <w:top w:val="nil"/>
              <w:left w:val="nil"/>
              <w:bottom w:val="single" w:sz="4" w:space="0" w:color="auto"/>
              <w:right w:val="single" w:sz="8" w:space="0" w:color="auto"/>
            </w:tcBorders>
            <w:shd w:val="clear" w:color="auto" w:fill="auto"/>
            <w:vAlign w:val="center"/>
          </w:tcPr>
          <w:p w14:paraId="6C0638B6" w14:textId="77777777" w:rsidR="00F55451" w:rsidRPr="00C47826" w:rsidRDefault="00F55451" w:rsidP="00F55451">
            <w:pPr>
              <w:jc w:val="center"/>
              <w:rPr>
                <w:rFonts w:cs="Arial"/>
                <w:szCs w:val="20"/>
                <w:lang w:eastAsia="en-GB"/>
              </w:rPr>
            </w:pPr>
            <w:r w:rsidRPr="00C47826">
              <w:rPr>
                <w:rFonts w:cs="Arial"/>
                <w:szCs w:val="20"/>
                <w:lang w:eastAsia="en-GB"/>
              </w:rPr>
              <w:t>104414</w:t>
            </w:r>
          </w:p>
        </w:tc>
        <w:tc>
          <w:tcPr>
            <w:tcW w:w="1183" w:type="dxa"/>
            <w:tcBorders>
              <w:top w:val="nil"/>
              <w:left w:val="nil"/>
              <w:bottom w:val="single" w:sz="4" w:space="0" w:color="auto"/>
              <w:right w:val="single" w:sz="8" w:space="0" w:color="auto"/>
            </w:tcBorders>
            <w:shd w:val="clear" w:color="auto" w:fill="auto"/>
            <w:vAlign w:val="center"/>
          </w:tcPr>
          <w:p w14:paraId="45BA8478" w14:textId="77777777" w:rsidR="00F55451" w:rsidRPr="00C47826" w:rsidRDefault="00F55451" w:rsidP="00F55451">
            <w:pPr>
              <w:jc w:val="center"/>
              <w:rPr>
                <w:rFonts w:cs="Arial"/>
                <w:szCs w:val="20"/>
                <w:lang w:eastAsia="en-GB"/>
              </w:rPr>
            </w:pPr>
            <w:r w:rsidRPr="00C47826">
              <w:rPr>
                <w:rFonts w:cs="Arial"/>
                <w:szCs w:val="20"/>
                <w:lang w:eastAsia="en-GB"/>
              </w:rPr>
              <w:t>NO2</w:t>
            </w:r>
          </w:p>
        </w:tc>
        <w:tc>
          <w:tcPr>
            <w:tcW w:w="1012" w:type="dxa"/>
            <w:tcBorders>
              <w:top w:val="nil"/>
              <w:left w:val="nil"/>
              <w:bottom w:val="single" w:sz="4" w:space="0" w:color="auto"/>
              <w:right w:val="single" w:sz="4" w:space="0" w:color="auto"/>
            </w:tcBorders>
            <w:shd w:val="clear" w:color="auto" w:fill="auto"/>
            <w:vAlign w:val="center"/>
          </w:tcPr>
          <w:p w14:paraId="1F78CE15" w14:textId="77777777" w:rsidR="00F55451" w:rsidRPr="00C47826" w:rsidRDefault="00F55451" w:rsidP="00F55451">
            <w:pPr>
              <w:jc w:val="center"/>
              <w:rPr>
                <w:rFonts w:cs="Arial"/>
                <w:szCs w:val="20"/>
                <w:lang w:eastAsia="en-GB"/>
              </w:rPr>
            </w:pPr>
            <w:r w:rsidRPr="00C47826">
              <w:rPr>
                <w:rFonts w:cs="Arial"/>
                <w:szCs w:val="20"/>
                <w:lang w:eastAsia="en-GB"/>
              </w:rPr>
              <w:t>N</w:t>
            </w:r>
          </w:p>
        </w:tc>
        <w:tc>
          <w:tcPr>
            <w:tcW w:w="1250" w:type="dxa"/>
            <w:tcBorders>
              <w:top w:val="nil"/>
              <w:left w:val="single" w:sz="4" w:space="0" w:color="auto"/>
              <w:bottom w:val="single" w:sz="4" w:space="0" w:color="auto"/>
              <w:right w:val="single" w:sz="8" w:space="0" w:color="auto"/>
            </w:tcBorders>
            <w:shd w:val="clear" w:color="auto" w:fill="auto"/>
            <w:vAlign w:val="center"/>
          </w:tcPr>
          <w:p w14:paraId="7886B0FA" w14:textId="77777777" w:rsidR="00F55451" w:rsidRPr="00C47826" w:rsidRDefault="00F55451" w:rsidP="00F55451">
            <w:pPr>
              <w:jc w:val="center"/>
              <w:rPr>
                <w:rFonts w:cs="Arial"/>
                <w:szCs w:val="20"/>
                <w:lang w:eastAsia="en-GB"/>
              </w:rPr>
            </w:pPr>
            <w:r w:rsidRPr="00C47826">
              <w:rPr>
                <w:rFonts w:cs="Arial"/>
                <w:szCs w:val="20"/>
                <w:lang w:eastAsia="en-GB"/>
              </w:rPr>
              <w:t>18</w:t>
            </w:r>
          </w:p>
        </w:tc>
        <w:tc>
          <w:tcPr>
            <w:tcW w:w="1181" w:type="dxa"/>
            <w:tcBorders>
              <w:top w:val="nil"/>
              <w:left w:val="nil"/>
              <w:bottom w:val="single" w:sz="4" w:space="0" w:color="auto"/>
              <w:right w:val="single" w:sz="8" w:space="0" w:color="auto"/>
            </w:tcBorders>
            <w:shd w:val="clear" w:color="auto" w:fill="auto"/>
            <w:vAlign w:val="center"/>
          </w:tcPr>
          <w:p w14:paraId="62404D3F" w14:textId="77777777" w:rsidR="00F55451" w:rsidRPr="00C47826" w:rsidRDefault="00F55451" w:rsidP="00F55451">
            <w:pPr>
              <w:jc w:val="center"/>
              <w:rPr>
                <w:rFonts w:cs="Arial"/>
                <w:szCs w:val="20"/>
                <w:lang w:eastAsia="en-GB"/>
              </w:rPr>
            </w:pPr>
            <w:r w:rsidRPr="00C47826">
              <w:rPr>
                <w:rFonts w:cs="Arial"/>
                <w:szCs w:val="20"/>
                <w:lang w:eastAsia="en-GB"/>
              </w:rPr>
              <w:t>1.8</w:t>
            </w:r>
          </w:p>
        </w:tc>
        <w:tc>
          <w:tcPr>
            <w:tcW w:w="1390" w:type="dxa"/>
            <w:tcBorders>
              <w:top w:val="nil"/>
              <w:left w:val="nil"/>
              <w:bottom w:val="single" w:sz="4" w:space="0" w:color="auto"/>
              <w:right w:val="single" w:sz="8" w:space="0" w:color="auto"/>
            </w:tcBorders>
            <w:shd w:val="clear" w:color="auto" w:fill="auto"/>
            <w:vAlign w:val="center"/>
          </w:tcPr>
          <w:p w14:paraId="57E04F6A" w14:textId="77777777" w:rsidR="00F55451" w:rsidRPr="00C47826" w:rsidRDefault="00F55451" w:rsidP="00F55451">
            <w:pPr>
              <w:jc w:val="center"/>
              <w:rPr>
                <w:rFonts w:cs="Arial"/>
                <w:szCs w:val="20"/>
                <w:lang w:eastAsia="en-GB"/>
              </w:rPr>
            </w:pPr>
            <w:r w:rsidRPr="00C47826">
              <w:rPr>
                <w:rFonts w:cs="Arial"/>
                <w:szCs w:val="20"/>
                <w:lang w:eastAsia="en-GB"/>
              </w:rPr>
              <w:t>N</w:t>
            </w:r>
          </w:p>
        </w:tc>
        <w:tc>
          <w:tcPr>
            <w:tcW w:w="966" w:type="dxa"/>
            <w:tcBorders>
              <w:top w:val="nil"/>
              <w:left w:val="nil"/>
              <w:bottom w:val="single" w:sz="4" w:space="0" w:color="auto"/>
              <w:right w:val="single" w:sz="8" w:space="0" w:color="auto"/>
            </w:tcBorders>
            <w:shd w:val="clear" w:color="auto" w:fill="auto"/>
            <w:vAlign w:val="center"/>
          </w:tcPr>
          <w:p w14:paraId="53537411" w14:textId="77777777" w:rsidR="00F55451" w:rsidRPr="00C47826" w:rsidRDefault="00F55451" w:rsidP="00F55451">
            <w:pPr>
              <w:jc w:val="center"/>
              <w:rPr>
                <w:rFonts w:cs="Arial"/>
                <w:szCs w:val="20"/>
                <w:lang w:eastAsia="en-GB"/>
              </w:rPr>
            </w:pPr>
            <w:r w:rsidRPr="00C47826">
              <w:rPr>
                <w:rFonts w:cs="Arial"/>
                <w:szCs w:val="20"/>
                <w:lang w:eastAsia="en-GB"/>
              </w:rPr>
              <w:t>2.8</w:t>
            </w:r>
          </w:p>
        </w:tc>
      </w:tr>
      <w:tr w:rsidR="00F55451" w:rsidRPr="00F55451" w14:paraId="0B8C61F3" w14:textId="77777777" w:rsidTr="00F55451">
        <w:trPr>
          <w:trHeight w:val="330"/>
        </w:trPr>
        <w:tc>
          <w:tcPr>
            <w:tcW w:w="1059" w:type="dxa"/>
            <w:tcBorders>
              <w:top w:val="nil"/>
              <w:left w:val="single" w:sz="8" w:space="0" w:color="auto"/>
              <w:bottom w:val="single" w:sz="4" w:space="0" w:color="auto"/>
              <w:right w:val="single" w:sz="8" w:space="0" w:color="auto"/>
            </w:tcBorders>
            <w:shd w:val="clear" w:color="000000" w:fill="CBE9D3"/>
            <w:vAlign w:val="center"/>
          </w:tcPr>
          <w:p w14:paraId="4F46BDDD" w14:textId="77777777" w:rsidR="00F55451" w:rsidRPr="00C47826" w:rsidRDefault="00F55451" w:rsidP="00F55451">
            <w:pPr>
              <w:jc w:val="center"/>
              <w:rPr>
                <w:rFonts w:cs="Arial"/>
                <w:szCs w:val="20"/>
                <w:lang w:eastAsia="en-GB"/>
              </w:rPr>
            </w:pPr>
            <w:r w:rsidRPr="00C47826">
              <w:rPr>
                <w:rFonts w:cs="Arial"/>
                <w:szCs w:val="20"/>
                <w:lang w:eastAsia="en-GB"/>
              </w:rPr>
              <w:t>8</w:t>
            </w:r>
          </w:p>
        </w:tc>
        <w:tc>
          <w:tcPr>
            <w:tcW w:w="1573" w:type="dxa"/>
            <w:tcBorders>
              <w:top w:val="nil"/>
              <w:left w:val="nil"/>
              <w:bottom w:val="single" w:sz="4" w:space="0" w:color="auto"/>
              <w:right w:val="single" w:sz="8" w:space="0" w:color="auto"/>
            </w:tcBorders>
            <w:shd w:val="clear" w:color="auto" w:fill="auto"/>
            <w:vAlign w:val="center"/>
          </w:tcPr>
          <w:p w14:paraId="67EEAD1C" w14:textId="77777777" w:rsidR="00F55451" w:rsidRPr="00C47826" w:rsidRDefault="00F55451" w:rsidP="00F55451">
            <w:pPr>
              <w:jc w:val="center"/>
              <w:rPr>
                <w:rFonts w:cs="Arial"/>
                <w:szCs w:val="20"/>
                <w:lang w:eastAsia="en-GB"/>
              </w:rPr>
            </w:pPr>
            <w:r w:rsidRPr="00C47826">
              <w:rPr>
                <w:rFonts w:cs="Arial"/>
                <w:szCs w:val="20"/>
                <w:lang w:eastAsia="en-GB"/>
              </w:rPr>
              <w:t>Westhampnett Road</w:t>
            </w:r>
          </w:p>
        </w:tc>
        <w:tc>
          <w:tcPr>
            <w:tcW w:w="1284" w:type="dxa"/>
            <w:tcBorders>
              <w:top w:val="nil"/>
              <w:left w:val="nil"/>
              <w:bottom w:val="single" w:sz="4" w:space="0" w:color="auto"/>
              <w:right w:val="single" w:sz="8" w:space="0" w:color="auto"/>
            </w:tcBorders>
            <w:shd w:val="clear" w:color="auto" w:fill="auto"/>
            <w:vAlign w:val="center"/>
          </w:tcPr>
          <w:p w14:paraId="4A74059B" w14:textId="77777777" w:rsidR="00F55451" w:rsidRPr="00C47826" w:rsidRDefault="00F55451" w:rsidP="00F55451">
            <w:pPr>
              <w:jc w:val="center"/>
              <w:rPr>
                <w:rFonts w:cs="Arial"/>
                <w:szCs w:val="20"/>
                <w:lang w:eastAsia="en-GB"/>
              </w:rPr>
            </w:pPr>
            <w:r w:rsidRPr="00C47826">
              <w:rPr>
                <w:rFonts w:cs="Arial"/>
                <w:szCs w:val="20"/>
                <w:lang w:eastAsia="en-GB"/>
              </w:rPr>
              <w:t>Roadside</w:t>
            </w:r>
          </w:p>
        </w:tc>
        <w:tc>
          <w:tcPr>
            <w:tcW w:w="1177" w:type="dxa"/>
            <w:tcBorders>
              <w:top w:val="nil"/>
              <w:left w:val="nil"/>
              <w:bottom w:val="single" w:sz="4" w:space="0" w:color="auto"/>
              <w:right w:val="single" w:sz="8" w:space="0" w:color="auto"/>
            </w:tcBorders>
            <w:shd w:val="clear" w:color="auto" w:fill="auto"/>
            <w:vAlign w:val="center"/>
          </w:tcPr>
          <w:p w14:paraId="6007DD81" w14:textId="77777777" w:rsidR="00F55451" w:rsidRPr="00C47826" w:rsidRDefault="00F55451" w:rsidP="00F55451">
            <w:pPr>
              <w:jc w:val="center"/>
              <w:rPr>
                <w:rFonts w:cs="Arial"/>
                <w:szCs w:val="20"/>
                <w:lang w:eastAsia="en-GB"/>
              </w:rPr>
            </w:pPr>
            <w:r w:rsidRPr="00C47826">
              <w:rPr>
                <w:rFonts w:cs="Arial"/>
                <w:szCs w:val="20"/>
                <w:lang w:eastAsia="en-GB"/>
              </w:rPr>
              <w:t>487341</w:t>
            </w:r>
          </w:p>
        </w:tc>
        <w:tc>
          <w:tcPr>
            <w:tcW w:w="1166" w:type="dxa"/>
            <w:tcBorders>
              <w:top w:val="nil"/>
              <w:left w:val="nil"/>
              <w:bottom w:val="single" w:sz="4" w:space="0" w:color="auto"/>
              <w:right w:val="single" w:sz="8" w:space="0" w:color="auto"/>
            </w:tcBorders>
            <w:shd w:val="clear" w:color="auto" w:fill="auto"/>
            <w:vAlign w:val="center"/>
          </w:tcPr>
          <w:p w14:paraId="28C981AB" w14:textId="77777777" w:rsidR="00F55451" w:rsidRPr="00C47826" w:rsidRDefault="00F55451" w:rsidP="00F55451">
            <w:pPr>
              <w:jc w:val="center"/>
              <w:rPr>
                <w:rFonts w:cs="Arial"/>
                <w:szCs w:val="20"/>
                <w:lang w:eastAsia="en-GB"/>
              </w:rPr>
            </w:pPr>
            <w:r w:rsidRPr="00C47826">
              <w:rPr>
                <w:rFonts w:cs="Arial"/>
                <w:szCs w:val="20"/>
                <w:lang w:eastAsia="en-GB"/>
              </w:rPr>
              <w:t>105474</w:t>
            </w:r>
          </w:p>
        </w:tc>
        <w:tc>
          <w:tcPr>
            <w:tcW w:w="1183" w:type="dxa"/>
            <w:tcBorders>
              <w:top w:val="nil"/>
              <w:left w:val="nil"/>
              <w:bottom w:val="single" w:sz="4" w:space="0" w:color="auto"/>
              <w:right w:val="single" w:sz="8" w:space="0" w:color="auto"/>
            </w:tcBorders>
            <w:shd w:val="clear" w:color="auto" w:fill="auto"/>
            <w:vAlign w:val="center"/>
          </w:tcPr>
          <w:p w14:paraId="558054DC" w14:textId="77777777" w:rsidR="00F55451" w:rsidRPr="00C47826" w:rsidRDefault="00F55451" w:rsidP="00F55451">
            <w:pPr>
              <w:jc w:val="center"/>
              <w:rPr>
                <w:rFonts w:cs="Arial"/>
                <w:szCs w:val="20"/>
                <w:lang w:eastAsia="en-GB"/>
              </w:rPr>
            </w:pPr>
            <w:r w:rsidRPr="00C47826">
              <w:rPr>
                <w:rFonts w:cs="Arial"/>
                <w:szCs w:val="20"/>
                <w:lang w:eastAsia="en-GB"/>
              </w:rPr>
              <w:t>NO2</w:t>
            </w:r>
          </w:p>
        </w:tc>
        <w:tc>
          <w:tcPr>
            <w:tcW w:w="1012" w:type="dxa"/>
            <w:tcBorders>
              <w:top w:val="nil"/>
              <w:left w:val="nil"/>
              <w:bottom w:val="single" w:sz="4" w:space="0" w:color="auto"/>
              <w:right w:val="single" w:sz="4" w:space="0" w:color="auto"/>
            </w:tcBorders>
            <w:shd w:val="clear" w:color="auto" w:fill="auto"/>
            <w:vAlign w:val="center"/>
          </w:tcPr>
          <w:p w14:paraId="374470A9" w14:textId="77777777" w:rsidR="00F55451" w:rsidRPr="00C47826" w:rsidRDefault="00F55451" w:rsidP="00F55451">
            <w:pPr>
              <w:jc w:val="center"/>
              <w:rPr>
                <w:rFonts w:cs="Arial"/>
                <w:szCs w:val="20"/>
                <w:lang w:eastAsia="en-GB"/>
              </w:rPr>
            </w:pPr>
            <w:r w:rsidRPr="00C47826">
              <w:rPr>
                <w:rFonts w:cs="Arial"/>
                <w:szCs w:val="20"/>
                <w:lang w:eastAsia="en-GB"/>
              </w:rPr>
              <w:t>N</w:t>
            </w:r>
          </w:p>
        </w:tc>
        <w:tc>
          <w:tcPr>
            <w:tcW w:w="1250" w:type="dxa"/>
            <w:tcBorders>
              <w:top w:val="nil"/>
              <w:left w:val="single" w:sz="4" w:space="0" w:color="auto"/>
              <w:bottom w:val="single" w:sz="4" w:space="0" w:color="auto"/>
              <w:right w:val="single" w:sz="8" w:space="0" w:color="auto"/>
            </w:tcBorders>
            <w:shd w:val="clear" w:color="auto" w:fill="auto"/>
            <w:vAlign w:val="center"/>
          </w:tcPr>
          <w:p w14:paraId="57A2DD15" w14:textId="77777777" w:rsidR="00F55451" w:rsidRPr="00C47826" w:rsidRDefault="00F55451" w:rsidP="00F55451">
            <w:pPr>
              <w:jc w:val="center"/>
              <w:rPr>
                <w:rFonts w:cs="Arial"/>
                <w:szCs w:val="20"/>
                <w:lang w:eastAsia="en-GB"/>
              </w:rPr>
            </w:pPr>
            <w:r w:rsidRPr="00C47826">
              <w:rPr>
                <w:rFonts w:cs="Arial"/>
                <w:szCs w:val="20"/>
                <w:lang w:eastAsia="en-GB"/>
              </w:rPr>
              <w:t>3</w:t>
            </w:r>
          </w:p>
        </w:tc>
        <w:tc>
          <w:tcPr>
            <w:tcW w:w="1181" w:type="dxa"/>
            <w:tcBorders>
              <w:top w:val="nil"/>
              <w:left w:val="nil"/>
              <w:bottom w:val="single" w:sz="4" w:space="0" w:color="auto"/>
              <w:right w:val="single" w:sz="8" w:space="0" w:color="auto"/>
            </w:tcBorders>
            <w:shd w:val="clear" w:color="auto" w:fill="auto"/>
            <w:vAlign w:val="center"/>
          </w:tcPr>
          <w:p w14:paraId="1E0858BB" w14:textId="77777777" w:rsidR="00F55451" w:rsidRPr="00C47826" w:rsidRDefault="00F55451" w:rsidP="00F55451">
            <w:pPr>
              <w:jc w:val="center"/>
              <w:rPr>
                <w:rFonts w:cs="Arial"/>
                <w:szCs w:val="20"/>
                <w:lang w:eastAsia="en-GB"/>
              </w:rPr>
            </w:pPr>
            <w:r w:rsidRPr="00C47826">
              <w:rPr>
                <w:rFonts w:cs="Arial"/>
                <w:szCs w:val="20"/>
                <w:lang w:eastAsia="en-GB"/>
              </w:rPr>
              <w:t>1.65</w:t>
            </w:r>
          </w:p>
        </w:tc>
        <w:tc>
          <w:tcPr>
            <w:tcW w:w="1390" w:type="dxa"/>
            <w:tcBorders>
              <w:top w:val="nil"/>
              <w:left w:val="nil"/>
              <w:bottom w:val="single" w:sz="4" w:space="0" w:color="auto"/>
              <w:right w:val="single" w:sz="8" w:space="0" w:color="auto"/>
            </w:tcBorders>
            <w:shd w:val="clear" w:color="auto" w:fill="auto"/>
            <w:vAlign w:val="center"/>
          </w:tcPr>
          <w:p w14:paraId="4140B934" w14:textId="77777777" w:rsidR="00F55451" w:rsidRPr="00C47826" w:rsidRDefault="00F55451" w:rsidP="00F55451">
            <w:pPr>
              <w:jc w:val="center"/>
              <w:rPr>
                <w:rFonts w:cs="Arial"/>
                <w:szCs w:val="20"/>
                <w:lang w:eastAsia="en-GB"/>
              </w:rPr>
            </w:pPr>
            <w:r w:rsidRPr="00C47826">
              <w:rPr>
                <w:rFonts w:cs="Arial"/>
                <w:szCs w:val="20"/>
                <w:lang w:eastAsia="en-GB"/>
              </w:rPr>
              <w:t>N</w:t>
            </w:r>
          </w:p>
        </w:tc>
        <w:tc>
          <w:tcPr>
            <w:tcW w:w="966" w:type="dxa"/>
            <w:tcBorders>
              <w:top w:val="nil"/>
              <w:left w:val="nil"/>
              <w:bottom w:val="single" w:sz="4" w:space="0" w:color="auto"/>
              <w:right w:val="single" w:sz="8" w:space="0" w:color="auto"/>
            </w:tcBorders>
            <w:shd w:val="clear" w:color="auto" w:fill="auto"/>
            <w:vAlign w:val="center"/>
          </w:tcPr>
          <w:p w14:paraId="6B0DCD5D" w14:textId="77777777" w:rsidR="00F55451" w:rsidRPr="00C47826" w:rsidRDefault="00F55451" w:rsidP="00F55451">
            <w:pPr>
              <w:jc w:val="center"/>
              <w:rPr>
                <w:rFonts w:cs="Arial"/>
                <w:szCs w:val="20"/>
                <w:lang w:eastAsia="en-GB"/>
              </w:rPr>
            </w:pPr>
            <w:r w:rsidRPr="00C47826">
              <w:rPr>
                <w:rFonts w:cs="Arial"/>
                <w:szCs w:val="20"/>
                <w:lang w:eastAsia="en-GB"/>
              </w:rPr>
              <w:t>2.85</w:t>
            </w:r>
          </w:p>
        </w:tc>
      </w:tr>
      <w:tr w:rsidR="00F55451" w:rsidRPr="00F55451" w14:paraId="6C301413" w14:textId="77777777" w:rsidTr="00F55451">
        <w:trPr>
          <w:trHeight w:val="330"/>
        </w:trPr>
        <w:tc>
          <w:tcPr>
            <w:tcW w:w="1059" w:type="dxa"/>
            <w:tcBorders>
              <w:top w:val="nil"/>
              <w:left w:val="single" w:sz="8" w:space="0" w:color="auto"/>
              <w:bottom w:val="single" w:sz="4" w:space="0" w:color="auto"/>
              <w:right w:val="single" w:sz="8" w:space="0" w:color="auto"/>
            </w:tcBorders>
            <w:shd w:val="clear" w:color="000000" w:fill="CBE9D3"/>
            <w:vAlign w:val="center"/>
          </w:tcPr>
          <w:p w14:paraId="23964FD1" w14:textId="77777777" w:rsidR="00F55451" w:rsidRPr="00C47826" w:rsidRDefault="00F55451" w:rsidP="00F55451">
            <w:pPr>
              <w:jc w:val="center"/>
              <w:rPr>
                <w:rFonts w:cs="Arial"/>
                <w:szCs w:val="20"/>
                <w:lang w:eastAsia="en-GB"/>
              </w:rPr>
            </w:pPr>
            <w:r w:rsidRPr="00C47826">
              <w:rPr>
                <w:rFonts w:cs="Arial"/>
                <w:szCs w:val="20"/>
                <w:lang w:eastAsia="en-GB"/>
              </w:rPr>
              <w:t>9</w:t>
            </w:r>
          </w:p>
        </w:tc>
        <w:tc>
          <w:tcPr>
            <w:tcW w:w="1573" w:type="dxa"/>
            <w:tcBorders>
              <w:top w:val="nil"/>
              <w:left w:val="nil"/>
              <w:bottom w:val="single" w:sz="4" w:space="0" w:color="auto"/>
              <w:right w:val="single" w:sz="8" w:space="0" w:color="auto"/>
            </w:tcBorders>
            <w:shd w:val="clear" w:color="auto" w:fill="auto"/>
            <w:vAlign w:val="center"/>
          </w:tcPr>
          <w:p w14:paraId="5880C2AA" w14:textId="77777777" w:rsidR="00F55451" w:rsidRPr="00C47826" w:rsidRDefault="00F55451" w:rsidP="00F55451">
            <w:pPr>
              <w:jc w:val="center"/>
              <w:rPr>
                <w:rFonts w:cs="Arial"/>
                <w:szCs w:val="20"/>
                <w:lang w:eastAsia="en-GB"/>
              </w:rPr>
            </w:pPr>
            <w:r w:rsidRPr="00C47826">
              <w:rPr>
                <w:rFonts w:cs="Arial"/>
                <w:szCs w:val="20"/>
                <w:lang w:eastAsia="en-GB"/>
              </w:rPr>
              <w:t>Hornet</w:t>
            </w:r>
          </w:p>
        </w:tc>
        <w:tc>
          <w:tcPr>
            <w:tcW w:w="1284" w:type="dxa"/>
            <w:tcBorders>
              <w:top w:val="nil"/>
              <w:left w:val="nil"/>
              <w:bottom w:val="single" w:sz="4" w:space="0" w:color="auto"/>
              <w:right w:val="single" w:sz="8" w:space="0" w:color="auto"/>
            </w:tcBorders>
            <w:shd w:val="clear" w:color="auto" w:fill="auto"/>
            <w:vAlign w:val="center"/>
          </w:tcPr>
          <w:p w14:paraId="5EB8E75F" w14:textId="77777777" w:rsidR="00F55451" w:rsidRPr="00C47826" w:rsidRDefault="00F55451" w:rsidP="00F55451">
            <w:pPr>
              <w:jc w:val="center"/>
              <w:rPr>
                <w:rFonts w:cs="Arial"/>
                <w:szCs w:val="20"/>
                <w:lang w:eastAsia="en-GB"/>
              </w:rPr>
            </w:pPr>
            <w:r w:rsidRPr="00C47826">
              <w:rPr>
                <w:rFonts w:cs="Arial"/>
                <w:szCs w:val="20"/>
                <w:lang w:eastAsia="en-GB"/>
              </w:rPr>
              <w:t>Roadside</w:t>
            </w:r>
          </w:p>
        </w:tc>
        <w:tc>
          <w:tcPr>
            <w:tcW w:w="1177" w:type="dxa"/>
            <w:tcBorders>
              <w:top w:val="nil"/>
              <w:left w:val="nil"/>
              <w:bottom w:val="single" w:sz="4" w:space="0" w:color="auto"/>
              <w:right w:val="single" w:sz="8" w:space="0" w:color="auto"/>
            </w:tcBorders>
            <w:shd w:val="clear" w:color="auto" w:fill="auto"/>
            <w:vAlign w:val="center"/>
          </w:tcPr>
          <w:p w14:paraId="76910BC3" w14:textId="77777777" w:rsidR="00F55451" w:rsidRPr="00C47826" w:rsidRDefault="00F55451" w:rsidP="00F55451">
            <w:pPr>
              <w:jc w:val="center"/>
              <w:rPr>
                <w:rFonts w:cs="Arial"/>
                <w:szCs w:val="20"/>
                <w:lang w:eastAsia="en-GB"/>
              </w:rPr>
            </w:pPr>
            <w:r w:rsidRPr="00C47826">
              <w:rPr>
                <w:rFonts w:cs="Arial"/>
                <w:szCs w:val="20"/>
                <w:lang w:eastAsia="en-GB"/>
              </w:rPr>
              <w:t>486502</w:t>
            </w:r>
          </w:p>
        </w:tc>
        <w:tc>
          <w:tcPr>
            <w:tcW w:w="1166" w:type="dxa"/>
            <w:tcBorders>
              <w:top w:val="nil"/>
              <w:left w:val="nil"/>
              <w:bottom w:val="single" w:sz="4" w:space="0" w:color="auto"/>
              <w:right w:val="single" w:sz="8" w:space="0" w:color="auto"/>
            </w:tcBorders>
            <w:shd w:val="clear" w:color="auto" w:fill="auto"/>
            <w:vAlign w:val="center"/>
          </w:tcPr>
          <w:p w14:paraId="357D3964" w14:textId="77777777" w:rsidR="00F55451" w:rsidRPr="00C47826" w:rsidRDefault="00F55451" w:rsidP="00F55451">
            <w:pPr>
              <w:jc w:val="center"/>
              <w:rPr>
                <w:rFonts w:cs="Arial"/>
                <w:szCs w:val="20"/>
                <w:lang w:eastAsia="en-GB"/>
              </w:rPr>
            </w:pPr>
            <w:r w:rsidRPr="00C47826">
              <w:rPr>
                <w:rFonts w:cs="Arial"/>
                <w:szCs w:val="20"/>
                <w:lang w:eastAsia="en-GB"/>
              </w:rPr>
              <w:t>104795</w:t>
            </w:r>
          </w:p>
        </w:tc>
        <w:tc>
          <w:tcPr>
            <w:tcW w:w="1183" w:type="dxa"/>
            <w:tcBorders>
              <w:top w:val="nil"/>
              <w:left w:val="nil"/>
              <w:bottom w:val="single" w:sz="4" w:space="0" w:color="auto"/>
              <w:right w:val="single" w:sz="8" w:space="0" w:color="auto"/>
            </w:tcBorders>
            <w:shd w:val="clear" w:color="auto" w:fill="auto"/>
            <w:vAlign w:val="center"/>
          </w:tcPr>
          <w:p w14:paraId="200F8D6B" w14:textId="77777777" w:rsidR="00F55451" w:rsidRPr="00C47826" w:rsidRDefault="00F55451" w:rsidP="00F55451">
            <w:pPr>
              <w:jc w:val="center"/>
              <w:rPr>
                <w:rFonts w:cs="Arial"/>
                <w:szCs w:val="20"/>
                <w:lang w:eastAsia="en-GB"/>
              </w:rPr>
            </w:pPr>
            <w:r w:rsidRPr="00C47826">
              <w:rPr>
                <w:rFonts w:cs="Arial"/>
                <w:szCs w:val="20"/>
                <w:lang w:eastAsia="en-GB"/>
              </w:rPr>
              <w:t>NO2</w:t>
            </w:r>
          </w:p>
        </w:tc>
        <w:tc>
          <w:tcPr>
            <w:tcW w:w="1012" w:type="dxa"/>
            <w:tcBorders>
              <w:top w:val="nil"/>
              <w:left w:val="nil"/>
              <w:bottom w:val="single" w:sz="4" w:space="0" w:color="auto"/>
              <w:right w:val="single" w:sz="4" w:space="0" w:color="auto"/>
            </w:tcBorders>
            <w:shd w:val="clear" w:color="auto" w:fill="auto"/>
            <w:vAlign w:val="center"/>
          </w:tcPr>
          <w:p w14:paraId="0FB0FE6B" w14:textId="77777777" w:rsidR="00F55451" w:rsidRPr="00C47826" w:rsidRDefault="00F55451" w:rsidP="00F55451">
            <w:pPr>
              <w:jc w:val="center"/>
              <w:rPr>
                <w:rFonts w:cs="Arial"/>
                <w:szCs w:val="20"/>
                <w:lang w:eastAsia="en-GB"/>
              </w:rPr>
            </w:pPr>
            <w:r w:rsidRPr="00C47826">
              <w:rPr>
                <w:rFonts w:cs="Arial"/>
                <w:szCs w:val="20"/>
                <w:lang w:eastAsia="en-GB"/>
              </w:rPr>
              <w:t>N</w:t>
            </w:r>
          </w:p>
        </w:tc>
        <w:tc>
          <w:tcPr>
            <w:tcW w:w="1250" w:type="dxa"/>
            <w:tcBorders>
              <w:top w:val="nil"/>
              <w:left w:val="single" w:sz="4" w:space="0" w:color="auto"/>
              <w:bottom w:val="single" w:sz="4" w:space="0" w:color="auto"/>
              <w:right w:val="single" w:sz="8" w:space="0" w:color="auto"/>
            </w:tcBorders>
            <w:shd w:val="clear" w:color="auto" w:fill="auto"/>
            <w:vAlign w:val="center"/>
          </w:tcPr>
          <w:p w14:paraId="141CF95C" w14:textId="77777777" w:rsidR="00F55451" w:rsidRPr="00C47826" w:rsidRDefault="00F55451" w:rsidP="00F55451">
            <w:pPr>
              <w:jc w:val="center"/>
              <w:rPr>
                <w:rFonts w:cs="Arial"/>
                <w:szCs w:val="20"/>
                <w:lang w:eastAsia="en-GB"/>
              </w:rPr>
            </w:pPr>
            <w:r w:rsidRPr="00C47826">
              <w:rPr>
                <w:rFonts w:cs="Arial"/>
                <w:szCs w:val="20"/>
                <w:lang w:eastAsia="en-GB"/>
              </w:rPr>
              <w:t>0</w:t>
            </w:r>
          </w:p>
        </w:tc>
        <w:tc>
          <w:tcPr>
            <w:tcW w:w="1181" w:type="dxa"/>
            <w:tcBorders>
              <w:top w:val="nil"/>
              <w:left w:val="nil"/>
              <w:bottom w:val="single" w:sz="4" w:space="0" w:color="auto"/>
              <w:right w:val="single" w:sz="8" w:space="0" w:color="auto"/>
            </w:tcBorders>
            <w:shd w:val="clear" w:color="auto" w:fill="auto"/>
            <w:vAlign w:val="center"/>
          </w:tcPr>
          <w:p w14:paraId="3696F186" w14:textId="77777777" w:rsidR="00F55451" w:rsidRPr="00C47826" w:rsidRDefault="00F55451" w:rsidP="00F55451">
            <w:pPr>
              <w:jc w:val="center"/>
              <w:rPr>
                <w:rFonts w:cs="Arial"/>
                <w:szCs w:val="20"/>
                <w:lang w:eastAsia="en-GB"/>
              </w:rPr>
            </w:pPr>
            <w:r w:rsidRPr="00C47826">
              <w:rPr>
                <w:rFonts w:cs="Arial"/>
                <w:szCs w:val="20"/>
                <w:lang w:eastAsia="en-GB"/>
              </w:rPr>
              <w:t>1.8</w:t>
            </w:r>
          </w:p>
        </w:tc>
        <w:tc>
          <w:tcPr>
            <w:tcW w:w="1390" w:type="dxa"/>
            <w:tcBorders>
              <w:top w:val="nil"/>
              <w:left w:val="nil"/>
              <w:bottom w:val="single" w:sz="4" w:space="0" w:color="auto"/>
              <w:right w:val="single" w:sz="8" w:space="0" w:color="auto"/>
            </w:tcBorders>
            <w:shd w:val="clear" w:color="auto" w:fill="auto"/>
            <w:vAlign w:val="center"/>
          </w:tcPr>
          <w:p w14:paraId="57BC76DF" w14:textId="77777777" w:rsidR="00F55451" w:rsidRPr="00C47826" w:rsidRDefault="00F55451" w:rsidP="00F55451">
            <w:pPr>
              <w:jc w:val="center"/>
              <w:rPr>
                <w:rFonts w:cs="Arial"/>
                <w:szCs w:val="20"/>
                <w:lang w:eastAsia="en-GB"/>
              </w:rPr>
            </w:pPr>
            <w:r w:rsidRPr="00C47826">
              <w:rPr>
                <w:rFonts w:cs="Arial"/>
                <w:szCs w:val="20"/>
                <w:lang w:eastAsia="en-GB"/>
              </w:rPr>
              <w:t>N</w:t>
            </w:r>
          </w:p>
        </w:tc>
        <w:tc>
          <w:tcPr>
            <w:tcW w:w="966" w:type="dxa"/>
            <w:tcBorders>
              <w:top w:val="nil"/>
              <w:left w:val="nil"/>
              <w:bottom w:val="single" w:sz="4" w:space="0" w:color="auto"/>
              <w:right w:val="single" w:sz="8" w:space="0" w:color="auto"/>
            </w:tcBorders>
            <w:shd w:val="clear" w:color="auto" w:fill="auto"/>
            <w:vAlign w:val="center"/>
          </w:tcPr>
          <w:p w14:paraId="74293701" w14:textId="77777777" w:rsidR="00F55451" w:rsidRPr="00C47826" w:rsidRDefault="00F55451" w:rsidP="00F55451">
            <w:pPr>
              <w:jc w:val="center"/>
              <w:rPr>
                <w:rFonts w:cs="Arial"/>
                <w:szCs w:val="20"/>
                <w:lang w:eastAsia="en-GB"/>
              </w:rPr>
            </w:pPr>
            <w:r w:rsidRPr="00C47826">
              <w:rPr>
                <w:rFonts w:cs="Arial"/>
                <w:szCs w:val="20"/>
                <w:lang w:eastAsia="en-GB"/>
              </w:rPr>
              <w:t>3.1</w:t>
            </w:r>
          </w:p>
        </w:tc>
      </w:tr>
      <w:tr w:rsidR="00F55451" w:rsidRPr="00F55451" w14:paraId="35B5F17D" w14:textId="77777777" w:rsidTr="00F55451">
        <w:trPr>
          <w:trHeight w:val="330"/>
        </w:trPr>
        <w:tc>
          <w:tcPr>
            <w:tcW w:w="1059" w:type="dxa"/>
            <w:tcBorders>
              <w:top w:val="nil"/>
              <w:left w:val="single" w:sz="8" w:space="0" w:color="auto"/>
              <w:bottom w:val="single" w:sz="4" w:space="0" w:color="auto"/>
              <w:right w:val="single" w:sz="8" w:space="0" w:color="auto"/>
            </w:tcBorders>
            <w:shd w:val="clear" w:color="000000" w:fill="CBE9D3"/>
            <w:vAlign w:val="center"/>
          </w:tcPr>
          <w:p w14:paraId="0B7F20B4" w14:textId="77777777" w:rsidR="00F55451" w:rsidRPr="00C47826" w:rsidRDefault="00F55451" w:rsidP="00F55451">
            <w:pPr>
              <w:jc w:val="center"/>
              <w:rPr>
                <w:rFonts w:cs="Arial"/>
                <w:szCs w:val="20"/>
                <w:lang w:eastAsia="en-GB"/>
              </w:rPr>
            </w:pPr>
            <w:r w:rsidRPr="00C47826">
              <w:rPr>
                <w:rFonts w:cs="Arial"/>
                <w:szCs w:val="20"/>
                <w:lang w:eastAsia="en-GB"/>
              </w:rPr>
              <w:t>10</w:t>
            </w:r>
          </w:p>
        </w:tc>
        <w:tc>
          <w:tcPr>
            <w:tcW w:w="1573" w:type="dxa"/>
            <w:tcBorders>
              <w:top w:val="nil"/>
              <w:left w:val="nil"/>
              <w:bottom w:val="single" w:sz="4" w:space="0" w:color="auto"/>
              <w:right w:val="single" w:sz="8" w:space="0" w:color="auto"/>
            </w:tcBorders>
            <w:shd w:val="clear" w:color="auto" w:fill="auto"/>
            <w:vAlign w:val="center"/>
          </w:tcPr>
          <w:p w14:paraId="27166059" w14:textId="77777777" w:rsidR="00F55451" w:rsidRPr="00C47826" w:rsidRDefault="00F55451" w:rsidP="00F55451">
            <w:pPr>
              <w:jc w:val="center"/>
              <w:rPr>
                <w:rFonts w:cs="Arial"/>
                <w:szCs w:val="20"/>
                <w:lang w:eastAsia="en-GB"/>
              </w:rPr>
            </w:pPr>
            <w:r w:rsidRPr="00C47826">
              <w:rPr>
                <w:rFonts w:cs="Arial"/>
                <w:szCs w:val="20"/>
                <w:lang w:eastAsia="en-GB"/>
              </w:rPr>
              <w:t>St Pancras</w:t>
            </w:r>
          </w:p>
        </w:tc>
        <w:tc>
          <w:tcPr>
            <w:tcW w:w="1284" w:type="dxa"/>
            <w:tcBorders>
              <w:top w:val="nil"/>
              <w:left w:val="nil"/>
              <w:bottom w:val="single" w:sz="4" w:space="0" w:color="auto"/>
              <w:right w:val="single" w:sz="8" w:space="0" w:color="auto"/>
            </w:tcBorders>
            <w:shd w:val="clear" w:color="auto" w:fill="auto"/>
            <w:vAlign w:val="center"/>
          </w:tcPr>
          <w:p w14:paraId="207B10B3" w14:textId="77777777" w:rsidR="00F55451" w:rsidRPr="00C47826" w:rsidRDefault="00F55451" w:rsidP="00F55451">
            <w:pPr>
              <w:jc w:val="center"/>
              <w:rPr>
                <w:rFonts w:cs="Arial"/>
                <w:szCs w:val="20"/>
                <w:lang w:eastAsia="en-GB"/>
              </w:rPr>
            </w:pPr>
            <w:r w:rsidRPr="00C47826">
              <w:rPr>
                <w:rFonts w:cs="Arial"/>
                <w:szCs w:val="20"/>
                <w:lang w:eastAsia="en-GB"/>
              </w:rPr>
              <w:t>Roadside</w:t>
            </w:r>
          </w:p>
        </w:tc>
        <w:tc>
          <w:tcPr>
            <w:tcW w:w="1177" w:type="dxa"/>
            <w:tcBorders>
              <w:top w:val="nil"/>
              <w:left w:val="nil"/>
              <w:bottom w:val="single" w:sz="4" w:space="0" w:color="auto"/>
              <w:right w:val="single" w:sz="8" w:space="0" w:color="auto"/>
            </w:tcBorders>
            <w:shd w:val="clear" w:color="auto" w:fill="auto"/>
            <w:vAlign w:val="center"/>
          </w:tcPr>
          <w:p w14:paraId="2C3C58C1" w14:textId="77777777" w:rsidR="00F55451" w:rsidRPr="00C47826" w:rsidRDefault="00F55451" w:rsidP="00F55451">
            <w:pPr>
              <w:jc w:val="center"/>
              <w:rPr>
                <w:rFonts w:cs="Arial"/>
                <w:szCs w:val="20"/>
                <w:lang w:eastAsia="en-GB"/>
              </w:rPr>
            </w:pPr>
            <w:r w:rsidRPr="00C47826">
              <w:rPr>
                <w:rFonts w:cs="Arial"/>
                <w:szCs w:val="20"/>
                <w:lang w:eastAsia="en-GB"/>
              </w:rPr>
              <w:t>486533</w:t>
            </w:r>
          </w:p>
        </w:tc>
        <w:tc>
          <w:tcPr>
            <w:tcW w:w="1166" w:type="dxa"/>
            <w:tcBorders>
              <w:top w:val="nil"/>
              <w:left w:val="nil"/>
              <w:bottom w:val="single" w:sz="4" w:space="0" w:color="auto"/>
              <w:right w:val="single" w:sz="8" w:space="0" w:color="auto"/>
            </w:tcBorders>
            <w:shd w:val="clear" w:color="auto" w:fill="auto"/>
            <w:vAlign w:val="center"/>
          </w:tcPr>
          <w:p w14:paraId="2225A0A8" w14:textId="77777777" w:rsidR="00F55451" w:rsidRPr="00C47826" w:rsidRDefault="00F55451" w:rsidP="00F55451">
            <w:pPr>
              <w:jc w:val="center"/>
              <w:rPr>
                <w:rFonts w:cs="Arial"/>
                <w:szCs w:val="20"/>
                <w:lang w:eastAsia="en-GB"/>
              </w:rPr>
            </w:pPr>
            <w:r w:rsidRPr="00C47826">
              <w:rPr>
                <w:rFonts w:cs="Arial"/>
                <w:szCs w:val="20"/>
                <w:lang w:eastAsia="en-GB"/>
              </w:rPr>
              <w:t>104860</w:t>
            </w:r>
          </w:p>
        </w:tc>
        <w:tc>
          <w:tcPr>
            <w:tcW w:w="1183" w:type="dxa"/>
            <w:tcBorders>
              <w:top w:val="nil"/>
              <w:left w:val="nil"/>
              <w:bottom w:val="single" w:sz="4" w:space="0" w:color="auto"/>
              <w:right w:val="single" w:sz="8" w:space="0" w:color="auto"/>
            </w:tcBorders>
            <w:shd w:val="clear" w:color="auto" w:fill="auto"/>
            <w:vAlign w:val="center"/>
          </w:tcPr>
          <w:p w14:paraId="18911DE2" w14:textId="77777777" w:rsidR="00F55451" w:rsidRPr="00C47826" w:rsidRDefault="00F55451" w:rsidP="00F55451">
            <w:pPr>
              <w:jc w:val="center"/>
              <w:rPr>
                <w:rFonts w:cs="Arial"/>
                <w:szCs w:val="20"/>
                <w:lang w:eastAsia="en-GB"/>
              </w:rPr>
            </w:pPr>
            <w:r w:rsidRPr="00C47826">
              <w:rPr>
                <w:rFonts w:cs="Arial"/>
                <w:szCs w:val="20"/>
                <w:lang w:eastAsia="en-GB"/>
              </w:rPr>
              <w:t>NO2</w:t>
            </w:r>
          </w:p>
        </w:tc>
        <w:tc>
          <w:tcPr>
            <w:tcW w:w="1012" w:type="dxa"/>
            <w:tcBorders>
              <w:top w:val="nil"/>
              <w:left w:val="nil"/>
              <w:bottom w:val="single" w:sz="4" w:space="0" w:color="auto"/>
              <w:right w:val="single" w:sz="4" w:space="0" w:color="auto"/>
            </w:tcBorders>
            <w:shd w:val="clear" w:color="auto" w:fill="auto"/>
            <w:vAlign w:val="center"/>
          </w:tcPr>
          <w:p w14:paraId="12341A35" w14:textId="77777777" w:rsidR="00F55451" w:rsidRPr="00C47826" w:rsidRDefault="00F55451" w:rsidP="00F55451">
            <w:pPr>
              <w:jc w:val="center"/>
              <w:rPr>
                <w:rFonts w:cs="Arial"/>
                <w:szCs w:val="20"/>
                <w:lang w:eastAsia="en-GB"/>
              </w:rPr>
            </w:pPr>
            <w:r w:rsidRPr="00C47826">
              <w:rPr>
                <w:rFonts w:cs="Arial"/>
                <w:szCs w:val="20"/>
                <w:lang w:eastAsia="en-GB"/>
              </w:rPr>
              <w:t>Y</w:t>
            </w:r>
          </w:p>
        </w:tc>
        <w:tc>
          <w:tcPr>
            <w:tcW w:w="1250" w:type="dxa"/>
            <w:tcBorders>
              <w:top w:val="nil"/>
              <w:left w:val="single" w:sz="4" w:space="0" w:color="auto"/>
              <w:bottom w:val="single" w:sz="4" w:space="0" w:color="auto"/>
              <w:right w:val="single" w:sz="8" w:space="0" w:color="auto"/>
            </w:tcBorders>
            <w:shd w:val="clear" w:color="auto" w:fill="auto"/>
            <w:vAlign w:val="center"/>
          </w:tcPr>
          <w:p w14:paraId="73DE1215" w14:textId="77777777" w:rsidR="00F55451" w:rsidRPr="00C47826" w:rsidRDefault="00F55451" w:rsidP="00F55451">
            <w:pPr>
              <w:jc w:val="center"/>
              <w:rPr>
                <w:rFonts w:cs="Arial"/>
                <w:szCs w:val="20"/>
                <w:lang w:eastAsia="en-GB"/>
              </w:rPr>
            </w:pPr>
            <w:r w:rsidRPr="00C47826">
              <w:rPr>
                <w:rFonts w:cs="Arial"/>
                <w:szCs w:val="20"/>
                <w:lang w:eastAsia="en-GB"/>
              </w:rPr>
              <w:t>0</w:t>
            </w:r>
          </w:p>
        </w:tc>
        <w:tc>
          <w:tcPr>
            <w:tcW w:w="1181" w:type="dxa"/>
            <w:tcBorders>
              <w:top w:val="nil"/>
              <w:left w:val="nil"/>
              <w:bottom w:val="single" w:sz="4" w:space="0" w:color="auto"/>
              <w:right w:val="single" w:sz="8" w:space="0" w:color="auto"/>
            </w:tcBorders>
            <w:shd w:val="clear" w:color="auto" w:fill="auto"/>
            <w:vAlign w:val="center"/>
          </w:tcPr>
          <w:p w14:paraId="29689DA0" w14:textId="77777777" w:rsidR="00F55451" w:rsidRPr="00C47826" w:rsidRDefault="00F55451" w:rsidP="00F55451">
            <w:pPr>
              <w:jc w:val="center"/>
              <w:rPr>
                <w:rFonts w:cs="Arial"/>
                <w:szCs w:val="20"/>
                <w:lang w:eastAsia="en-GB"/>
              </w:rPr>
            </w:pPr>
            <w:r w:rsidRPr="00C47826">
              <w:rPr>
                <w:rFonts w:cs="Arial"/>
                <w:szCs w:val="20"/>
                <w:lang w:eastAsia="en-GB"/>
              </w:rPr>
              <w:t>2</w:t>
            </w:r>
          </w:p>
        </w:tc>
        <w:tc>
          <w:tcPr>
            <w:tcW w:w="1390" w:type="dxa"/>
            <w:tcBorders>
              <w:top w:val="nil"/>
              <w:left w:val="nil"/>
              <w:bottom w:val="single" w:sz="4" w:space="0" w:color="auto"/>
              <w:right w:val="single" w:sz="8" w:space="0" w:color="auto"/>
            </w:tcBorders>
            <w:shd w:val="clear" w:color="auto" w:fill="auto"/>
            <w:vAlign w:val="center"/>
          </w:tcPr>
          <w:p w14:paraId="2D73CF7A" w14:textId="77777777" w:rsidR="00F55451" w:rsidRPr="00C47826" w:rsidRDefault="00F55451" w:rsidP="00F55451">
            <w:pPr>
              <w:jc w:val="center"/>
              <w:rPr>
                <w:rFonts w:cs="Arial"/>
                <w:szCs w:val="20"/>
                <w:lang w:eastAsia="en-GB"/>
              </w:rPr>
            </w:pPr>
            <w:r w:rsidRPr="00C47826">
              <w:rPr>
                <w:rFonts w:cs="Arial"/>
                <w:szCs w:val="20"/>
                <w:lang w:eastAsia="en-GB"/>
              </w:rPr>
              <w:t>N</w:t>
            </w:r>
          </w:p>
        </w:tc>
        <w:tc>
          <w:tcPr>
            <w:tcW w:w="966" w:type="dxa"/>
            <w:tcBorders>
              <w:top w:val="nil"/>
              <w:left w:val="nil"/>
              <w:bottom w:val="single" w:sz="4" w:space="0" w:color="auto"/>
              <w:right w:val="single" w:sz="8" w:space="0" w:color="auto"/>
            </w:tcBorders>
            <w:shd w:val="clear" w:color="auto" w:fill="auto"/>
            <w:vAlign w:val="center"/>
          </w:tcPr>
          <w:p w14:paraId="4EEB58AE" w14:textId="77777777" w:rsidR="00F55451" w:rsidRPr="00C47826" w:rsidRDefault="00F55451" w:rsidP="00F55451">
            <w:pPr>
              <w:jc w:val="center"/>
              <w:rPr>
                <w:rFonts w:cs="Arial"/>
                <w:szCs w:val="20"/>
                <w:lang w:eastAsia="en-GB"/>
              </w:rPr>
            </w:pPr>
            <w:r w:rsidRPr="00C47826">
              <w:rPr>
                <w:rFonts w:cs="Arial"/>
                <w:szCs w:val="20"/>
                <w:lang w:eastAsia="en-GB"/>
              </w:rPr>
              <w:t>3</w:t>
            </w:r>
          </w:p>
        </w:tc>
      </w:tr>
      <w:tr w:rsidR="00F55451" w:rsidRPr="00F55451" w14:paraId="2B47EDC4" w14:textId="77777777" w:rsidTr="00F55451">
        <w:trPr>
          <w:trHeight w:val="330"/>
        </w:trPr>
        <w:tc>
          <w:tcPr>
            <w:tcW w:w="1059" w:type="dxa"/>
            <w:tcBorders>
              <w:top w:val="nil"/>
              <w:left w:val="single" w:sz="8" w:space="0" w:color="auto"/>
              <w:bottom w:val="single" w:sz="4" w:space="0" w:color="auto"/>
              <w:right w:val="single" w:sz="8" w:space="0" w:color="auto"/>
            </w:tcBorders>
            <w:shd w:val="clear" w:color="000000" w:fill="CBE9D3"/>
            <w:vAlign w:val="center"/>
          </w:tcPr>
          <w:p w14:paraId="1FFE1FEE" w14:textId="77777777" w:rsidR="00F55451" w:rsidRPr="00C47826" w:rsidRDefault="00F55451" w:rsidP="00F55451">
            <w:pPr>
              <w:jc w:val="center"/>
              <w:rPr>
                <w:rFonts w:cs="Arial"/>
                <w:szCs w:val="20"/>
                <w:lang w:eastAsia="en-GB"/>
              </w:rPr>
            </w:pPr>
            <w:r w:rsidRPr="00C47826">
              <w:rPr>
                <w:rFonts w:cs="Arial"/>
                <w:szCs w:val="20"/>
                <w:lang w:eastAsia="en-GB"/>
              </w:rPr>
              <w:t>11</w:t>
            </w:r>
          </w:p>
        </w:tc>
        <w:tc>
          <w:tcPr>
            <w:tcW w:w="1573" w:type="dxa"/>
            <w:tcBorders>
              <w:top w:val="nil"/>
              <w:left w:val="nil"/>
              <w:bottom w:val="single" w:sz="4" w:space="0" w:color="auto"/>
              <w:right w:val="single" w:sz="8" w:space="0" w:color="auto"/>
            </w:tcBorders>
            <w:shd w:val="clear" w:color="auto" w:fill="auto"/>
            <w:vAlign w:val="center"/>
          </w:tcPr>
          <w:p w14:paraId="731BA6EE" w14:textId="77777777" w:rsidR="00F55451" w:rsidRPr="00C47826" w:rsidRDefault="00F55451" w:rsidP="00F55451">
            <w:pPr>
              <w:jc w:val="center"/>
              <w:rPr>
                <w:rFonts w:cs="Arial"/>
                <w:szCs w:val="20"/>
                <w:lang w:eastAsia="en-GB"/>
              </w:rPr>
            </w:pPr>
            <w:r w:rsidRPr="00C47826">
              <w:rPr>
                <w:rFonts w:cs="Arial"/>
                <w:szCs w:val="20"/>
                <w:lang w:eastAsia="en-GB"/>
              </w:rPr>
              <w:t>Arthur Purchase</w:t>
            </w:r>
          </w:p>
        </w:tc>
        <w:tc>
          <w:tcPr>
            <w:tcW w:w="1284" w:type="dxa"/>
            <w:tcBorders>
              <w:top w:val="nil"/>
              <w:left w:val="nil"/>
              <w:bottom w:val="single" w:sz="4" w:space="0" w:color="auto"/>
              <w:right w:val="single" w:sz="8" w:space="0" w:color="auto"/>
            </w:tcBorders>
            <w:shd w:val="clear" w:color="auto" w:fill="auto"/>
            <w:vAlign w:val="center"/>
          </w:tcPr>
          <w:p w14:paraId="06DFDE84" w14:textId="77777777" w:rsidR="00F55451" w:rsidRPr="00C47826" w:rsidRDefault="00F55451" w:rsidP="00F55451">
            <w:pPr>
              <w:jc w:val="center"/>
              <w:rPr>
                <w:rFonts w:cs="Arial"/>
                <w:szCs w:val="20"/>
                <w:lang w:eastAsia="en-GB"/>
              </w:rPr>
            </w:pPr>
            <w:r w:rsidRPr="00C47826">
              <w:rPr>
                <w:rFonts w:cs="Arial"/>
                <w:szCs w:val="20"/>
                <w:lang w:eastAsia="en-GB"/>
              </w:rPr>
              <w:t>Urban Background</w:t>
            </w:r>
          </w:p>
        </w:tc>
        <w:tc>
          <w:tcPr>
            <w:tcW w:w="1177" w:type="dxa"/>
            <w:tcBorders>
              <w:top w:val="nil"/>
              <w:left w:val="nil"/>
              <w:bottom w:val="single" w:sz="4" w:space="0" w:color="auto"/>
              <w:right w:val="single" w:sz="8" w:space="0" w:color="auto"/>
            </w:tcBorders>
            <w:shd w:val="clear" w:color="auto" w:fill="auto"/>
            <w:vAlign w:val="center"/>
          </w:tcPr>
          <w:p w14:paraId="55683090" w14:textId="77777777" w:rsidR="00F55451" w:rsidRPr="00C47826" w:rsidRDefault="00F55451" w:rsidP="00F55451">
            <w:pPr>
              <w:jc w:val="center"/>
              <w:rPr>
                <w:rFonts w:cs="Arial"/>
                <w:szCs w:val="20"/>
                <w:lang w:eastAsia="en-GB"/>
              </w:rPr>
            </w:pPr>
            <w:r w:rsidRPr="00C47826">
              <w:rPr>
                <w:rFonts w:cs="Arial"/>
                <w:szCs w:val="20"/>
                <w:lang w:eastAsia="en-GB"/>
              </w:rPr>
              <w:t>486082</w:t>
            </w:r>
          </w:p>
        </w:tc>
        <w:tc>
          <w:tcPr>
            <w:tcW w:w="1166" w:type="dxa"/>
            <w:tcBorders>
              <w:top w:val="nil"/>
              <w:left w:val="nil"/>
              <w:bottom w:val="single" w:sz="4" w:space="0" w:color="auto"/>
              <w:right w:val="single" w:sz="8" w:space="0" w:color="auto"/>
            </w:tcBorders>
            <w:shd w:val="clear" w:color="auto" w:fill="auto"/>
            <w:vAlign w:val="center"/>
          </w:tcPr>
          <w:p w14:paraId="191BF083" w14:textId="77777777" w:rsidR="00F55451" w:rsidRPr="00C47826" w:rsidRDefault="00F55451" w:rsidP="00F55451">
            <w:pPr>
              <w:jc w:val="center"/>
              <w:rPr>
                <w:rFonts w:cs="Arial"/>
                <w:szCs w:val="20"/>
                <w:lang w:eastAsia="en-GB"/>
              </w:rPr>
            </w:pPr>
            <w:r w:rsidRPr="00C47826">
              <w:rPr>
                <w:rFonts w:cs="Arial"/>
                <w:szCs w:val="20"/>
                <w:lang w:eastAsia="en-GB"/>
              </w:rPr>
              <w:t>105026</w:t>
            </w:r>
          </w:p>
        </w:tc>
        <w:tc>
          <w:tcPr>
            <w:tcW w:w="1183" w:type="dxa"/>
            <w:tcBorders>
              <w:top w:val="nil"/>
              <w:left w:val="nil"/>
              <w:bottom w:val="single" w:sz="4" w:space="0" w:color="auto"/>
              <w:right w:val="single" w:sz="8" w:space="0" w:color="auto"/>
            </w:tcBorders>
            <w:shd w:val="clear" w:color="auto" w:fill="auto"/>
            <w:vAlign w:val="center"/>
          </w:tcPr>
          <w:p w14:paraId="5FE69027" w14:textId="77777777" w:rsidR="00F55451" w:rsidRPr="00C47826" w:rsidRDefault="00F55451" w:rsidP="00F55451">
            <w:pPr>
              <w:jc w:val="center"/>
              <w:rPr>
                <w:rFonts w:cs="Arial"/>
                <w:szCs w:val="20"/>
                <w:lang w:eastAsia="en-GB"/>
              </w:rPr>
            </w:pPr>
            <w:r w:rsidRPr="00C47826">
              <w:rPr>
                <w:rFonts w:cs="Arial"/>
                <w:szCs w:val="20"/>
                <w:lang w:eastAsia="en-GB"/>
              </w:rPr>
              <w:t>NO2</w:t>
            </w:r>
          </w:p>
        </w:tc>
        <w:tc>
          <w:tcPr>
            <w:tcW w:w="1012" w:type="dxa"/>
            <w:tcBorders>
              <w:top w:val="nil"/>
              <w:left w:val="nil"/>
              <w:bottom w:val="single" w:sz="4" w:space="0" w:color="auto"/>
              <w:right w:val="single" w:sz="4" w:space="0" w:color="auto"/>
            </w:tcBorders>
            <w:shd w:val="clear" w:color="auto" w:fill="auto"/>
            <w:vAlign w:val="center"/>
          </w:tcPr>
          <w:p w14:paraId="2B351BB6" w14:textId="77777777" w:rsidR="00F55451" w:rsidRPr="00C47826" w:rsidRDefault="00F55451" w:rsidP="00F55451">
            <w:pPr>
              <w:jc w:val="center"/>
              <w:rPr>
                <w:rFonts w:cs="Arial"/>
                <w:szCs w:val="20"/>
                <w:lang w:eastAsia="en-GB"/>
              </w:rPr>
            </w:pPr>
            <w:r w:rsidRPr="00C47826">
              <w:rPr>
                <w:rFonts w:cs="Arial"/>
                <w:szCs w:val="20"/>
                <w:lang w:eastAsia="en-GB"/>
              </w:rPr>
              <w:t>N</w:t>
            </w:r>
          </w:p>
        </w:tc>
        <w:tc>
          <w:tcPr>
            <w:tcW w:w="1250" w:type="dxa"/>
            <w:tcBorders>
              <w:top w:val="nil"/>
              <w:left w:val="single" w:sz="4" w:space="0" w:color="auto"/>
              <w:bottom w:val="single" w:sz="4" w:space="0" w:color="auto"/>
              <w:right w:val="single" w:sz="8" w:space="0" w:color="auto"/>
            </w:tcBorders>
            <w:shd w:val="clear" w:color="auto" w:fill="auto"/>
            <w:vAlign w:val="center"/>
          </w:tcPr>
          <w:p w14:paraId="2F74CC0A" w14:textId="77777777" w:rsidR="00F55451" w:rsidRPr="00C47826" w:rsidRDefault="00F55451" w:rsidP="00F55451">
            <w:pPr>
              <w:jc w:val="center"/>
              <w:rPr>
                <w:rFonts w:cs="Arial"/>
                <w:szCs w:val="20"/>
                <w:lang w:eastAsia="en-GB"/>
              </w:rPr>
            </w:pPr>
            <w:r w:rsidRPr="00C47826">
              <w:rPr>
                <w:rFonts w:cs="Arial"/>
                <w:szCs w:val="20"/>
                <w:lang w:eastAsia="en-GB"/>
              </w:rPr>
              <w:t>0</w:t>
            </w:r>
          </w:p>
        </w:tc>
        <w:tc>
          <w:tcPr>
            <w:tcW w:w="1181" w:type="dxa"/>
            <w:tcBorders>
              <w:top w:val="nil"/>
              <w:left w:val="nil"/>
              <w:bottom w:val="single" w:sz="4" w:space="0" w:color="auto"/>
              <w:right w:val="single" w:sz="8" w:space="0" w:color="auto"/>
            </w:tcBorders>
            <w:shd w:val="clear" w:color="auto" w:fill="auto"/>
            <w:vAlign w:val="center"/>
          </w:tcPr>
          <w:p w14:paraId="2EC47AF1" w14:textId="77777777" w:rsidR="00F55451" w:rsidRPr="00C47826" w:rsidRDefault="00F55451" w:rsidP="00F55451">
            <w:pPr>
              <w:jc w:val="center"/>
              <w:rPr>
                <w:rFonts w:cs="Arial"/>
                <w:szCs w:val="20"/>
                <w:lang w:eastAsia="en-GB"/>
              </w:rPr>
            </w:pPr>
            <w:r w:rsidRPr="00C47826">
              <w:rPr>
                <w:rFonts w:cs="Arial"/>
                <w:szCs w:val="20"/>
                <w:lang w:eastAsia="en-GB"/>
              </w:rPr>
              <w:t>6</w:t>
            </w:r>
          </w:p>
        </w:tc>
        <w:tc>
          <w:tcPr>
            <w:tcW w:w="1390" w:type="dxa"/>
            <w:tcBorders>
              <w:top w:val="nil"/>
              <w:left w:val="nil"/>
              <w:bottom w:val="single" w:sz="4" w:space="0" w:color="auto"/>
              <w:right w:val="single" w:sz="8" w:space="0" w:color="auto"/>
            </w:tcBorders>
            <w:shd w:val="clear" w:color="auto" w:fill="auto"/>
            <w:vAlign w:val="center"/>
          </w:tcPr>
          <w:p w14:paraId="42AD4B30" w14:textId="77777777" w:rsidR="00F55451" w:rsidRPr="00C47826" w:rsidRDefault="00F55451" w:rsidP="00F55451">
            <w:pPr>
              <w:jc w:val="center"/>
              <w:rPr>
                <w:rFonts w:cs="Arial"/>
                <w:szCs w:val="20"/>
                <w:lang w:eastAsia="en-GB"/>
              </w:rPr>
            </w:pPr>
            <w:r w:rsidRPr="00C47826">
              <w:rPr>
                <w:rFonts w:cs="Arial"/>
                <w:szCs w:val="20"/>
                <w:lang w:eastAsia="en-GB"/>
              </w:rPr>
              <w:t>N</w:t>
            </w:r>
          </w:p>
        </w:tc>
        <w:tc>
          <w:tcPr>
            <w:tcW w:w="966" w:type="dxa"/>
            <w:tcBorders>
              <w:top w:val="nil"/>
              <w:left w:val="nil"/>
              <w:bottom w:val="single" w:sz="4" w:space="0" w:color="auto"/>
              <w:right w:val="single" w:sz="8" w:space="0" w:color="auto"/>
            </w:tcBorders>
            <w:shd w:val="clear" w:color="auto" w:fill="auto"/>
            <w:vAlign w:val="center"/>
          </w:tcPr>
          <w:p w14:paraId="0D2A4FE6" w14:textId="77777777" w:rsidR="00F55451" w:rsidRPr="00C47826" w:rsidRDefault="00F55451" w:rsidP="00F55451">
            <w:pPr>
              <w:jc w:val="center"/>
              <w:rPr>
                <w:rFonts w:cs="Arial"/>
                <w:szCs w:val="20"/>
                <w:lang w:eastAsia="en-GB"/>
              </w:rPr>
            </w:pPr>
            <w:r w:rsidRPr="00C47826">
              <w:rPr>
                <w:rFonts w:cs="Arial"/>
                <w:szCs w:val="20"/>
                <w:lang w:eastAsia="en-GB"/>
              </w:rPr>
              <w:t>2.7</w:t>
            </w:r>
          </w:p>
        </w:tc>
      </w:tr>
      <w:tr w:rsidR="00F55451" w:rsidRPr="00F55451" w14:paraId="5E909243" w14:textId="77777777" w:rsidTr="00F55451">
        <w:trPr>
          <w:trHeight w:val="330"/>
        </w:trPr>
        <w:tc>
          <w:tcPr>
            <w:tcW w:w="1059" w:type="dxa"/>
            <w:tcBorders>
              <w:top w:val="nil"/>
              <w:left w:val="single" w:sz="8" w:space="0" w:color="auto"/>
              <w:bottom w:val="single" w:sz="4" w:space="0" w:color="auto"/>
              <w:right w:val="single" w:sz="8" w:space="0" w:color="auto"/>
            </w:tcBorders>
            <w:shd w:val="clear" w:color="000000" w:fill="CBE9D3"/>
            <w:vAlign w:val="center"/>
          </w:tcPr>
          <w:p w14:paraId="01794F6C" w14:textId="77777777" w:rsidR="00F55451" w:rsidRPr="00C47826" w:rsidRDefault="00F55451" w:rsidP="00F55451">
            <w:pPr>
              <w:jc w:val="center"/>
              <w:rPr>
                <w:rFonts w:cs="Arial"/>
                <w:szCs w:val="20"/>
                <w:lang w:eastAsia="en-GB"/>
              </w:rPr>
            </w:pPr>
            <w:r w:rsidRPr="00C47826">
              <w:rPr>
                <w:rFonts w:cs="Arial"/>
                <w:szCs w:val="20"/>
                <w:lang w:eastAsia="en-GB"/>
              </w:rPr>
              <w:t>12</w:t>
            </w:r>
          </w:p>
        </w:tc>
        <w:tc>
          <w:tcPr>
            <w:tcW w:w="1573" w:type="dxa"/>
            <w:tcBorders>
              <w:top w:val="nil"/>
              <w:left w:val="nil"/>
              <w:bottom w:val="single" w:sz="4" w:space="0" w:color="auto"/>
              <w:right w:val="single" w:sz="8" w:space="0" w:color="auto"/>
            </w:tcBorders>
            <w:shd w:val="clear" w:color="auto" w:fill="auto"/>
            <w:vAlign w:val="center"/>
          </w:tcPr>
          <w:p w14:paraId="25E8A632" w14:textId="77777777" w:rsidR="00F55451" w:rsidRPr="00C47826" w:rsidRDefault="00F55451" w:rsidP="00F55451">
            <w:pPr>
              <w:jc w:val="center"/>
              <w:rPr>
                <w:rFonts w:cs="Arial"/>
                <w:szCs w:val="20"/>
                <w:lang w:eastAsia="en-GB"/>
              </w:rPr>
            </w:pPr>
            <w:r w:rsidRPr="00C47826">
              <w:rPr>
                <w:rFonts w:cs="Arial"/>
                <w:szCs w:val="20"/>
                <w:lang w:eastAsia="en-GB"/>
              </w:rPr>
              <w:t>174 Orchard St</w:t>
            </w:r>
          </w:p>
        </w:tc>
        <w:tc>
          <w:tcPr>
            <w:tcW w:w="1284" w:type="dxa"/>
            <w:tcBorders>
              <w:top w:val="nil"/>
              <w:left w:val="nil"/>
              <w:bottom w:val="single" w:sz="4" w:space="0" w:color="auto"/>
              <w:right w:val="single" w:sz="8" w:space="0" w:color="auto"/>
            </w:tcBorders>
            <w:shd w:val="clear" w:color="auto" w:fill="auto"/>
            <w:vAlign w:val="center"/>
          </w:tcPr>
          <w:p w14:paraId="693C9C56" w14:textId="77777777" w:rsidR="00F55451" w:rsidRPr="00C47826" w:rsidRDefault="00F55451" w:rsidP="00F55451">
            <w:pPr>
              <w:jc w:val="center"/>
              <w:rPr>
                <w:rFonts w:cs="Arial"/>
                <w:szCs w:val="20"/>
                <w:lang w:eastAsia="en-GB"/>
              </w:rPr>
            </w:pPr>
            <w:r w:rsidRPr="00C47826">
              <w:rPr>
                <w:rFonts w:cs="Arial"/>
                <w:szCs w:val="20"/>
                <w:lang w:eastAsia="en-GB"/>
              </w:rPr>
              <w:t>Roadside</w:t>
            </w:r>
          </w:p>
        </w:tc>
        <w:tc>
          <w:tcPr>
            <w:tcW w:w="1177" w:type="dxa"/>
            <w:tcBorders>
              <w:top w:val="nil"/>
              <w:left w:val="nil"/>
              <w:bottom w:val="single" w:sz="4" w:space="0" w:color="auto"/>
              <w:right w:val="single" w:sz="8" w:space="0" w:color="auto"/>
            </w:tcBorders>
            <w:shd w:val="clear" w:color="auto" w:fill="auto"/>
            <w:vAlign w:val="center"/>
          </w:tcPr>
          <w:p w14:paraId="55468238" w14:textId="77777777" w:rsidR="00F55451" w:rsidRPr="00C47826" w:rsidRDefault="00F55451" w:rsidP="00F55451">
            <w:pPr>
              <w:jc w:val="center"/>
              <w:rPr>
                <w:rFonts w:cs="Arial"/>
                <w:szCs w:val="20"/>
                <w:lang w:eastAsia="en-GB"/>
              </w:rPr>
            </w:pPr>
            <w:r w:rsidRPr="00C47826">
              <w:rPr>
                <w:rFonts w:cs="Arial"/>
                <w:szCs w:val="20"/>
                <w:lang w:eastAsia="en-GB"/>
              </w:rPr>
              <w:t>485914</w:t>
            </w:r>
          </w:p>
        </w:tc>
        <w:tc>
          <w:tcPr>
            <w:tcW w:w="1166" w:type="dxa"/>
            <w:tcBorders>
              <w:top w:val="nil"/>
              <w:left w:val="nil"/>
              <w:bottom w:val="single" w:sz="4" w:space="0" w:color="auto"/>
              <w:right w:val="single" w:sz="8" w:space="0" w:color="auto"/>
            </w:tcBorders>
            <w:shd w:val="clear" w:color="auto" w:fill="auto"/>
            <w:vAlign w:val="center"/>
          </w:tcPr>
          <w:p w14:paraId="0CFE80F4" w14:textId="77777777" w:rsidR="00F55451" w:rsidRPr="00C47826" w:rsidRDefault="00F55451" w:rsidP="00F55451">
            <w:pPr>
              <w:jc w:val="center"/>
              <w:rPr>
                <w:rFonts w:cs="Arial"/>
                <w:szCs w:val="20"/>
                <w:lang w:eastAsia="en-GB"/>
              </w:rPr>
            </w:pPr>
            <w:r w:rsidRPr="00C47826">
              <w:rPr>
                <w:rFonts w:cs="Arial"/>
                <w:szCs w:val="20"/>
                <w:lang w:eastAsia="en-GB"/>
              </w:rPr>
              <w:t>105185</w:t>
            </w:r>
          </w:p>
        </w:tc>
        <w:tc>
          <w:tcPr>
            <w:tcW w:w="1183" w:type="dxa"/>
            <w:tcBorders>
              <w:top w:val="nil"/>
              <w:left w:val="nil"/>
              <w:bottom w:val="single" w:sz="4" w:space="0" w:color="auto"/>
              <w:right w:val="single" w:sz="8" w:space="0" w:color="auto"/>
            </w:tcBorders>
            <w:shd w:val="clear" w:color="auto" w:fill="auto"/>
            <w:vAlign w:val="center"/>
          </w:tcPr>
          <w:p w14:paraId="1AA5C59E" w14:textId="77777777" w:rsidR="00F55451" w:rsidRPr="00C47826" w:rsidRDefault="00F55451" w:rsidP="00F55451">
            <w:pPr>
              <w:jc w:val="center"/>
              <w:rPr>
                <w:rFonts w:cs="Arial"/>
                <w:szCs w:val="20"/>
                <w:lang w:eastAsia="en-GB"/>
              </w:rPr>
            </w:pPr>
            <w:r w:rsidRPr="00C47826">
              <w:rPr>
                <w:rFonts w:cs="Arial"/>
                <w:szCs w:val="20"/>
                <w:lang w:eastAsia="en-GB"/>
              </w:rPr>
              <w:t>NO2</w:t>
            </w:r>
          </w:p>
        </w:tc>
        <w:tc>
          <w:tcPr>
            <w:tcW w:w="1012" w:type="dxa"/>
            <w:tcBorders>
              <w:top w:val="nil"/>
              <w:left w:val="nil"/>
              <w:bottom w:val="single" w:sz="4" w:space="0" w:color="auto"/>
              <w:right w:val="single" w:sz="4" w:space="0" w:color="auto"/>
            </w:tcBorders>
            <w:shd w:val="clear" w:color="auto" w:fill="auto"/>
            <w:vAlign w:val="center"/>
          </w:tcPr>
          <w:p w14:paraId="649B01FB" w14:textId="77777777" w:rsidR="00F55451" w:rsidRPr="00C47826" w:rsidRDefault="00F55451" w:rsidP="00F55451">
            <w:pPr>
              <w:jc w:val="center"/>
              <w:rPr>
                <w:rFonts w:cs="Arial"/>
                <w:szCs w:val="20"/>
                <w:lang w:eastAsia="en-GB"/>
              </w:rPr>
            </w:pPr>
            <w:r w:rsidRPr="00C47826">
              <w:rPr>
                <w:rFonts w:cs="Arial"/>
                <w:szCs w:val="20"/>
                <w:lang w:eastAsia="en-GB"/>
              </w:rPr>
              <w:t>Y</w:t>
            </w:r>
          </w:p>
        </w:tc>
        <w:tc>
          <w:tcPr>
            <w:tcW w:w="1250" w:type="dxa"/>
            <w:tcBorders>
              <w:top w:val="nil"/>
              <w:left w:val="single" w:sz="4" w:space="0" w:color="auto"/>
              <w:bottom w:val="single" w:sz="4" w:space="0" w:color="auto"/>
              <w:right w:val="single" w:sz="8" w:space="0" w:color="auto"/>
            </w:tcBorders>
            <w:shd w:val="clear" w:color="auto" w:fill="auto"/>
            <w:vAlign w:val="center"/>
          </w:tcPr>
          <w:p w14:paraId="29A7F43E" w14:textId="77777777" w:rsidR="00F55451" w:rsidRPr="00C47826" w:rsidRDefault="00F55451" w:rsidP="00F55451">
            <w:pPr>
              <w:jc w:val="center"/>
              <w:rPr>
                <w:rFonts w:cs="Arial"/>
                <w:szCs w:val="20"/>
                <w:lang w:eastAsia="en-GB"/>
              </w:rPr>
            </w:pPr>
            <w:r w:rsidRPr="00C47826">
              <w:rPr>
                <w:rFonts w:cs="Arial"/>
                <w:szCs w:val="20"/>
                <w:lang w:eastAsia="en-GB"/>
              </w:rPr>
              <w:t>0</w:t>
            </w:r>
          </w:p>
        </w:tc>
        <w:tc>
          <w:tcPr>
            <w:tcW w:w="1181" w:type="dxa"/>
            <w:tcBorders>
              <w:top w:val="nil"/>
              <w:left w:val="nil"/>
              <w:bottom w:val="single" w:sz="4" w:space="0" w:color="auto"/>
              <w:right w:val="single" w:sz="8" w:space="0" w:color="auto"/>
            </w:tcBorders>
            <w:shd w:val="clear" w:color="auto" w:fill="auto"/>
            <w:vAlign w:val="center"/>
          </w:tcPr>
          <w:p w14:paraId="2B51C43E" w14:textId="77777777" w:rsidR="00F55451" w:rsidRPr="00C47826" w:rsidRDefault="00F55451" w:rsidP="00F55451">
            <w:pPr>
              <w:jc w:val="center"/>
              <w:rPr>
                <w:rFonts w:cs="Arial"/>
                <w:szCs w:val="20"/>
                <w:lang w:eastAsia="en-GB"/>
              </w:rPr>
            </w:pPr>
            <w:r w:rsidRPr="00C47826">
              <w:rPr>
                <w:rFonts w:cs="Arial"/>
                <w:szCs w:val="20"/>
                <w:lang w:eastAsia="en-GB"/>
              </w:rPr>
              <w:t>2</w:t>
            </w:r>
          </w:p>
        </w:tc>
        <w:tc>
          <w:tcPr>
            <w:tcW w:w="1390" w:type="dxa"/>
            <w:tcBorders>
              <w:top w:val="nil"/>
              <w:left w:val="nil"/>
              <w:bottom w:val="single" w:sz="4" w:space="0" w:color="auto"/>
              <w:right w:val="single" w:sz="8" w:space="0" w:color="auto"/>
            </w:tcBorders>
            <w:shd w:val="clear" w:color="auto" w:fill="auto"/>
            <w:vAlign w:val="center"/>
          </w:tcPr>
          <w:p w14:paraId="7AE25091" w14:textId="77777777" w:rsidR="00F55451" w:rsidRPr="00C47826" w:rsidRDefault="00F55451" w:rsidP="00F55451">
            <w:pPr>
              <w:jc w:val="center"/>
              <w:rPr>
                <w:rFonts w:cs="Arial"/>
                <w:szCs w:val="20"/>
                <w:lang w:eastAsia="en-GB"/>
              </w:rPr>
            </w:pPr>
            <w:r w:rsidRPr="00C47826">
              <w:rPr>
                <w:rFonts w:cs="Arial"/>
                <w:szCs w:val="20"/>
                <w:lang w:eastAsia="en-GB"/>
              </w:rPr>
              <w:t>N</w:t>
            </w:r>
          </w:p>
        </w:tc>
        <w:tc>
          <w:tcPr>
            <w:tcW w:w="966" w:type="dxa"/>
            <w:tcBorders>
              <w:top w:val="nil"/>
              <w:left w:val="nil"/>
              <w:bottom w:val="single" w:sz="4" w:space="0" w:color="auto"/>
              <w:right w:val="single" w:sz="8" w:space="0" w:color="auto"/>
            </w:tcBorders>
            <w:shd w:val="clear" w:color="auto" w:fill="auto"/>
            <w:vAlign w:val="center"/>
          </w:tcPr>
          <w:p w14:paraId="5739C6E8" w14:textId="77777777" w:rsidR="00F55451" w:rsidRPr="00C47826" w:rsidRDefault="00F55451" w:rsidP="00F55451">
            <w:pPr>
              <w:jc w:val="center"/>
              <w:rPr>
                <w:rFonts w:cs="Arial"/>
                <w:szCs w:val="20"/>
                <w:lang w:eastAsia="en-GB"/>
              </w:rPr>
            </w:pPr>
            <w:r w:rsidRPr="00C47826">
              <w:rPr>
                <w:rFonts w:cs="Arial"/>
                <w:szCs w:val="20"/>
                <w:lang w:eastAsia="en-GB"/>
              </w:rPr>
              <w:t>2.65</w:t>
            </w:r>
          </w:p>
        </w:tc>
      </w:tr>
      <w:tr w:rsidR="00F55451" w:rsidRPr="00F55451" w14:paraId="74D81C17" w14:textId="77777777" w:rsidTr="00F55451">
        <w:trPr>
          <w:trHeight w:val="330"/>
        </w:trPr>
        <w:tc>
          <w:tcPr>
            <w:tcW w:w="1059" w:type="dxa"/>
            <w:tcBorders>
              <w:top w:val="nil"/>
              <w:left w:val="single" w:sz="8" w:space="0" w:color="auto"/>
              <w:bottom w:val="single" w:sz="4" w:space="0" w:color="auto"/>
              <w:right w:val="single" w:sz="8" w:space="0" w:color="auto"/>
            </w:tcBorders>
            <w:shd w:val="clear" w:color="000000" w:fill="CBE9D3"/>
            <w:vAlign w:val="center"/>
          </w:tcPr>
          <w:p w14:paraId="6B480854" w14:textId="77777777" w:rsidR="00F55451" w:rsidRPr="00C47826" w:rsidRDefault="00F55451" w:rsidP="00F55451">
            <w:pPr>
              <w:jc w:val="center"/>
              <w:rPr>
                <w:rFonts w:cs="Arial"/>
                <w:szCs w:val="20"/>
                <w:lang w:eastAsia="en-GB"/>
              </w:rPr>
            </w:pPr>
            <w:r w:rsidRPr="00C47826">
              <w:rPr>
                <w:rFonts w:cs="Arial"/>
                <w:szCs w:val="20"/>
                <w:lang w:eastAsia="en-GB"/>
              </w:rPr>
              <w:t>14</w:t>
            </w:r>
          </w:p>
        </w:tc>
        <w:tc>
          <w:tcPr>
            <w:tcW w:w="1573" w:type="dxa"/>
            <w:tcBorders>
              <w:top w:val="nil"/>
              <w:left w:val="nil"/>
              <w:bottom w:val="single" w:sz="4" w:space="0" w:color="auto"/>
              <w:right w:val="single" w:sz="8" w:space="0" w:color="auto"/>
            </w:tcBorders>
            <w:shd w:val="clear" w:color="auto" w:fill="auto"/>
            <w:vAlign w:val="center"/>
          </w:tcPr>
          <w:p w14:paraId="45745F40" w14:textId="77777777" w:rsidR="00F55451" w:rsidRPr="00C47826" w:rsidRDefault="00F55451" w:rsidP="00F55451">
            <w:pPr>
              <w:jc w:val="center"/>
              <w:rPr>
                <w:rFonts w:cs="Arial"/>
                <w:szCs w:val="20"/>
                <w:lang w:eastAsia="en-GB"/>
              </w:rPr>
            </w:pPr>
            <w:r w:rsidRPr="00C47826">
              <w:rPr>
                <w:rFonts w:cs="Arial"/>
                <w:szCs w:val="20"/>
                <w:lang w:eastAsia="en-GB"/>
              </w:rPr>
              <w:t>Rumbold’s Hill, Midhurst</w:t>
            </w:r>
          </w:p>
        </w:tc>
        <w:tc>
          <w:tcPr>
            <w:tcW w:w="1284" w:type="dxa"/>
            <w:tcBorders>
              <w:top w:val="nil"/>
              <w:left w:val="nil"/>
              <w:bottom w:val="single" w:sz="4" w:space="0" w:color="auto"/>
              <w:right w:val="single" w:sz="8" w:space="0" w:color="auto"/>
            </w:tcBorders>
            <w:shd w:val="clear" w:color="auto" w:fill="auto"/>
            <w:vAlign w:val="center"/>
          </w:tcPr>
          <w:p w14:paraId="1C76E0E9" w14:textId="77777777" w:rsidR="00F55451" w:rsidRPr="00C47826" w:rsidRDefault="00F55451" w:rsidP="00F55451">
            <w:pPr>
              <w:jc w:val="center"/>
              <w:rPr>
                <w:rFonts w:cs="Arial"/>
                <w:szCs w:val="20"/>
                <w:lang w:eastAsia="en-GB"/>
              </w:rPr>
            </w:pPr>
            <w:r w:rsidRPr="00C47826">
              <w:rPr>
                <w:rFonts w:cs="Arial"/>
                <w:szCs w:val="20"/>
                <w:lang w:eastAsia="en-GB"/>
              </w:rPr>
              <w:t>Roadside</w:t>
            </w:r>
          </w:p>
        </w:tc>
        <w:tc>
          <w:tcPr>
            <w:tcW w:w="1177" w:type="dxa"/>
            <w:tcBorders>
              <w:top w:val="nil"/>
              <w:left w:val="nil"/>
              <w:bottom w:val="single" w:sz="4" w:space="0" w:color="auto"/>
              <w:right w:val="single" w:sz="8" w:space="0" w:color="auto"/>
            </w:tcBorders>
            <w:shd w:val="clear" w:color="auto" w:fill="auto"/>
            <w:vAlign w:val="center"/>
          </w:tcPr>
          <w:p w14:paraId="179F0923" w14:textId="77777777" w:rsidR="00F55451" w:rsidRPr="00C47826" w:rsidRDefault="00F55451" w:rsidP="00F55451">
            <w:pPr>
              <w:jc w:val="center"/>
              <w:rPr>
                <w:rFonts w:cs="Arial"/>
                <w:szCs w:val="20"/>
                <w:lang w:eastAsia="en-GB"/>
              </w:rPr>
            </w:pPr>
            <w:r w:rsidRPr="00C47826">
              <w:rPr>
                <w:rFonts w:cs="Arial"/>
                <w:szCs w:val="20"/>
                <w:lang w:eastAsia="en-GB"/>
              </w:rPr>
              <w:t>488561</w:t>
            </w:r>
          </w:p>
        </w:tc>
        <w:tc>
          <w:tcPr>
            <w:tcW w:w="1166" w:type="dxa"/>
            <w:tcBorders>
              <w:top w:val="nil"/>
              <w:left w:val="nil"/>
              <w:bottom w:val="single" w:sz="4" w:space="0" w:color="auto"/>
              <w:right w:val="single" w:sz="8" w:space="0" w:color="auto"/>
            </w:tcBorders>
            <w:shd w:val="clear" w:color="auto" w:fill="auto"/>
            <w:vAlign w:val="center"/>
          </w:tcPr>
          <w:p w14:paraId="4B2E49EC" w14:textId="77777777" w:rsidR="00F55451" w:rsidRPr="00C47826" w:rsidRDefault="00F55451" w:rsidP="00F55451">
            <w:pPr>
              <w:jc w:val="center"/>
              <w:rPr>
                <w:rFonts w:cs="Arial"/>
                <w:szCs w:val="20"/>
                <w:lang w:eastAsia="en-GB"/>
              </w:rPr>
            </w:pPr>
            <w:r w:rsidRPr="00C47826">
              <w:rPr>
                <w:rFonts w:cs="Arial"/>
                <w:szCs w:val="20"/>
                <w:lang w:eastAsia="en-GB"/>
              </w:rPr>
              <w:t>121479</w:t>
            </w:r>
          </w:p>
        </w:tc>
        <w:tc>
          <w:tcPr>
            <w:tcW w:w="1183" w:type="dxa"/>
            <w:tcBorders>
              <w:top w:val="nil"/>
              <w:left w:val="nil"/>
              <w:bottom w:val="single" w:sz="4" w:space="0" w:color="auto"/>
              <w:right w:val="single" w:sz="8" w:space="0" w:color="auto"/>
            </w:tcBorders>
            <w:shd w:val="clear" w:color="auto" w:fill="auto"/>
            <w:vAlign w:val="center"/>
          </w:tcPr>
          <w:p w14:paraId="49D6C424" w14:textId="77777777" w:rsidR="00F55451" w:rsidRPr="00C47826" w:rsidRDefault="00F55451" w:rsidP="00F55451">
            <w:pPr>
              <w:jc w:val="center"/>
              <w:rPr>
                <w:rFonts w:cs="Arial"/>
                <w:szCs w:val="20"/>
                <w:lang w:eastAsia="en-GB"/>
              </w:rPr>
            </w:pPr>
            <w:r w:rsidRPr="00C47826">
              <w:rPr>
                <w:rFonts w:cs="Arial"/>
                <w:szCs w:val="20"/>
                <w:lang w:eastAsia="en-GB"/>
              </w:rPr>
              <w:t>NO2</w:t>
            </w:r>
          </w:p>
        </w:tc>
        <w:tc>
          <w:tcPr>
            <w:tcW w:w="1012" w:type="dxa"/>
            <w:tcBorders>
              <w:top w:val="nil"/>
              <w:left w:val="nil"/>
              <w:bottom w:val="single" w:sz="4" w:space="0" w:color="auto"/>
              <w:right w:val="single" w:sz="4" w:space="0" w:color="auto"/>
            </w:tcBorders>
            <w:shd w:val="clear" w:color="auto" w:fill="auto"/>
            <w:vAlign w:val="center"/>
          </w:tcPr>
          <w:p w14:paraId="4F2F7803" w14:textId="77777777" w:rsidR="00F55451" w:rsidRPr="00C47826" w:rsidRDefault="00F55451" w:rsidP="00F55451">
            <w:pPr>
              <w:jc w:val="center"/>
              <w:rPr>
                <w:rFonts w:cs="Arial"/>
                <w:szCs w:val="20"/>
                <w:lang w:eastAsia="en-GB"/>
              </w:rPr>
            </w:pPr>
            <w:r w:rsidRPr="00C47826">
              <w:rPr>
                <w:rFonts w:cs="Arial"/>
                <w:szCs w:val="20"/>
                <w:lang w:eastAsia="en-GB"/>
              </w:rPr>
              <w:t>N</w:t>
            </w:r>
          </w:p>
        </w:tc>
        <w:tc>
          <w:tcPr>
            <w:tcW w:w="1250" w:type="dxa"/>
            <w:tcBorders>
              <w:top w:val="nil"/>
              <w:left w:val="single" w:sz="4" w:space="0" w:color="auto"/>
              <w:bottom w:val="single" w:sz="4" w:space="0" w:color="auto"/>
              <w:right w:val="single" w:sz="8" w:space="0" w:color="auto"/>
            </w:tcBorders>
            <w:shd w:val="clear" w:color="auto" w:fill="auto"/>
            <w:vAlign w:val="center"/>
          </w:tcPr>
          <w:p w14:paraId="6B1BEA3F" w14:textId="77777777" w:rsidR="00F55451" w:rsidRPr="00C47826" w:rsidRDefault="00F55451" w:rsidP="00F55451">
            <w:pPr>
              <w:jc w:val="center"/>
              <w:rPr>
                <w:rFonts w:cs="Arial"/>
                <w:szCs w:val="20"/>
                <w:lang w:eastAsia="en-GB"/>
              </w:rPr>
            </w:pPr>
            <w:r w:rsidRPr="00C47826">
              <w:rPr>
                <w:rFonts w:cs="Arial"/>
                <w:szCs w:val="20"/>
                <w:lang w:eastAsia="en-GB"/>
              </w:rPr>
              <w:t>0.5</w:t>
            </w:r>
          </w:p>
        </w:tc>
        <w:tc>
          <w:tcPr>
            <w:tcW w:w="1181" w:type="dxa"/>
            <w:tcBorders>
              <w:top w:val="nil"/>
              <w:left w:val="nil"/>
              <w:bottom w:val="single" w:sz="4" w:space="0" w:color="auto"/>
              <w:right w:val="single" w:sz="8" w:space="0" w:color="auto"/>
            </w:tcBorders>
            <w:shd w:val="clear" w:color="auto" w:fill="auto"/>
            <w:vAlign w:val="center"/>
          </w:tcPr>
          <w:p w14:paraId="28F666F4" w14:textId="77777777" w:rsidR="00F55451" w:rsidRPr="00C47826" w:rsidRDefault="00F55451" w:rsidP="00F55451">
            <w:pPr>
              <w:jc w:val="center"/>
              <w:rPr>
                <w:rFonts w:cs="Arial"/>
                <w:szCs w:val="20"/>
                <w:lang w:eastAsia="en-GB"/>
              </w:rPr>
            </w:pPr>
            <w:r w:rsidRPr="00C47826">
              <w:rPr>
                <w:rFonts w:cs="Arial"/>
                <w:szCs w:val="20"/>
                <w:lang w:eastAsia="en-GB"/>
              </w:rPr>
              <w:t>1.5</w:t>
            </w:r>
          </w:p>
        </w:tc>
        <w:tc>
          <w:tcPr>
            <w:tcW w:w="1390" w:type="dxa"/>
            <w:tcBorders>
              <w:top w:val="nil"/>
              <w:left w:val="nil"/>
              <w:bottom w:val="single" w:sz="4" w:space="0" w:color="auto"/>
              <w:right w:val="single" w:sz="8" w:space="0" w:color="auto"/>
            </w:tcBorders>
            <w:shd w:val="clear" w:color="auto" w:fill="auto"/>
            <w:vAlign w:val="center"/>
          </w:tcPr>
          <w:p w14:paraId="0FD8600E" w14:textId="77777777" w:rsidR="00F55451" w:rsidRPr="00C47826" w:rsidRDefault="00F55451" w:rsidP="00F55451">
            <w:pPr>
              <w:jc w:val="center"/>
              <w:rPr>
                <w:rFonts w:cs="Arial"/>
                <w:szCs w:val="20"/>
                <w:lang w:eastAsia="en-GB"/>
              </w:rPr>
            </w:pPr>
            <w:r w:rsidRPr="00C47826">
              <w:rPr>
                <w:rFonts w:cs="Arial"/>
                <w:szCs w:val="20"/>
                <w:lang w:eastAsia="en-GB"/>
              </w:rPr>
              <w:t>N</w:t>
            </w:r>
          </w:p>
        </w:tc>
        <w:tc>
          <w:tcPr>
            <w:tcW w:w="966" w:type="dxa"/>
            <w:tcBorders>
              <w:top w:val="nil"/>
              <w:left w:val="nil"/>
              <w:bottom w:val="single" w:sz="4" w:space="0" w:color="auto"/>
              <w:right w:val="single" w:sz="8" w:space="0" w:color="auto"/>
            </w:tcBorders>
            <w:shd w:val="clear" w:color="auto" w:fill="auto"/>
            <w:vAlign w:val="center"/>
          </w:tcPr>
          <w:p w14:paraId="7AE9C283" w14:textId="77777777" w:rsidR="00F55451" w:rsidRPr="00C47826" w:rsidRDefault="00F55451" w:rsidP="00F55451">
            <w:pPr>
              <w:jc w:val="center"/>
              <w:rPr>
                <w:rFonts w:cs="Arial"/>
                <w:szCs w:val="20"/>
                <w:lang w:eastAsia="en-GB"/>
              </w:rPr>
            </w:pPr>
            <w:r w:rsidRPr="00C47826">
              <w:rPr>
                <w:rFonts w:cs="Arial"/>
                <w:szCs w:val="20"/>
                <w:lang w:eastAsia="en-GB"/>
              </w:rPr>
              <w:t>3.4</w:t>
            </w:r>
          </w:p>
        </w:tc>
      </w:tr>
      <w:tr w:rsidR="00F55451" w:rsidRPr="00F55451" w14:paraId="7C984D8B" w14:textId="77777777" w:rsidTr="00F55451">
        <w:trPr>
          <w:trHeight w:val="330"/>
        </w:trPr>
        <w:tc>
          <w:tcPr>
            <w:tcW w:w="1059" w:type="dxa"/>
            <w:tcBorders>
              <w:top w:val="nil"/>
              <w:left w:val="single" w:sz="8" w:space="0" w:color="auto"/>
              <w:bottom w:val="single" w:sz="4" w:space="0" w:color="auto"/>
              <w:right w:val="single" w:sz="8" w:space="0" w:color="auto"/>
            </w:tcBorders>
            <w:shd w:val="clear" w:color="000000" w:fill="CBE9D3"/>
            <w:vAlign w:val="center"/>
          </w:tcPr>
          <w:p w14:paraId="21BA8BFA" w14:textId="77777777" w:rsidR="00F55451" w:rsidRPr="00C47826" w:rsidRDefault="00F55451" w:rsidP="00F55451">
            <w:pPr>
              <w:jc w:val="center"/>
              <w:rPr>
                <w:rFonts w:cs="Arial"/>
                <w:szCs w:val="20"/>
                <w:lang w:eastAsia="en-GB"/>
              </w:rPr>
            </w:pPr>
            <w:r w:rsidRPr="00C47826">
              <w:rPr>
                <w:rFonts w:cs="Arial"/>
                <w:szCs w:val="20"/>
                <w:lang w:eastAsia="en-GB"/>
              </w:rPr>
              <w:t>15</w:t>
            </w:r>
          </w:p>
        </w:tc>
        <w:tc>
          <w:tcPr>
            <w:tcW w:w="1573" w:type="dxa"/>
            <w:tcBorders>
              <w:top w:val="nil"/>
              <w:left w:val="nil"/>
              <w:bottom w:val="single" w:sz="4" w:space="0" w:color="auto"/>
              <w:right w:val="single" w:sz="8" w:space="0" w:color="auto"/>
            </w:tcBorders>
            <w:shd w:val="clear" w:color="auto" w:fill="auto"/>
            <w:vAlign w:val="center"/>
          </w:tcPr>
          <w:p w14:paraId="0C98C5C6" w14:textId="77777777" w:rsidR="00F55451" w:rsidRPr="00C47826" w:rsidRDefault="00F55451" w:rsidP="00F55451">
            <w:pPr>
              <w:jc w:val="center"/>
              <w:rPr>
                <w:rFonts w:cs="Arial"/>
                <w:szCs w:val="20"/>
                <w:lang w:eastAsia="en-GB"/>
              </w:rPr>
            </w:pPr>
            <w:r w:rsidRPr="00C47826">
              <w:rPr>
                <w:rFonts w:cs="Arial"/>
                <w:szCs w:val="20"/>
                <w:lang w:eastAsia="en-GB"/>
              </w:rPr>
              <w:t>Sussex Cleaners</w:t>
            </w:r>
          </w:p>
        </w:tc>
        <w:tc>
          <w:tcPr>
            <w:tcW w:w="1284" w:type="dxa"/>
            <w:tcBorders>
              <w:top w:val="nil"/>
              <w:left w:val="nil"/>
              <w:bottom w:val="single" w:sz="4" w:space="0" w:color="auto"/>
              <w:right w:val="single" w:sz="8" w:space="0" w:color="auto"/>
            </w:tcBorders>
            <w:shd w:val="clear" w:color="auto" w:fill="auto"/>
            <w:vAlign w:val="center"/>
          </w:tcPr>
          <w:p w14:paraId="5BE7E923" w14:textId="77777777" w:rsidR="00F55451" w:rsidRPr="00C47826" w:rsidRDefault="00F55451" w:rsidP="00F55451">
            <w:pPr>
              <w:jc w:val="center"/>
              <w:rPr>
                <w:rFonts w:cs="Arial"/>
                <w:szCs w:val="20"/>
                <w:lang w:eastAsia="en-GB"/>
              </w:rPr>
            </w:pPr>
            <w:r w:rsidRPr="00C47826">
              <w:rPr>
                <w:rFonts w:cs="Arial"/>
                <w:szCs w:val="20"/>
                <w:lang w:eastAsia="en-GB"/>
              </w:rPr>
              <w:t>Roadside</w:t>
            </w:r>
          </w:p>
        </w:tc>
        <w:tc>
          <w:tcPr>
            <w:tcW w:w="1177" w:type="dxa"/>
            <w:tcBorders>
              <w:top w:val="nil"/>
              <w:left w:val="nil"/>
              <w:bottom w:val="single" w:sz="4" w:space="0" w:color="auto"/>
              <w:right w:val="single" w:sz="8" w:space="0" w:color="auto"/>
            </w:tcBorders>
            <w:shd w:val="clear" w:color="auto" w:fill="auto"/>
            <w:vAlign w:val="center"/>
          </w:tcPr>
          <w:p w14:paraId="6AE7C3FF" w14:textId="77777777" w:rsidR="00F55451" w:rsidRPr="00C47826" w:rsidRDefault="00F55451" w:rsidP="00F55451">
            <w:pPr>
              <w:jc w:val="center"/>
              <w:rPr>
                <w:rFonts w:cs="Arial"/>
                <w:szCs w:val="20"/>
                <w:lang w:eastAsia="en-GB"/>
              </w:rPr>
            </w:pPr>
            <w:r w:rsidRPr="00C47826">
              <w:rPr>
                <w:rFonts w:cs="Arial"/>
                <w:szCs w:val="20"/>
                <w:lang w:eastAsia="en-GB"/>
              </w:rPr>
              <w:t>486575</w:t>
            </w:r>
          </w:p>
        </w:tc>
        <w:tc>
          <w:tcPr>
            <w:tcW w:w="1166" w:type="dxa"/>
            <w:tcBorders>
              <w:top w:val="nil"/>
              <w:left w:val="nil"/>
              <w:bottom w:val="single" w:sz="4" w:space="0" w:color="auto"/>
              <w:right w:val="single" w:sz="8" w:space="0" w:color="auto"/>
            </w:tcBorders>
            <w:shd w:val="clear" w:color="auto" w:fill="auto"/>
            <w:vAlign w:val="center"/>
          </w:tcPr>
          <w:p w14:paraId="5856F722" w14:textId="77777777" w:rsidR="00F55451" w:rsidRPr="00C47826" w:rsidRDefault="00F55451" w:rsidP="00F55451">
            <w:pPr>
              <w:jc w:val="center"/>
              <w:rPr>
                <w:rFonts w:cs="Arial"/>
                <w:szCs w:val="20"/>
                <w:lang w:eastAsia="en-GB"/>
              </w:rPr>
            </w:pPr>
            <w:r w:rsidRPr="00C47826">
              <w:rPr>
                <w:rFonts w:cs="Arial"/>
                <w:szCs w:val="20"/>
                <w:lang w:eastAsia="en-GB"/>
              </w:rPr>
              <w:t>104799</w:t>
            </w:r>
          </w:p>
        </w:tc>
        <w:tc>
          <w:tcPr>
            <w:tcW w:w="1183" w:type="dxa"/>
            <w:tcBorders>
              <w:top w:val="nil"/>
              <w:left w:val="nil"/>
              <w:bottom w:val="single" w:sz="4" w:space="0" w:color="auto"/>
              <w:right w:val="single" w:sz="8" w:space="0" w:color="auto"/>
            </w:tcBorders>
            <w:shd w:val="clear" w:color="auto" w:fill="auto"/>
            <w:vAlign w:val="center"/>
          </w:tcPr>
          <w:p w14:paraId="1B53C9F7" w14:textId="77777777" w:rsidR="00F55451" w:rsidRPr="00C47826" w:rsidRDefault="00F55451" w:rsidP="00F55451">
            <w:pPr>
              <w:jc w:val="center"/>
              <w:rPr>
                <w:rFonts w:cs="Arial"/>
                <w:szCs w:val="20"/>
                <w:lang w:eastAsia="en-GB"/>
              </w:rPr>
            </w:pPr>
            <w:r w:rsidRPr="00C47826">
              <w:rPr>
                <w:rFonts w:cs="Arial"/>
                <w:szCs w:val="20"/>
                <w:lang w:eastAsia="en-GB"/>
              </w:rPr>
              <w:t>NO2</w:t>
            </w:r>
          </w:p>
        </w:tc>
        <w:tc>
          <w:tcPr>
            <w:tcW w:w="1012" w:type="dxa"/>
            <w:tcBorders>
              <w:top w:val="nil"/>
              <w:left w:val="nil"/>
              <w:bottom w:val="single" w:sz="4" w:space="0" w:color="auto"/>
              <w:right w:val="single" w:sz="4" w:space="0" w:color="auto"/>
            </w:tcBorders>
            <w:shd w:val="clear" w:color="auto" w:fill="auto"/>
            <w:vAlign w:val="center"/>
          </w:tcPr>
          <w:p w14:paraId="7877D0CF" w14:textId="77777777" w:rsidR="00F55451" w:rsidRPr="00C47826" w:rsidRDefault="00F55451" w:rsidP="00F55451">
            <w:pPr>
              <w:jc w:val="center"/>
              <w:rPr>
                <w:rFonts w:cs="Arial"/>
                <w:szCs w:val="20"/>
                <w:lang w:eastAsia="en-GB"/>
              </w:rPr>
            </w:pPr>
            <w:r w:rsidRPr="00C47826">
              <w:rPr>
                <w:rFonts w:cs="Arial"/>
                <w:szCs w:val="20"/>
                <w:lang w:eastAsia="en-GB"/>
              </w:rPr>
              <w:t>NO</w:t>
            </w:r>
          </w:p>
        </w:tc>
        <w:tc>
          <w:tcPr>
            <w:tcW w:w="1250" w:type="dxa"/>
            <w:tcBorders>
              <w:top w:val="nil"/>
              <w:left w:val="single" w:sz="4" w:space="0" w:color="auto"/>
              <w:bottom w:val="single" w:sz="4" w:space="0" w:color="auto"/>
              <w:right w:val="single" w:sz="8" w:space="0" w:color="auto"/>
            </w:tcBorders>
            <w:shd w:val="clear" w:color="auto" w:fill="auto"/>
            <w:vAlign w:val="center"/>
          </w:tcPr>
          <w:p w14:paraId="27928B5D" w14:textId="77777777" w:rsidR="00F55451" w:rsidRPr="00C47826" w:rsidRDefault="00F55451" w:rsidP="00F55451">
            <w:pPr>
              <w:jc w:val="center"/>
              <w:rPr>
                <w:rFonts w:cs="Arial"/>
                <w:szCs w:val="20"/>
                <w:lang w:eastAsia="en-GB"/>
              </w:rPr>
            </w:pPr>
            <w:r w:rsidRPr="00C47826">
              <w:rPr>
                <w:rFonts w:cs="Arial"/>
                <w:szCs w:val="20"/>
                <w:lang w:eastAsia="en-GB"/>
              </w:rPr>
              <w:t>0</w:t>
            </w:r>
          </w:p>
        </w:tc>
        <w:tc>
          <w:tcPr>
            <w:tcW w:w="1181" w:type="dxa"/>
            <w:tcBorders>
              <w:top w:val="nil"/>
              <w:left w:val="nil"/>
              <w:bottom w:val="single" w:sz="4" w:space="0" w:color="auto"/>
              <w:right w:val="single" w:sz="8" w:space="0" w:color="auto"/>
            </w:tcBorders>
            <w:shd w:val="clear" w:color="auto" w:fill="auto"/>
            <w:vAlign w:val="center"/>
          </w:tcPr>
          <w:p w14:paraId="3BF9337F" w14:textId="77777777" w:rsidR="00F55451" w:rsidRPr="00C47826" w:rsidRDefault="00F55451" w:rsidP="00F55451">
            <w:pPr>
              <w:jc w:val="center"/>
              <w:rPr>
                <w:rFonts w:cs="Arial"/>
                <w:szCs w:val="20"/>
                <w:lang w:eastAsia="en-GB"/>
              </w:rPr>
            </w:pPr>
            <w:r w:rsidRPr="00C47826">
              <w:rPr>
                <w:rFonts w:cs="Arial"/>
                <w:szCs w:val="20"/>
                <w:lang w:eastAsia="en-GB"/>
              </w:rPr>
              <w:t>1.82</w:t>
            </w:r>
          </w:p>
        </w:tc>
        <w:tc>
          <w:tcPr>
            <w:tcW w:w="1390" w:type="dxa"/>
            <w:tcBorders>
              <w:top w:val="nil"/>
              <w:left w:val="nil"/>
              <w:bottom w:val="single" w:sz="4" w:space="0" w:color="auto"/>
              <w:right w:val="single" w:sz="8" w:space="0" w:color="auto"/>
            </w:tcBorders>
            <w:shd w:val="clear" w:color="auto" w:fill="auto"/>
            <w:vAlign w:val="center"/>
          </w:tcPr>
          <w:p w14:paraId="62395844" w14:textId="77777777" w:rsidR="00F55451" w:rsidRPr="00C47826" w:rsidRDefault="00F55451" w:rsidP="00F55451">
            <w:pPr>
              <w:jc w:val="center"/>
              <w:rPr>
                <w:rFonts w:cs="Arial"/>
                <w:szCs w:val="20"/>
                <w:lang w:eastAsia="en-GB"/>
              </w:rPr>
            </w:pPr>
            <w:r w:rsidRPr="00C47826">
              <w:rPr>
                <w:rFonts w:cs="Arial"/>
                <w:szCs w:val="20"/>
                <w:lang w:eastAsia="en-GB"/>
              </w:rPr>
              <w:t>NO</w:t>
            </w:r>
          </w:p>
        </w:tc>
        <w:tc>
          <w:tcPr>
            <w:tcW w:w="966" w:type="dxa"/>
            <w:tcBorders>
              <w:top w:val="nil"/>
              <w:left w:val="nil"/>
              <w:bottom w:val="single" w:sz="4" w:space="0" w:color="auto"/>
              <w:right w:val="single" w:sz="8" w:space="0" w:color="auto"/>
            </w:tcBorders>
            <w:shd w:val="clear" w:color="auto" w:fill="auto"/>
            <w:vAlign w:val="center"/>
          </w:tcPr>
          <w:p w14:paraId="4CFC0D55" w14:textId="77777777" w:rsidR="00F55451" w:rsidRPr="00C47826" w:rsidRDefault="00F55451" w:rsidP="00F55451">
            <w:pPr>
              <w:jc w:val="center"/>
              <w:rPr>
                <w:rFonts w:cs="Arial"/>
                <w:szCs w:val="20"/>
                <w:lang w:eastAsia="en-GB"/>
              </w:rPr>
            </w:pPr>
            <w:r w:rsidRPr="00C47826">
              <w:rPr>
                <w:rFonts w:cs="Arial"/>
                <w:szCs w:val="20"/>
                <w:lang w:eastAsia="en-GB"/>
              </w:rPr>
              <w:t>2.95</w:t>
            </w:r>
          </w:p>
        </w:tc>
      </w:tr>
      <w:tr w:rsidR="00F55451" w:rsidRPr="00F55451" w14:paraId="2F6C28A8" w14:textId="77777777" w:rsidTr="00F55451">
        <w:trPr>
          <w:trHeight w:val="330"/>
        </w:trPr>
        <w:tc>
          <w:tcPr>
            <w:tcW w:w="1059" w:type="dxa"/>
            <w:tcBorders>
              <w:top w:val="nil"/>
              <w:left w:val="single" w:sz="8" w:space="0" w:color="auto"/>
              <w:bottom w:val="single" w:sz="4" w:space="0" w:color="auto"/>
              <w:right w:val="single" w:sz="8" w:space="0" w:color="auto"/>
            </w:tcBorders>
            <w:shd w:val="clear" w:color="000000" w:fill="CBE9D3"/>
            <w:vAlign w:val="center"/>
          </w:tcPr>
          <w:p w14:paraId="79E3BB43" w14:textId="77777777" w:rsidR="00F55451" w:rsidRPr="00C47826" w:rsidRDefault="00F55451" w:rsidP="00F55451">
            <w:pPr>
              <w:jc w:val="center"/>
              <w:rPr>
                <w:rFonts w:cs="Arial"/>
                <w:szCs w:val="20"/>
                <w:lang w:eastAsia="en-GB"/>
              </w:rPr>
            </w:pPr>
            <w:r w:rsidRPr="00C47826">
              <w:rPr>
                <w:rFonts w:cs="Arial"/>
                <w:szCs w:val="20"/>
                <w:lang w:eastAsia="en-GB"/>
              </w:rPr>
              <w:t>16</w:t>
            </w:r>
          </w:p>
        </w:tc>
        <w:tc>
          <w:tcPr>
            <w:tcW w:w="1573" w:type="dxa"/>
            <w:tcBorders>
              <w:top w:val="nil"/>
              <w:left w:val="nil"/>
              <w:bottom w:val="single" w:sz="4" w:space="0" w:color="auto"/>
              <w:right w:val="single" w:sz="8" w:space="0" w:color="auto"/>
            </w:tcBorders>
            <w:shd w:val="clear" w:color="auto" w:fill="auto"/>
            <w:vAlign w:val="center"/>
          </w:tcPr>
          <w:p w14:paraId="3093FD97" w14:textId="77777777" w:rsidR="00F55451" w:rsidRPr="00C47826" w:rsidRDefault="00F55451" w:rsidP="00F55451">
            <w:pPr>
              <w:jc w:val="center"/>
              <w:rPr>
                <w:rFonts w:cs="Arial"/>
                <w:szCs w:val="20"/>
                <w:lang w:eastAsia="en-GB"/>
              </w:rPr>
            </w:pPr>
            <w:r w:rsidRPr="00C47826">
              <w:rPr>
                <w:rFonts w:cs="Arial"/>
                <w:szCs w:val="20"/>
                <w:lang w:eastAsia="en-GB"/>
              </w:rPr>
              <w:t>Nag's Head</w:t>
            </w:r>
          </w:p>
        </w:tc>
        <w:tc>
          <w:tcPr>
            <w:tcW w:w="1284" w:type="dxa"/>
            <w:tcBorders>
              <w:top w:val="nil"/>
              <w:left w:val="nil"/>
              <w:bottom w:val="single" w:sz="4" w:space="0" w:color="auto"/>
              <w:right w:val="single" w:sz="8" w:space="0" w:color="auto"/>
            </w:tcBorders>
            <w:shd w:val="clear" w:color="auto" w:fill="auto"/>
            <w:vAlign w:val="center"/>
          </w:tcPr>
          <w:p w14:paraId="38745443" w14:textId="77777777" w:rsidR="00F55451" w:rsidRPr="00C47826" w:rsidRDefault="00F55451" w:rsidP="00F55451">
            <w:pPr>
              <w:jc w:val="center"/>
              <w:rPr>
                <w:rFonts w:cs="Arial"/>
                <w:szCs w:val="20"/>
                <w:lang w:eastAsia="en-GB"/>
              </w:rPr>
            </w:pPr>
            <w:r w:rsidRPr="00C47826">
              <w:rPr>
                <w:rFonts w:cs="Arial"/>
                <w:szCs w:val="20"/>
                <w:lang w:eastAsia="en-GB"/>
              </w:rPr>
              <w:t>Roadside</w:t>
            </w:r>
          </w:p>
        </w:tc>
        <w:tc>
          <w:tcPr>
            <w:tcW w:w="1177" w:type="dxa"/>
            <w:tcBorders>
              <w:top w:val="nil"/>
              <w:left w:val="nil"/>
              <w:bottom w:val="single" w:sz="4" w:space="0" w:color="auto"/>
              <w:right w:val="single" w:sz="8" w:space="0" w:color="auto"/>
            </w:tcBorders>
            <w:shd w:val="clear" w:color="auto" w:fill="auto"/>
            <w:vAlign w:val="center"/>
          </w:tcPr>
          <w:p w14:paraId="61D14FFA" w14:textId="77777777" w:rsidR="00F55451" w:rsidRPr="00C47826" w:rsidRDefault="00F55451" w:rsidP="00F55451">
            <w:pPr>
              <w:jc w:val="center"/>
              <w:rPr>
                <w:rFonts w:cs="Arial"/>
                <w:szCs w:val="20"/>
                <w:lang w:eastAsia="en-GB"/>
              </w:rPr>
            </w:pPr>
            <w:r w:rsidRPr="00C47826">
              <w:rPr>
                <w:rFonts w:cs="Arial"/>
                <w:szCs w:val="20"/>
                <w:lang w:eastAsia="en-GB"/>
              </w:rPr>
              <w:t>496495</w:t>
            </w:r>
          </w:p>
        </w:tc>
        <w:tc>
          <w:tcPr>
            <w:tcW w:w="1166" w:type="dxa"/>
            <w:tcBorders>
              <w:top w:val="nil"/>
              <w:left w:val="nil"/>
              <w:bottom w:val="single" w:sz="4" w:space="0" w:color="auto"/>
              <w:right w:val="single" w:sz="8" w:space="0" w:color="auto"/>
            </w:tcBorders>
            <w:shd w:val="clear" w:color="auto" w:fill="auto"/>
            <w:vAlign w:val="center"/>
          </w:tcPr>
          <w:p w14:paraId="35F60828" w14:textId="77777777" w:rsidR="00F55451" w:rsidRPr="00C47826" w:rsidRDefault="00F55451" w:rsidP="00F55451">
            <w:pPr>
              <w:jc w:val="center"/>
              <w:rPr>
                <w:rFonts w:cs="Arial"/>
                <w:szCs w:val="20"/>
                <w:lang w:eastAsia="en-GB"/>
              </w:rPr>
            </w:pPr>
            <w:r w:rsidRPr="00C47826">
              <w:rPr>
                <w:rFonts w:cs="Arial"/>
                <w:szCs w:val="20"/>
                <w:lang w:eastAsia="en-GB"/>
              </w:rPr>
              <w:t>104845</w:t>
            </w:r>
          </w:p>
        </w:tc>
        <w:tc>
          <w:tcPr>
            <w:tcW w:w="1183" w:type="dxa"/>
            <w:tcBorders>
              <w:top w:val="nil"/>
              <w:left w:val="nil"/>
              <w:bottom w:val="single" w:sz="4" w:space="0" w:color="auto"/>
              <w:right w:val="single" w:sz="8" w:space="0" w:color="auto"/>
            </w:tcBorders>
            <w:shd w:val="clear" w:color="auto" w:fill="auto"/>
            <w:vAlign w:val="center"/>
          </w:tcPr>
          <w:p w14:paraId="3AA3B44F" w14:textId="77777777" w:rsidR="00F55451" w:rsidRPr="00C47826" w:rsidRDefault="00F55451" w:rsidP="00F55451">
            <w:pPr>
              <w:jc w:val="center"/>
              <w:rPr>
                <w:rFonts w:cs="Arial"/>
                <w:szCs w:val="20"/>
                <w:lang w:eastAsia="en-GB"/>
              </w:rPr>
            </w:pPr>
            <w:r w:rsidRPr="00C47826">
              <w:rPr>
                <w:rFonts w:cs="Arial"/>
                <w:szCs w:val="20"/>
                <w:lang w:eastAsia="en-GB"/>
              </w:rPr>
              <w:t>NO2</w:t>
            </w:r>
          </w:p>
        </w:tc>
        <w:tc>
          <w:tcPr>
            <w:tcW w:w="1012" w:type="dxa"/>
            <w:tcBorders>
              <w:top w:val="nil"/>
              <w:left w:val="nil"/>
              <w:bottom w:val="single" w:sz="4" w:space="0" w:color="auto"/>
              <w:right w:val="single" w:sz="4" w:space="0" w:color="auto"/>
            </w:tcBorders>
            <w:shd w:val="clear" w:color="auto" w:fill="auto"/>
            <w:vAlign w:val="center"/>
          </w:tcPr>
          <w:p w14:paraId="35490302" w14:textId="77777777" w:rsidR="00F55451" w:rsidRPr="00C47826" w:rsidRDefault="00F55451" w:rsidP="00F55451">
            <w:pPr>
              <w:jc w:val="center"/>
              <w:rPr>
                <w:rFonts w:cs="Arial"/>
                <w:szCs w:val="20"/>
                <w:lang w:eastAsia="en-GB"/>
              </w:rPr>
            </w:pPr>
            <w:r w:rsidRPr="00C47826">
              <w:rPr>
                <w:rFonts w:cs="Arial"/>
                <w:szCs w:val="20"/>
                <w:lang w:eastAsia="en-GB"/>
              </w:rPr>
              <w:t>YES</w:t>
            </w:r>
          </w:p>
        </w:tc>
        <w:tc>
          <w:tcPr>
            <w:tcW w:w="1250" w:type="dxa"/>
            <w:tcBorders>
              <w:top w:val="nil"/>
              <w:left w:val="single" w:sz="4" w:space="0" w:color="auto"/>
              <w:bottom w:val="single" w:sz="4" w:space="0" w:color="auto"/>
              <w:right w:val="single" w:sz="8" w:space="0" w:color="auto"/>
            </w:tcBorders>
            <w:shd w:val="clear" w:color="auto" w:fill="auto"/>
            <w:vAlign w:val="center"/>
          </w:tcPr>
          <w:p w14:paraId="4D052211" w14:textId="77777777" w:rsidR="00F55451" w:rsidRPr="00C47826" w:rsidRDefault="00F55451" w:rsidP="00F55451">
            <w:pPr>
              <w:jc w:val="center"/>
              <w:rPr>
                <w:rFonts w:cs="Arial"/>
                <w:szCs w:val="20"/>
                <w:lang w:eastAsia="en-GB"/>
              </w:rPr>
            </w:pPr>
            <w:r w:rsidRPr="00C47826">
              <w:rPr>
                <w:rFonts w:cs="Arial"/>
                <w:szCs w:val="20"/>
                <w:lang w:eastAsia="en-GB"/>
              </w:rPr>
              <w:t>0</w:t>
            </w:r>
          </w:p>
        </w:tc>
        <w:tc>
          <w:tcPr>
            <w:tcW w:w="1181" w:type="dxa"/>
            <w:tcBorders>
              <w:top w:val="nil"/>
              <w:left w:val="nil"/>
              <w:bottom w:val="single" w:sz="4" w:space="0" w:color="auto"/>
              <w:right w:val="single" w:sz="8" w:space="0" w:color="auto"/>
            </w:tcBorders>
            <w:shd w:val="clear" w:color="auto" w:fill="auto"/>
            <w:vAlign w:val="center"/>
          </w:tcPr>
          <w:p w14:paraId="58F8C4CF" w14:textId="77777777" w:rsidR="00F55451" w:rsidRPr="00C47826" w:rsidRDefault="00F55451" w:rsidP="00F55451">
            <w:pPr>
              <w:jc w:val="center"/>
              <w:rPr>
                <w:rFonts w:cs="Arial"/>
                <w:szCs w:val="20"/>
                <w:lang w:eastAsia="en-GB"/>
              </w:rPr>
            </w:pPr>
            <w:r w:rsidRPr="00C47826">
              <w:rPr>
                <w:rFonts w:cs="Arial"/>
                <w:szCs w:val="20"/>
                <w:lang w:eastAsia="en-GB"/>
              </w:rPr>
              <w:t>2.38</w:t>
            </w:r>
          </w:p>
        </w:tc>
        <w:tc>
          <w:tcPr>
            <w:tcW w:w="1390" w:type="dxa"/>
            <w:tcBorders>
              <w:top w:val="nil"/>
              <w:left w:val="nil"/>
              <w:bottom w:val="single" w:sz="4" w:space="0" w:color="auto"/>
              <w:right w:val="single" w:sz="8" w:space="0" w:color="auto"/>
            </w:tcBorders>
            <w:shd w:val="clear" w:color="auto" w:fill="auto"/>
            <w:vAlign w:val="center"/>
          </w:tcPr>
          <w:p w14:paraId="5AA322D9" w14:textId="77777777" w:rsidR="00F55451" w:rsidRPr="00C47826" w:rsidRDefault="00F55451" w:rsidP="00F55451">
            <w:pPr>
              <w:jc w:val="center"/>
              <w:rPr>
                <w:rFonts w:cs="Arial"/>
                <w:szCs w:val="20"/>
                <w:lang w:eastAsia="en-GB"/>
              </w:rPr>
            </w:pPr>
            <w:r w:rsidRPr="00C47826">
              <w:rPr>
                <w:rFonts w:cs="Arial"/>
                <w:szCs w:val="20"/>
                <w:lang w:eastAsia="en-GB"/>
              </w:rPr>
              <w:t>NO</w:t>
            </w:r>
          </w:p>
        </w:tc>
        <w:tc>
          <w:tcPr>
            <w:tcW w:w="966" w:type="dxa"/>
            <w:tcBorders>
              <w:top w:val="nil"/>
              <w:left w:val="nil"/>
              <w:bottom w:val="single" w:sz="4" w:space="0" w:color="auto"/>
              <w:right w:val="single" w:sz="8" w:space="0" w:color="auto"/>
            </w:tcBorders>
            <w:shd w:val="clear" w:color="auto" w:fill="auto"/>
            <w:vAlign w:val="center"/>
          </w:tcPr>
          <w:p w14:paraId="3F7CBD04" w14:textId="77777777" w:rsidR="00F55451" w:rsidRPr="00C47826" w:rsidRDefault="00F55451" w:rsidP="00F55451">
            <w:pPr>
              <w:jc w:val="center"/>
              <w:rPr>
                <w:rFonts w:cs="Arial"/>
                <w:szCs w:val="20"/>
                <w:lang w:eastAsia="en-GB"/>
              </w:rPr>
            </w:pPr>
            <w:r w:rsidRPr="00C47826">
              <w:rPr>
                <w:rFonts w:cs="Arial"/>
                <w:szCs w:val="20"/>
                <w:lang w:eastAsia="en-GB"/>
              </w:rPr>
              <w:t>3.23</w:t>
            </w:r>
          </w:p>
        </w:tc>
      </w:tr>
      <w:tr w:rsidR="00F55451" w:rsidRPr="00F55451" w14:paraId="3A788A9C" w14:textId="77777777" w:rsidTr="00F55451">
        <w:trPr>
          <w:trHeight w:val="330"/>
        </w:trPr>
        <w:tc>
          <w:tcPr>
            <w:tcW w:w="1059" w:type="dxa"/>
            <w:tcBorders>
              <w:top w:val="nil"/>
              <w:left w:val="single" w:sz="8" w:space="0" w:color="auto"/>
              <w:bottom w:val="single" w:sz="4" w:space="0" w:color="auto"/>
              <w:right w:val="single" w:sz="8" w:space="0" w:color="auto"/>
            </w:tcBorders>
            <w:shd w:val="clear" w:color="000000" w:fill="CBE9D3"/>
            <w:vAlign w:val="center"/>
          </w:tcPr>
          <w:p w14:paraId="63608594" w14:textId="77777777" w:rsidR="00F55451" w:rsidRPr="00C47826" w:rsidRDefault="00F55451" w:rsidP="00F55451">
            <w:pPr>
              <w:jc w:val="center"/>
              <w:rPr>
                <w:rFonts w:cs="Arial"/>
                <w:szCs w:val="20"/>
                <w:lang w:eastAsia="en-GB"/>
              </w:rPr>
            </w:pPr>
            <w:r w:rsidRPr="00C47826">
              <w:rPr>
                <w:rFonts w:cs="Arial"/>
                <w:szCs w:val="20"/>
                <w:lang w:eastAsia="en-GB"/>
              </w:rPr>
              <w:t>17</w:t>
            </w:r>
          </w:p>
        </w:tc>
        <w:tc>
          <w:tcPr>
            <w:tcW w:w="1573" w:type="dxa"/>
            <w:tcBorders>
              <w:top w:val="nil"/>
              <w:left w:val="nil"/>
              <w:bottom w:val="single" w:sz="4" w:space="0" w:color="auto"/>
              <w:right w:val="single" w:sz="8" w:space="0" w:color="auto"/>
            </w:tcBorders>
            <w:shd w:val="clear" w:color="auto" w:fill="auto"/>
            <w:vAlign w:val="center"/>
          </w:tcPr>
          <w:p w14:paraId="08F162B9" w14:textId="77777777" w:rsidR="00F55451" w:rsidRPr="00C47826" w:rsidRDefault="00F55451" w:rsidP="00F55451">
            <w:pPr>
              <w:jc w:val="center"/>
              <w:rPr>
                <w:rFonts w:cs="Arial"/>
                <w:szCs w:val="20"/>
                <w:lang w:eastAsia="en-GB"/>
              </w:rPr>
            </w:pPr>
            <w:r w:rsidRPr="00C47826">
              <w:rPr>
                <w:rFonts w:cs="Arial"/>
                <w:szCs w:val="20"/>
                <w:lang w:eastAsia="en-GB"/>
              </w:rPr>
              <w:t>Orchard St cabin</w:t>
            </w:r>
          </w:p>
        </w:tc>
        <w:tc>
          <w:tcPr>
            <w:tcW w:w="1284" w:type="dxa"/>
            <w:tcBorders>
              <w:top w:val="nil"/>
              <w:left w:val="nil"/>
              <w:bottom w:val="single" w:sz="4" w:space="0" w:color="auto"/>
              <w:right w:val="single" w:sz="8" w:space="0" w:color="auto"/>
            </w:tcBorders>
            <w:shd w:val="clear" w:color="auto" w:fill="auto"/>
            <w:vAlign w:val="center"/>
          </w:tcPr>
          <w:p w14:paraId="2F651286" w14:textId="77777777" w:rsidR="00F55451" w:rsidRPr="00C47826" w:rsidRDefault="00F55451" w:rsidP="00F55451">
            <w:pPr>
              <w:jc w:val="center"/>
              <w:rPr>
                <w:rFonts w:cs="Arial"/>
                <w:szCs w:val="20"/>
                <w:lang w:eastAsia="en-GB"/>
              </w:rPr>
            </w:pPr>
            <w:r w:rsidRPr="00C47826">
              <w:rPr>
                <w:rFonts w:cs="Arial"/>
                <w:szCs w:val="20"/>
                <w:lang w:eastAsia="en-GB"/>
              </w:rPr>
              <w:t>Roadside</w:t>
            </w:r>
          </w:p>
        </w:tc>
        <w:tc>
          <w:tcPr>
            <w:tcW w:w="1177" w:type="dxa"/>
            <w:tcBorders>
              <w:top w:val="nil"/>
              <w:left w:val="nil"/>
              <w:bottom w:val="single" w:sz="4" w:space="0" w:color="auto"/>
              <w:right w:val="single" w:sz="8" w:space="0" w:color="auto"/>
            </w:tcBorders>
            <w:shd w:val="clear" w:color="auto" w:fill="auto"/>
            <w:vAlign w:val="center"/>
          </w:tcPr>
          <w:p w14:paraId="538464D0" w14:textId="77777777" w:rsidR="00F55451" w:rsidRPr="00C47826" w:rsidRDefault="00F55451" w:rsidP="00F55451">
            <w:pPr>
              <w:jc w:val="center"/>
              <w:rPr>
                <w:rFonts w:cs="Arial"/>
                <w:szCs w:val="20"/>
                <w:lang w:eastAsia="en-GB"/>
              </w:rPr>
            </w:pPr>
            <w:r w:rsidRPr="00C47826">
              <w:rPr>
                <w:rFonts w:cs="Arial"/>
                <w:szCs w:val="20"/>
                <w:lang w:eastAsia="en-GB"/>
              </w:rPr>
              <w:t>485982</w:t>
            </w:r>
          </w:p>
        </w:tc>
        <w:tc>
          <w:tcPr>
            <w:tcW w:w="1166" w:type="dxa"/>
            <w:tcBorders>
              <w:top w:val="nil"/>
              <w:left w:val="nil"/>
              <w:bottom w:val="single" w:sz="4" w:space="0" w:color="auto"/>
              <w:right w:val="single" w:sz="8" w:space="0" w:color="auto"/>
            </w:tcBorders>
            <w:shd w:val="clear" w:color="auto" w:fill="auto"/>
            <w:vAlign w:val="center"/>
          </w:tcPr>
          <w:p w14:paraId="191C5A01" w14:textId="77777777" w:rsidR="00F55451" w:rsidRPr="00C47826" w:rsidRDefault="00F55451" w:rsidP="00F55451">
            <w:pPr>
              <w:jc w:val="center"/>
              <w:rPr>
                <w:rFonts w:cs="Arial"/>
                <w:szCs w:val="20"/>
                <w:lang w:eastAsia="en-GB"/>
              </w:rPr>
            </w:pPr>
            <w:r w:rsidRPr="00C47826">
              <w:rPr>
                <w:rFonts w:cs="Arial"/>
                <w:szCs w:val="20"/>
                <w:lang w:eastAsia="en-GB"/>
              </w:rPr>
              <w:t>105221</w:t>
            </w:r>
          </w:p>
        </w:tc>
        <w:tc>
          <w:tcPr>
            <w:tcW w:w="1183" w:type="dxa"/>
            <w:tcBorders>
              <w:top w:val="nil"/>
              <w:left w:val="nil"/>
              <w:bottom w:val="single" w:sz="4" w:space="0" w:color="auto"/>
              <w:right w:val="single" w:sz="8" w:space="0" w:color="auto"/>
            </w:tcBorders>
            <w:shd w:val="clear" w:color="auto" w:fill="auto"/>
            <w:vAlign w:val="center"/>
          </w:tcPr>
          <w:p w14:paraId="6FB5950D" w14:textId="77777777" w:rsidR="00F55451" w:rsidRPr="00C47826" w:rsidRDefault="00F55451" w:rsidP="00F55451">
            <w:pPr>
              <w:jc w:val="center"/>
              <w:rPr>
                <w:rFonts w:cs="Arial"/>
                <w:szCs w:val="20"/>
                <w:lang w:eastAsia="en-GB"/>
              </w:rPr>
            </w:pPr>
            <w:r w:rsidRPr="00C47826">
              <w:rPr>
                <w:rFonts w:cs="Arial"/>
                <w:szCs w:val="20"/>
                <w:lang w:eastAsia="en-GB"/>
              </w:rPr>
              <w:t>NO2</w:t>
            </w:r>
          </w:p>
        </w:tc>
        <w:tc>
          <w:tcPr>
            <w:tcW w:w="1012" w:type="dxa"/>
            <w:tcBorders>
              <w:top w:val="nil"/>
              <w:left w:val="nil"/>
              <w:bottom w:val="single" w:sz="4" w:space="0" w:color="auto"/>
              <w:right w:val="single" w:sz="4" w:space="0" w:color="auto"/>
            </w:tcBorders>
            <w:shd w:val="clear" w:color="auto" w:fill="auto"/>
            <w:vAlign w:val="center"/>
          </w:tcPr>
          <w:p w14:paraId="242418DF" w14:textId="77777777" w:rsidR="00F55451" w:rsidRPr="00C47826" w:rsidRDefault="00F55451" w:rsidP="00F55451">
            <w:pPr>
              <w:jc w:val="center"/>
              <w:rPr>
                <w:rFonts w:cs="Arial"/>
                <w:szCs w:val="20"/>
                <w:lang w:eastAsia="en-GB"/>
              </w:rPr>
            </w:pPr>
            <w:r w:rsidRPr="00C47826">
              <w:rPr>
                <w:rFonts w:cs="Arial"/>
                <w:szCs w:val="20"/>
                <w:lang w:eastAsia="en-GB"/>
              </w:rPr>
              <w:t>YES</w:t>
            </w:r>
          </w:p>
        </w:tc>
        <w:tc>
          <w:tcPr>
            <w:tcW w:w="1250" w:type="dxa"/>
            <w:tcBorders>
              <w:top w:val="nil"/>
              <w:left w:val="single" w:sz="4" w:space="0" w:color="auto"/>
              <w:bottom w:val="single" w:sz="4" w:space="0" w:color="auto"/>
              <w:right w:val="single" w:sz="8" w:space="0" w:color="auto"/>
            </w:tcBorders>
            <w:shd w:val="clear" w:color="auto" w:fill="auto"/>
            <w:vAlign w:val="center"/>
          </w:tcPr>
          <w:p w14:paraId="17DAF450" w14:textId="77777777" w:rsidR="00F55451" w:rsidRPr="00C47826" w:rsidRDefault="00F55451" w:rsidP="00F55451">
            <w:pPr>
              <w:jc w:val="center"/>
              <w:rPr>
                <w:rFonts w:cs="Arial"/>
                <w:szCs w:val="20"/>
                <w:lang w:eastAsia="en-GB"/>
              </w:rPr>
            </w:pPr>
            <w:r w:rsidRPr="00C47826">
              <w:rPr>
                <w:rFonts w:cs="Arial"/>
                <w:szCs w:val="20"/>
                <w:lang w:eastAsia="en-GB"/>
              </w:rPr>
              <w:t>10</w:t>
            </w:r>
          </w:p>
        </w:tc>
        <w:tc>
          <w:tcPr>
            <w:tcW w:w="1181" w:type="dxa"/>
            <w:tcBorders>
              <w:top w:val="nil"/>
              <w:left w:val="nil"/>
              <w:bottom w:val="single" w:sz="4" w:space="0" w:color="auto"/>
              <w:right w:val="single" w:sz="8" w:space="0" w:color="auto"/>
            </w:tcBorders>
            <w:shd w:val="clear" w:color="auto" w:fill="auto"/>
            <w:vAlign w:val="center"/>
          </w:tcPr>
          <w:p w14:paraId="45DB579C" w14:textId="77777777" w:rsidR="00F55451" w:rsidRPr="00C47826" w:rsidRDefault="00F55451" w:rsidP="00F55451">
            <w:pPr>
              <w:jc w:val="center"/>
              <w:rPr>
                <w:rFonts w:cs="Arial"/>
                <w:szCs w:val="20"/>
                <w:lang w:eastAsia="en-GB"/>
              </w:rPr>
            </w:pPr>
            <w:r w:rsidRPr="00C47826">
              <w:rPr>
                <w:rFonts w:cs="Arial"/>
                <w:szCs w:val="20"/>
                <w:lang w:eastAsia="en-GB"/>
              </w:rPr>
              <w:t>3.75</w:t>
            </w:r>
          </w:p>
        </w:tc>
        <w:tc>
          <w:tcPr>
            <w:tcW w:w="1390" w:type="dxa"/>
            <w:tcBorders>
              <w:top w:val="nil"/>
              <w:left w:val="nil"/>
              <w:bottom w:val="single" w:sz="4" w:space="0" w:color="auto"/>
              <w:right w:val="single" w:sz="8" w:space="0" w:color="auto"/>
            </w:tcBorders>
            <w:shd w:val="clear" w:color="auto" w:fill="auto"/>
            <w:vAlign w:val="center"/>
          </w:tcPr>
          <w:p w14:paraId="0ABCDE82" w14:textId="77777777" w:rsidR="00F55451" w:rsidRPr="00C47826" w:rsidRDefault="00F55451" w:rsidP="00F55451">
            <w:pPr>
              <w:jc w:val="center"/>
              <w:rPr>
                <w:rFonts w:cs="Arial"/>
                <w:szCs w:val="20"/>
                <w:lang w:eastAsia="en-GB"/>
              </w:rPr>
            </w:pPr>
            <w:r w:rsidRPr="00C47826">
              <w:rPr>
                <w:rFonts w:cs="Arial"/>
                <w:szCs w:val="20"/>
                <w:lang w:eastAsia="en-GB"/>
              </w:rPr>
              <w:t>YES</w:t>
            </w:r>
          </w:p>
        </w:tc>
        <w:tc>
          <w:tcPr>
            <w:tcW w:w="966" w:type="dxa"/>
            <w:tcBorders>
              <w:top w:val="nil"/>
              <w:left w:val="nil"/>
              <w:bottom w:val="single" w:sz="4" w:space="0" w:color="auto"/>
              <w:right w:val="single" w:sz="8" w:space="0" w:color="auto"/>
            </w:tcBorders>
            <w:shd w:val="clear" w:color="auto" w:fill="auto"/>
            <w:vAlign w:val="center"/>
          </w:tcPr>
          <w:p w14:paraId="0AB0C4BF" w14:textId="77777777" w:rsidR="00F55451" w:rsidRPr="00C47826" w:rsidRDefault="00F55451" w:rsidP="00F55451">
            <w:pPr>
              <w:jc w:val="center"/>
              <w:rPr>
                <w:rFonts w:cs="Arial"/>
                <w:szCs w:val="20"/>
                <w:lang w:eastAsia="en-GB"/>
              </w:rPr>
            </w:pPr>
            <w:r w:rsidRPr="00C47826">
              <w:rPr>
                <w:rFonts w:cs="Arial"/>
                <w:szCs w:val="20"/>
                <w:lang w:eastAsia="en-GB"/>
              </w:rPr>
              <w:t>1.95</w:t>
            </w:r>
          </w:p>
        </w:tc>
      </w:tr>
      <w:tr w:rsidR="00F55451" w:rsidRPr="00F55451" w14:paraId="1E6EF603" w14:textId="77777777" w:rsidTr="00F55451">
        <w:trPr>
          <w:trHeight w:val="330"/>
        </w:trPr>
        <w:tc>
          <w:tcPr>
            <w:tcW w:w="1059" w:type="dxa"/>
            <w:tcBorders>
              <w:top w:val="nil"/>
              <w:left w:val="single" w:sz="8" w:space="0" w:color="auto"/>
              <w:bottom w:val="single" w:sz="4" w:space="0" w:color="auto"/>
              <w:right w:val="single" w:sz="8" w:space="0" w:color="auto"/>
            </w:tcBorders>
            <w:shd w:val="clear" w:color="000000" w:fill="CBE9D3"/>
            <w:vAlign w:val="center"/>
          </w:tcPr>
          <w:p w14:paraId="3D6A577E" w14:textId="77777777" w:rsidR="00F55451" w:rsidRPr="00C47826" w:rsidRDefault="00F55451" w:rsidP="00F55451">
            <w:pPr>
              <w:jc w:val="center"/>
              <w:rPr>
                <w:rFonts w:cs="Arial"/>
                <w:szCs w:val="20"/>
                <w:lang w:eastAsia="en-GB"/>
              </w:rPr>
            </w:pPr>
            <w:r w:rsidRPr="00C47826">
              <w:rPr>
                <w:rFonts w:cs="Arial"/>
                <w:szCs w:val="20"/>
                <w:lang w:eastAsia="en-GB"/>
              </w:rPr>
              <w:lastRenderedPageBreak/>
              <w:t>18</w:t>
            </w:r>
          </w:p>
        </w:tc>
        <w:tc>
          <w:tcPr>
            <w:tcW w:w="1573" w:type="dxa"/>
            <w:tcBorders>
              <w:top w:val="nil"/>
              <w:left w:val="nil"/>
              <w:bottom w:val="single" w:sz="4" w:space="0" w:color="auto"/>
              <w:right w:val="single" w:sz="8" w:space="0" w:color="auto"/>
            </w:tcBorders>
            <w:shd w:val="clear" w:color="auto" w:fill="auto"/>
            <w:vAlign w:val="center"/>
          </w:tcPr>
          <w:p w14:paraId="33AB47ED" w14:textId="77777777" w:rsidR="00F55451" w:rsidRPr="00C47826" w:rsidRDefault="00F55451" w:rsidP="00F55451">
            <w:pPr>
              <w:jc w:val="center"/>
              <w:rPr>
                <w:rFonts w:cs="Arial"/>
                <w:szCs w:val="20"/>
                <w:lang w:eastAsia="en-GB"/>
              </w:rPr>
            </w:pPr>
            <w:r w:rsidRPr="00C47826">
              <w:rPr>
                <w:rFonts w:cs="Arial"/>
                <w:szCs w:val="20"/>
                <w:lang w:eastAsia="en-GB"/>
              </w:rPr>
              <w:t>Midhurst Stationery</w:t>
            </w:r>
          </w:p>
        </w:tc>
        <w:tc>
          <w:tcPr>
            <w:tcW w:w="1284" w:type="dxa"/>
            <w:tcBorders>
              <w:top w:val="nil"/>
              <w:left w:val="nil"/>
              <w:bottom w:val="single" w:sz="4" w:space="0" w:color="auto"/>
              <w:right w:val="single" w:sz="8" w:space="0" w:color="auto"/>
            </w:tcBorders>
            <w:shd w:val="clear" w:color="auto" w:fill="auto"/>
            <w:vAlign w:val="center"/>
          </w:tcPr>
          <w:p w14:paraId="4CF3300E" w14:textId="77777777" w:rsidR="00F55451" w:rsidRPr="00C47826" w:rsidRDefault="00F55451" w:rsidP="00F55451">
            <w:pPr>
              <w:jc w:val="center"/>
              <w:rPr>
                <w:rFonts w:cs="Arial"/>
                <w:szCs w:val="20"/>
                <w:lang w:eastAsia="en-GB"/>
              </w:rPr>
            </w:pPr>
            <w:r w:rsidRPr="00C47826">
              <w:rPr>
                <w:rFonts w:cs="Arial"/>
                <w:szCs w:val="20"/>
                <w:lang w:eastAsia="en-GB"/>
              </w:rPr>
              <w:t>Roadside</w:t>
            </w:r>
          </w:p>
        </w:tc>
        <w:tc>
          <w:tcPr>
            <w:tcW w:w="1177" w:type="dxa"/>
            <w:tcBorders>
              <w:top w:val="nil"/>
              <w:left w:val="nil"/>
              <w:bottom w:val="single" w:sz="4" w:space="0" w:color="auto"/>
              <w:right w:val="single" w:sz="8" w:space="0" w:color="auto"/>
            </w:tcBorders>
            <w:shd w:val="clear" w:color="auto" w:fill="auto"/>
            <w:vAlign w:val="center"/>
          </w:tcPr>
          <w:p w14:paraId="28876493" w14:textId="77777777" w:rsidR="00F55451" w:rsidRPr="00C47826" w:rsidRDefault="00F55451" w:rsidP="00F55451">
            <w:pPr>
              <w:jc w:val="center"/>
              <w:rPr>
                <w:rFonts w:cs="Arial"/>
                <w:szCs w:val="20"/>
                <w:lang w:eastAsia="en-GB"/>
              </w:rPr>
            </w:pPr>
            <w:r w:rsidRPr="00C47826">
              <w:rPr>
                <w:rFonts w:cs="Arial"/>
                <w:szCs w:val="20"/>
                <w:lang w:eastAsia="en-GB"/>
              </w:rPr>
              <w:t>488545</w:t>
            </w:r>
          </w:p>
        </w:tc>
        <w:tc>
          <w:tcPr>
            <w:tcW w:w="1166" w:type="dxa"/>
            <w:tcBorders>
              <w:top w:val="nil"/>
              <w:left w:val="nil"/>
              <w:bottom w:val="single" w:sz="4" w:space="0" w:color="auto"/>
              <w:right w:val="single" w:sz="8" w:space="0" w:color="auto"/>
            </w:tcBorders>
            <w:shd w:val="clear" w:color="auto" w:fill="auto"/>
            <w:vAlign w:val="center"/>
          </w:tcPr>
          <w:p w14:paraId="6D2A2CEC" w14:textId="77777777" w:rsidR="00F55451" w:rsidRPr="00C47826" w:rsidRDefault="00F55451" w:rsidP="00F55451">
            <w:pPr>
              <w:jc w:val="center"/>
              <w:rPr>
                <w:rFonts w:cs="Arial"/>
                <w:szCs w:val="20"/>
                <w:lang w:eastAsia="en-GB"/>
              </w:rPr>
            </w:pPr>
            <w:r w:rsidRPr="00C47826">
              <w:rPr>
                <w:rFonts w:cs="Arial"/>
                <w:szCs w:val="20"/>
                <w:lang w:eastAsia="en-GB"/>
              </w:rPr>
              <w:t>121434</w:t>
            </w:r>
          </w:p>
        </w:tc>
        <w:tc>
          <w:tcPr>
            <w:tcW w:w="1183" w:type="dxa"/>
            <w:tcBorders>
              <w:top w:val="nil"/>
              <w:left w:val="nil"/>
              <w:bottom w:val="single" w:sz="4" w:space="0" w:color="auto"/>
              <w:right w:val="single" w:sz="8" w:space="0" w:color="auto"/>
            </w:tcBorders>
            <w:shd w:val="clear" w:color="auto" w:fill="auto"/>
            <w:vAlign w:val="center"/>
          </w:tcPr>
          <w:p w14:paraId="060A4B8E" w14:textId="77777777" w:rsidR="00F55451" w:rsidRPr="00C47826" w:rsidRDefault="00F55451" w:rsidP="00F55451">
            <w:pPr>
              <w:jc w:val="center"/>
              <w:rPr>
                <w:rFonts w:cs="Arial"/>
                <w:szCs w:val="20"/>
                <w:lang w:eastAsia="en-GB"/>
              </w:rPr>
            </w:pPr>
            <w:r w:rsidRPr="00C47826">
              <w:rPr>
                <w:rFonts w:cs="Arial"/>
                <w:szCs w:val="20"/>
                <w:lang w:eastAsia="en-GB"/>
              </w:rPr>
              <w:t>NO2</w:t>
            </w:r>
          </w:p>
        </w:tc>
        <w:tc>
          <w:tcPr>
            <w:tcW w:w="1012" w:type="dxa"/>
            <w:tcBorders>
              <w:top w:val="nil"/>
              <w:left w:val="nil"/>
              <w:bottom w:val="single" w:sz="4" w:space="0" w:color="auto"/>
              <w:right w:val="single" w:sz="4" w:space="0" w:color="auto"/>
            </w:tcBorders>
            <w:shd w:val="clear" w:color="auto" w:fill="auto"/>
            <w:vAlign w:val="center"/>
          </w:tcPr>
          <w:p w14:paraId="540136C4" w14:textId="77777777" w:rsidR="00F55451" w:rsidRPr="00C47826" w:rsidRDefault="00F55451" w:rsidP="00F55451">
            <w:pPr>
              <w:jc w:val="center"/>
              <w:rPr>
                <w:rFonts w:cs="Arial"/>
                <w:szCs w:val="20"/>
                <w:lang w:eastAsia="en-GB"/>
              </w:rPr>
            </w:pPr>
            <w:r w:rsidRPr="00C47826">
              <w:rPr>
                <w:rFonts w:cs="Arial"/>
                <w:szCs w:val="20"/>
                <w:lang w:eastAsia="en-GB"/>
              </w:rPr>
              <w:t>NO</w:t>
            </w:r>
          </w:p>
        </w:tc>
        <w:tc>
          <w:tcPr>
            <w:tcW w:w="1250" w:type="dxa"/>
            <w:tcBorders>
              <w:top w:val="nil"/>
              <w:left w:val="single" w:sz="4" w:space="0" w:color="auto"/>
              <w:bottom w:val="single" w:sz="4" w:space="0" w:color="auto"/>
              <w:right w:val="single" w:sz="8" w:space="0" w:color="auto"/>
            </w:tcBorders>
            <w:shd w:val="clear" w:color="auto" w:fill="auto"/>
            <w:vAlign w:val="center"/>
          </w:tcPr>
          <w:p w14:paraId="4D9ECF2D" w14:textId="77777777" w:rsidR="00F55451" w:rsidRPr="00C47826" w:rsidRDefault="00F55451" w:rsidP="00F55451">
            <w:pPr>
              <w:jc w:val="center"/>
              <w:rPr>
                <w:rFonts w:cs="Arial"/>
                <w:szCs w:val="20"/>
                <w:lang w:eastAsia="en-GB"/>
              </w:rPr>
            </w:pPr>
            <w:r w:rsidRPr="00C47826">
              <w:rPr>
                <w:rFonts w:cs="Arial"/>
                <w:szCs w:val="20"/>
                <w:lang w:eastAsia="en-GB"/>
              </w:rPr>
              <w:t>1.8</w:t>
            </w:r>
          </w:p>
        </w:tc>
        <w:tc>
          <w:tcPr>
            <w:tcW w:w="1181" w:type="dxa"/>
            <w:tcBorders>
              <w:top w:val="nil"/>
              <w:left w:val="nil"/>
              <w:bottom w:val="single" w:sz="4" w:space="0" w:color="auto"/>
              <w:right w:val="single" w:sz="8" w:space="0" w:color="auto"/>
            </w:tcBorders>
            <w:shd w:val="clear" w:color="auto" w:fill="auto"/>
            <w:vAlign w:val="center"/>
          </w:tcPr>
          <w:p w14:paraId="607EC03F" w14:textId="77777777" w:rsidR="00F55451" w:rsidRPr="00C47826" w:rsidRDefault="00F55451" w:rsidP="00F55451">
            <w:pPr>
              <w:jc w:val="center"/>
              <w:rPr>
                <w:rFonts w:cs="Arial"/>
                <w:szCs w:val="20"/>
                <w:lang w:eastAsia="en-GB"/>
              </w:rPr>
            </w:pPr>
            <w:r w:rsidRPr="00C47826">
              <w:rPr>
                <w:rFonts w:cs="Arial"/>
                <w:szCs w:val="20"/>
                <w:lang w:eastAsia="en-GB"/>
              </w:rPr>
              <w:t>0.62</w:t>
            </w:r>
          </w:p>
        </w:tc>
        <w:tc>
          <w:tcPr>
            <w:tcW w:w="1390" w:type="dxa"/>
            <w:tcBorders>
              <w:top w:val="nil"/>
              <w:left w:val="nil"/>
              <w:bottom w:val="single" w:sz="4" w:space="0" w:color="auto"/>
              <w:right w:val="single" w:sz="8" w:space="0" w:color="auto"/>
            </w:tcBorders>
            <w:shd w:val="clear" w:color="auto" w:fill="auto"/>
            <w:vAlign w:val="center"/>
          </w:tcPr>
          <w:p w14:paraId="79A214FD" w14:textId="77777777" w:rsidR="00F55451" w:rsidRPr="00C47826" w:rsidRDefault="00F55451" w:rsidP="00F55451">
            <w:pPr>
              <w:jc w:val="center"/>
              <w:rPr>
                <w:rFonts w:cs="Arial"/>
                <w:szCs w:val="20"/>
                <w:lang w:eastAsia="en-GB"/>
              </w:rPr>
            </w:pPr>
            <w:r w:rsidRPr="00C47826">
              <w:rPr>
                <w:rFonts w:cs="Arial"/>
                <w:szCs w:val="20"/>
                <w:lang w:eastAsia="en-GB"/>
              </w:rPr>
              <w:t>NO</w:t>
            </w:r>
          </w:p>
        </w:tc>
        <w:tc>
          <w:tcPr>
            <w:tcW w:w="966" w:type="dxa"/>
            <w:tcBorders>
              <w:top w:val="nil"/>
              <w:left w:val="nil"/>
              <w:bottom w:val="single" w:sz="4" w:space="0" w:color="auto"/>
              <w:right w:val="single" w:sz="8" w:space="0" w:color="auto"/>
            </w:tcBorders>
            <w:shd w:val="clear" w:color="auto" w:fill="auto"/>
            <w:vAlign w:val="center"/>
          </w:tcPr>
          <w:p w14:paraId="5A0C2186" w14:textId="77777777" w:rsidR="00F55451" w:rsidRPr="00C47826" w:rsidRDefault="00F55451" w:rsidP="00F55451">
            <w:pPr>
              <w:jc w:val="center"/>
              <w:rPr>
                <w:rFonts w:cs="Arial"/>
                <w:szCs w:val="20"/>
                <w:lang w:eastAsia="en-GB"/>
              </w:rPr>
            </w:pPr>
            <w:r w:rsidRPr="00C47826">
              <w:rPr>
                <w:rFonts w:cs="Arial"/>
                <w:szCs w:val="20"/>
                <w:lang w:eastAsia="en-GB"/>
              </w:rPr>
              <w:t>2.79</w:t>
            </w:r>
          </w:p>
        </w:tc>
      </w:tr>
      <w:tr w:rsidR="00F55451" w:rsidRPr="00F55451" w14:paraId="0C66CBCE" w14:textId="77777777" w:rsidTr="00F55451">
        <w:trPr>
          <w:trHeight w:val="330"/>
        </w:trPr>
        <w:tc>
          <w:tcPr>
            <w:tcW w:w="1059" w:type="dxa"/>
            <w:tcBorders>
              <w:top w:val="nil"/>
              <w:left w:val="single" w:sz="8" w:space="0" w:color="auto"/>
              <w:bottom w:val="single" w:sz="4" w:space="0" w:color="auto"/>
              <w:right w:val="single" w:sz="8" w:space="0" w:color="auto"/>
            </w:tcBorders>
            <w:shd w:val="clear" w:color="000000" w:fill="CBE9D3"/>
            <w:vAlign w:val="center"/>
          </w:tcPr>
          <w:p w14:paraId="21E08CE3" w14:textId="77777777" w:rsidR="00F55451" w:rsidRPr="00C47826" w:rsidRDefault="00F55451" w:rsidP="00F55451">
            <w:pPr>
              <w:jc w:val="center"/>
              <w:rPr>
                <w:rFonts w:cs="Arial"/>
                <w:szCs w:val="20"/>
                <w:lang w:eastAsia="en-GB"/>
              </w:rPr>
            </w:pPr>
            <w:r w:rsidRPr="00C47826">
              <w:rPr>
                <w:rFonts w:cs="Arial"/>
                <w:szCs w:val="20"/>
                <w:lang w:eastAsia="en-GB"/>
              </w:rPr>
              <w:t>19</w:t>
            </w:r>
          </w:p>
        </w:tc>
        <w:tc>
          <w:tcPr>
            <w:tcW w:w="1573" w:type="dxa"/>
            <w:tcBorders>
              <w:top w:val="nil"/>
              <w:left w:val="nil"/>
              <w:bottom w:val="single" w:sz="4" w:space="0" w:color="auto"/>
              <w:right w:val="single" w:sz="8" w:space="0" w:color="auto"/>
            </w:tcBorders>
            <w:shd w:val="clear" w:color="auto" w:fill="auto"/>
            <w:vAlign w:val="center"/>
          </w:tcPr>
          <w:p w14:paraId="3E8991FE" w14:textId="77777777" w:rsidR="00F55451" w:rsidRPr="00C47826" w:rsidRDefault="00F55451" w:rsidP="00F55451">
            <w:pPr>
              <w:jc w:val="center"/>
              <w:rPr>
                <w:rFonts w:cs="Arial"/>
                <w:szCs w:val="20"/>
                <w:lang w:eastAsia="en-GB"/>
              </w:rPr>
            </w:pPr>
            <w:r w:rsidRPr="00C47826">
              <w:rPr>
                <w:rFonts w:cs="Arial"/>
                <w:szCs w:val="20"/>
                <w:lang w:eastAsia="en-GB"/>
              </w:rPr>
              <w:t>Nat West Bank</w:t>
            </w:r>
          </w:p>
        </w:tc>
        <w:tc>
          <w:tcPr>
            <w:tcW w:w="1284" w:type="dxa"/>
            <w:tcBorders>
              <w:top w:val="nil"/>
              <w:left w:val="nil"/>
              <w:bottom w:val="single" w:sz="4" w:space="0" w:color="auto"/>
              <w:right w:val="single" w:sz="8" w:space="0" w:color="auto"/>
            </w:tcBorders>
            <w:shd w:val="clear" w:color="auto" w:fill="auto"/>
            <w:vAlign w:val="center"/>
          </w:tcPr>
          <w:p w14:paraId="3EB29996" w14:textId="77777777" w:rsidR="00F55451" w:rsidRPr="00C47826" w:rsidRDefault="00F55451" w:rsidP="00F55451">
            <w:pPr>
              <w:jc w:val="center"/>
              <w:rPr>
                <w:rFonts w:cs="Arial"/>
                <w:szCs w:val="20"/>
                <w:lang w:eastAsia="en-GB"/>
              </w:rPr>
            </w:pPr>
            <w:r w:rsidRPr="00C47826">
              <w:rPr>
                <w:rFonts w:cs="Arial"/>
                <w:szCs w:val="20"/>
                <w:lang w:eastAsia="en-GB"/>
              </w:rPr>
              <w:t>Roadside</w:t>
            </w:r>
          </w:p>
        </w:tc>
        <w:tc>
          <w:tcPr>
            <w:tcW w:w="1177" w:type="dxa"/>
            <w:tcBorders>
              <w:top w:val="nil"/>
              <w:left w:val="nil"/>
              <w:bottom w:val="single" w:sz="4" w:space="0" w:color="auto"/>
              <w:right w:val="single" w:sz="8" w:space="0" w:color="auto"/>
            </w:tcBorders>
            <w:shd w:val="clear" w:color="auto" w:fill="auto"/>
            <w:vAlign w:val="center"/>
          </w:tcPr>
          <w:p w14:paraId="64BAE0F0" w14:textId="77777777" w:rsidR="00F55451" w:rsidRPr="00C47826" w:rsidRDefault="00F55451" w:rsidP="00F55451">
            <w:pPr>
              <w:jc w:val="center"/>
              <w:rPr>
                <w:rFonts w:cs="Arial"/>
                <w:szCs w:val="20"/>
                <w:lang w:eastAsia="en-GB"/>
              </w:rPr>
            </w:pPr>
            <w:r w:rsidRPr="00C47826">
              <w:rPr>
                <w:rFonts w:cs="Arial"/>
                <w:szCs w:val="20"/>
                <w:lang w:eastAsia="en-GB"/>
              </w:rPr>
              <w:t>488583</w:t>
            </w:r>
          </w:p>
        </w:tc>
        <w:tc>
          <w:tcPr>
            <w:tcW w:w="1166" w:type="dxa"/>
            <w:tcBorders>
              <w:top w:val="nil"/>
              <w:left w:val="nil"/>
              <w:bottom w:val="single" w:sz="4" w:space="0" w:color="auto"/>
              <w:right w:val="single" w:sz="8" w:space="0" w:color="auto"/>
            </w:tcBorders>
            <w:shd w:val="clear" w:color="auto" w:fill="auto"/>
            <w:vAlign w:val="center"/>
          </w:tcPr>
          <w:p w14:paraId="70544208" w14:textId="77777777" w:rsidR="00F55451" w:rsidRPr="00C47826" w:rsidRDefault="00F55451" w:rsidP="00F55451">
            <w:pPr>
              <w:jc w:val="center"/>
              <w:rPr>
                <w:rFonts w:cs="Arial"/>
                <w:szCs w:val="20"/>
                <w:lang w:eastAsia="en-GB"/>
              </w:rPr>
            </w:pPr>
            <w:r w:rsidRPr="00C47826">
              <w:rPr>
                <w:rFonts w:cs="Arial"/>
                <w:szCs w:val="20"/>
                <w:lang w:eastAsia="en-GB"/>
              </w:rPr>
              <w:t>121512</w:t>
            </w:r>
          </w:p>
        </w:tc>
        <w:tc>
          <w:tcPr>
            <w:tcW w:w="1183" w:type="dxa"/>
            <w:tcBorders>
              <w:top w:val="nil"/>
              <w:left w:val="nil"/>
              <w:bottom w:val="single" w:sz="4" w:space="0" w:color="auto"/>
              <w:right w:val="single" w:sz="8" w:space="0" w:color="auto"/>
            </w:tcBorders>
            <w:shd w:val="clear" w:color="auto" w:fill="auto"/>
            <w:vAlign w:val="center"/>
          </w:tcPr>
          <w:p w14:paraId="6B762DDB" w14:textId="77777777" w:rsidR="00F55451" w:rsidRPr="00C47826" w:rsidRDefault="00F55451" w:rsidP="00F55451">
            <w:pPr>
              <w:jc w:val="center"/>
              <w:rPr>
                <w:rFonts w:cs="Arial"/>
                <w:szCs w:val="20"/>
                <w:lang w:eastAsia="en-GB"/>
              </w:rPr>
            </w:pPr>
            <w:r w:rsidRPr="00C47826">
              <w:rPr>
                <w:rFonts w:cs="Arial"/>
                <w:szCs w:val="20"/>
                <w:lang w:eastAsia="en-GB"/>
              </w:rPr>
              <w:t>NO2</w:t>
            </w:r>
          </w:p>
        </w:tc>
        <w:tc>
          <w:tcPr>
            <w:tcW w:w="1012" w:type="dxa"/>
            <w:tcBorders>
              <w:top w:val="nil"/>
              <w:left w:val="nil"/>
              <w:bottom w:val="single" w:sz="4" w:space="0" w:color="auto"/>
              <w:right w:val="single" w:sz="4" w:space="0" w:color="auto"/>
            </w:tcBorders>
            <w:shd w:val="clear" w:color="auto" w:fill="auto"/>
            <w:vAlign w:val="center"/>
          </w:tcPr>
          <w:p w14:paraId="2FCA1BA0" w14:textId="77777777" w:rsidR="00F55451" w:rsidRPr="00C47826" w:rsidRDefault="00F55451" w:rsidP="00F55451">
            <w:pPr>
              <w:jc w:val="center"/>
              <w:rPr>
                <w:rFonts w:cs="Arial"/>
                <w:szCs w:val="20"/>
                <w:lang w:eastAsia="en-GB"/>
              </w:rPr>
            </w:pPr>
            <w:r w:rsidRPr="00C47826">
              <w:rPr>
                <w:rFonts w:cs="Arial"/>
                <w:szCs w:val="20"/>
                <w:lang w:eastAsia="en-GB"/>
              </w:rPr>
              <w:t>NO</w:t>
            </w:r>
          </w:p>
        </w:tc>
        <w:tc>
          <w:tcPr>
            <w:tcW w:w="1250" w:type="dxa"/>
            <w:tcBorders>
              <w:top w:val="nil"/>
              <w:left w:val="single" w:sz="4" w:space="0" w:color="auto"/>
              <w:bottom w:val="single" w:sz="4" w:space="0" w:color="auto"/>
              <w:right w:val="single" w:sz="8" w:space="0" w:color="auto"/>
            </w:tcBorders>
            <w:shd w:val="clear" w:color="auto" w:fill="auto"/>
            <w:vAlign w:val="center"/>
          </w:tcPr>
          <w:p w14:paraId="7792A6B5" w14:textId="77777777" w:rsidR="00F55451" w:rsidRPr="00C47826" w:rsidRDefault="00F55451" w:rsidP="00F55451">
            <w:pPr>
              <w:jc w:val="center"/>
              <w:rPr>
                <w:rFonts w:cs="Arial"/>
                <w:szCs w:val="20"/>
                <w:lang w:eastAsia="en-GB"/>
              </w:rPr>
            </w:pPr>
            <w:r w:rsidRPr="00C47826">
              <w:rPr>
                <w:rFonts w:cs="Arial"/>
                <w:szCs w:val="20"/>
                <w:lang w:eastAsia="en-GB"/>
              </w:rPr>
              <w:t>8.6</w:t>
            </w:r>
          </w:p>
        </w:tc>
        <w:tc>
          <w:tcPr>
            <w:tcW w:w="1181" w:type="dxa"/>
            <w:tcBorders>
              <w:top w:val="nil"/>
              <w:left w:val="nil"/>
              <w:bottom w:val="single" w:sz="4" w:space="0" w:color="auto"/>
              <w:right w:val="single" w:sz="8" w:space="0" w:color="auto"/>
            </w:tcBorders>
            <w:shd w:val="clear" w:color="auto" w:fill="auto"/>
            <w:vAlign w:val="center"/>
          </w:tcPr>
          <w:p w14:paraId="501268EF" w14:textId="77777777" w:rsidR="00F55451" w:rsidRPr="00C47826" w:rsidRDefault="00F55451" w:rsidP="00F55451">
            <w:pPr>
              <w:jc w:val="center"/>
              <w:rPr>
                <w:rFonts w:cs="Arial"/>
                <w:szCs w:val="20"/>
                <w:lang w:eastAsia="en-GB"/>
              </w:rPr>
            </w:pPr>
            <w:r w:rsidRPr="00C47826">
              <w:rPr>
                <w:rFonts w:cs="Arial"/>
                <w:szCs w:val="20"/>
                <w:lang w:eastAsia="en-GB"/>
              </w:rPr>
              <w:t>1.07</w:t>
            </w:r>
          </w:p>
        </w:tc>
        <w:tc>
          <w:tcPr>
            <w:tcW w:w="1390" w:type="dxa"/>
            <w:tcBorders>
              <w:top w:val="nil"/>
              <w:left w:val="nil"/>
              <w:bottom w:val="single" w:sz="4" w:space="0" w:color="auto"/>
              <w:right w:val="single" w:sz="8" w:space="0" w:color="auto"/>
            </w:tcBorders>
            <w:shd w:val="clear" w:color="auto" w:fill="auto"/>
            <w:vAlign w:val="center"/>
          </w:tcPr>
          <w:p w14:paraId="6D508A57" w14:textId="77777777" w:rsidR="00F55451" w:rsidRPr="00C47826" w:rsidRDefault="00F55451" w:rsidP="00F55451">
            <w:pPr>
              <w:jc w:val="center"/>
              <w:rPr>
                <w:rFonts w:cs="Arial"/>
                <w:szCs w:val="20"/>
                <w:lang w:eastAsia="en-GB"/>
              </w:rPr>
            </w:pPr>
            <w:r w:rsidRPr="00C47826">
              <w:rPr>
                <w:rFonts w:cs="Arial"/>
                <w:szCs w:val="20"/>
                <w:lang w:eastAsia="en-GB"/>
              </w:rPr>
              <w:t>NO</w:t>
            </w:r>
          </w:p>
        </w:tc>
        <w:tc>
          <w:tcPr>
            <w:tcW w:w="966" w:type="dxa"/>
            <w:tcBorders>
              <w:top w:val="nil"/>
              <w:left w:val="nil"/>
              <w:bottom w:val="single" w:sz="4" w:space="0" w:color="auto"/>
              <w:right w:val="single" w:sz="8" w:space="0" w:color="auto"/>
            </w:tcBorders>
            <w:shd w:val="clear" w:color="auto" w:fill="auto"/>
            <w:vAlign w:val="center"/>
          </w:tcPr>
          <w:p w14:paraId="45D80C90" w14:textId="77777777" w:rsidR="00F55451" w:rsidRPr="00C47826" w:rsidRDefault="00F55451" w:rsidP="00F55451">
            <w:pPr>
              <w:jc w:val="center"/>
              <w:rPr>
                <w:rFonts w:cs="Arial"/>
                <w:szCs w:val="20"/>
                <w:lang w:eastAsia="en-GB"/>
              </w:rPr>
            </w:pPr>
            <w:r w:rsidRPr="00C47826">
              <w:rPr>
                <w:rFonts w:cs="Arial"/>
                <w:szCs w:val="20"/>
                <w:lang w:eastAsia="en-GB"/>
              </w:rPr>
              <w:t>2.97</w:t>
            </w:r>
          </w:p>
        </w:tc>
      </w:tr>
      <w:tr w:rsidR="00F55451" w:rsidRPr="00F55451" w14:paraId="42E181B2" w14:textId="77777777" w:rsidTr="00F55451">
        <w:trPr>
          <w:trHeight w:val="330"/>
        </w:trPr>
        <w:tc>
          <w:tcPr>
            <w:tcW w:w="1059" w:type="dxa"/>
            <w:tcBorders>
              <w:top w:val="nil"/>
              <w:left w:val="single" w:sz="8" w:space="0" w:color="auto"/>
              <w:bottom w:val="single" w:sz="4" w:space="0" w:color="auto"/>
              <w:right w:val="single" w:sz="8" w:space="0" w:color="auto"/>
            </w:tcBorders>
            <w:shd w:val="clear" w:color="000000" w:fill="CBE9D3"/>
            <w:vAlign w:val="center"/>
          </w:tcPr>
          <w:p w14:paraId="5EA548FE" w14:textId="77777777" w:rsidR="00F55451" w:rsidRPr="00C47826" w:rsidRDefault="00F55451" w:rsidP="00F55451">
            <w:pPr>
              <w:jc w:val="center"/>
              <w:rPr>
                <w:rFonts w:cs="Arial"/>
                <w:szCs w:val="20"/>
                <w:lang w:eastAsia="en-GB"/>
              </w:rPr>
            </w:pPr>
            <w:r w:rsidRPr="00C47826">
              <w:rPr>
                <w:rFonts w:cs="Arial"/>
                <w:szCs w:val="20"/>
                <w:lang w:eastAsia="en-GB"/>
              </w:rPr>
              <w:t>20</w:t>
            </w:r>
          </w:p>
        </w:tc>
        <w:tc>
          <w:tcPr>
            <w:tcW w:w="1573" w:type="dxa"/>
            <w:tcBorders>
              <w:top w:val="nil"/>
              <w:left w:val="nil"/>
              <w:bottom w:val="single" w:sz="4" w:space="0" w:color="auto"/>
              <w:right w:val="single" w:sz="8" w:space="0" w:color="auto"/>
            </w:tcBorders>
            <w:shd w:val="clear" w:color="auto" w:fill="auto"/>
            <w:vAlign w:val="center"/>
          </w:tcPr>
          <w:p w14:paraId="05EE2A18" w14:textId="77777777" w:rsidR="00F55451" w:rsidRPr="00C47826" w:rsidRDefault="00F55451" w:rsidP="00F55451">
            <w:pPr>
              <w:jc w:val="center"/>
              <w:rPr>
                <w:rFonts w:cs="Arial"/>
                <w:szCs w:val="20"/>
                <w:lang w:eastAsia="en-GB"/>
              </w:rPr>
            </w:pPr>
            <w:r w:rsidRPr="00C47826">
              <w:rPr>
                <w:rFonts w:cs="Arial"/>
                <w:szCs w:val="20"/>
                <w:lang w:eastAsia="en-GB"/>
              </w:rPr>
              <w:t>Nationwide</w:t>
            </w:r>
          </w:p>
        </w:tc>
        <w:tc>
          <w:tcPr>
            <w:tcW w:w="1284" w:type="dxa"/>
            <w:tcBorders>
              <w:top w:val="nil"/>
              <w:left w:val="nil"/>
              <w:bottom w:val="single" w:sz="4" w:space="0" w:color="auto"/>
              <w:right w:val="single" w:sz="8" w:space="0" w:color="auto"/>
            </w:tcBorders>
            <w:shd w:val="clear" w:color="auto" w:fill="auto"/>
            <w:vAlign w:val="center"/>
          </w:tcPr>
          <w:p w14:paraId="1CD18AD3" w14:textId="77777777" w:rsidR="00F55451" w:rsidRPr="00C47826" w:rsidRDefault="00F55451" w:rsidP="00F55451">
            <w:pPr>
              <w:jc w:val="center"/>
              <w:rPr>
                <w:rFonts w:cs="Arial"/>
                <w:szCs w:val="20"/>
                <w:lang w:eastAsia="en-GB"/>
              </w:rPr>
            </w:pPr>
            <w:r w:rsidRPr="00C47826">
              <w:rPr>
                <w:rFonts w:cs="Arial"/>
                <w:szCs w:val="20"/>
                <w:lang w:eastAsia="en-GB"/>
              </w:rPr>
              <w:t>Roadside</w:t>
            </w:r>
          </w:p>
        </w:tc>
        <w:tc>
          <w:tcPr>
            <w:tcW w:w="1177" w:type="dxa"/>
            <w:tcBorders>
              <w:top w:val="nil"/>
              <w:left w:val="nil"/>
              <w:bottom w:val="single" w:sz="4" w:space="0" w:color="auto"/>
              <w:right w:val="single" w:sz="8" w:space="0" w:color="auto"/>
            </w:tcBorders>
            <w:shd w:val="clear" w:color="auto" w:fill="auto"/>
            <w:vAlign w:val="center"/>
          </w:tcPr>
          <w:p w14:paraId="2DC78BA8" w14:textId="77777777" w:rsidR="00F55451" w:rsidRPr="00C47826" w:rsidRDefault="00F55451" w:rsidP="00F55451">
            <w:pPr>
              <w:jc w:val="center"/>
              <w:rPr>
                <w:rFonts w:cs="Arial"/>
                <w:szCs w:val="20"/>
                <w:lang w:eastAsia="en-GB"/>
              </w:rPr>
            </w:pPr>
            <w:r w:rsidRPr="00C47826">
              <w:rPr>
                <w:rFonts w:cs="Arial"/>
                <w:szCs w:val="20"/>
                <w:lang w:eastAsia="en-GB"/>
              </w:rPr>
              <w:t>488605</w:t>
            </w:r>
          </w:p>
        </w:tc>
        <w:tc>
          <w:tcPr>
            <w:tcW w:w="1166" w:type="dxa"/>
            <w:tcBorders>
              <w:top w:val="nil"/>
              <w:left w:val="nil"/>
              <w:bottom w:val="single" w:sz="4" w:space="0" w:color="auto"/>
              <w:right w:val="single" w:sz="8" w:space="0" w:color="auto"/>
            </w:tcBorders>
            <w:shd w:val="clear" w:color="auto" w:fill="auto"/>
            <w:vAlign w:val="center"/>
          </w:tcPr>
          <w:p w14:paraId="5B457F0D" w14:textId="77777777" w:rsidR="00F55451" w:rsidRPr="00C47826" w:rsidRDefault="00F55451" w:rsidP="00F55451">
            <w:pPr>
              <w:jc w:val="center"/>
              <w:rPr>
                <w:rFonts w:cs="Arial"/>
                <w:szCs w:val="20"/>
                <w:lang w:eastAsia="en-GB"/>
              </w:rPr>
            </w:pPr>
            <w:r w:rsidRPr="00C47826">
              <w:rPr>
                <w:rFonts w:cs="Arial"/>
                <w:szCs w:val="20"/>
                <w:lang w:eastAsia="en-GB"/>
              </w:rPr>
              <w:t>121538</w:t>
            </w:r>
          </w:p>
        </w:tc>
        <w:tc>
          <w:tcPr>
            <w:tcW w:w="1183" w:type="dxa"/>
            <w:tcBorders>
              <w:top w:val="nil"/>
              <w:left w:val="nil"/>
              <w:bottom w:val="single" w:sz="4" w:space="0" w:color="auto"/>
              <w:right w:val="single" w:sz="8" w:space="0" w:color="auto"/>
            </w:tcBorders>
            <w:shd w:val="clear" w:color="auto" w:fill="auto"/>
            <w:vAlign w:val="center"/>
          </w:tcPr>
          <w:p w14:paraId="1427F975" w14:textId="77777777" w:rsidR="00F55451" w:rsidRPr="00C47826" w:rsidRDefault="00F55451" w:rsidP="00F55451">
            <w:pPr>
              <w:jc w:val="center"/>
              <w:rPr>
                <w:rFonts w:cs="Arial"/>
                <w:szCs w:val="20"/>
                <w:lang w:eastAsia="en-GB"/>
              </w:rPr>
            </w:pPr>
            <w:r w:rsidRPr="00C47826">
              <w:rPr>
                <w:rFonts w:cs="Arial"/>
                <w:szCs w:val="20"/>
                <w:lang w:eastAsia="en-GB"/>
              </w:rPr>
              <w:t>NO2</w:t>
            </w:r>
          </w:p>
        </w:tc>
        <w:tc>
          <w:tcPr>
            <w:tcW w:w="1012" w:type="dxa"/>
            <w:tcBorders>
              <w:top w:val="nil"/>
              <w:left w:val="nil"/>
              <w:bottom w:val="single" w:sz="4" w:space="0" w:color="auto"/>
              <w:right w:val="single" w:sz="4" w:space="0" w:color="auto"/>
            </w:tcBorders>
            <w:shd w:val="clear" w:color="auto" w:fill="auto"/>
            <w:vAlign w:val="center"/>
          </w:tcPr>
          <w:p w14:paraId="5C99A7E9" w14:textId="77777777" w:rsidR="00F55451" w:rsidRPr="00C47826" w:rsidRDefault="00F55451" w:rsidP="00F55451">
            <w:pPr>
              <w:jc w:val="center"/>
              <w:rPr>
                <w:rFonts w:cs="Arial"/>
                <w:szCs w:val="20"/>
                <w:lang w:eastAsia="en-GB"/>
              </w:rPr>
            </w:pPr>
            <w:r w:rsidRPr="00C47826">
              <w:rPr>
                <w:rFonts w:cs="Arial"/>
                <w:szCs w:val="20"/>
                <w:lang w:eastAsia="en-GB"/>
              </w:rPr>
              <w:t>NO</w:t>
            </w:r>
          </w:p>
        </w:tc>
        <w:tc>
          <w:tcPr>
            <w:tcW w:w="1250" w:type="dxa"/>
            <w:tcBorders>
              <w:top w:val="nil"/>
              <w:left w:val="single" w:sz="4" w:space="0" w:color="auto"/>
              <w:bottom w:val="single" w:sz="4" w:space="0" w:color="auto"/>
              <w:right w:val="single" w:sz="8" w:space="0" w:color="auto"/>
            </w:tcBorders>
            <w:shd w:val="clear" w:color="auto" w:fill="auto"/>
            <w:vAlign w:val="center"/>
          </w:tcPr>
          <w:p w14:paraId="0DCB8E82" w14:textId="77777777" w:rsidR="00F55451" w:rsidRPr="00C47826" w:rsidRDefault="00F55451" w:rsidP="00F55451">
            <w:pPr>
              <w:jc w:val="center"/>
              <w:rPr>
                <w:rFonts w:cs="Arial"/>
                <w:szCs w:val="20"/>
                <w:lang w:eastAsia="en-GB"/>
              </w:rPr>
            </w:pPr>
            <w:r w:rsidRPr="00C47826">
              <w:rPr>
                <w:rFonts w:cs="Arial"/>
                <w:szCs w:val="20"/>
                <w:lang w:eastAsia="en-GB"/>
              </w:rPr>
              <w:t>0.5</w:t>
            </w:r>
          </w:p>
        </w:tc>
        <w:tc>
          <w:tcPr>
            <w:tcW w:w="1181" w:type="dxa"/>
            <w:tcBorders>
              <w:top w:val="nil"/>
              <w:left w:val="nil"/>
              <w:bottom w:val="single" w:sz="4" w:space="0" w:color="auto"/>
              <w:right w:val="single" w:sz="8" w:space="0" w:color="auto"/>
            </w:tcBorders>
            <w:shd w:val="clear" w:color="auto" w:fill="auto"/>
            <w:vAlign w:val="center"/>
          </w:tcPr>
          <w:p w14:paraId="5526C42D" w14:textId="77777777" w:rsidR="00F55451" w:rsidRPr="00C47826" w:rsidRDefault="00F55451" w:rsidP="00F55451">
            <w:pPr>
              <w:jc w:val="center"/>
              <w:rPr>
                <w:rFonts w:cs="Arial"/>
                <w:szCs w:val="20"/>
                <w:lang w:eastAsia="en-GB"/>
              </w:rPr>
            </w:pPr>
            <w:r w:rsidRPr="00C47826">
              <w:rPr>
                <w:rFonts w:cs="Arial"/>
                <w:szCs w:val="20"/>
                <w:lang w:eastAsia="en-GB"/>
              </w:rPr>
              <w:t>2.15</w:t>
            </w:r>
          </w:p>
        </w:tc>
        <w:tc>
          <w:tcPr>
            <w:tcW w:w="1390" w:type="dxa"/>
            <w:tcBorders>
              <w:top w:val="nil"/>
              <w:left w:val="nil"/>
              <w:bottom w:val="single" w:sz="4" w:space="0" w:color="auto"/>
              <w:right w:val="single" w:sz="8" w:space="0" w:color="auto"/>
            </w:tcBorders>
            <w:shd w:val="clear" w:color="auto" w:fill="auto"/>
            <w:vAlign w:val="center"/>
          </w:tcPr>
          <w:p w14:paraId="4B40DFF8" w14:textId="77777777" w:rsidR="00F55451" w:rsidRPr="00C47826" w:rsidRDefault="00F55451" w:rsidP="00F55451">
            <w:pPr>
              <w:jc w:val="center"/>
              <w:rPr>
                <w:rFonts w:cs="Arial"/>
                <w:szCs w:val="20"/>
                <w:lang w:eastAsia="en-GB"/>
              </w:rPr>
            </w:pPr>
            <w:r w:rsidRPr="00C47826">
              <w:rPr>
                <w:rFonts w:cs="Arial"/>
                <w:szCs w:val="20"/>
                <w:lang w:eastAsia="en-GB"/>
              </w:rPr>
              <w:t>NO</w:t>
            </w:r>
          </w:p>
        </w:tc>
        <w:tc>
          <w:tcPr>
            <w:tcW w:w="966" w:type="dxa"/>
            <w:tcBorders>
              <w:top w:val="nil"/>
              <w:left w:val="nil"/>
              <w:bottom w:val="single" w:sz="4" w:space="0" w:color="auto"/>
              <w:right w:val="single" w:sz="8" w:space="0" w:color="auto"/>
            </w:tcBorders>
            <w:shd w:val="clear" w:color="auto" w:fill="auto"/>
            <w:vAlign w:val="center"/>
          </w:tcPr>
          <w:p w14:paraId="12DCFCF8" w14:textId="77777777" w:rsidR="00F55451" w:rsidRPr="00C47826" w:rsidRDefault="00F55451" w:rsidP="00F55451">
            <w:pPr>
              <w:jc w:val="center"/>
              <w:rPr>
                <w:rFonts w:cs="Arial"/>
                <w:szCs w:val="20"/>
                <w:lang w:eastAsia="en-GB"/>
              </w:rPr>
            </w:pPr>
            <w:r w:rsidRPr="00C47826">
              <w:rPr>
                <w:rFonts w:cs="Arial"/>
                <w:szCs w:val="20"/>
                <w:lang w:eastAsia="en-GB"/>
              </w:rPr>
              <w:t>2.7</w:t>
            </w:r>
          </w:p>
        </w:tc>
      </w:tr>
      <w:tr w:rsidR="00F55451" w:rsidRPr="00F55451" w14:paraId="52F82051" w14:textId="77777777" w:rsidTr="00F55451">
        <w:trPr>
          <w:trHeight w:val="330"/>
        </w:trPr>
        <w:tc>
          <w:tcPr>
            <w:tcW w:w="1059" w:type="dxa"/>
            <w:tcBorders>
              <w:top w:val="nil"/>
              <w:left w:val="single" w:sz="8" w:space="0" w:color="auto"/>
              <w:bottom w:val="single" w:sz="4" w:space="0" w:color="auto"/>
              <w:right w:val="single" w:sz="8" w:space="0" w:color="auto"/>
            </w:tcBorders>
            <w:shd w:val="clear" w:color="000000" w:fill="CBE9D3"/>
            <w:vAlign w:val="center"/>
          </w:tcPr>
          <w:p w14:paraId="60396E11" w14:textId="77777777" w:rsidR="00F55451" w:rsidRPr="00C47826" w:rsidRDefault="00F55451" w:rsidP="00F55451">
            <w:pPr>
              <w:jc w:val="center"/>
              <w:rPr>
                <w:rFonts w:cs="Arial"/>
                <w:szCs w:val="20"/>
                <w:lang w:eastAsia="en-GB"/>
              </w:rPr>
            </w:pPr>
            <w:r w:rsidRPr="00C47826">
              <w:rPr>
                <w:rFonts w:cs="Arial"/>
                <w:szCs w:val="20"/>
                <w:lang w:eastAsia="en-GB"/>
              </w:rPr>
              <w:t>21</w:t>
            </w:r>
          </w:p>
        </w:tc>
        <w:tc>
          <w:tcPr>
            <w:tcW w:w="1573" w:type="dxa"/>
            <w:tcBorders>
              <w:top w:val="nil"/>
              <w:left w:val="nil"/>
              <w:bottom w:val="single" w:sz="4" w:space="0" w:color="auto"/>
              <w:right w:val="single" w:sz="8" w:space="0" w:color="auto"/>
            </w:tcBorders>
            <w:shd w:val="clear" w:color="auto" w:fill="auto"/>
            <w:vAlign w:val="center"/>
          </w:tcPr>
          <w:p w14:paraId="16406B4E" w14:textId="77777777" w:rsidR="00F55451" w:rsidRPr="00C47826" w:rsidRDefault="00F55451" w:rsidP="00F55451">
            <w:pPr>
              <w:jc w:val="center"/>
              <w:rPr>
                <w:rFonts w:cs="Arial"/>
                <w:szCs w:val="20"/>
                <w:lang w:eastAsia="en-GB"/>
              </w:rPr>
            </w:pPr>
            <w:r w:rsidRPr="00C47826">
              <w:rPr>
                <w:rFonts w:cs="Arial"/>
                <w:szCs w:val="20"/>
                <w:lang w:eastAsia="en-GB"/>
              </w:rPr>
              <w:t>British Heart Foundation</w:t>
            </w:r>
          </w:p>
        </w:tc>
        <w:tc>
          <w:tcPr>
            <w:tcW w:w="1284" w:type="dxa"/>
            <w:tcBorders>
              <w:top w:val="nil"/>
              <w:left w:val="nil"/>
              <w:bottom w:val="single" w:sz="4" w:space="0" w:color="auto"/>
              <w:right w:val="single" w:sz="8" w:space="0" w:color="auto"/>
            </w:tcBorders>
            <w:shd w:val="clear" w:color="auto" w:fill="auto"/>
            <w:vAlign w:val="center"/>
          </w:tcPr>
          <w:p w14:paraId="40613CBE" w14:textId="77777777" w:rsidR="00F55451" w:rsidRPr="00C47826" w:rsidRDefault="00F55451" w:rsidP="00F55451">
            <w:pPr>
              <w:jc w:val="center"/>
              <w:rPr>
                <w:rFonts w:cs="Arial"/>
                <w:szCs w:val="20"/>
                <w:lang w:eastAsia="en-GB"/>
              </w:rPr>
            </w:pPr>
            <w:r w:rsidRPr="00C47826">
              <w:rPr>
                <w:rFonts w:cs="Arial"/>
                <w:szCs w:val="20"/>
                <w:lang w:eastAsia="en-GB"/>
              </w:rPr>
              <w:t>Roadside</w:t>
            </w:r>
          </w:p>
        </w:tc>
        <w:tc>
          <w:tcPr>
            <w:tcW w:w="1177" w:type="dxa"/>
            <w:tcBorders>
              <w:top w:val="nil"/>
              <w:left w:val="nil"/>
              <w:bottom w:val="single" w:sz="4" w:space="0" w:color="auto"/>
              <w:right w:val="single" w:sz="8" w:space="0" w:color="auto"/>
            </w:tcBorders>
            <w:shd w:val="clear" w:color="auto" w:fill="auto"/>
            <w:vAlign w:val="center"/>
          </w:tcPr>
          <w:p w14:paraId="6D6421B5" w14:textId="77777777" w:rsidR="00F55451" w:rsidRPr="00C47826" w:rsidRDefault="00F55451" w:rsidP="00F55451">
            <w:pPr>
              <w:jc w:val="center"/>
              <w:rPr>
                <w:rFonts w:cs="Arial"/>
                <w:szCs w:val="20"/>
                <w:lang w:eastAsia="en-GB"/>
              </w:rPr>
            </w:pPr>
            <w:r w:rsidRPr="00C47826">
              <w:rPr>
                <w:rFonts w:cs="Arial"/>
                <w:szCs w:val="20"/>
                <w:lang w:eastAsia="en-GB"/>
              </w:rPr>
              <w:t>488636</w:t>
            </w:r>
          </w:p>
        </w:tc>
        <w:tc>
          <w:tcPr>
            <w:tcW w:w="1166" w:type="dxa"/>
            <w:tcBorders>
              <w:top w:val="nil"/>
              <w:left w:val="nil"/>
              <w:bottom w:val="single" w:sz="4" w:space="0" w:color="auto"/>
              <w:right w:val="single" w:sz="8" w:space="0" w:color="auto"/>
            </w:tcBorders>
            <w:shd w:val="clear" w:color="auto" w:fill="auto"/>
            <w:vAlign w:val="center"/>
          </w:tcPr>
          <w:p w14:paraId="356E110B" w14:textId="77777777" w:rsidR="00F55451" w:rsidRPr="00C47826" w:rsidRDefault="00F55451" w:rsidP="00F55451">
            <w:pPr>
              <w:jc w:val="center"/>
              <w:rPr>
                <w:rFonts w:cs="Arial"/>
                <w:szCs w:val="20"/>
                <w:lang w:eastAsia="en-GB"/>
              </w:rPr>
            </w:pPr>
            <w:r w:rsidRPr="00C47826">
              <w:rPr>
                <w:rFonts w:cs="Arial"/>
                <w:szCs w:val="20"/>
                <w:lang w:eastAsia="en-GB"/>
              </w:rPr>
              <w:t>121613</w:t>
            </w:r>
          </w:p>
        </w:tc>
        <w:tc>
          <w:tcPr>
            <w:tcW w:w="1183" w:type="dxa"/>
            <w:tcBorders>
              <w:top w:val="nil"/>
              <w:left w:val="nil"/>
              <w:bottom w:val="single" w:sz="4" w:space="0" w:color="auto"/>
              <w:right w:val="single" w:sz="8" w:space="0" w:color="auto"/>
            </w:tcBorders>
            <w:shd w:val="clear" w:color="auto" w:fill="auto"/>
            <w:vAlign w:val="center"/>
          </w:tcPr>
          <w:p w14:paraId="5A90A93D" w14:textId="77777777" w:rsidR="00F55451" w:rsidRPr="00C47826" w:rsidRDefault="00F55451" w:rsidP="00F55451">
            <w:pPr>
              <w:jc w:val="center"/>
              <w:rPr>
                <w:rFonts w:cs="Arial"/>
                <w:szCs w:val="20"/>
                <w:lang w:eastAsia="en-GB"/>
              </w:rPr>
            </w:pPr>
            <w:r w:rsidRPr="00C47826">
              <w:rPr>
                <w:rFonts w:cs="Arial"/>
                <w:szCs w:val="20"/>
                <w:lang w:eastAsia="en-GB"/>
              </w:rPr>
              <w:t>NO2</w:t>
            </w:r>
          </w:p>
        </w:tc>
        <w:tc>
          <w:tcPr>
            <w:tcW w:w="1012" w:type="dxa"/>
            <w:tcBorders>
              <w:top w:val="nil"/>
              <w:left w:val="nil"/>
              <w:bottom w:val="single" w:sz="4" w:space="0" w:color="auto"/>
              <w:right w:val="single" w:sz="4" w:space="0" w:color="auto"/>
            </w:tcBorders>
            <w:shd w:val="clear" w:color="auto" w:fill="auto"/>
            <w:vAlign w:val="center"/>
          </w:tcPr>
          <w:p w14:paraId="7AB9659E" w14:textId="77777777" w:rsidR="00F55451" w:rsidRPr="00C47826" w:rsidRDefault="00F55451" w:rsidP="00F55451">
            <w:pPr>
              <w:jc w:val="center"/>
              <w:rPr>
                <w:rFonts w:cs="Arial"/>
                <w:szCs w:val="20"/>
                <w:lang w:eastAsia="en-GB"/>
              </w:rPr>
            </w:pPr>
            <w:r w:rsidRPr="00C47826">
              <w:rPr>
                <w:rFonts w:cs="Arial"/>
                <w:szCs w:val="20"/>
                <w:lang w:eastAsia="en-GB"/>
              </w:rPr>
              <w:t>NO</w:t>
            </w:r>
          </w:p>
        </w:tc>
        <w:tc>
          <w:tcPr>
            <w:tcW w:w="1250" w:type="dxa"/>
            <w:tcBorders>
              <w:top w:val="nil"/>
              <w:left w:val="single" w:sz="4" w:space="0" w:color="auto"/>
              <w:bottom w:val="single" w:sz="4" w:space="0" w:color="auto"/>
              <w:right w:val="single" w:sz="8" w:space="0" w:color="auto"/>
            </w:tcBorders>
            <w:shd w:val="clear" w:color="auto" w:fill="auto"/>
            <w:vAlign w:val="center"/>
          </w:tcPr>
          <w:p w14:paraId="357C6425" w14:textId="77777777" w:rsidR="00F55451" w:rsidRPr="00C47826" w:rsidRDefault="00F55451" w:rsidP="00F55451">
            <w:pPr>
              <w:jc w:val="center"/>
              <w:rPr>
                <w:rFonts w:cs="Arial"/>
                <w:szCs w:val="20"/>
                <w:lang w:eastAsia="en-GB"/>
              </w:rPr>
            </w:pPr>
            <w:r w:rsidRPr="00C47826">
              <w:rPr>
                <w:rFonts w:cs="Arial"/>
                <w:szCs w:val="20"/>
                <w:lang w:eastAsia="en-GB"/>
              </w:rPr>
              <w:t>0</w:t>
            </w:r>
          </w:p>
        </w:tc>
        <w:tc>
          <w:tcPr>
            <w:tcW w:w="1181" w:type="dxa"/>
            <w:tcBorders>
              <w:top w:val="nil"/>
              <w:left w:val="nil"/>
              <w:bottom w:val="single" w:sz="4" w:space="0" w:color="auto"/>
              <w:right w:val="single" w:sz="8" w:space="0" w:color="auto"/>
            </w:tcBorders>
            <w:shd w:val="clear" w:color="auto" w:fill="auto"/>
            <w:vAlign w:val="center"/>
          </w:tcPr>
          <w:p w14:paraId="001AC220" w14:textId="77777777" w:rsidR="00F55451" w:rsidRPr="00C47826" w:rsidRDefault="00F55451" w:rsidP="00F55451">
            <w:pPr>
              <w:jc w:val="center"/>
              <w:rPr>
                <w:rFonts w:cs="Arial"/>
                <w:szCs w:val="20"/>
                <w:lang w:eastAsia="en-GB"/>
              </w:rPr>
            </w:pPr>
            <w:r w:rsidRPr="00C47826">
              <w:rPr>
                <w:rFonts w:cs="Arial"/>
                <w:szCs w:val="20"/>
                <w:lang w:eastAsia="en-GB"/>
              </w:rPr>
              <w:t>3.8</w:t>
            </w:r>
          </w:p>
        </w:tc>
        <w:tc>
          <w:tcPr>
            <w:tcW w:w="1390" w:type="dxa"/>
            <w:tcBorders>
              <w:top w:val="nil"/>
              <w:left w:val="nil"/>
              <w:bottom w:val="single" w:sz="4" w:space="0" w:color="auto"/>
              <w:right w:val="single" w:sz="8" w:space="0" w:color="auto"/>
            </w:tcBorders>
            <w:shd w:val="clear" w:color="auto" w:fill="auto"/>
            <w:vAlign w:val="center"/>
          </w:tcPr>
          <w:p w14:paraId="1D960192" w14:textId="77777777" w:rsidR="00F55451" w:rsidRPr="00C47826" w:rsidRDefault="00F55451" w:rsidP="00F55451">
            <w:pPr>
              <w:jc w:val="center"/>
              <w:rPr>
                <w:rFonts w:cs="Arial"/>
                <w:szCs w:val="20"/>
                <w:lang w:eastAsia="en-GB"/>
              </w:rPr>
            </w:pPr>
            <w:r w:rsidRPr="00C47826">
              <w:rPr>
                <w:rFonts w:cs="Arial"/>
                <w:szCs w:val="20"/>
                <w:lang w:eastAsia="en-GB"/>
              </w:rPr>
              <w:t>NO</w:t>
            </w:r>
          </w:p>
        </w:tc>
        <w:tc>
          <w:tcPr>
            <w:tcW w:w="966" w:type="dxa"/>
            <w:tcBorders>
              <w:top w:val="nil"/>
              <w:left w:val="nil"/>
              <w:bottom w:val="single" w:sz="4" w:space="0" w:color="auto"/>
              <w:right w:val="single" w:sz="8" w:space="0" w:color="auto"/>
            </w:tcBorders>
            <w:shd w:val="clear" w:color="auto" w:fill="auto"/>
            <w:vAlign w:val="center"/>
          </w:tcPr>
          <w:p w14:paraId="1EC6FD82" w14:textId="77777777" w:rsidR="00F55451" w:rsidRPr="00C47826" w:rsidRDefault="00F55451" w:rsidP="00F55451">
            <w:pPr>
              <w:jc w:val="center"/>
              <w:rPr>
                <w:rFonts w:cs="Arial"/>
                <w:szCs w:val="20"/>
                <w:lang w:eastAsia="en-GB"/>
              </w:rPr>
            </w:pPr>
            <w:r w:rsidRPr="00C47826">
              <w:rPr>
                <w:rFonts w:cs="Arial"/>
                <w:szCs w:val="20"/>
                <w:lang w:eastAsia="en-GB"/>
              </w:rPr>
              <w:t>2.79</w:t>
            </w:r>
          </w:p>
        </w:tc>
      </w:tr>
    </w:tbl>
    <w:p w14:paraId="11E081EF" w14:textId="77777777" w:rsidR="007A696F" w:rsidRPr="00C24DBB" w:rsidRDefault="007A696F" w:rsidP="00C24DBB">
      <w:pPr>
        <w:spacing w:before="60" w:after="60"/>
        <w:rPr>
          <w:rFonts w:cs="Arial"/>
          <w:b/>
          <w:iCs/>
        </w:rPr>
      </w:pPr>
      <w:r w:rsidRPr="00C24DBB">
        <w:rPr>
          <w:rFonts w:cs="Arial"/>
          <w:b/>
          <w:iCs/>
        </w:rPr>
        <w:t>Notes:</w:t>
      </w:r>
    </w:p>
    <w:p w14:paraId="399E5871" w14:textId="78229E27" w:rsidR="006311FB" w:rsidRPr="00C24DBB" w:rsidRDefault="007617D2" w:rsidP="00567257">
      <w:pPr>
        <w:pStyle w:val="Style1"/>
        <w:spacing w:before="60" w:after="60" w:line="240" w:lineRule="auto"/>
        <w:rPr>
          <w:sz w:val="20"/>
          <w:szCs w:val="20"/>
        </w:rPr>
      </w:pPr>
      <w:r w:rsidRPr="00C24DBB">
        <w:rPr>
          <w:rFonts w:cs="Arial"/>
          <w:iCs/>
          <w:sz w:val="20"/>
          <w:szCs w:val="20"/>
        </w:rPr>
        <w:t>(</w:t>
      </w:r>
      <w:r w:rsidR="00C4457C">
        <w:rPr>
          <w:rFonts w:cs="Arial"/>
          <w:iCs/>
          <w:sz w:val="20"/>
          <w:szCs w:val="20"/>
        </w:rPr>
        <w:t>1</w:t>
      </w:r>
      <w:r w:rsidRPr="00C24DBB">
        <w:rPr>
          <w:rFonts w:cs="Arial"/>
          <w:iCs/>
          <w:sz w:val="20"/>
          <w:szCs w:val="20"/>
        </w:rPr>
        <w:t xml:space="preserve">) </w:t>
      </w:r>
      <w:r w:rsidR="006311FB" w:rsidRPr="00D30514">
        <w:rPr>
          <w:sz w:val="20"/>
          <w:szCs w:val="20"/>
        </w:rPr>
        <w:t>0</w:t>
      </w:r>
      <w:r w:rsidR="00510D2B" w:rsidRPr="00C24DBB">
        <w:rPr>
          <w:sz w:val="20"/>
          <w:szCs w:val="20"/>
        </w:rPr>
        <w:t>m</w:t>
      </w:r>
      <w:r w:rsidR="006311FB" w:rsidRPr="00C24DBB">
        <w:rPr>
          <w:sz w:val="20"/>
          <w:szCs w:val="20"/>
        </w:rPr>
        <w:t xml:space="preserve"> if the monitoring site is at a location of exposure (e.g. installed on/adjacent to the façade of a residential property).</w:t>
      </w:r>
    </w:p>
    <w:p w14:paraId="0AB3CA2F" w14:textId="631A274A" w:rsidR="006311FB" w:rsidRDefault="007617D2" w:rsidP="00C24DBB">
      <w:pPr>
        <w:pStyle w:val="Style1"/>
        <w:spacing w:before="60" w:after="60" w:line="240" w:lineRule="auto"/>
        <w:rPr>
          <w:sz w:val="20"/>
        </w:rPr>
      </w:pPr>
      <w:r w:rsidRPr="00C24DBB">
        <w:rPr>
          <w:rFonts w:cs="Arial"/>
          <w:iCs/>
          <w:sz w:val="20"/>
          <w:szCs w:val="20"/>
        </w:rPr>
        <w:t>(</w:t>
      </w:r>
      <w:r w:rsidR="00C4457C">
        <w:rPr>
          <w:rFonts w:cs="Arial"/>
          <w:iCs/>
          <w:sz w:val="20"/>
          <w:szCs w:val="20"/>
        </w:rPr>
        <w:t>2</w:t>
      </w:r>
      <w:r w:rsidRPr="00C24DBB">
        <w:rPr>
          <w:rFonts w:cs="Arial"/>
          <w:iCs/>
          <w:sz w:val="20"/>
          <w:szCs w:val="20"/>
        </w:rPr>
        <w:t xml:space="preserve">) </w:t>
      </w:r>
      <w:r w:rsidR="006311FB" w:rsidRPr="00D30514">
        <w:rPr>
          <w:sz w:val="20"/>
          <w:szCs w:val="20"/>
        </w:rPr>
        <w:t>N/</w:t>
      </w:r>
      <w:r w:rsidR="006311FB" w:rsidRPr="008603A5">
        <w:rPr>
          <w:sz w:val="20"/>
        </w:rPr>
        <w:t>A if not applicable.</w:t>
      </w:r>
    </w:p>
    <w:p w14:paraId="2E602C77" w14:textId="77777777" w:rsidR="004E7DCA" w:rsidRDefault="004E7DCA" w:rsidP="00F37AE8">
      <w:pPr>
        <w:pStyle w:val="Style1"/>
      </w:pPr>
      <w:r>
        <w:br w:type="page"/>
      </w:r>
    </w:p>
    <w:p w14:paraId="3A969E55" w14:textId="7076E015" w:rsidR="009C2C88" w:rsidRDefault="002C1F82" w:rsidP="009C2C88">
      <w:pPr>
        <w:pStyle w:val="Caption"/>
        <w:keepNext/>
      </w:pPr>
      <w:bookmarkStart w:id="199" w:name="_Ref447720284"/>
      <w:bookmarkStart w:id="200" w:name="_Toc445239288"/>
      <w:bookmarkStart w:id="201" w:name="_Toc5887840"/>
      <w:r w:rsidRPr="00B27B2F">
        <w:rPr>
          <w:color w:val="auto"/>
        </w:rPr>
        <w:lastRenderedPageBreak/>
        <w:t>Table A.</w:t>
      </w:r>
      <w:r w:rsidR="00E97843" w:rsidRPr="00B27B2F">
        <w:rPr>
          <w:noProof/>
          <w:color w:val="auto"/>
        </w:rPr>
        <w:fldChar w:fldCharType="begin"/>
      </w:r>
      <w:r w:rsidR="00E97843" w:rsidRPr="00B27B2F">
        <w:rPr>
          <w:noProof/>
          <w:color w:val="auto"/>
        </w:rPr>
        <w:instrText xml:space="preserve"> SEQ Table_A. \* ARABIC </w:instrText>
      </w:r>
      <w:r w:rsidR="00E97843" w:rsidRPr="00B27B2F">
        <w:rPr>
          <w:noProof/>
          <w:color w:val="auto"/>
        </w:rPr>
        <w:fldChar w:fldCharType="separate"/>
      </w:r>
      <w:r w:rsidR="00F30FFB">
        <w:rPr>
          <w:noProof/>
          <w:color w:val="auto"/>
        </w:rPr>
        <w:t>3</w:t>
      </w:r>
      <w:r w:rsidR="00E97843" w:rsidRPr="00B27B2F">
        <w:rPr>
          <w:noProof/>
          <w:color w:val="auto"/>
        </w:rPr>
        <w:fldChar w:fldCharType="end"/>
      </w:r>
      <w:bookmarkEnd w:id="199"/>
      <w:r>
        <w:t xml:space="preserve"> </w:t>
      </w:r>
      <w:r w:rsidR="007666C2" w:rsidRPr="00B27B2F">
        <w:rPr>
          <w:color w:val="auto"/>
        </w:rPr>
        <w:t>–</w:t>
      </w:r>
      <w:r>
        <w:t xml:space="preserve"> </w:t>
      </w:r>
      <w:r w:rsidR="009C2C88" w:rsidRPr="00B27B2F">
        <w:rPr>
          <w:color w:val="auto"/>
        </w:rPr>
        <w:t>Annual Mean NO</w:t>
      </w:r>
      <w:r w:rsidR="009C2C88" w:rsidRPr="00B27B2F">
        <w:rPr>
          <w:color w:val="auto"/>
          <w:vertAlign w:val="subscript"/>
        </w:rPr>
        <w:t>2</w:t>
      </w:r>
      <w:r w:rsidR="009C2C88" w:rsidRPr="00B27B2F">
        <w:rPr>
          <w:color w:val="auto"/>
        </w:rPr>
        <w:t xml:space="preserve"> Monitoring Results</w:t>
      </w:r>
      <w:bookmarkEnd w:id="200"/>
      <w:bookmarkEnd w:id="201"/>
    </w:p>
    <w:tbl>
      <w:tblPr>
        <w:tblW w:w="13742" w:type="dxa"/>
        <w:tblInd w:w="98" w:type="dxa"/>
        <w:tblLook w:val="04A0" w:firstRow="1" w:lastRow="0" w:firstColumn="1" w:lastColumn="0" w:noHBand="0" w:noVBand="1"/>
      </w:tblPr>
      <w:tblGrid>
        <w:gridCol w:w="1540"/>
        <w:gridCol w:w="1540"/>
        <w:gridCol w:w="1320"/>
        <w:gridCol w:w="1422"/>
        <w:gridCol w:w="1320"/>
        <w:gridCol w:w="1320"/>
        <w:gridCol w:w="1320"/>
        <w:gridCol w:w="1320"/>
        <w:gridCol w:w="1320"/>
        <w:gridCol w:w="1320"/>
      </w:tblGrid>
      <w:tr w:rsidR="00EA0E7C" w:rsidRPr="00B27B2F" w14:paraId="39ADEEF5" w14:textId="77777777" w:rsidTr="00471E6E">
        <w:trPr>
          <w:trHeight w:val="570"/>
        </w:trPr>
        <w:tc>
          <w:tcPr>
            <w:tcW w:w="154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3F44F932" w14:textId="77777777" w:rsidR="00EA0E7C" w:rsidRPr="00B27B2F" w:rsidRDefault="00EA0E7C" w:rsidP="00EA0E7C">
            <w:pPr>
              <w:jc w:val="center"/>
              <w:rPr>
                <w:rFonts w:cs="Arial"/>
                <w:b/>
                <w:bCs/>
                <w:szCs w:val="20"/>
                <w:lang w:eastAsia="en-GB"/>
              </w:rPr>
            </w:pPr>
            <w:bookmarkStart w:id="202" w:name="_MON_1550668954"/>
            <w:bookmarkStart w:id="203" w:name="_MON_1549793526"/>
            <w:bookmarkStart w:id="204" w:name="_MON_1550651033"/>
            <w:bookmarkStart w:id="205" w:name="_MON_1550663966"/>
            <w:bookmarkEnd w:id="202"/>
            <w:bookmarkEnd w:id="203"/>
            <w:bookmarkEnd w:id="204"/>
            <w:bookmarkEnd w:id="205"/>
            <w:r w:rsidRPr="00B27B2F">
              <w:rPr>
                <w:rFonts w:cs="Arial"/>
                <w:b/>
                <w:bCs/>
                <w:szCs w:val="20"/>
                <w:lang w:eastAsia="en-GB"/>
              </w:rPr>
              <w:t>Site ID</w:t>
            </w:r>
          </w:p>
        </w:tc>
        <w:tc>
          <w:tcPr>
            <w:tcW w:w="154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5418D698" w14:textId="77777777" w:rsidR="00EA0E7C" w:rsidRPr="00B27B2F" w:rsidRDefault="00EA0E7C" w:rsidP="00EA0E7C">
            <w:pPr>
              <w:jc w:val="center"/>
              <w:rPr>
                <w:rFonts w:cs="Arial"/>
                <w:b/>
                <w:bCs/>
                <w:szCs w:val="20"/>
                <w:lang w:eastAsia="en-GB"/>
              </w:rPr>
            </w:pPr>
            <w:r w:rsidRPr="00B27B2F">
              <w:rPr>
                <w:rFonts w:cs="Arial"/>
                <w:b/>
                <w:bCs/>
                <w:szCs w:val="20"/>
                <w:lang w:eastAsia="en-GB"/>
              </w:rPr>
              <w:t>Site Type</w:t>
            </w:r>
          </w:p>
        </w:tc>
        <w:tc>
          <w:tcPr>
            <w:tcW w:w="132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57ED607B" w14:textId="77777777" w:rsidR="00EA0E7C" w:rsidRPr="00B27B2F" w:rsidRDefault="00EA0E7C" w:rsidP="00EA0E7C">
            <w:pPr>
              <w:jc w:val="center"/>
              <w:rPr>
                <w:rFonts w:cs="Arial"/>
                <w:b/>
                <w:bCs/>
                <w:szCs w:val="20"/>
                <w:lang w:eastAsia="en-GB"/>
              </w:rPr>
            </w:pPr>
            <w:r w:rsidRPr="00B27B2F">
              <w:rPr>
                <w:rFonts w:cs="Arial"/>
                <w:b/>
                <w:bCs/>
                <w:szCs w:val="20"/>
                <w:lang w:eastAsia="en-GB"/>
              </w:rPr>
              <w:t>Monitoring Type</w:t>
            </w:r>
          </w:p>
        </w:tc>
        <w:tc>
          <w:tcPr>
            <w:tcW w:w="1422"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489B31AA" w14:textId="77777777" w:rsidR="00EA0E7C" w:rsidRPr="00B27B2F" w:rsidRDefault="00EA0E7C" w:rsidP="00EA0E7C">
            <w:pPr>
              <w:jc w:val="center"/>
              <w:rPr>
                <w:rFonts w:cs="Arial"/>
                <w:b/>
                <w:bCs/>
                <w:szCs w:val="20"/>
                <w:lang w:eastAsia="en-GB"/>
              </w:rPr>
            </w:pPr>
            <w:r w:rsidRPr="00B27B2F">
              <w:rPr>
                <w:rFonts w:cs="Arial"/>
                <w:b/>
                <w:bCs/>
                <w:szCs w:val="20"/>
                <w:lang w:eastAsia="en-GB"/>
              </w:rPr>
              <w:t xml:space="preserve">Valid Data Capture for Monitoring Period (%) </w:t>
            </w:r>
            <w:r w:rsidRPr="00B27B2F">
              <w:rPr>
                <w:rFonts w:cs="Arial"/>
                <w:b/>
                <w:bCs/>
                <w:szCs w:val="20"/>
                <w:vertAlign w:val="superscript"/>
                <w:lang w:eastAsia="en-GB"/>
              </w:rPr>
              <w:t>(1)</w:t>
            </w:r>
          </w:p>
        </w:tc>
        <w:tc>
          <w:tcPr>
            <w:tcW w:w="132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04CD1E94" w14:textId="651DE763" w:rsidR="00EA0E7C" w:rsidRPr="00B27B2F" w:rsidRDefault="00EA0E7C" w:rsidP="00BB6B74">
            <w:pPr>
              <w:jc w:val="center"/>
              <w:rPr>
                <w:rFonts w:cs="Arial"/>
                <w:b/>
                <w:bCs/>
                <w:szCs w:val="20"/>
                <w:lang w:eastAsia="en-GB"/>
              </w:rPr>
            </w:pPr>
            <w:r w:rsidRPr="00B27B2F">
              <w:rPr>
                <w:rFonts w:cs="Arial"/>
                <w:b/>
                <w:bCs/>
                <w:szCs w:val="20"/>
                <w:lang w:eastAsia="en-GB"/>
              </w:rPr>
              <w:t xml:space="preserve">Valid Data Capture </w:t>
            </w:r>
            <w:r w:rsidR="00BB6B74" w:rsidRPr="00B27B2F">
              <w:rPr>
                <w:rFonts w:cs="Arial"/>
                <w:b/>
                <w:bCs/>
                <w:szCs w:val="20"/>
                <w:lang w:eastAsia="en-GB"/>
              </w:rPr>
              <w:t>201</w:t>
            </w:r>
            <w:r w:rsidR="00E40F2A" w:rsidRPr="00B27B2F">
              <w:rPr>
                <w:rFonts w:cs="Arial"/>
                <w:b/>
                <w:bCs/>
                <w:szCs w:val="20"/>
                <w:lang w:eastAsia="en-GB"/>
              </w:rPr>
              <w:t>8</w:t>
            </w:r>
            <w:r w:rsidR="00BB6B74" w:rsidRPr="00B27B2F">
              <w:rPr>
                <w:rFonts w:cs="Arial"/>
                <w:b/>
                <w:bCs/>
                <w:szCs w:val="20"/>
                <w:lang w:eastAsia="en-GB"/>
              </w:rPr>
              <w:t xml:space="preserve"> </w:t>
            </w:r>
            <w:r w:rsidRPr="00B27B2F">
              <w:rPr>
                <w:rFonts w:cs="Arial"/>
                <w:b/>
                <w:bCs/>
                <w:szCs w:val="20"/>
                <w:lang w:eastAsia="en-GB"/>
              </w:rPr>
              <w:t xml:space="preserve">(%) </w:t>
            </w:r>
            <w:r w:rsidRPr="00B27B2F">
              <w:rPr>
                <w:rFonts w:cs="Arial"/>
                <w:b/>
                <w:bCs/>
                <w:szCs w:val="20"/>
                <w:vertAlign w:val="superscript"/>
                <w:lang w:eastAsia="en-GB"/>
              </w:rPr>
              <w:t>(2)</w:t>
            </w:r>
          </w:p>
        </w:tc>
        <w:tc>
          <w:tcPr>
            <w:tcW w:w="6600" w:type="dxa"/>
            <w:gridSpan w:val="5"/>
            <w:tcBorders>
              <w:top w:val="single" w:sz="8" w:space="0" w:color="auto"/>
              <w:left w:val="nil"/>
              <w:bottom w:val="single" w:sz="8" w:space="0" w:color="auto"/>
              <w:right w:val="single" w:sz="8" w:space="0" w:color="000000"/>
            </w:tcBorders>
            <w:shd w:val="clear" w:color="000000" w:fill="00AF41"/>
            <w:vAlign w:val="center"/>
            <w:hideMark/>
          </w:tcPr>
          <w:p w14:paraId="4C1AC2BF" w14:textId="77777777" w:rsidR="00EA0E7C" w:rsidRPr="00B27B2F" w:rsidRDefault="00EA0E7C" w:rsidP="00EA0E7C">
            <w:pPr>
              <w:jc w:val="center"/>
              <w:rPr>
                <w:rFonts w:cs="Arial"/>
                <w:b/>
                <w:bCs/>
                <w:szCs w:val="20"/>
                <w:lang w:eastAsia="en-GB"/>
              </w:rPr>
            </w:pPr>
            <w:r w:rsidRPr="00B27B2F">
              <w:rPr>
                <w:rFonts w:cs="Arial"/>
                <w:b/>
                <w:bCs/>
                <w:szCs w:val="20"/>
                <w:lang w:eastAsia="en-GB"/>
              </w:rPr>
              <w:t>NO</w:t>
            </w:r>
            <w:r w:rsidRPr="00B27B2F">
              <w:rPr>
                <w:rFonts w:cs="Arial"/>
                <w:b/>
                <w:bCs/>
                <w:szCs w:val="20"/>
                <w:vertAlign w:val="subscript"/>
                <w:lang w:eastAsia="en-GB"/>
              </w:rPr>
              <w:t>2</w:t>
            </w:r>
            <w:r w:rsidRPr="00B27B2F">
              <w:rPr>
                <w:rFonts w:cs="Arial"/>
                <w:b/>
                <w:bCs/>
                <w:szCs w:val="20"/>
                <w:lang w:eastAsia="en-GB"/>
              </w:rPr>
              <w:t xml:space="preserve"> Annual Mean Concentration (µg/m</w:t>
            </w:r>
            <w:r w:rsidRPr="00B27B2F">
              <w:rPr>
                <w:rFonts w:cs="Arial"/>
                <w:b/>
                <w:bCs/>
                <w:szCs w:val="20"/>
                <w:vertAlign w:val="superscript"/>
                <w:lang w:eastAsia="en-GB"/>
              </w:rPr>
              <w:t>3</w:t>
            </w:r>
            <w:r w:rsidRPr="00B27B2F">
              <w:rPr>
                <w:rFonts w:cs="Arial"/>
                <w:b/>
                <w:bCs/>
                <w:szCs w:val="20"/>
                <w:lang w:eastAsia="en-GB"/>
              </w:rPr>
              <w:t xml:space="preserve">) </w:t>
            </w:r>
            <w:r w:rsidRPr="00B27B2F">
              <w:rPr>
                <w:rFonts w:cs="Arial"/>
                <w:b/>
                <w:bCs/>
                <w:szCs w:val="20"/>
                <w:vertAlign w:val="superscript"/>
                <w:lang w:eastAsia="en-GB"/>
              </w:rPr>
              <w:t>(3)</w:t>
            </w:r>
          </w:p>
        </w:tc>
      </w:tr>
      <w:tr w:rsidR="00EA0E7C" w:rsidRPr="00EA0E7C" w14:paraId="49042195" w14:textId="77777777" w:rsidTr="00471E6E">
        <w:trPr>
          <w:trHeight w:val="570"/>
        </w:trPr>
        <w:tc>
          <w:tcPr>
            <w:tcW w:w="1540" w:type="dxa"/>
            <w:vMerge/>
            <w:tcBorders>
              <w:top w:val="single" w:sz="8" w:space="0" w:color="auto"/>
              <w:left w:val="single" w:sz="8" w:space="0" w:color="auto"/>
              <w:bottom w:val="single" w:sz="8" w:space="0" w:color="000000"/>
              <w:right w:val="single" w:sz="8" w:space="0" w:color="auto"/>
            </w:tcBorders>
            <w:vAlign w:val="center"/>
            <w:hideMark/>
          </w:tcPr>
          <w:p w14:paraId="60B4F11D" w14:textId="77777777" w:rsidR="00EA0E7C" w:rsidRPr="00EA0E7C" w:rsidRDefault="00EA0E7C" w:rsidP="00EA0E7C">
            <w:pPr>
              <w:rPr>
                <w:rFonts w:cs="Arial"/>
                <w:b/>
                <w:bCs/>
                <w:color w:val="FFFFFF"/>
                <w:szCs w:val="20"/>
                <w:lang w:eastAsia="en-GB"/>
              </w:rPr>
            </w:pPr>
          </w:p>
        </w:tc>
        <w:tc>
          <w:tcPr>
            <w:tcW w:w="1540" w:type="dxa"/>
            <w:vMerge/>
            <w:tcBorders>
              <w:top w:val="single" w:sz="8" w:space="0" w:color="auto"/>
              <w:left w:val="single" w:sz="8" w:space="0" w:color="auto"/>
              <w:bottom w:val="single" w:sz="8" w:space="0" w:color="000000"/>
              <w:right w:val="single" w:sz="8" w:space="0" w:color="auto"/>
            </w:tcBorders>
            <w:vAlign w:val="center"/>
            <w:hideMark/>
          </w:tcPr>
          <w:p w14:paraId="1892C3A6" w14:textId="77777777" w:rsidR="00EA0E7C" w:rsidRPr="00EA0E7C" w:rsidRDefault="00EA0E7C" w:rsidP="00EA0E7C">
            <w:pPr>
              <w:rPr>
                <w:rFonts w:cs="Arial"/>
                <w:b/>
                <w:bCs/>
                <w:color w:val="FFFFFF"/>
                <w:szCs w:val="20"/>
                <w:lang w:eastAsia="en-GB"/>
              </w:rPr>
            </w:pPr>
          </w:p>
        </w:tc>
        <w:tc>
          <w:tcPr>
            <w:tcW w:w="1320" w:type="dxa"/>
            <w:vMerge/>
            <w:tcBorders>
              <w:top w:val="single" w:sz="8" w:space="0" w:color="auto"/>
              <w:left w:val="single" w:sz="8" w:space="0" w:color="auto"/>
              <w:bottom w:val="single" w:sz="8" w:space="0" w:color="000000"/>
              <w:right w:val="single" w:sz="8" w:space="0" w:color="auto"/>
            </w:tcBorders>
            <w:vAlign w:val="center"/>
            <w:hideMark/>
          </w:tcPr>
          <w:p w14:paraId="5168702D" w14:textId="77777777" w:rsidR="00EA0E7C" w:rsidRPr="00EA0E7C" w:rsidRDefault="00EA0E7C" w:rsidP="00EA0E7C">
            <w:pPr>
              <w:rPr>
                <w:rFonts w:cs="Arial"/>
                <w:b/>
                <w:bCs/>
                <w:color w:val="FFFFFF"/>
                <w:szCs w:val="20"/>
                <w:lang w:eastAsia="en-GB"/>
              </w:rPr>
            </w:pPr>
          </w:p>
        </w:tc>
        <w:tc>
          <w:tcPr>
            <w:tcW w:w="1422" w:type="dxa"/>
            <w:vMerge/>
            <w:tcBorders>
              <w:top w:val="single" w:sz="8" w:space="0" w:color="auto"/>
              <w:left w:val="single" w:sz="8" w:space="0" w:color="auto"/>
              <w:bottom w:val="single" w:sz="8" w:space="0" w:color="000000"/>
              <w:right w:val="single" w:sz="8" w:space="0" w:color="auto"/>
            </w:tcBorders>
            <w:vAlign w:val="center"/>
            <w:hideMark/>
          </w:tcPr>
          <w:p w14:paraId="2EA44305" w14:textId="77777777" w:rsidR="00EA0E7C" w:rsidRPr="00EA0E7C" w:rsidRDefault="00EA0E7C" w:rsidP="00EA0E7C">
            <w:pPr>
              <w:rPr>
                <w:rFonts w:cs="Arial"/>
                <w:b/>
                <w:bCs/>
                <w:color w:val="FFFFFF"/>
                <w:szCs w:val="20"/>
                <w:lang w:eastAsia="en-GB"/>
              </w:rPr>
            </w:pPr>
          </w:p>
        </w:tc>
        <w:tc>
          <w:tcPr>
            <w:tcW w:w="1320" w:type="dxa"/>
            <w:vMerge/>
            <w:tcBorders>
              <w:top w:val="single" w:sz="8" w:space="0" w:color="auto"/>
              <w:left w:val="single" w:sz="8" w:space="0" w:color="auto"/>
              <w:bottom w:val="single" w:sz="8" w:space="0" w:color="000000"/>
              <w:right w:val="single" w:sz="8" w:space="0" w:color="auto"/>
            </w:tcBorders>
            <w:vAlign w:val="center"/>
            <w:hideMark/>
          </w:tcPr>
          <w:p w14:paraId="6EABD408" w14:textId="77777777" w:rsidR="00EA0E7C" w:rsidRPr="00EA0E7C" w:rsidRDefault="00EA0E7C" w:rsidP="00EA0E7C">
            <w:pPr>
              <w:rPr>
                <w:rFonts w:cs="Arial"/>
                <w:b/>
                <w:bCs/>
                <w:color w:val="FFFFFF"/>
                <w:szCs w:val="20"/>
                <w:lang w:eastAsia="en-GB"/>
              </w:rPr>
            </w:pPr>
          </w:p>
        </w:tc>
        <w:tc>
          <w:tcPr>
            <w:tcW w:w="1320" w:type="dxa"/>
            <w:tcBorders>
              <w:top w:val="nil"/>
              <w:left w:val="nil"/>
              <w:bottom w:val="single" w:sz="8" w:space="0" w:color="auto"/>
              <w:right w:val="single" w:sz="8" w:space="0" w:color="auto"/>
            </w:tcBorders>
            <w:shd w:val="clear" w:color="000000" w:fill="00AF41"/>
            <w:vAlign w:val="center"/>
            <w:hideMark/>
          </w:tcPr>
          <w:p w14:paraId="50F2201B" w14:textId="47429EB3" w:rsidR="00EA0E7C" w:rsidRPr="00B27B2F" w:rsidRDefault="00BB6B74" w:rsidP="00BB6B74">
            <w:pPr>
              <w:jc w:val="center"/>
              <w:rPr>
                <w:rFonts w:cs="Arial"/>
                <w:b/>
                <w:bCs/>
                <w:szCs w:val="20"/>
                <w:lang w:eastAsia="en-GB"/>
              </w:rPr>
            </w:pPr>
            <w:r w:rsidRPr="00B27B2F">
              <w:rPr>
                <w:rFonts w:cs="Arial"/>
                <w:b/>
                <w:bCs/>
                <w:szCs w:val="20"/>
                <w:lang w:eastAsia="en-GB"/>
              </w:rPr>
              <w:t>201</w:t>
            </w:r>
            <w:r w:rsidR="00E40F2A" w:rsidRPr="00B27B2F">
              <w:rPr>
                <w:rFonts w:cs="Arial"/>
                <w:b/>
                <w:bCs/>
                <w:szCs w:val="20"/>
                <w:lang w:eastAsia="en-GB"/>
              </w:rPr>
              <w:t>4</w:t>
            </w:r>
          </w:p>
        </w:tc>
        <w:tc>
          <w:tcPr>
            <w:tcW w:w="1320" w:type="dxa"/>
            <w:tcBorders>
              <w:top w:val="nil"/>
              <w:left w:val="nil"/>
              <w:bottom w:val="single" w:sz="8" w:space="0" w:color="auto"/>
              <w:right w:val="single" w:sz="8" w:space="0" w:color="auto"/>
            </w:tcBorders>
            <w:shd w:val="clear" w:color="000000" w:fill="00AF41"/>
            <w:vAlign w:val="center"/>
            <w:hideMark/>
          </w:tcPr>
          <w:p w14:paraId="73C6868B" w14:textId="61CF1BC8" w:rsidR="00EA0E7C" w:rsidRPr="00B27B2F" w:rsidRDefault="00BB6B74" w:rsidP="00BB6B74">
            <w:pPr>
              <w:jc w:val="center"/>
              <w:rPr>
                <w:rFonts w:cs="Arial"/>
                <w:b/>
                <w:bCs/>
                <w:szCs w:val="20"/>
                <w:lang w:eastAsia="en-GB"/>
              </w:rPr>
            </w:pPr>
            <w:r w:rsidRPr="00B27B2F">
              <w:rPr>
                <w:rFonts w:cs="Arial"/>
                <w:b/>
                <w:bCs/>
                <w:szCs w:val="20"/>
                <w:lang w:eastAsia="en-GB"/>
              </w:rPr>
              <w:t>201</w:t>
            </w:r>
            <w:r w:rsidR="00E40F2A" w:rsidRPr="00B27B2F">
              <w:rPr>
                <w:rFonts w:cs="Arial"/>
                <w:b/>
                <w:bCs/>
                <w:szCs w:val="20"/>
                <w:lang w:eastAsia="en-GB"/>
              </w:rPr>
              <w:t>5</w:t>
            </w:r>
          </w:p>
        </w:tc>
        <w:tc>
          <w:tcPr>
            <w:tcW w:w="1320" w:type="dxa"/>
            <w:tcBorders>
              <w:top w:val="nil"/>
              <w:left w:val="nil"/>
              <w:bottom w:val="single" w:sz="8" w:space="0" w:color="auto"/>
              <w:right w:val="single" w:sz="8" w:space="0" w:color="auto"/>
            </w:tcBorders>
            <w:shd w:val="clear" w:color="000000" w:fill="00AF41"/>
            <w:vAlign w:val="center"/>
            <w:hideMark/>
          </w:tcPr>
          <w:p w14:paraId="2224816D" w14:textId="6169B0EE" w:rsidR="00EA0E7C" w:rsidRPr="00B27B2F" w:rsidRDefault="00BB6B74" w:rsidP="00BB6B74">
            <w:pPr>
              <w:jc w:val="center"/>
              <w:rPr>
                <w:rFonts w:cs="Arial"/>
                <w:b/>
                <w:bCs/>
                <w:szCs w:val="20"/>
                <w:lang w:eastAsia="en-GB"/>
              </w:rPr>
            </w:pPr>
            <w:r w:rsidRPr="00B27B2F">
              <w:rPr>
                <w:rFonts w:cs="Arial"/>
                <w:b/>
                <w:bCs/>
                <w:szCs w:val="20"/>
                <w:lang w:eastAsia="en-GB"/>
              </w:rPr>
              <w:t>201</w:t>
            </w:r>
            <w:r w:rsidR="00E40F2A" w:rsidRPr="00B27B2F">
              <w:rPr>
                <w:rFonts w:cs="Arial"/>
                <w:b/>
                <w:bCs/>
                <w:szCs w:val="20"/>
                <w:lang w:eastAsia="en-GB"/>
              </w:rPr>
              <w:t>6</w:t>
            </w:r>
          </w:p>
        </w:tc>
        <w:tc>
          <w:tcPr>
            <w:tcW w:w="1320" w:type="dxa"/>
            <w:tcBorders>
              <w:top w:val="nil"/>
              <w:left w:val="nil"/>
              <w:bottom w:val="single" w:sz="8" w:space="0" w:color="auto"/>
              <w:right w:val="single" w:sz="8" w:space="0" w:color="auto"/>
            </w:tcBorders>
            <w:shd w:val="clear" w:color="000000" w:fill="00AF41"/>
            <w:vAlign w:val="center"/>
            <w:hideMark/>
          </w:tcPr>
          <w:p w14:paraId="6D86010C" w14:textId="2EB57C2B" w:rsidR="00EA0E7C" w:rsidRPr="00B27B2F" w:rsidRDefault="00BB6B74" w:rsidP="00BB6B74">
            <w:pPr>
              <w:jc w:val="center"/>
              <w:rPr>
                <w:rFonts w:cs="Arial"/>
                <w:b/>
                <w:bCs/>
                <w:szCs w:val="20"/>
                <w:lang w:eastAsia="en-GB"/>
              </w:rPr>
            </w:pPr>
            <w:r w:rsidRPr="00B27B2F">
              <w:rPr>
                <w:rFonts w:cs="Arial"/>
                <w:b/>
                <w:bCs/>
                <w:szCs w:val="20"/>
                <w:lang w:eastAsia="en-GB"/>
              </w:rPr>
              <w:t>201</w:t>
            </w:r>
            <w:r w:rsidR="00E40F2A" w:rsidRPr="00B27B2F">
              <w:rPr>
                <w:rFonts w:cs="Arial"/>
                <w:b/>
                <w:bCs/>
                <w:szCs w:val="20"/>
                <w:lang w:eastAsia="en-GB"/>
              </w:rPr>
              <w:t>7</w:t>
            </w:r>
          </w:p>
        </w:tc>
        <w:tc>
          <w:tcPr>
            <w:tcW w:w="1320" w:type="dxa"/>
            <w:tcBorders>
              <w:top w:val="nil"/>
              <w:left w:val="nil"/>
              <w:bottom w:val="single" w:sz="8" w:space="0" w:color="auto"/>
              <w:right w:val="single" w:sz="8" w:space="0" w:color="auto"/>
            </w:tcBorders>
            <w:shd w:val="clear" w:color="000000" w:fill="00AF41"/>
            <w:vAlign w:val="center"/>
            <w:hideMark/>
          </w:tcPr>
          <w:p w14:paraId="48E30A04" w14:textId="03695212" w:rsidR="00EA0E7C" w:rsidRPr="00B27B2F" w:rsidRDefault="00BB6B74" w:rsidP="00BB6B74">
            <w:pPr>
              <w:jc w:val="center"/>
              <w:rPr>
                <w:rFonts w:cs="Arial"/>
                <w:b/>
                <w:bCs/>
                <w:szCs w:val="20"/>
                <w:lang w:eastAsia="en-GB"/>
              </w:rPr>
            </w:pPr>
            <w:r w:rsidRPr="00B27B2F">
              <w:rPr>
                <w:rFonts w:cs="Arial"/>
                <w:b/>
                <w:bCs/>
                <w:szCs w:val="20"/>
                <w:lang w:eastAsia="en-GB"/>
              </w:rPr>
              <w:t>201</w:t>
            </w:r>
            <w:r w:rsidR="001F5145" w:rsidRPr="00B27B2F">
              <w:rPr>
                <w:rFonts w:cs="Arial"/>
                <w:b/>
                <w:bCs/>
                <w:szCs w:val="20"/>
                <w:lang w:eastAsia="en-GB"/>
              </w:rPr>
              <w:t>8</w:t>
            </w:r>
          </w:p>
        </w:tc>
      </w:tr>
      <w:tr w:rsidR="00F55451" w:rsidRPr="00F55451" w14:paraId="4DD02044" w14:textId="77777777" w:rsidTr="00F55451">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tcPr>
          <w:p w14:paraId="672088D7" w14:textId="77777777" w:rsidR="00F55451" w:rsidRPr="00C47826" w:rsidRDefault="00F55451" w:rsidP="00F55451">
            <w:pPr>
              <w:jc w:val="center"/>
              <w:rPr>
                <w:rFonts w:cs="Arial"/>
                <w:szCs w:val="20"/>
                <w:lang w:eastAsia="en-GB"/>
              </w:rPr>
            </w:pPr>
            <w:r w:rsidRPr="00C47826">
              <w:rPr>
                <w:rFonts w:cs="Arial"/>
                <w:szCs w:val="20"/>
                <w:lang w:eastAsia="en-GB"/>
              </w:rPr>
              <w:t>CI1</w:t>
            </w:r>
          </w:p>
        </w:tc>
        <w:tc>
          <w:tcPr>
            <w:tcW w:w="1540" w:type="dxa"/>
            <w:tcBorders>
              <w:top w:val="nil"/>
              <w:left w:val="nil"/>
              <w:bottom w:val="single" w:sz="8" w:space="0" w:color="auto"/>
              <w:right w:val="single" w:sz="8" w:space="0" w:color="auto"/>
            </w:tcBorders>
            <w:shd w:val="clear" w:color="auto" w:fill="auto"/>
            <w:vAlign w:val="center"/>
          </w:tcPr>
          <w:p w14:paraId="662E87E1" w14:textId="77777777" w:rsidR="00F55451" w:rsidRPr="00C47826" w:rsidRDefault="00F55451" w:rsidP="00F55451">
            <w:pPr>
              <w:jc w:val="center"/>
              <w:rPr>
                <w:rFonts w:cs="Arial"/>
                <w:szCs w:val="20"/>
                <w:lang w:eastAsia="en-GB"/>
              </w:rPr>
            </w:pPr>
            <w:r w:rsidRPr="00C47826">
              <w:rPr>
                <w:rFonts w:cs="Arial"/>
                <w:szCs w:val="20"/>
                <w:lang w:eastAsia="en-GB"/>
              </w:rPr>
              <w:t>Suburban</w:t>
            </w:r>
          </w:p>
        </w:tc>
        <w:tc>
          <w:tcPr>
            <w:tcW w:w="1320" w:type="dxa"/>
            <w:tcBorders>
              <w:top w:val="nil"/>
              <w:left w:val="nil"/>
              <w:bottom w:val="single" w:sz="8" w:space="0" w:color="auto"/>
              <w:right w:val="single" w:sz="8" w:space="0" w:color="auto"/>
            </w:tcBorders>
            <w:shd w:val="clear" w:color="auto" w:fill="auto"/>
            <w:vAlign w:val="center"/>
          </w:tcPr>
          <w:p w14:paraId="221FB289" w14:textId="77777777" w:rsidR="00F55451" w:rsidRPr="00C47826" w:rsidRDefault="00F55451" w:rsidP="00F55451">
            <w:pPr>
              <w:jc w:val="center"/>
              <w:rPr>
                <w:rFonts w:cs="Arial"/>
                <w:szCs w:val="20"/>
                <w:lang w:eastAsia="en-GB"/>
              </w:rPr>
            </w:pPr>
            <w:r w:rsidRPr="00C47826">
              <w:rPr>
                <w:rFonts w:cs="Arial"/>
                <w:szCs w:val="20"/>
                <w:lang w:eastAsia="en-GB"/>
              </w:rPr>
              <w:t>Automatic</w:t>
            </w:r>
          </w:p>
        </w:tc>
        <w:tc>
          <w:tcPr>
            <w:tcW w:w="1422" w:type="dxa"/>
            <w:tcBorders>
              <w:top w:val="nil"/>
              <w:left w:val="nil"/>
              <w:bottom w:val="single" w:sz="8" w:space="0" w:color="auto"/>
              <w:right w:val="single" w:sz="8" w:space="0" w:color="auto"/>
            </w:tcBorders>
            <w:shd w:val="clear" w:color="auto" w:fill="auto"/>
            <w:vAlign w:val="center"/>
          </w:tcPr>
          <w:p w14:paraId="3510E58C" w14:textId="77777777" w:rsidR="00F55451" w:rsidRPr="00C47826" w:rsidRDefault="00F55451" w:rsidP="00F55451">
            <w:pPr>
              <w:jc w:val="center"/>
              <w:rPr>
                <w:rFonts w:cs="Arial"/>
                <w:szCs w:val="20"/>
                <w:lang w:eastAsia="en-GB"/>
              </w:rPr>
            </w:pPr>
            <w:r w:rsidRPr="00C47826">
              <w:rPr>
                <w:rFonts w:cs="Arial"/>
                <w:szCs w:val="20"/>
                <w:lang w:eastAsia="en-GB"/>
              </w:rPr>
              <w:t> </w:t>
            </w:r>
          </w:p>
        </w:tc>
        <w:tc>
          <w:tcPr>
            <w:tcW w:w="1320" w:type="dxa"/>
            <w:tcBorders>
              <w:top w:val="nil"/>
              <w:left w:val="nil"/>
              <w:bottom w:val="single" w:sz="8" w:space="0" w:color="auto"/>
              <w:right w:val="single" w:sz="8" w:space="0" w:color="auto"/>
            </w:tcBorders>
            <w:shd w:val="clear" w:color="auto" w:fill="auto"/>
            <w:vAlign w:val="center"/>
          </w:tcPr>
          <w:p w14:paraId="6442F30A" w14:textId="77777777" w:rsidR="00F55451" w:rsidRPr="00C47826" w:rsidRDefault="00F55451" w:rsidP="00F55451">
            <w:pPr>
              <w:jc w:val="center"/>
              <w:rPr>
                <w:rFonts w:cs="Arial"/>
                <w:szCs w:val="20"/>
                <w:lang w:eastAsia="en-GB"/>
              </w:rPr>
            </w:pPr>
            <w:r w:rsidRPr="00C47826">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tcPr>
          <w:p w14:paraId="7772B5E6" w14:textId="77777777" w:rsidR="00F55451" w:rsidRPr="00C47826" w:rsidRDefault="00F55451" w:rsidP="00F55451">
            <w:pPr>
              <w:jc w:val="center"/>
              <w:rPr>
                <w:rFonts w:cs="Arial"/>
                <w:bCs/>
                <w:szCs w:val="20"/>
                <w:lang w:eastAsia="en-GB"/>
              </w:rPr>
            </w:pPr>
            <w:r w:rsidRPr="00C47826">
              <w:rPr>
                <w:rFonts w:cs="Arial"/>
                <w:bCs/>
                <w:szCs w:val="20"/>
                <w:lang w:eastAsia="en-GB"/>
              </w:rPr>
              <w:t>33</w:t>
            </w:r>
          </w:p>
        </w:tc>
        <w:tc>
          <w:tcPr>
            <w:tcW w:w="1320" w:type="dxa"/>
            <w:tcBorders>
              <w:top w:val="nil"/>
              <w:left w:val="nil"/>
              <w:bottom w:val="single" w:sz="8" w:space="0" w:color="auto"/>
              <w:right w:val="single" w:sz="8" w:space="0" w:color="auto"/>
            </w:tcBorders>
            <w:shd w:val="clear" w:color="auto" w:fill="auto"/>
            <w:vAlign w:val="center"/>
          </w:tcPr>
          <w:p w14:paraId="06B92EA5" w14:textId="77777777" w:rsidR="00F55451" w:rsidRPr="00C47826" w:rsidRDefault="00F55451" w:rsidP="00F55451">
            <w:pPr>
              <w:jc w:val="center"/>
              <w:rPr>
                <w:rFonts w:cs="Arial"/>
                <w:bCs/>
                <w:szCs w:val="20"/>
                <w:lang w:eastAsia="en-GB"/>
              </w:rPr>
            </w:pPr>
            <w:r w:rsidRPr="00C47826">
              <w:rPr>
                <w:rFonts w:cs="Arial"/>
                <w:bCs/>
                <w:szCs w:val="20"/>
                <w:lang w:eastAsia="en-GB"/>
              </w:rPr>
              <w:t>34</w:t>
            </w:r>
          </w:p>
        </w:tc>
        <w:tc>
          <w:tcPr>
            <w:tcW w:w="1320" w:type="dxa"/>
            <w:tcBorders>
              <w:top w:val="nil"/>
              <w:left w:val="nil"/>
              <w:bottom w:val="single" w:sz="8" w:space="0" w:color="auto"/>
              <w:right w:val="single" w:sz="8" w:space="0" w:color="auto"/>
            </w:tcBorders>
            <w:shd w:val="clear" w:color="auto" w:fill="auto"/>
            <w:vAlign w:val="center"/>
          </w:tcPr>
          <w:p w14:paraId="093F2D9C" w14:textId="77777777" w:rsidR="00F55451" w:rsidRPr="00C47826" w:rsidRDefault="00F55451" w:rsidP="00F55451">
            <w:pPr>
              <w:jc w:val="center"/>
              <w:rPr>
                <w:rFonts w:cs="Arial"/>
                <w:bCs/>
                <w:szCs w:val="20"/>
                <w:lang w:eastAsia="en-GB"/>
              </w:rPr>
            </w:pPr>
            <w:r w:rsidRPr="00C47826">
              <w:rPr>
                <w:rFonts w:cs="Arial"/>
                <w:bCs/>
                <w:szCs w:val="20"/>
                <w:lang w:eastAsia="en-GB"/>
              </w:rPr>
              <w:t>34</w:t>
            </w:r>
          </w:p>
        </w:tc>
        <w:tc>
          <w:tcPr>
            <w:tcW w:w="1320" w:type="dxa"/>
            <w:tcBorders>
              <w:top w:val="nil"/>
              <w:left w:val="nil"/>
              <w:bottom w:val="single" w:sz="8" w:space="0" w:color="auto"/>
              <w:right w:val="single" w:sz="8" w:space="0" w:color="auto"/>
            </w:tcBorders>
            <w:shd w:val="clear" w:color="auto" w:fill="auto"/>
            <w:vAlign w:val="center"/>
          </w:tcPr>
          <w:p w14:paraId="57C57FF4" w14:textId="77777777" w:rsidR="00F55451" w:rsidRPr="00C47826" w:rsidRDefault="00F55451" w:rsidP="00F55451">
            <w:pPr>
              <w:jc w:val="center"/>
              <w:rPr>
                <w:rFonts w:cs="Arial"/>
                <w:bCs/>
                <w:szCs w:val="20"/>
                <w:lang w:eastAsia="en-GB"/>
              </w:rPr>
            </w:pPr>
            <w:r w:rsidRPr="00C47826">
              <w:rPr>
                <w:rFonts w:cs="Arial"/>
                <w:bCs/>
                <w:szCs w:val="20"/>
                <w:lang w:eastAsia="en-GB"/>
              </w:rPr>
              <w:t>33</w:t>
            </w:r>
          </w:p>
        </w:tc>
        <w:tc>
          <w:tcPr>
            <w:tcW w:w="1320" w:type="dxa"/>
            <w:tcBorders>
              <w:top w:val="nil"/>
              <w:left w:val="nil"/>
              <w:bottom w:val="single" w:sz="8" w:space="0" w:color="auto"/>
              <w:right w:val="single" w:sz="8" w:space="0" w:color="auto"/>
            </w:tcBorders>
            <w:shd w:val="clear" w:color="auto" w:fill="auto"/>
            <w:vAlign w:val="center"/>
          </w:tcPr>
          <w:p w14:paraId="4ECA9C04" w14:textId="77777777" w:rsidR="00F55451" w:rsidRPr="00C47826" w:rsidRDefault="00F55451" w:rsidP="00F55451">
            <w:pPr>
              <w:jc w:val="center"/>
              <w:rPr>
                <w:rFonts w:cs="Arial"/>
                <w:bCs/>
                <w:szCs w:val="20"/>
                <w:lang w:eastAsia="en-GB"/>
              </w:rPr>
            </w:pPr>
            <w:r w:rsidRPr="00C47826">
              <w:rPr>
                <w:rFonts w:cs="Arial"/>
                <w:bCs/>
                <w:szCs w:val="20"/>
                <w:lang w:eastAsia="en-GB"/>
              </w:rPr>
              <w:t>29</w:t>
            </w:r>
          </w:p>
        </w:tc>
      </w:tr>
      <w:tr w:rsidR="00F55451" w:rsidRPr="00F55451" w14:paraId="50780864" w14:textId="77777777" w:rsidTr="00F55451">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tcPr>
          <w:p w14:paraId="4472B03D" w14:textId="77777777" w:rsidR="00F55451" w:rsidRPr="00C47826" w:rsidRDefault="00F55451" w:rsidP="00F55451">
            <w:pPr>
              <w:jc w:val="center"/>
              <w:rPr>
                <w:rFonts w:cs="Arial"/>
                <w:szCs w:val="20"/>
                <w:lang w:eastAsia="en-GB"/>
              </w:rPr>
            </w:pPr>
            <w:r w:rsidRPr="00C47826">
              <w:rPr>
                <w:rFonts w:cs="Arial"/>
                <w:szCs w:val="20"/>
                <w:lang w:eastAsia="en-GB"/>
              </w:rPr>
              <w:t>CI4</w:t>
            </w:r>
          </w:p>
        </w:tc>
        <w:tc>
          <w:tcPr>
            <w:tcW w:w="1540" w:type="dxa"/>
            <w:tcBorders>
              <w:top w:val="nil"/>
              <w:left w:val="nil"/>
              <w:bottom w:val="single" w:sz="8" w:space="0" w:color="auto"/>
              <w:right w:val="single" w:sz="8" w:space="0" w:color="auto"/>
            </w:tcBorders>
            <w:shd w:val="clear" w:color="auto" w:fill="auto"/>
            <w:vAlign w:val="center"/>
          </w:tcPr>
          <w:p w14:paraId="7EDFDE56" w14:textId="77777777" w:rsidR="00F55451" w:rsidRPr="00C47826" w:rsidRDefault="00F55451" w:rsidP="00F55451">
            <w:pPr>
              <w:jc w:val="center"/>
              <w:rPr>
                <w:rFonts w:cs="Arial"/>
                <w:szCs w:val="20"/>
                <w:lang w:eastAsia="en-GB"/>
              </w:rPr>
            </w:pPr>
            <w:r w:rsidRPr="00C47826">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tcPr>
          <w:p w14:paraId="6D6182B3" w14:textId="77777777" w:rsidR="00F55451" w:rsidRPr="00C47826" w:rsidRDefault="00F55451" w:rsidP="00F55451">
            <w:pPr>
              <w:jc w:val="center"/>
              <w:rPr>
                <w:rFonts w:cs="Arial"/>
                <w:szCs w:val="20"/>
                <w:lang w:eastAsia="en-GB"/>
              </w:rPr>
            </w:pPr>
            <w:r w:rsidRPr="00C47826">
              <w:rPr>
                <w:rFonts w:cs="Arial"/>
                <w:szCs w:val="20"/>
                <w:lang w:eastAsia="en-GB"/>
              </w:rPr>
              <w:t>Automatic</w:t>
            </w:r>
          </w:p>
        </w:tc>
        <w:tc>
          <w:tcPr>
            <w:tcW w:w="1422" w:type="dxa"/>
            <w:tcBorders>
              <w:top w:val="nil"/>
              <w:left w:val="nil"/>
              <w:bottom w:val="single" w:sz="8" w:space="0" w:color="auto"/>
              <w:right w:val="single" w:sz="8" w:space="0" w:color="auto"/>
            </w:tcBorders>
            <w:shd w:val="clear" w:color="auto" w:fill="auto"/>
            <w:vAlign w:val="center"/>
          </w:tcPr>
          <w:p w14:paraId="50DFF7CD" w14:textId="77777777" w:rsidR="00F55451" w:rsidRPr="00C47826" w:rsidRDefault="00F55451" w:rsidP="00F55451">
            <w:pPr>
              <w:jc w:val="center"/>
              <w:rPr>
                <w:rFonts w:cs="Arial"/>
                <w:szCs w:val="20"/>
                <w:lang w:eastAsia="en-GB"/>
              </w:rPr>
            </w:pPr>
            <w:r w:rsidRPr="00C47826">
              <w:rPr>
                <w:rFonts w:cs="Arial"/>
                <w:szCs w:val="20"/>
                <w:lang w:eastAsia="en-GB"/>
              </w:rPr>
              <w:t> </w:t>
            </w:r>
          </w:p>
        </w:tc>
        <w:tc>
          <w:tcPr>
            <w:tcW w:w="1320" w:type="dxa"/>
            <w:tcBorders>
              <w:top w:val="nil"/>
              <w:left w:val="nil"/>
              <w:bottom w:val="single" w:sz="8" w:space="0" w:color="auto"/>
              <w:right w:val="single" w:sz="8" w:space="0" w:color="auto"/>
            </w:tcBorders>
            <w:shd w:val="clear" w:color="auto" w:fill="auto"/>
            <w:vAlign w:val="center"/>
          </w:tcPr>
          <w:p w14:paraId="3B32472B" w14:textId="77777777" w:rsidR="00F55451" w:rsidRPr="00C47826" w:rsidRDefault="00F55451" w:rsidP="00F55451">
            <w:pPr>
              <w:jc w:val="center"/>
              <w:rPr>
                <w:rFonts w:cs="Arial"/>
                <w:szCs w:val="20"/>
                <w:lang w:eastAsia="en-GB"/>
              </w:rPr>
            </w:pPr>
            <w:r w:rsidRPr="00C47826">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tcPr>
          <w:p w14:paraId="12E11258" w14:textId="77777777" w:rsidR="00F55451" w:rsidRPr="00C47826" w:rsidRDefault="00F55451" w:rsidP="00F55451">
            <w:pPr>
              <w:jc w:val="center"/>
              <w:rPr>
                <w:rFonts w:cs="Arial"/>
                <w:bCs/>
                <w:szCs w:val="20"/>
                <w:lang w:eastAsia="en-GB"/>
              </w:rPr>
            </w:pPr>
            <w:r w:rsidRPr="00C47826">
              <w:rPr>
                <w:rFonts w:cs="Arial"/>
                <w:bCs/>
                <w:szCs w:val="20"/>
                <w:lang w:eastAsia="en-GB"/>
              </w:rPr>
              <w:t>34</w:t>
            </w:r>
          </w:p>
        </w:tc>
        <w:tc>
          <w:tcPr>
            <w:tcW w:w="1320" w:type="dxa"/>
            <w:tcBorders>
              <w:top w:val="nil"/>
              <w:left w:val="nil"/>
              <w:bottom w:val="single" w:sz="8" w:space="0" w:color="auto"/>
              <w:right w:val="single" w:sz="8" w:space="0" w:color="auto"/>
            </w:tcBorders>
            <w:shd w:val="clear" w:color="auto" w:fill="auto"/>
            <w:vAlign w:val="center"/>
          </w:tcPr>
          <w:p w14:paraId="5F8965A6" w14:textId="77777777" w:rsidR="00F55451" w:rsidRPr="00C47826" w:rsidRDefault="00F55451" w:rsidP="00F55451">
            <w:pPr>
              <w:jc w:val="center"/>
              <w:rPr>
                <w:rFonts w:cs="Arial"/>
                <w:bCs/>
                <w:szCs w:val="20"/>
                <w:lang w:eastAsia="en-GB"/>
              </w:rPr>
            </w:pPr>
            <w:r w:rsidRPr="00C47826">
              <w:rPr>
                <w:rFonts w:cs="Arial"/>
                <w:bCs/>
                <w:szCs w:val="20"/>
                <w:lang w:eastAsia="en-GB"/>
              </w:rPr>
              <w:t>x</w:t>
            </w:r>
          </w:p>
        </w:tc>
        <w:tc>
          <w:tcPr>
            <w:tcW w:w="1320" w:type="dxa"/>
            <w:tcBorders>
              <w:top w:val="nil"/>
              <w:left w:val="nil"/>
              <w:bottom w:val="single" w:sz="8" w:space="0" w:color="auto"/>
              <w:right w:val="single" w:sz="8" w:space="0" w:color="auto"/>
            </w:tcBorders>
            <w:shd w:val="clear" w:color="auto" w:fill="auto"/>
            <w:vAlign w:val="center"/>
          </w:tcPr>
          <w:p w14:paraId="350D8D89" w14:textId="77777777" w:rsidR="00F55451" w:rsidRPr="00C47826" w:rsidRDefault="00F55451" w:rsidP="00F55451">
            <w:pPr>
              <w:jc w:val="center"/>
              <w:rPr>
                <w:rFonts w:cs="Arial"/>
                <w:bCs/>
                <w:szCs w:val="20"/>
                <w:lang w:eastAsia="en-GB"/>
              </w:rPr>
            </w:pPr>
            <w:r w:rsidRPr="00C47826">
              <w:rPr>
                <w:rFonts w:cs="Arial"/>
                <w:bCs/>
                <w:szCs w:val="20"/>
                <w:lang w:eastAsia="en-GB"/>
              </w:rPr>
              <w:t>29</w:t>
            </w:r>
          </w:p>
        </w:tc>
        <w:tc>
          <w:tcPr>
            <w:tcW w:w="1320" w:type="dxa"/>
            <w:tcBorders>
              <w:top w:val="nil"/>
              <w:left w:val="nil"/>
              <w:bottom w:val="single" w:sz="8" w:space="0" w:color="auto"/>
              <w:right w:val="single" w:sz="8" w:space="0" w:color="auto"/>
            </w:tcBorders>
            <w:shd w:val="clear" w:color="auto" w:fill="auto"/>
            <w:vAlign w:val="center"/>
          </w:tcPr>
          <w:p w14:paraId="63FBA0C0" w14:textId="77777777" w:rsidR="00F55451" w:rsidRPr="00C47826" w:rsidRDefault="00F55451" w:rsidP="00F55451">
            <w:pPr>
              <w:jc w:val="center"/>
              <w:rPr>
                <w:rFonts w:cs="Arial"/>
                <w:bCs/>
                <w:szCs w:val="20"/>
                <w:lang w:eastAsia="en-GB"/>
              </w:rPr>
            </w:pPr>
            <w:r w:rsidRPr="00C47826">
              <w:rPr>
                <w:rFonts w:cs="Arial"/>
                <w:bCs/>
                <w:szCs w:val="20"/>
                <w:lang w:eastAsia="en-GB"/>
              </w:rPr>
              <w:t>23</w:t>
            </w:r>
          </w:p>
        </w:tc>
        <w:tc>
          <w:tcPr>
            <w:tcW w:w="1320" w:type="dxa"/>
            <w:tcBorders>
              <w:top w:val="nil"/>
              <w:left w:val="nil"/>
              <w:bottom w:val="single" w:sz="8" w:space="0" w:color="auto"/>
              <w:right w:val="single" w:sz="8" w:space="0" w:color="auto"/>
            </w:tcBorders>
            <w:shd w:val="clear" w:color="auto" w:fill="auto"/>
            <w:vAlign w:val="center"/>
          </w:tcPr>
          <w:p w14:paraId="4752D9BD" w14:textId="77777777" w:rsidR="00F55451" w:rsidRPr="00C47826" w:rsidRDefault="00F55451" w:rsidP="00F55451">
            <w:pPr>
              <w:jc w:val="center"/>
              <w:rPr>
                <w:rFonts w:cs="Arial"/>
                <w:bCs/>
                <w:szCs w:val="20"/>
                <w:lang w:eastAsia="en-GB"/>
              </w:rPr>
            </w:pPr>
            <w:r w:rsidRPr="00C47826">
              <w:rPr>
                <w:rFonts w:cs="Arial"/>
                <w:bCs/>
                <w:szCs w:val="20"/>
                <w:lang w:eastAsia="en-GB"/>
              </w:rPr>
              <w:t>22</w:t>
            </w:r>
          </w:p>
        </w:tc>
      </w:tr>
      <w:tr w:rsidR="00F55451" w:rsidRPr="00F55451" w14:paraId="7377C409" w14:textId="77777777" w:rsidTr="00F55451">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tcPr>
          <w:p w14:paraId="27E6D147" w14:textId="77777777" w:rsidR="00F55451" w:rsidRPr="00C47826" w:rsidRDefault="00F55451" w:rsidP="00F55451">
            <w:pPr>
              <w:jc w:val="center"/>
              <w:rPr>
                <w:rFonts w:cs="Arial"/>
                <w:szCs w:val="20"/>
                <w:lang w:eastAsia="en-GB"/>
              </w:rPr>
            </w:pPr>
            <w:r w:rsidRPr="00C47826">
              <w:rPr>
                <w:rFonts w:cs="Arial"/>
                <w:szCs w:val="20"/>
                <w:lang w:eastAsia="en-GB"/>
              </w:rPr>
              <w:t>1</w:t>
            </w:r>
          </w:p>
        </w:tc>
        <w:tc>
          <w:tcPr>
            <w:tcW w:w="1540" w:type="dxa"/>
            <w:tcBorders>
              <w:top w:val="nil"/>
              <w:left w:val="nil"/>
              <w:bottom w:val="single" w:sz="8" w:space="0" w:color="auto"/>
              <w:right w:val="single" w:sz="8" w:space="0" w:color="auto"/>
            </w:tcBorders>
            <w:shd w:val="clear" w:color="auto" w:fill="auto"/>
            <w:vAlign w:val="center"/>
          </w:tcPr>
          <w:p w14:paraId="5CF74850" w14:textId="77777777" w:rsidR="00F55451" w:rsidRPr="00C47826" w:rsidRDefault="00F55451" w:rsidP="00F55451">
            <w:pPr>
              <w:jc w:val="center"/>
              <w:rPr>
                <w:rFonts w:cs="Arial"/>
                <w:szCs w:val="20"/>
                <w:lang w:eastAsia="en-GB"/>
              </w:rPr>
            </w:pPr>
            <w:r w:rsidRPr="00C47826">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tcPr>
          <w:p w14:paraId="159E15C2" w14:textId="77777777" w:rsidR="00F55451" w:rsidRPr="00C47826" w:rsidRDefault="00F55451" w:rsidP="00F55451">
            <w:pPr>
              <w:jc w:val="center"/>
              <w:rPr>
                <w:rFonts w:cs="Arial"/>
                <w:szCs w:val="20"/>
                <w:lang w:eastAsia="en-GB"/>
              </w:rPr>
            </w:pPr>
            <w:r w:rsidRPr="00C47826">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tcPr>
          <w:p w14:paraId="6CB56E25" w14:textId="77777777" w:rsidR="00F55451" w:rsidRPr="00C47826" w:rsidRDefault="00F55451" w:rsidP="00F55451">
            <w:pPr>
              <w:jc w:val="center"/>
              <w:rPr>
                <w:rFonts w:cs="Arial"/>
                <w:szCs w:val="20"/>
                <w:lang w:eastAsia="en-GB"/>
              </w:rPr>
            </w:pPr>
            <w:r w:rsidRPr="00C47826">
              <w:rPr>
                <w:rFonts w:cs="Arial"/>
                <w:szCs w:val="20"/>
                <w:lang w:eastAsia="en-GB"/>
              </w:rPr>
              <w:t> </w:t>
            </w:r>
          </w:p>
        </w:tc>
        <w:tc>
          <w:tcPr>
            <w:tcW w:w="1320" w:type="dxa"/>
            <w:tcBorders>
              <w:top w:val="nil"/>
              <w:left w:val="nil"/>
              <w:bottom w:val="single" w:sz="8" w:space="0" w:color="auto"/>
              <w:right w:val="single" w:sz="8" w:space="0" w:color="auto"/>
            </w:tcBorders>
            <w:shd w:val="clear" w:color="auto" w:fill="auto"/>
            <w:vAlign w:val="center"/>
          </w:tcPr>
          <w:p w14:paraId="074F63E7" w14:textId="77777777" w:rsidR="00F55451" w:rsidRPr="00C47826" w:rsidRDefault="00F55451" w:rsidP="00F55451">
            <w:pPr>
              <w:jc w:val="center"/>
              <w:rPr>
                <w:rFonts w:cs="Arial"/>
                <w:szCs w:val="20"/>
                <w:lang w:eastAsia="en-GB"/>
              </w:rPr>
            </w:pPr>
            <w:r w:rsidRPr="00C47826">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tcPr>
          <w:p w14:paraId="0BB83BF6" w14:textId="77777777" w:rsidR="00F55451" w:rsidRPr="00C47826" w:rsidRDefault="00F55451" w:rsidP="00F55451">
            <w:pPr>
              <w:jc w:val="center"/>
              <w:rPr>
                <w:rFonts w:cs="Arial"/>
                <w:bCs/>
                <w:szCs w:val="20"/>
                <w:lang w:eastAsia="en-GB"/>
              </w:rPr>
            </w:pPr>
            <w:r w:rsidRPr="00C47826">
              <w:rPr>
                <w:rFonts w:cs="Arial"/>
                <w:bCs/>
                <w:szCs w:val="20"/>
                <w:lang w:eastAsia="en-GB"/>
              </w:rPr>
              <w:t>32</w:t>
            </w:r>
          </w:p>
        </w:tc>
        <w:tc>
          <w:tcPr>
            <w:tcW w:w="1320" w:type="dxa"/>
            <w:tcBorders>
              <w:top w:val="nil"/>
              <w:left w:val="nil"/>
              <w:bottom w:val="single" w:sz="8" w:space="0" w:color="auto"/>
              <w:right w:val="single" w:sz="8" w:space="0" w:color="auto"/>
            </w:tcBorders>
            <w:shd w:val="clear" w:color="auto" w:fill="auto"/>
            <w:vAlign w:val="center"/>
          </w:tcPr>
          <w:p w14:paraId="35E0F1D5" w14:textId="77777777" w:rsidR="00F55451" w:rsidRPr="00C47826" w:rsidRDefault="00F55451" w:rsidP="00F55451">
            <w:pPr>
              <w:jc w:val="center"/>
              <w:rPr>
                <w:rFonts w:cs="Arial"/>
                <w:bCs/>
                <w:szCs w:val="20"/>
                <w:lang w:eastAsia="en-GB"/>
              </w:rPr>
            </w:pPr>
            <w:r w:rsidRPr="00C47826">
              <w:rPr>
                <w:rFonts w:cs="Arial"/>
                <w:bCs/>
                <w:szCs w:val="20"/>
                <w:lang w:eastAsia="en-GB"/>
              </w:rPr>
              <w:t>30</w:t>
            </w:r>
          </w:p>
        </w:tc>
        <w:tc>
          <w:tcPr>
            <w:tcW w:w="1320" w:type="dxa"/>
            <w:tcBorders>
              <w:top w:val="nil"/>
              <w:left w:val="nil"/>
              <w:bottom w:val="single" w:sz="8" w:space="0" w:color="auto"/>
              <w:right w:val="single" w:sz="8" w:space="0" w:color="auto"/>
            </w:tcBorders>
            <w:shd w:val="clear" w:color="auto" w:fill="auto"/>
            <w:vAlign w:val="center"/>
          </w:tcPr>
          <w:p w14:paraId="11AA4B54" w14:textId="77777777" w:rsidR="00F55451" w:rsidRPr="00C47826" w:rsidRDefault="00F55451" w:rsidP="00F55451">
            <w:pPr>
              <w:jc w:val="center"/>
              <w:rPr>
                <w:rFonts w:cs="Arial"/>
                <w:bCs/>
                <w:szCs w:val="20"/>
                <w:lang w:eastAsia="en-GB"/>
              </w:rPr>
            </w:pPr>
            <w:r w:rsidRPr="00C47826">
              <w:rPr>
                <w:rFonts w:cs="Arial"/>
                <w:bCs/>
                <w:szCs w:val="20"/>
                <w:lang w:eastAsia="en-GB"/>
              </w:rPr>
              <w:t>33</w:t>
            </w:r>
          </w:p>
        </w:tc>
        <w:tc>
          <w:tcPr>
            <w:tcW w:w="1320" w:type="dxa"/>
            <w:tcBorders>
              <w:top w:val="nil"/>
              <w:left w:val="nil"/>
              <w:bottom w:val="single" w:sz="8" w:space="0" w:color="auto"/>
              <w:right w:val="single" w:sz="8" w:space="0" w:color="auto"/>
            </w:tcBorders>
            <w:shd w:val="clear" w:color="auto" w:fill="auto"/>
            <w:vAlign w:val="center"/>
          </w:tcPr>
          <w:p w14:paraId="4D188BEA" w14:textId="77777777" w:rsidR="00F55451" w:rsidRPr="00C47826" w:rsidRDefault="00F55451" w:rsidP="00F55451">
            <w:pPr>
              <w:jc w:val="center"/>
              <w:rPr>
                <w:rFonts w:cs="Arial"/>
                <w:bCs/>
                <w:szCs w:val="20"/>
                <w:lang w:eastAsia="en-GB"/>
              </w:rPr>
            </w:pPr>
            <w:r w:rsidRPr="00C47826">
              <w:rPr>
                <w:rFonts w:cs="Arial"/>
                <w:bCs/>
                <w:szCs w:val="20"/>
                <w:lang w:eastAsia="en-GB"/>
              </w:rPr>
              <w:t>29</w:t>
            </w:r>
          </w:p>
        </w:tc>
        <w:tc>
          <w:tcPr>
            <w:tcW w:w="1320" w:type="dxa"/>
            <w:tcBorders>
              <w:top w:val="nil"/>
              <w:left w:val="nil"/>
              <w:bottom w:val="single" w:sz="8" w:space="0" w:color="auto"/>
              <w:right w:val="single" w:sz="8" w:space="0" w:color="auto"/>
            </w:tcBorders>
            <w:shd w:val="clear" w:color="auto" w:fill="auto"/>
            <w:vAlign w:val="center"/>
          </w:tcPr>
          <w:p w14:paraId="41BC64E7" w14:textId="77777777" w:rsidR="00F55451" w:rsidRPr="00C47826" w:rsidRDefault="00F55451" w:rsidP="00F55451">
            <w:pPr>
              <w:jc w:val="center"/>
              <w:rPr>
                <w:rFonts w:cs="Arial"/>
                <w:bCs/>
                <w:szCs w:val="20"/>
                <w:lang w:eastAsia="en-GB"/>
              </w:rPr>
            </w:pPr>
            <w:r w:rsidRPr="00C47826">
              <w:rPr>
                <w:rFonts w:cs="Arial"/>
                <w:bCs/>
                <w:szCs w:val="20"/>
                <w:lang w:eastAsia="en-GB"/>
              </w:rPr>
              <w:t>27</w:t>
            </w:r>
          </w:p>
        </w:tc>
      </w:tr>
      <w:tr w:rsidR="00F55451" w:rsidRPr="00F55451" w14:paraId="56C8E12F" w14:textId="77777777" w:rsidTr="00F55451">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tcPr>
          <w:p w14:paraId="54A89078" w14:textId="77777777" w:rsidR="00F55451" w:rsidRPr="00C47826" w:rsidRDefault="00F55451" w:rsidP="00F55451">
            <w:pPr>
              <w:jc w:val="center"/>
              <w:rPr>
                <w:rFonts w:cs="Arial"/>
                <w:szCs w:val="20"/>
                <w:lang w:eastAsia="en-GB"/>
              </w:rPr>
            </w:pPr>
            <w:r w:rsidRPr="00C47826">
              <w:rPr>
                <w:rFonts w:cs="Arial"/>
                <w:szCs w:val="20"/>
                <w:lang w:eastAsia="en-GB"/>
              </w:rPr>
              <w:t>2</w:t>
            </w:r>
          </w:p>
        </w:tc>
        <w:tc>
          <w:tcPr>
            <w:tcW w:w="1540" w:type="dxa"/>
            <w:tcBorders>
              <w:top w:val="nil"/>
              <w:left w:val="nil"/>
              <w:bottom w:val="single" w:sz="8" w:space="0" w:color="auto"/>
              <w:right w:val="single" w:sz="8" w:space="0" w:color="auto"/>
            </w:tcBorders>
            <w:shd w:val="clear" w:color="auto" w:fill="auto"/>
            <w:vAlign w:val="center"/>
          </w:tcPr>
          <w:p w14:paraId="61BB2787" w14:textId="77777777" w:rsidR="00F55451" w:rsidRPr="00C47826" w:rsidRDefault="00F55451" w:rsidP="00F55451">
            <w:pPr>
              <w:jc w:val="center"/>
              <w:rPr>
                <w:rFonts w:cs="Arial"/>
                <w:szCs w:val="20"/>
                <w:lang w:eastAsia="en-GB"/>
              </w:rPr>
            </w:pPr>
            <w:r w:rsidRPr="00C47826">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tcPr>
          <w:p w14:paraId="63E86160" w14:textId="77777777" w:rsidR="00F55451" w:rsidRPr="00C47826" w:rsidRDefault="00F55451" w:rsidP="00F55451">
            <w:pPr>
              <w:jc w:val="center"/>
              <w:rPr>
                <w:rFonts w:cs="Arial"/>
                <w:szCs w:val="20"/>
                <w:lang w:eastAsia="en-GB"/>
              </w:rPr>
            </w:pPr>
            <w:r w:rsidRPr="00C47826">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tcPr>
          <w:p w14:paraId="64EC78F6" w14:textId="77777777" w:rsidR="00F55451" w:rsidRPr="00C47826" w:rsidRDefault="00F55451" w:rsidP="00F55451">
            <w:pPr>
              <w:jc w:val="center"/>
              <w:rPr>
                <w:rFonts w:cs="Arial"/>
                <w:szCs w:val="20"/>
                <w:lang w:eastAsia="en-GB"/>
              </w:rPr>
            </w:pPr>
            <w:r w:rsidRPr="00C47826">
              <w:rPr>
                <w:rFonts w:cs="Arial"/>
                <w:szCs w:val="20"/>
                <w:lang w:eastAsia="en-GB"/>
              </w:rPr>
              <w:t> </w:t>
            </w:r>
          </w:p>
        </w:tc>
        <w:tc>
          <w:tcPr>
            <w:tcW w:w="1320" w:type="dxa"/>
            <w:tcBorders>
              <w:top w:val="nil"/>
              <w:left w:val="nil"/>
              <w:bottom w:val="single" w:sz="8" w:space="0" w:color="auto"/>
              <w:right w:val="single" w:sz="8" w:space="0" w:color="auto"/>
            </w:tcBorders>
            <w:shd w:val="clear" w:color="auto" w:fill="auto"/>
            <w:vAlign w:val="center"/>
          </w:tcPr>
          <w:p w14:paraId="5EE97472" w14:textId="77777777" w:rsidR="00F55451" w:rsidRPr="00C47826" w:rsidRDefault="00F55451" w:rsidP="00F55451">
            <w:pPr>
              <w:jc w:val="center"/>
              <w:rPr>
                <w:rFonts w:cs="Arial"/>
                <w:szCs w:val="20"/>
                <w:lang w:eastAsia="en-GB"/>
              </w:rPr>
            </w:pPr>
            <w:r w:rsidRPr="00C47826">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tcPr>
          <w:p w14:paraId="3D2515A7" w14:textId="77777777" w:rsidR="00F55451" w:rsidRPr="00C47826" w:rsidRDefault="00F55451" w:rsidP="00F55451">
            <w:pPr>
              <w:jc w:val="center"/>
              <w:rPr>
                <w:rFonts w:cs="Arial"/>
                <w:b/>
                <w:bCs/>
                <w:szCs w:val="20"/>
                <w:lang w:eastAsia="en-GB"/>
              </w:rPr>
            </w:pPr>
            <w:r w:rsidRPr="00C47826">
              <w:rPr>
                <w:rFonts w:cs="Arial"/>
                <w:b/>
                <w:bCs/>
                <w:szCs w:val="20"/>
                <w:lang w:eastAsia="en-GB"/>
              </w:rPr>
              <w:t>42</w:t>
            </w:r>
          </w:p>
        </w:tc>
        <w:tc>
          <w:tcPr>
            <w:tcW w:w="1320" w:type="dxa"/>
            <w:tcBorders>
              <w:top w:val="nil"/>
              <w:left w:val="nil"/>
              <w:bottom w:val="single" w:sz="8" w:space="0" w:color="auto"/>
              <w:right w:val="single" w:sz="8" w:space="0" w:color="auto"/>
            </w:tcBorders>
            <w:shd w:val="clear" w:color="auto" w:fill="auto"/>
            <w:vAlign w:val="center"/>
          </w:tcPr>
          <w:p w14:paraId="52BC7225" w14:textId="77777777" w:rsidR="00F55451" w:rsidRPr="00C47826" w:rsidRDefault="00F55451" w:rsidP="00F55451">
            <w:pPr>
              <w:jc w:val="center"/>
              <w:rPr>
                <w:rFonts w:cs="Arial"/>
                <w:b/>
                <w:bCs/>
                <w:szCs w:val="20"/>
                <w:lang w:eastAsia="en-GB"/>
              </w:rPr>
            </w:pPr>
            <w:r w:rsidRPr="00C47826">
              <w:rPr>
                <w:rFonts w:cs="Arial"/>
                <w:b/>
                <w:bCs/>
                <w:szCs w:val="20"/>
                <w:lang w:eastAsia="en-GB"/>
              </w:rPr>
              <w:t>42</w:t>
            </w:r>
          </w:p>
        </w:tc>
        <w:tc>
          <w:tcPr>
            <w:tcW w:w="1320" w:type="dxa"/>
            <w:tcBorders>
              <w:top w:val="nil"/>
              <w:left w:val="nil"/>
              <w:bottom w:val="single" w:sz="8" w:space="0" w:color="auto"/>
              <w:right w:val="single" w:sz="8" w:space="0" w:color="auto"/>
            </w:tcBorders>
            <w:shd w:val="clear" w:color="auto" w:fill="auto"/>
            <w:vAlign w:val="center"/>
          </w:tcPr>
          <w:p w14:paraId="2273E46A" w14:textId="77777777" w:rsidR="00F55451" w:rsidRPr="00C47826" w:rsidRDefault="00F55451" w:rsidP="00F55451">
            <w:pPr>
              <w:jc w:val="center"/>
              <w:rPr>
                <w:rFonts w:cs="Arial"/>
                <w:b/>
                <w:bCs/>
                <w:szCs w:val="20"/>
                <w:lang w:eastAsia="en-GB"/>
              </w:rPr>
            </w:pPr>
            <w:r w:rsidRPr="00C47826">
              <w:rPr>
                <w:rFonts w:cs="Arial"/>
                <w:b/>
                <w:bCs/>
                <w:szCs w:val="20"/>
                <w:lang w:eastAsia="en-GB"/>
              </w:rPr>
              <w:t>42</w:t>
            </w:r>
          </w:p>
        </w:tc>
        <w:tc>
          <w:tcPr>
            <w:tcW w:w="1320" w:type="dxa"/>
            <w:tcBorders>
              <w:top w:val="nil"/>
              <w:left w:val="nil"/>
              <w:bottom w:val="single" w:sz="8" w:space="0" w:color="auto"/>
              <w:right w:val="single" w:sz="8" w:space="0" w:color="auto"/>
            </w:tcBorders>
            <w:shd w:val="clear" w:color="auto" w:fill="auto"/>
            <w:vAlign w:val="center"/>
          </w:tcPr>
          <w:p w14:paraId="530E6A5B" w14:textId="77777777" w:rsidR="00F55451" w:rsidRPr="00C47826" w:rsidRDefault="00F55451" w:rsidP="00F55451">
            <w:pPr>
              <w:jc w:val="center"/>
              <w:rPr>
                <w:rFonts w:cs="Arial"/>
                <w:bCs/>
                <w:szCs w:val="20"/>
                <w:lang w:eastAsia="en-GB"/>
              </w:rPr>
            </w:pPr>
            <w:r w:rsidRPr="00C47826">
              <w:rPr>
                <w:rFonts w:cs="Arial"/>
                <w:bCs/>
                <w:szCs w:val="20"/>
                <w:lang w:eastAsia="en-GB"/>
              </w:rPr>
              <w:t>39</w:t>
            </w:r>
          </w:p>
        </w:tc>
        <w:tc>
          <w:tcPr>
            <w:tcW w:w="1320" w:type="dxa"/>
            <w:tcBorders>
              <w:top w:val="nil"/>
              <w:left w:val="nil"/>
              <w:bottom w:val="single" w:sz="8" w:space="0" w:color="auto"/>
              <w:right w:val="single" w:sz="8" w:space="0" w:color="auto"/>
            </w:tcBorders>
            <w:shd w:val="clear" w:color="auto" w:fill="auto"/>
            <w:vAlign w:val="center"/>
          </w:tcPr>
          <w:p w14:paraId="6B131992" w14:textId="77777777" w:rsidR="00F55451" w:rsidRPr="00C47826" w:rsidRDefault="00F55451" w:rsidP="00F55451">
            <w:pPr>
              <w:jc w:val="center"/>
              <w:rPr>
                <w:rFonts w:cs="Arial"/>
                <w:bCs/>
                <w:szCs w:val="20"/>
                <w:lang w:eastAsia="en-GB"/>
              </w:rPr>
            </w:pPr>
            <w:r w:rsidRPr="00C47826">
              <w:rPr>
                <w:rFonts w:cs="Arial"/>
                <w:bCs/>
                <w:szCs w:val="20"/>
                <w:lang w:eastAsia="en-GB"/>
              </w:rPr>
              <w:t>33</w:t>
            </w:r>
          </w:p>
        </w:tc>
      </w:tr>
      <w:tr w:rsidR="00F55451" w:rsidRPr="00F55451" w14:paraId="61538207" w14:textId="77777777" w:rsidTr="00F55451">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tcPr>
          <w:p w14:paraId="7373BE88" w14:textId="77777777" w:rsidR="00F55451" w:rsidRPr="00C47826" w:rsidRDefault="00F55451" w:rsidP="00F55451">
            <w:pPr>
              <w:jc w:val="center"/>
              <w:rPr>
                <w:rFonts w:cs="Arial"/>
                <w:szCs w:val="20"/>
                <w:lang w:eastAsia="en-GB"/>
              </w:rPr>
            </w:pPr>
            <w:r w:rsidRPr="00C47826">
              <w:rPr>
                <w:rFonts w:cs="Arial"/>
                <w:szCs w:val="20"/>
                <w:lang w:eastAsia="en-GB"/>
              </w:rPr>
              <w:t>3</w:t>
            </w:r>
          </w:p>
        </w:tc>
        <w:tc>
          <w:tcPr>
            <w:tcW w:w="1540" w:type="dxa"/>
            <w:tcBorders>
              <w:top w:val="nil"/>
              <w:left w:val="nil"/>
              <w:bottom w:val="single" w:sz="8" w:space="0" w:color="auto"/>
              <w:right w:val="single" w:sz="8" w:space="0" w:color="auto"/>
            </w:tcBorders>
            <w:shd w:val="clear" w:color="auto" w:fill="auto"/>
            <w:vAlign w:val="center"/>
          </w:tcPr>
          <w:p w14:paraId="3A616E47" w14:textId="77777777" w:rsidR="00F55451" w:rsidRPr="00C47826" w:rsidRDefault="00F55451" w:rsidP="00F55451">
            <w:pPr>
              <w:jc w:val="center"/>
              <w:rPr>
                <w:rFonts w:cs="Arial"/>
                <w:szCs w:val="20"/>
                <w:lang w:eastAsia="en-GB"/>
              </w:rPr>
            </w:pPr>
            <w:r w:rsidRPr="00C47826">
              <w:rPr>
                <w:rFonts w:cs="Arial"/>
                <w:szCs w:val="20"/>
                <w:lang w:eastAsia="en-GB"/>
              </w:rPr>
              <w:t>Suburban</w:t>
            </w:r>
          </w:p>
        </w:tc>
        <w:tc>
          <w:tcPr>
            <w:tcW w:w="1320" w:type="dxa"/>
            <w:tcBorders>
              <w:top w:val="nil"/>
              <w:left w:val="nil"/>
              <w:bottom w:val="single" w:sz="8" w:space="0" w:color="auto"/>
              <w:right w:val="single" w:sz="8" w:space="0" w:color="auto"/>
            </w:tcBorders>
            <w:shd w:val="clear" w:color="auto" w:fill="auto"/>
            <w:vAlign w:val="center"/>
          </w:tcPr>
          <w:p w14:paraId="46D071D5" w14:textId="77777777" w:rsidR="00F55451" w:rsidRPr="00C47826" w:rsidRDefault="00F55451" w:rsidP="00F55451">
            <w:pPr>
              <w:jc w:val="center"/>
              <w:rPr>
                <w:rFonts w:cs="Arial"/>
                <w:szCs w:val="20"/>
                <w:lang w:eastAsia="en-GB"/>
              </w:rPr>
            </w:pPr>
            <w:r w:rsidRPr="00C47826">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tcPr>
          <w:p w14:paraId="45ABE2A1" w14:textId="77777777" w:rsidR="00F55451" w:rsidRPr="00C47826" w:rsidRDefault="00F55451" w:rsidP="00F55451">
            <w:pPr>
              <w:jc w:val="center"/>
              <w:rPr>
                <w:rFonts w:cs="Arial"/>
                <w:szCs w:val="20"/>
                <w:lang w:eastAsia="en-GB"/>
              </w:rPr>
            </w:pPr>
            <w:r w:rsidRPr="00C47826">
              <w:rPr>
                <w:rFonts w:cs="Arial"/>
                <w:szCs w:val="20"/>
                <w:lang w:eastAsia="en-GB"/>
              </w:rPr>
              <w:t> </w:t>
            </w:r>
          </w:p>
        </w:tc>
        <w:tc>
          <w:tcPr>
            <w:tcW w:w="1320" w:type="dxa"/>
            <w:tcBorders>
              <w:top w:val="nil"/>
              <w:left w:val="nil"/>
              <w:bottom w:val="single" w:sz="8" w:space="0" w:color="auto"/>
              <w:right w:val="single" w:sz="8" w:space="0" w:color="auto"/>
            </w:tcBorders>
            <w:shd w:val="clear" w:color="auto" w:fill="auto"/>
            <w:vAlign w:val="center"/>
          </w:tcPr>
          <w:p w14:paraId="6E2203B1" w14:textId="77777777" w:rsidR="00F55451" w:rsidRPr="00C47826" w:rsidRDefault="00F55451" w:rsidP="00F55451">
            <w:pPr>
              <w:jc w:val="center"/>
              <w:rPr>
                <w:rFonts w:cs="Arial"/>
                <w:szCs w:val="20"/>
                <w:lang w:eastAsia="en-GB"/>
              </w:rPr>
            </w:pPr>
            <w:r w:rsidRPr="00C47826">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tcPr>
          <w:p w14:paraId="29F488E6" w14:textId="77777777" w:rsidR="00F55451" w:rsidRPr="00C47826" w:rsidRDefault="00F55451" w:rsidP="00F55451">
            <w:pPr>
              <w:jc w:val="center"/>
              <w:rPr>
                <w:rFonts w:cs="Arial"/>
                <w:bCs/>
                <w:szCs w:val="20"/>
                <w:lang w:eastAsia="en-GB"/>
              </w:rPr>
            </w:pPr>
            <w:r w:rsidRPr="00C47826">
              <w:rPr>
                <w:rFonts w:cs="Arial"/>
                <w:bCs/>
                <w:szCs w:val="20"/>
                <w:lang w:eastAsia="en-GB"/>
              </w:rPr>
              <w:t>33</w:t>
            </w:r>
          </w:p>
        </w:tc>
        <w:tc>
          <w:tcPr>
            <w:tcW w:w="1320" w:type="dxa"/>
            <w:tcBorders>
              <w:top w:val="nil"/>
              <w:left w:val="nil"/>
              <w:bottom w:val="single" w:sz="8" w:space="0" w:color="auto"/>
              <w:right w:val="single" w:sz="8" w:space="0" w:color="auto"/>
            </w:tcBorders>
            <w:shd w:val="clear" w:color="auto" w:fill="auto"/>
            <w:vAlign w:val="center"/>
          </w:tcPr>
          <w:p w14:paraId="2534B31A" w14:textId="77777777" w:rsidR="00F55451" w:rsidRPr="00C47826" w:rsidRDefault="00F55451" w:rsidP="00F55451">
            <w:pPr>
              <w:jc w:val="center"/>
              <w:rPr>
                <w:rFonts w:cs="Arial"/>
                <w:bCs/>
                <w:szCs w:val="20"/>
                <w:lang w:eastAsia="en-GB"/>
              </w:rPr>
            </w:pPr>
            <w:r w:rsidRPr="00C47826">
              <w:rPr>
                <w:rFonts w:cs="Arial"/>
                <w:bCs/>
                <w:szCs w:val="20"/>
                <w:lang w:eastAsia="en-GB"/>
              </w:rPr>
              <w:t>34</w:t>
            </w:r>
          </w:p>
        </w:tc>
        <w:tc>
          <w:tcPr>
            <w:tcW w:w="1320" w:type="dxa"/>
            <w:tcBorders>
              <w:top w:val="nil"/>
              <w:left w:val="nil"/>
              <w:bottom w:val="single" w:sz="8" w:space="0" w:color="auto"/>
              <w:right w:val="single" w:sz="8" w:space="0" w:color="auto"/>
            </w:tcBorders>
            <w:shd w:val="clear" w:color="auto" w:fill="auto"/>
            <w:vAlign w:val="center"/>
          </w:tcPr>
          <w:p w14:paraId="71C7B439" w14:textId="77777777" w:rsidR="00F55451" w:rsidRPr="00C47826" w:rsidRDefault="00F55451" w:rsidP="00F55451">
            <w:pPr>
              <w:jc w:val="center"/>
              <w:rPr>
                <w:rFonts w:cs="Arial"/>
                <w:bCs/>
                <w:szCs w:val="20"/>
                <w:lang w:eastAsia="en-GB"/>
              </w:rPr>
            </w:pPr>
            <w:r w:rsidRPr="00C47826">
              <w:rPr>
                <w:rFonts w:cs="Arial"/>
                <w:bCs/>
                <w:szCs w:val="20"/>
                <w:lang w:eastAsia="en-GB"/>
              </w:rPr>
              <w:t>34</w:t>
            </w:r>
          </w:p>
        </w:tc>
        <w:tc>
          <w:tcPr>
            <w:tcW w:w="1320" w:type="dxa"/>
            <w:tcBorders>
              <w:top w:val="nil"/>
              <w:left w:val="nil"/>
              <w:bottom w:val="single" w:sz="8" w:space="0" w:color="auto"/>
              <w:right w:val="single" w:sz="8" w:space="0" w:color="auto"/>
            </w:tcBorders>
            <w:shd w:val="clear" w:color="auto" w:fill="auto"/>
            <w:vAlign w:val="center"/>
          </w:tcPr>
          <w:p w14:paraId="1559EF5D" w14:textId="77777777" w:rsidR="00F55451" w:rsidRPr="00C47826" w:rsidRDefault="00F55451" w:rsidP="00F55451">
            <w:pPr>
              <w:jc w:val="center"/>
              <w:rPr>
                <w:rFonts w:cs="Arial"/>
                <w:bCs/>
                <w:szCs w:val="20"/>
                <w:lang w:eastAsia="en-GB"/>
              </w:rPr>
            </w:pPr>
            <w:r w:rsidRPr="00C47826">
              <w:rPr>
                <w:rFonts w:cs="Arial"/>
                <w:bCs/>
                <w:szCs w:val="20"/>
                <w:lang w:eastAsia="en-GB"/>
              </w:rPr>
              <w:t>33</w:t>
            </w:r>
          </w:p>
        </w:tc>
        <w:tc>
          <w:tcPr>
            <w:tcW w:w="1320" w:type="dxa"/>
            <w:tcBorders>
              <w:top w:val="nil"/>
              <w:left w:val="nil"/>
              <w:bottom w:val="single" w:sz="8" w:space="0" w:color="auto"/>
              <w:right w:val="single" w:sz="8" w:space="0" w:color="auto"/>
            </w:tcBorders>
            <w:shd w:val="clear" w:color="auto" w:fill="auto"/>
            <w:vAlign w:val="center"/>
          </w:tcPr>
          <w:p w14:paraId="3640719E" w14:textId="77777777" w:rsidR="00F55451" w:rsidRPr="00C47826" w:rsidRDefault="00F55451" w:rsidP="00F55451">
            <w:pPr>
              <w:jc w:val="center"/>
              <w:rPr>
                <w:rFonts w:cs="Arial"/>
                <w:bCs/>
                <w:szCs w:val="20"/>
                <w:lang w:eastAsia="en-GB"/>
              </w:rPr>
            </w:pPr>
            <w:r w:rsidRPr="00C47826">
              <w:rPr>
                <w:rFonts w:cs="Arial"/>
                <w:bCs/>
                <w:szCs w:val="20"/>
                <w:lang w:eastAsia="en-GB"/>
              </w:rPr>
              <w:t>29</w:t>
            </w:r>
          </w:p>
        </w:tc>
      </w:tr>
      <w:tr w:rsidR="00F55451" w:rsidRPr="00F55451" w14:paraId="4567E704" w14:textId="77777777" w:rsidTr="00F55451">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tcPr>
          <w:p w14:paraId="5BB03942" w14:textId="77777777" w:rsidR="00F55451" w:rsidRPr="00C47826" w:rsidRDefault="00F55451" w:rsidP="00F55451">
            <w:pPr>
              <w:jc w:val="center"/>
              <w:rPr>
                <w:rFonts w:cs="Arial"/>
                <w:szCs w:val="20"/>
                <w:lang w:eastAsia="en-GB"/>
              </w:rPr>
            </w:pPr>
            <w:r w:rsidRPr="00C47826">
              <w:rPr>
                <w:rFonts w:cs="Arial"/>
                <w:szCs w:val="20"/>
                <w:lang w:eastAsia="en-GB"/>
              </w:rPr>
              <w:t>4</w:t>
            </w:r>
          </w:p>
        </w:tc>
        <w:tc>
          <w:tcPr>
            <w:tcW w:w="1540" w:type="dxa"/>
            <w:tcBorders>
              <w:top w:val="nil"/>
              <w:left w:val="nil"/>
              <w:bottom w:val="single" w:sz="8" w:space="0" w:color="auto"/>
              <w:right w:val="single" w:sz="8" w:space="0" w:color="auto"/>
            </w:tcBorders>
            <w:shd w:val="clear" w:color="auto" w:fill="auto"/>
            <w:vAlign w:val="center"/>
          </w:tcPr>
          <w:p w14:paraId="12917657" w14:textId="77777777" w:rsidR="00F55451" w:rsidRPr="00C47826" w:rsidRDefault="00F55451" w:rsidP="00F55451">
            <w:pPr>
              <w:jc w:val="center"/>
              <w:rPr>
                <w:rFonts w:cs="Arial"/>
                <w:szCs w:val="20"/>
                <w:lang w:eastAsia="en-GB"/>
              </w:rPr>
            </w:pPr>
            <w:r w:rsidRPr="00C47826">
              <w:rPr>
                <w:rFonts w:cs="Arial"/>
                <w:szCs w:val="20"/>
                <w:lang w:eastAsia="en-GB"/>
              </w:rPr>
              <w:t>Suburban</w:t>
            </w:r>
          </w:p>
        </w:tc>
        <w:tc>
          <w:tcPr>
            <w:tcW w:w="1320" w:type="dxa"/>
            <w:tcBorders>
              <w:top w:val="nil"/>
              <w:left w:val="nil"/>
              <w:bottom w:val="single" w:sz="8" w:space="0" w:color="auto"/>
              <w:right w:val="single" w:sz="8" w:space="0" w:color="auto"/>
            </w:tcBorders>
            <w:shd w:val="clear" w:color="auto" w:fill="auto"/>
            <w:vAlign w:val="center"/>
          </w:tcPr>
          <w:p w14:paraId="7175A784" w14:textId="77777777" w:rsidR="00F55451" w:rsidRPr="00C47826" w:rsidRDefault="00F55451" w:rsidP="00F55451">
            <w:pPr>
              <w:jc w:val="center"/>
              <w:rPr>
                <w:rFonts w:cs="Arial"/>
                <w:szCs w:val="20"/>
                <w:lang w:eastAsia="en-GB"/>
              </w:rPr>
            </w:pPr>
            <w:r w:rsidRPr="00C47826">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tcPr>
          <w:p w14:paraId="49A870D5" w14:textId="77777777" w:rsidR="00F55451" w:rsidRPr="00C47826" w:rsidRDefault="00F55451" w:rsidP="00F55451">
            <w:pPr>
              <w:jc w:val="center"/>
              <w:rPr>
                <w:rFonts w:cs="Arial"/>
                <w:szCs w:val="20"/>
                <w:lang w:eastAsia="en-GB"/>
              </w:rPr>
            </w:pPr>
            <w:r w:rsidRPr="00C47826">
              <w:rPr>
                <w:rFonts w:cs="Arial"/>
                <w:szCs w:val="20"/>
                <w:lang w:eastAsia="en-GB"/>
              </w:rPr>
              <w:t> </w:t>
            </w:r>
          </w:p>
        </w:tc>
        <w:tc>
          <w:tcPr>
            <w:tcW w:w="1320" w:type="dxa"/>
            <w:tcBorders>
              <w:top w:val="nil"/>
              <w:left w:val="nil"/>
              <w:bottom w:val="single" w:sz="8" w:space="0" w:color="auto"/>
              <w:right w:val="single" w:sz="8" w:space="0" w:color="auto"/>
            </w:tcBorders>
            <w:shd w:val="clear" w:color="auto" w:fill="auto"/>
            <w:vAlign w:val="center"/>
          </w:tcPr>
          <w:p w14:paraId="5DFD7B36" w14:textId="77777777" w:rsidR="00F55451" w:rsidRPr="00C47826" w:rsidRDefault="00F55451" w:rsidP="00F55451">
            <w:pPr>
              <w:jc w:val="center"/>
              <w:rPr>
                <w:rFonts w:cs="Arial"/>
                <w:szCs w:val="20"/>
                <w:lang w:eastAsia="en-GB"/>
              </w:rPr>
            </w:pPr>
            <w:r w:rsidRPr="00C47826">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tcPr>
          <w:p w14:paraId="606CACAB" w14:textId="77777777" w:rsidR="00F55451" w:rsidRPr="00C47826" w:rsidRDefault="00F55451" w:rsidP="00F55451">
            <w:pPr>
              <w:jc w:val="center"/>
              <w:rPr>
                <w:rFonts w:cs="Arial"/>
                <w:bCs/>
                <w:szCs w:val="20"/>
                <w:lang w:eastAsia="en-GB"/>
              </w:rPr>
            </w:pPr>
            <w:r w:rsidRPr="00C47826">
              <w:rPr>
                <w:rFonts w:cs="Arial"/>
                <w:bCs/>
                <w:szCs w:val="20"/>
                <w:lang w:eastAsia="en-GB"/>
              </w:rPr>
              <w:t>33</w:t>
            </w:r>
          </w:p>
        </w:tc>
        <w:tc>
          <w:tcPr>
            <w:tcW w:w="1320" w:type="dxa"/>
            <w:tcBorders>
              <w:top w:val="nil"/>
              <w:left w:val="nil"/>
              <w:bottom w:val="single" w:sz="8" w:space="0" w:color="auto"/>
              <w:right w:val="single" w:sz="8" w:space="0" w:color="auto"/>
            </w:tcBorders>
            <w:shd w:val="clear" w:color="auto" w:fill="auto"/>
            <w:vAlign w:val="center"/>
          </w:tcPr>
          <w:p w14:paraId="44290518" w14:textId="77777777" w:rsidR="00F55451" w:rsidRPr="00C47826" w:rsidRDefault="00F55451" w:rsidP="00F55451">
            <w:pPr>
              <w:jc w:val="center"/>
              <w:rPr>
                <w:rFonts w:cs="Arial"/>
                <w:bCs/>
                <w:szCs w:val="20"/>
                <w:lang w:eastAsia="en-GB"/>
              </w:rPr>
            </w:pPr>
            <w:r w:rsidRPr="00C47826">
              <w:rPr>
                <w:rFonts w:cs="Arial"/>
                <w:bCs/>
                <w:szCs w:val="20"/>
                <w:lang w:eastAsia="en-GB"/>
              </w:rPr>
              <w:t>34</w:t>
            </w:r>
          </w:p>
        </w:tc>
        <w:tc>
          <w:tcPr>
            <w:tcW w:w="1320" w:type="dxa"/>
            <w:tcBorders>
              <w:top w:val="nil"/>
              <w:left w:val="nil"/>
              <w:bottom w:val="single" w:sz="8" w:space="0" w:color="auto"/>
              <w:right w:val="single" w:sz="8" w:space="0" w:color="auto"/>
            </w:tcBorders>
            <w:shd w:val="clear" w:color="auto" w:fill="auto"/>
            <w:vAlign w:val="center"/>
          </w:tcPr>
          <w:p w14:paraId="74B555EA" w14:textId="77777777" w:rsidR="00F55451" w:rsidRPr="00C47826" w:rsidRDefault="00F55451" w:rsidP="00F55451">
            <w:pPr>
              <w:jc w:val="center"/>
              <w:rPr>
                <w:rFonts w:cs="Arial"/>
                <w:bCs/>
                <w:szCs w:val="20"/>
                <w:lang w:eastAsia="en-GB"/>
              </w:rPr>
            </w:pPr>
            <w:r w:rsidRPr="00C47826">
              <w:rPr>
                <w:rFonts w:cs="Arial"/>
                <w:bCs/>
                <w:szCs w:val="20"/>
                <w:lang w:eastAsia="en-GB"/>
              </w:rPr>
              <w:t>33</w:t>
            </w:r>
          </w:p>
        </w:tc>
        <w:tc>
          <w:tcPr>
            <w:tcW w:w="1320" w:type="dxa"/>
            <w:tcBorders>
              <w:top w:val="nil"/>
              <w:left w:val="nil"/>
              <w:bottom w:val="single" w:sz="8" w:space="0" w:color="auto"/>
              <w:right w:val="single" w:sz="8" w:space="0" w:color="auto"/>
            </w:tcBorders>
            <w:shd w:val="clear" w:color="auto" w:fill="auto"/>
            <w:vAlign w:val="center"/>
          </w:tcPr>
          <w:p w14:paraId="6BADD6EF" w14:textId="77777777" w:rsidR="00F55451" w:rsidRPr="00C47826" w:rsidRDefault="00F55451" w:rsidP="00F55451">
            <w:pPr>
              <w:jc w:val="center"/>
              <w:rPr>
                <w:rFonts w:cs="Arial"/>
                <w:bCs/>
                <w:szCs w:val="20"/>
                <w:lang w:eastAsia="en-GB"/>
              </w:rPr>
            </w:pPr>
            <w:r w:rsidRPr="00C47826">
              <w:rPr>
                <w:rFonts w:cs="Arial"/>
                <w:bCs/>
                <w:szCs w:val="20"/>
                <w:lang w:eastAsia="en-GB"/>
              </w:rPr>
              <w:t>32</w:t>
            </w:r>
          </w:p>
        </w:tc>
        <w:tc>
          <w:tcPr>
            <w:tcW w:w="1320" w:type="dxa"/>
            <w:tcBorders>
              <w:top w:val="nil"/>
              <w:left w:val="nil"/>
              <w:bottom w:val="single" w:sz="8" w:space="0" w:color="auto"/>
              <w:right w:val="single" w:sz="8" w:space="0" w:color="auto"/>
            </w:tcBorders>
            <w:shd w:val="clear" w:color="auto" w:fill="auto"/>
            <w:vAlign w:val="center"/>
          </w:tcPr>
          <w:p w14:paraId="071B8271" w14:textId="77777777" w:rsidR="00F55451" w:rsidRPr="00C47826" w:rsidRDefault="00F55451" w:rsidP="00F55451">
            <w:pPr>
              <w:jc w:val="center"/>
              <w:rPr>
                <w:rFonts w:cs="Arial"/>
                <w:bCs/>
                <w:szCs w:val="20"/>
                <w:lang w:eastAsia="en-GB"/>
              </w:rPr>
            </w:pPr>
            <w:r w:rsidRPr="00C47826">
              <w:rPr>
                <w:rFonts w:cs="Arial"/>
                <w:bCs/>
                <w:szCs w:val="20"/>
                <w:lang w:eastAsia="en-GB"/>
              </w:rPr>
              <w:t>30</w:t>
            </w:r>
          </w:p>
        </w:tc>
      </w:tr>
      <w:tr w:rsidR="00F55451" w:rsidRPr="00F55451" w14:paraId="281CC048" w14:textId="77777777" w:rsidTr="00F55451">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tcPr>
          <w:p w14:paraId="3E16669C" w14:textId="77777777" w:rsidR="00F55451" w:rsidRPr="00C47826" w:rsidRDefault="00F55451" w:rsidP="00F55451">
            <w:pPr>
              <w:jc w:val="center"/>
              <w:rPr>
                <w:rFonts w:cs="Arial"/>
                <w:szCs w:val="20"/>
                <w:lang w:eastAsia="en-GB"/>
              </w:rPr>
            </w:pPr>
            <w:r w:rsidRPr="00C47826">
              <w:rPr>
                <w:rFonts w:cs="Arial"/>
                <w:szCs w:val="20"/>
                <w:lang w:eastAsia="en-GB"/>
              </w:rPr>
              <w:t>5</w:t>
            </w:r>
          </w:p>
        </w:tc>
        <w:tc>
          <w:tcPr>
            <w:tcW w:w="1540" w:type="dxa"/>
            <w:tcBorders>
              <w:top w:val="nil"/>
              <w:left w:val="nil"/>
              <w:bottom w:val="single" w:sz="8" w:space="0" w:color="auto"/>
              <w:right w:val="single" w:sz="8" w:space="0" w:color="auto"/>
            </w:tcBorders>
            <w:shd w:val="clear" w:color="auto" w:fill="auto"/>
            <w:vAlign w:val="center"/>
          </w:tcPr>
          <w:p w14:paraId="7C6B468F" w14:textId="77777777" w:rsidR="00F55451" w:rsidRPr="00C47826" w:rsidRDefault="00F55451" w:rsidP="00F55451">
            <w:pPr>
              <w:jc w:val="center"/>
              <w:rPr>
                <w:rFonts w:cs="Arial"/>
                <w:szCs w:val="20"/>
                <w:lang w:eastAsia="en-GB"/>
              </w:rPr>
            </w:pPr>
            <w:r w:rsidRPr="00C47826">
              <w:rPr>
                <w:rFonts w:cs="Arial"/>
                <w:szCs w:val="20"/>
                <w:lang w:eastAsia="en-GB"/>
              </w:rPr>
              <w:t>Suburban</w:t>
            </w:r>
          </w:p>
        </w:tc>
        <w:tc>
          <w:tcPr>
            <w:tcW w:w="1320" w:type="dxa"/>
            <w:tcBorders>
              <w:top w:val="nil"/>
              <w:left w:val="nil"/>
              <w:bottom w:val="single" w:sz="8" w:space="0" w:color="auto"/>
              <w:right w:val="single" w:sz="8" w:space="0" w:color="auto"/>
            </w:tcBorders>
            <w:shd w:val="clear" w:color="auto" w:fill="auto"/>
            <w:vAlign w:val="center"/>
          </w:tcPr>
          <w:p w14:paraId="3A7EDEA0" w14:textId="77777777" w:rsidR="00F55451" w:rsidRPr="00C47826" w:rsidRDefault="00F55451" w:rsidP="00F55451">
            <w:pPr>
              <w:jc w:val="center"/>
              <w:rPr>
                <w:rFonts w:cs="Arial"/>
                <w:szCs w:val="20"/>
                <w:lang w:eastAsia="en-GB"/>
              </w:rPr>
            </w:pPr>
            <w:r w:rsidRPr="00C47826">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tcPr>
          <w:p w14:paraId="302F7193" w14:textId="77777777" w:rsidR="00F55451" w:rsidRPr="00C47826" w:rsidRDefault="00F55451" w:rsidP="00F55451">
            <w:pPr>
              <w:jc w:val="center"/>
              <w:rPr>
                <w:rFonts w:cs="Arial"/>
                <w:szCs w:val="20"/>
                <w:lang w:eastAsia="en-GB"/>
              </w:rPr>
            </w:pPr>
            <w:r w:rsidRPr="00C47826">
              <w:rPr>
                <w:rFonts w:cs="Arial"/>
                <w:szCs w:val="20"/>
                <w:lang w:eastAsia="en-GB"/>
              </w:rPr>
              <w:t> </w:t>
            </w:r>
          </w:p>
        </w:tc>
        <w:tc>
          <w:tcPr>
            <w:tcW w:w="1320" w:type="dxa"/>
            <w:tcBorders>
              <w:top w:val="nil"/>
              <w:left w:val="nil"/>
              <w:bottom w:val="single" w:sz="8" w:space="0" w:color="auto"/>
              <w:right w:val="single" w:sz="8" w:space="0" w:color="auto"/>
            </w:tcBorders>
            <w:shd w:val="clear" w:color="auto" w:fill="auto"/>
            <w:vAlign w:val="center"/>
          </w:tcPr>
          <w:p w14:paraId="2724D8E3" w14:textId="77777777" w:rsidR="00F55451" w:rsidRPr="00C47826" w:rsidRDefault="00F55451" w:rsidP="00F55451">
            <w:pPr>
              <w:jc w:val="center"/>
              <w:rPr>
                <w:rFonts w:cs="Arial"/>
                <w:szCs w:val="20"/>
                <w:lang w:eastAsia="en-GB"/>
              </w:rPr>
            </w:pPr>
            <w:r w:rsidRPr="00C47826">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tcPr>
          <w:p w14:paraId="4BA1570E" w14:textId="77777777" w:rsidR="00F55451" w:rsidRPr="00C47826" w:rsidRDefault="00F55451" w:rsidP="00F55451">
            <w:pPr>
              <w:jc w:val="center"/>
              <w:rPr>
                <w:rFonts w:cs="Arial"/>
                <w:bCs/>
                <w:szCs w:val="20"/>
                <w:lang w:eastAsia="en-GB"/>
              </w:rPr>
            </w:pPr>
            <w:r w:rsidRPr="00C47826">
              <w:rPr>
                <w:rFonts w:cs="Arial"/>
                <w:bCs/>
                <w:szCs w:val="20"/>
                <w:lang w:eastAsia="en-GB"/>
              </w:rPr>
              <w:t>33</w:t>
            </w:r>
          </w:p>
        </w:tc>
        <w:tc>
          <w:tcPr>
            <w:tcW w:w="1320" w:type="dxa"/>
            <w:tcBorders>
              <w:top w:val="nil"/>
              <w:left w:val="nil"/>
              <w:bottom w:val="single" w:sz="8" w:space="0" w:color="auto"/>
              <w:right w:val="single" w:sz="8" w:space="0" w:color="auto"/>
            </w:tcBorders>
            <w:shd w:val="clear" w:color="auto" w:fill="auto"/>
            <w:vAlign w:val="center"/>
          </w:tcPr>
          <w:p w14:paraId="07957EB8" w14:textId="77777777" w:rsidR="00F55451" w:rsidRPr="00C47826" w:rsidRDefault="00F55451" w:rsidP="00F55451">
            <w:pPr>
              <w:jc w:val="center"/>
              <w:rPr>
                <w:rFonts w:cs="Arial"/>
                <w:bCs/>
                <w:szCs w:val="20"/>
                <w:lang w:eastAsia="en-GB"/>
              </w:rPr>
            </w:pPr>
            <w:r w:rsidRPr="00C47826">
              <w:rPr>
                <w:rFonts w:cs="Arial"/>
                <w:bCs/>
                <w:szCs w:val="20"/>
                <w:lang w:eastAsia="en-GB"/>
              </w:rPr>
              <w:t>34</w:t>
            </w:r>
          </w:p>
        </w:tc>
        <w:tc>
          <w:tcPr>
            <w:tcW w:w="1320" w:type="dxa"/>
            <w:tcBorders>
              <w:top w:val="nil"/>
              <w:left w:val="nil"/>
              <w:bottom w:val="single" w:sz="8" w:space="0" w:color="auto"/>
              <w:right w:val="single" w:sz="8" w:space="0" w:color="auto"/>
            </w:tcBorders>
            <w:shd w:val="clear" w:color="auto" w:fill="auto"/>
            <w:vAlign w:val="center"/>
          </w:tcPr>
          <w:p w14:paraId="0D2B0907" w14:textId="77777777" w:rsidR="00F55451" w:rsidRPr="00C47826" w:rsidRDefault="00F55451" w:rsidP="00F55451">
            <w:pPr>
              <w:jc w:val="center"/>
              <w:rPr>
                <w:rFonts w:cs="Arial"/>
                <w:bCs/>
                <w:szCs w:val="20"/>
                <w:lang w:eastAsia="en-GB"/>
              </w:rPr>
            </w:pPr>
            <w:r w:rsidRPr="00C47826">
              <w:rPr>
                <w:rFonts w:cs="Arial"/>
                <w:bCs/>
                <w:szCs w:val="20"/>
                <w:lang w:eastAsia="en-GB"/>
              </w:rPr>
              <w:t>35</w:t>
            </w:r>
          </w:p>
        </w:tc>
        <w:tc>
          <w:tcPr>
            <w:tcW w:w="1320" w:type="dxa"/>
            <w:tcBorders>
              <w:top w:val="nil"/>
              <w:left w:val="nil"/>
              <w:bottom w:val="single" w:sz="8" w:space="0" w:color="auto"/>
              <w:right w:val="single" w:sz="8" w:space="0" w:color="auto"/>
            </w:tcBorders>
            <w:shd w:val="clear" w:color="auto" w:fill="auto"/>
            <w:vAlign w:val="center"/>
          </w:tcPr>
          <w:p w14:paraId="4705FD27" w14:textId="77777777" w:rsidR="00F55451" w:rsidRPr="00C47826" w:rsidRDefault="00F55451" w:rsidP="00F55451">
            <w:pPr>
              <w:jc w:val="center"/>
              <w:rPr>
                <w:rFonts w:cs="Arial"/>
                <w:bCs/>
                <w:szCs w:val="20"/>
                <w:lang w:eastAsia="en-GB"/>
              </w:rPr>
            </w:pPr>
            <w:r w:rsidRPr="00C47826">
              <w:rPr>
                <w:rFonts w:cs="Arial"/>
                <w:bCs/>
                <w:szCs w:val="20"/>
                <w:lang w:eastAsia="en-GB"/>
              </w:rPr>
              <w:t>34</w:t>
            </w:r>
          </w:p>
        </w:tc>
        <w:tc>
          <w:tcPr>
            <w:tcW w:w="1320" w:type="dxa"/>
            <w:tcBorders>
              <w:top w:val="nil"/>
              <w:left w:val="nil"/>
              <w:bottom w:val="single" w:sz="8" w:space="0" w:color="auto"/>
              <w:right w:val="single" w:sz="8" w:space="0" w:color="auto"/>
            </w:tcBorders>
            <w:shd w:val="clear" w:color="auto" w:fill="auto"/>
            <w:vAlign w:val="center"/>
          </w:tcPr>
          <w:p w14:paraId="4BCD9011" w14:textId="77777777" w:rsidR="00F55451" w:rsidRPr="00C47826" w:rsidRDefault="00F55451" w:rsidP="00F55451">
            <w:pPr>
              <w:jc w:val="center"/>
              <w:rPr>
                <w:rFonts w:cs="Arial"/>
                <w:bCs/>
                <w:szCs w:val="20"/>
                <w:lang w:eastAsia="en-GB"/>
              </w:rPr>
            </w:pPr>
            <w:r w:rsidRPr="00C47826">
              <w:rPr>
                <w:rFonts w:cs="Arial"/>
                <w:bCs/>
                <w:szCs w:val="20"/>
                <w:lang w:eastAsia="en-GB"/>
              </w:rPr>
              <w:t>29</w:t>
            </w:r>
          </w:p>
        </w:tc>
      </w:tr>
      <w:tr w:rsidR="00F55451" w:rsidRPr="00F55451" w14:paraId="462D9F52" w14:textId="77777777" w:rsidTr="00F55451">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tcPr>
          <w:p w14:paraId="72095768" w14:textId="77777777" w:rsidR="00F55451" w:rsidRPr="00C47826" w:rsidRDefault="00F55451" w:rsidP="00F55451">
            <w:pPr>
              <w:jc w:val="center"/>
              <w:rPr>
                <w:rFonts w:cs="Arial"/>
                <w:szCs w:val="20"/>
                <w:lang w:eastAsia="en-GB"/>
              </w:rPr>
            </w:pPr>
            <w:r w:rsidRPr="00C47826">
              <w:rPr>
                <w:rFonts w:cs="Arial"/>
                <w:szCs w:val="20"/>
                <w:lang w:eastAsia="en-GB"/>
              </w:rPr>
              <w:t>6</w:t>
            </w:r>
          </w:p>
        </w:tc>
        <w:tc>
          <w:tcPr>
            <w:tcW w:w="1540" w:type="dxa"/>
            <w:tcBorders>
              <w:top w:val="nil"/>
              <w:left w:val="nil"/>
              <w:bottom w:val="single" w:sz="8" w:space="0" w:color="auto"/>
              <w:right w:val="single" w:sz="8" w:space="0" w:color="auto"/>
            </w:tcBorders>
            <w:shd w:val="clear" w:color="auto" w:fill="auto"/>
            <w:vAlign w:val="center"/>
          </w:tcPr>
          <w:p w14:paraId="6B6B1508" w14:textId="77777777" w:rsidR="00F55451" w:rsidRPr="00C47826" w:rsidRDefault="00F55451" w:rsidP="00F55451">
            <w:pPr>
              <w:jc w:val="center"/>
              <w:rPr>
                <w:rFonts w:cs="Arial"/>
                <w:szCs w:val="20"/>
                <w:lang w:eastAsia="en-GB"/>
              </w:rPr>
            </w:pPr>
            <w:r w:rsidRPr="00C47826">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tcPr>
          <w:p w14:paraId="0612D576" w14:textId="77777777" w:rsidR="00F55451" w:rsidRPr="00C47826" w:rsidRDefault="00F55451" w:rsidP="00F55451">
            <w:pPr>
              <w:jc w:val="center"/>
              <w:rPr>
                <w:rFonts w:cs="Arial"/>
                <w:szCs w:val="20"/>
                <w:lang w:eastAsia="en-GB"/>
              </w:rPr>
            </w:pPr>
            <w:r w:rsidRPr="00C47826">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tcPr>
          <w:p w14:paraId="1B93C598" w14:textId="77777777" w:rsidR="00F55451" w:rsidRPr="00C47826" w:rsidRDefault="00F55451" w:rsidP="00F55451">
            <w:pPr>
              <w:jc w:val="center"/>
              <w:rPr>
                <w:rFonts w:cs="Arial"/>
                <w:szCs w:val="20"/>
                <w:lang w:eastAsia="en-GB"/>
              </w:rPr>
            </w:pPr>
            <w:r w:rsidRPr="00C47826">
              <w:rPr>
                <w:rFonts w:cs="Arial"/>
                <w:szCs w:val="20"/>
                <w:lang w:eastAsia="en-GB"/>
              </w:rPr>
              <w:t> </w:t>
            </w:r>
          </w:p>
        </w:tc>
        <w:tc>
          <w:tcPr>
            <w:tcW w:w="1320" w:type="dxa"/>
            <w:tcBorders>
              <w:top w:val="nil"/>
              <w:left w:val="nil"/>
              <w:bottom w:val="single" w:sz="8" w:space="0" w:color="auto"/>
              <w:right w:val="single" w:sz="8" w:space="0" w:color="auto"/>
            </w:tcBorders>
            <w:shd w:val="clear" w:color="auto" w:fill="auto"/>
            <w:vAlign w:val="center"/>
          </w:tcPr>
          <w:p w14:paraId="0F1014C4" w14:textId="77777777" w:rsidR="00F55451" w:rsidRPr="00C47826" w:rsidRDefault="00F55451" w:rsidP="00F55451">
            <w:pPr>
              <w:jc w:val="center"/>
              <w:rPr>
                <w:rFonts w:cs="Arial"/>
                <w:szCs w:val="20"/>
                <w:lang w:eastAsia="en-GB"/>
              </w:rPr>
            </w:pPr>
            <w:r w:rsidRPr="00C47826">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tcPr>
          <w:p w14:paraId="76F94DAF" w14:textId="77777777" w:rsidR="00F55451" w:rsidRPr="00C47826" w:rsidRDefault="00F55451" w:rsidP="00F55451">
            <w:pPr>
              <w:jc w:val="center"/>
              <w:rPr>
                <w:rFonts w:cs="Arial"/>
                <w:b/>
                <w:bCs/>
                <w:szCs w:val="20"/>
                <w:lang w:eastAsia="en-GB"/>
              </w:rPr>
            </w:pPr>
            <w:r w:rsidRPr="00C47826">
              <w:rPr>
                <w:rFonts w:cs="Arial"/>
                <w:b/>
                <w:bCs/>
                <w:szCs w:val="20"/>
                <w:lang w:eastAsia="en-GB"/>
              </w:rPr>
              <w:t>41</w:t>
            </w:r>
          </w:p>
        </w:tc>
        <w:tc>
          <w:tcPr>
            <w:tcW w:w="1320" w:type="dxa"/>
            <w:tcBorders>
              <w:top w:val="nil"/>
              <w:left w:val="nil"/>
              <w:bottom w:val="single" w:sz="8" w:space="0" w:color="auto"/>
              <w:right w:val="single" w:sz="8" w:space="0" w:color="auto"/>
            </w:tcBorders>
            <w:shd w:val="clear" w:color="auto" w:fill="auto"/>
            <w:vAlign w:val="center"/>
          </w:tcPr>
          <w:p w14:paraId="55263267" w14:textId="77777777" w:rsidR="00F55451" w:rsidRPr="00C47826" w:rsidRDefault="00F55451" w:rsidP="00F55451">
            <w:pPr>
              <w:jc w:val="center"/>
              <w:rPr>
                <w:rFonts w:cs="Arial"/>
                <w:b/>
                <w:bCs/>
                <w:szCs w:val="20"/>
                <w:lang w:eastAsia="en-GB"/>
              </w:rPr>
            </w:pPr>
            <w:r w:rsidRPr="00C47826">
              <w:rPr>
                <w:rFonts w:cs="Arial"/>
                <w:b/>
                <w:bCs/>
                <w:szCs w:val="20"/>
                <w:lang w:eastAsia="en-GB"/>
              </w:rPr>
              <w:t>41</w:t>
            </w:r>
          </w:p>
        </w:tc>
        <w:tc>
          <w:tcPr>
            <w:tcW w:w="1320" w:type="dxa"/>
            <w:tcBorders>
              <w:top w:val="nil"/>
              <w:left w:val="nil"/>
              <w:bottom w:val="single" w:sz="8" w:space="0" w:color="auto"/>
              <w:right w:val="single" w:sz="8" w:space="0" w:color="auto"/>
            </w:tcBorders>
            <w:shd w:val="clear" w:color="auto" w:fill="auto"/>
            <w:vAlign w:val="center"/>
          </w:tcPr>
          <w:p w14:paraId="35686E9D" w14:textId="77777777" w:rsidR="00F55451" w:rsidRPr="00C47826" w:rsidRDefault="00F55451" w:rsidP="00F55451">
            <w:pPr>
              <w:jc w:val="center"/>
              <w:rPr>
                <w:rFonts w:cs="Arial"/>
                <w:b/>
                <w:bCs/>
                <w:szCs w:val="20"/>
                <w:lang w:eastAsia="en-GB"/>
              </w:rPr>
            </w:pPr>
            <w:r w:rsidRPr="00C47826">
              <w:rPr>
                <w:rFonts w:cs="Arial"/>
                <w:b/>
                <w:bCs/>
                <w:szCs w:val="20"/>
                <w:lang w:eastAsia="en-GB"/>
              </w:rPr>
              <w:t>43</w:t>
            </w:r>
          </w:p>
        </w:tc>
        <w:tc>
          <w:tcPr>
            <w:tcW w:w="1320" w:type="dxa"/>
            <w:tcBorders>
              <w:top w:val="nil"/>
              <w:left w:val="nil"/>
              <w:bottom w:val="single" w:sz="8" w:space="0" w:color="auto"/>
              <w:right w:val="single" w:sz="8" w:space="0" w:color="auto"/>
            </w:tcBorders>
            <w:shd w:val="clear" w:color="auto" w:fill="auto"/>
            <w:vAlign w:val="center"/>
          </w:tcPr>
          <w:p w14:paraId="026844AC" w14:textId="77777777" w:rsidR="00F55451" w:rsidRPr="00C47826" w:rsidRDefault="00F55451" w:rsidP="00F55451">
            <w:pPr>
              <w:jc w:val="center"/>
              <w:rPr>
                <w:rFonts w:cs="Arial"/>
                <w:bCs/>
                <w:szCs w:val="20"/>
                <w:lang w:eastAsia="en-GB"/>
              </w:rPr>
            </w:pPr>
            <w:r w:rsidRPr="00C47826">
              <w:rPr>
                <w:rFonts w:cs="Arial"/>
                <w:bCs/>
                <w:szCs w:val="20"/>
                <w:lang w:eastAsia="en-GB"/>
              </w:rPr>
              <w:t>36</w:t>
            </w:r>
          </w:p>
        </w:tc>
        <w:tc>
          <w:tcPr>
            <w:tcW w:w="1320" w:type="dxa"/>
            <w:tcBorders>
              <w:top w:val="nil"/>
              <w:left w:val="nil"/>
              <w:bottom w:val="single" w:sz="8" w:space="0" w:color="auto"/>
              <w:right w:val="single" w:sz="8" w:space="0" w:color="auto"/>
            </w:tcBorders>
            <w:shd w:val="clear" w:color="auto" w:fill="auto"/>
            <w:vAlign w:val="center"/>
          </w:tcPr>
          <w:p w14:paraId="751F2078" w14:textId="77777777" w:rsidR="00F55451" w:rsidRPr="00C47826" w:rsidRDefault="00F55451" w:rsidP="00F55451">
            <w:pPr>
              <w:jc w:val="center"/>
              <w:rPr>
                <w:rFonts w:cs="Arial"/>
                <w:bCs/>
                <w:szCs w:val="20"/>
                <w:lang w:eastAsia="en-GB"/>
              </w:rPr>
            </w:pPr>
            <w:r w:rsidRPr="00C47826">
              <w:rPr>
                <w:rFonts w:cs="Arial"/>
                <w:bCs/>
                <w:szCs w:val="20"/>
                <w:lang w:eastAsia="en-GB"/>
              </w:rPr>
              <w:t>34</w:t>
            </w:r>
          </w:p>
        </w:tc>
      </w:tr>
      <w:tr w:rsidR="00F55451" w:rsidRPr="00F55451" w14:paraId="79321088" w14:textId="77777777" w:rsidTr="00F55451">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tcPr>
          <w:p w14:paraId="5F45E3A1" w14:textId="77777777" w:rsidR="00F55451" w:rsidRPr="00C47826" w:rsidRDefault="00F55451" w:rsidP="00F55451">
            <w:pPr>
              <w:jc w:val="center"/>
              <w:rPr>
                <w:rFonts w:cs="Arial"/>
                <w:szCs w:val="20"/>
                <w:lang w:eastAsia="en-GB"/>
              </w:rPr>
            </w:pPr>
            <w:r w:rsidRPr="00C47826">
              <w:rPr>
                <w:rFonts w:cs="Arial"/>
                <w:szCs w:val="20"/>
                <w:lang w:eastAsia="en-GB"/>
              </w:rPr>
              <w:t>7</w:t>
            </w:r>
          </w:p>
        </w:tc>
        <w:tc>
          <w:tcPr>
            <w:tcW w:w="1540" w:type="dxa"/>
            <w:tcBorders>
              <w:top w:val="nil"/>
              <w:left w:val="nil"/>
              <w:bottom w:val="single" w:sz="8" w:space="0" w:color="auto"/>
              <w:right w:val="single" w:sz="8" w:space="0" w:color="auto"/>
            </w:tcBorders>
            <w:shd w:val="clear" w:color="auto" w:fill="auto"/>
            <w:vAlign w:val="center"/>
          </w:tcPr>
          <w:p w14:paraId="173A8556" w14:textId="77777777" w:rsidR="00F55451" w:rsidRPr="00C47826" w:rsidRDefault="00F55451" w:rsidP="00F55451">
            <w:pPr>
              <w:jc w:val="center"/>
              <w:rPr>
                <w:rFonts w:cs="Arial"/>
                <w:szCs w:val="20"/>
                <w:lang w:eastAsia="en-GB"/>
              </w:rPr>
            </w:pPr>
            <w:r w:rsidRPr="00C47826">
              <w:rPr>
                <w:rFonts w:cs="Arial"/>
                <w:szCs w:val="20"/>
                <w:lang w:eastAsia="en-GB"/>
              </w:rPr>
              <w:t>Urban Background</w:t>
            </w:r>
          </w:p>
        </w:tc>
        <w:tc>
          <w:tcPr>
            <w:tcW w:w="1320" w:type="dxa"/>
            <w:tcBorders>
              <w:top w:val="nil"/>
              <w:left w:val="nil"/>
              <w:bottom w:val="single" w:sz="8" w:space="0" w:color="auto"/>
              <w:right w:val="single" w:sz="8" w:space="0" w:color="auto"/>
            </w:tcBorders>
            <w:shd w:val="clear" w:color="auto" w:fill="auto"/>
            <w:vAlign w:val="center"/>
          </w:tcPr>
          <w:p w14:paraId="3B19F2A8" w14:textId="77777777" w:rsidR="00F55451" w:rsidRPr="00C47826" w:rsidRDefault="00F55451" w:rsidP="00F55451">
            <w:pPr>
              <w:jc w:val="center"/>
              <w:rPr>
                <w:rFonts w:cs="Arial"/>
                <w:szCs w:val="20"/>
                <w:lang w:eastAsia="en-GB"/>
              </w:rPr>
            </w:pPr>
            <w:r w:rsidRPr="00C47826">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tcPr>
          <w:p w14:paraId="6D7EFCA2" w14:textId="77777777" w:rsidR="00F55451" w:rsidRPr="00C47826" w:rsidRDefault="00F55451" w:rsidP="00F55451">
            <w:pPr>
              <w:jc w:val="center"/>
              <w:rPr>
                <w:rFonts w:cs="Arial"/>
                <w:szCs w:val="20"/>
                <w:lang w:eastAsia="en-GB"/>
              </w:rPr>
            </w:pPr>
            <w:r w:rsidRPr="00C47826">
              <w:rPr>
                <w:rFonts w:cs="Arial"/>
                <w:szCs w:val="20"/>
                <w:lang w:eastAsia="en-GB"/>
              </w:rPr>
              <w:t> </w:t>
            </w:r>
          </w:p>
        </w:tc>
        <w:tc>
          <w:tcPr>
            <w:tcW w:w="1320" w:type="dxa"/>
            <w:tcBorders>
              <w:top w:val="nil"/>
              <w:left w:val="nil"/>
              <w:bottom w:val="single" w:sz="8" w:space="0" w:color="auto"/>
              <w:right w:val="single" w:sz="8" w:space="0" w:color="auto"/>
            </w:tcBorders>
            <w:shd w:val="clear" w:color="auto" w:fill="auto"/>
            <w:vAlign w:val="center"/>
          </w:tcPr>
          <w:p w14:paraId="3BAEB861" w14:textId="77777777" w:rsidR="00F55451" w:rsidRPr="00C47826" w:rsidRDefault="00F55451" w:rsidP="00F55451">
            <w:pPr>
              <w:jc w:val="center"/>
              <w:rPr>
                <w:rFonts w:cs="Arial"/>
                <w:szCs w:val="20"/>
                <w:lang w:eastAsia="en-GB"/>
              </w:rPr>
            </w:pPr>
            <w:r w:rsidRPr="00C47826">
              <w:rPr>
                <w:rFonts w:cs="Arial"/>
                <w:szCs w:val="20"/>
                <w:lang w:eastAsia="en-GB"/>
              </w:rPr>
              <w:t>92</w:t>
            </w:r>
          </w:p>
        </w:tc>
        <w:tc>
          <w:tcPr>
            <w:tcW w:w="1320" w:type="dxa"/>
            <w:tcBorders>
              <w:top w:val="nil"/>
              <w:left w:val="nil"/>
              <w:bottom w:val="single" w:sz="8" w:space="0" w:color="auto"/>
              <w:right w:val="single" w:sz="8" w:space="0" w:color="auto"/>
            </w:tcBorders>
            <w:shd w:val="clear" w:color="auto" w:fill="auto"/>
            <w:vAlign w:val="center"/>
          </w:tcPr>
          <w:p w14:paraId="38E43FE0" w14:textId="77777777" w:rsidR="00F55451" w:rsidRPr="00C47826" w:rsidRDefault="00F55451" w:rsidP="00F55451">
            <w:pPr>
              <w:jc w:val="center"/>
              <w:rPr>
                <w:rFonts w:cs="Arial"/>
                <w:bCs/>
                <w:szCs w:val="20"/>
                <w:lang w:eastAsia="en-GB"/>
              </w:rPr>
            </w:pPr>
            <w:r w:rsidRPr="00C47826">
              <w:rPr>
                <w:rFonts w:cs="Arial"/>
                <w:bCs/>
                <w:szCs w:val="20"/>
                <w:lang w:eastAsia="en-GB"/>
              </w:rPr>
              <w:t>16</w:t>
            </w:r>
          </w:p>
        </w:tc>
        <w:tc>
          <w:tcPr>
            <w:tcW w:w="1320" w:type="dxa"/>
            <w:tcBorders>
              <w:top w:val="nil"/>
              <w:left w:val="nil"/>
              <w:bottom w:val="single" w:sz="8" w:space="0" w:color="auto"/>
              <w:right w:val="single" w:sz="8" w:space="0" w:color="auto"/>
            </w:tcBorders>
            <w:shd w:val="clear" w:color="auto" w:fill="auto"/>
            <w:vAlign w:val="center"/>
          </w:tcPr>
          <w:p w14:paraId="277337AA" w14:textId="77777777" w:rsidR="00F55451" w:rsidRPr="00C47826" w:rsidRDefault="00F55451" w:rsidP="00F55451">
            <w:pPr>
              <w:jc w:val="center"/>
              <w:rPr>
                <w:rFonts w:cs="Arial"/>
                <w:bCs/>
                <w:szCs w:val="20"/>
                <w:lang w:eastAsia="en-GB"/>
              </w:rPr>
            </w:pPr>
            <w:r w:rsidRPr="00C47826">
              <w:rPr>
                <w:rFonts w:cs="Arial"/>
                <w:bCs/>
                <w:szCs w:val="20"/>
                <w:lang w:eastAsia="en-GB"/>
              </w:rPr>
              <w:t>17</w:t>
            </w:r>
          </w:p>
        </w:tc>
        <w:tc>
          <w:tcPr>
            <w:tcW w:w="1320" w:type="dxa"/>
            <w:tcBorders>
              <w:top w:val="nil"/>
              <w:left w:val="nil"/>
              <w:bottom w:val="single" w:sz="8" w:space="0" w:color="auto"/>
              <w:right w:val="single" w:sz="8" w:space="0" w:color="auto"/>
            </w:tcBorders>
            <w:shd w:val="clear" w:color="auto" w:fill="auto"/>
            <w:vAlign w:val="center"/>
          </w:tcPr>
          <w:p w14:paraId="0A2B2C95" w14:textId="77777777" w:rsidR="00F55451" w:rsidRPr="00C47826" w:rsidRDefault="00F55451" w:rsidP="00F55451">
            <w:pPr>
              <w:jc w:val="center"/>
              <w:rPr>
                <w:rFonts w:cs="Arial"/>
                <w:bCs/>
                <w:szCs w:val="20"/>
                <w:lang w:eastAsia="en-GB"/>
              </w:rPr>
            </w:pPr>
            <w:r w:rsidRPr="00C47826">
              <w:rPr>
                <w:rFonts w:cs="Arial"/>
                <w:bCs/>
                <w:szCs w:val="20"/>
                <w:lang w:eastAsia="en-GB"/>
              </w:rPr>
              <w:t>18</w:t>
            </w:r>
          </w:p>
        </w:tc>
        <w:tc>
          <w:tcPr>
            <w:tcW w:w="1320" w:type="dxa"/>
            <w:tcBorders>
              <w:top w:val="nil"/>
              <w:left w:val="nil"/>
              <w:bottom w:val="single" w:sz="8" w:space="0" w:color="auto"/>
              <w:right w:val="single" w:sz="8" w:space="0" w:color="auto"/>
            </w:tcBorders>
            <w:shd w:val="clear" w:color="auto" w:fill="auto"/>
            <w:vAlign w:val="center"/>
          </w:tcPr>
          <w:p w14:paraId="355A0FF8" w14:textId="77777777" w:rsidR="00F55451" w:rsidRPr="00C47826" w:rsidRDefault="00F55451" w:rsidP="00F55451">
            <w:pPr>
              <w:jc w:val="center"/>
              <w:rPr>
                <w:rFonts w:cs="Arial"/>
                <w:bCs/>
                <w:szCs w:val="20"/>
                <w:lang w:eastAsia="en-GB"/>
              </w:rPr>
            </w:pPr>
            <w:r w:rsidRPr="00C47826">
              <w:rPr>
                <w:rFonts w:cs="Arial"/>
                <w:bCs/>
                <w:szCs w:val="20"/>
                <w:lang w:eastAsia="en-GB"/>
              </w:rPr>
              <w:t>16</w:t>
            </w:r>
          </w:p>
        </w:tc>
        <w:tc>
          <w:tcPr>
            <w:tcW w:w="1320" w:type="dxa"/>
            <w:tcBorders>
              <w:top w:val="nil"/>
              <w:left w:val="nil"/>
              <w:bottom w:val="single" w:sz="8" w:space="0" w:color="auto"/>
              <w:right w:val="single" w:sz="8" w:space="0" w:color="auto"/>
            </w:tcBorders>
            <w:shd w:val="clear" w:color="auto" w:fill="auto"/>
            <w:vAlign w:val="center"/>
          </w:tcPr>
          <w:p w14:paraId="5B236DA4" w14:textId="77777777" w:rsidR="00F55451" w:rsidRPr="00C47826" w:rsidRDefault="00F55451" w:rsidP="00F55451">
            <w:pPr>
              <w:jc w:val="center"/>
              <w:rPr>
                <w:rFonts w:cs="Arial"/>
                <w:bCs/>
                <w:szCs w:val="20"/>
                <w:lang w:eastAsia="en-GB"/>
              </w:rPr>
            </w:pPr>
            <w:r w:rsidRPr="00C47826">
              <w:rPr>
                <w:rFonts w:cs="Arial"/>
                <w:bCs/>
                <w:szCs w:val="20"/>
                <w:lang w:eastAsia="en-GB"/>
              </w:rPr>
              <w:t>15</w:t>
            </w:r>
          </w:p>
        </w:tc>
      </w:tr>
      <w:tr w:rsidR="00F55451" w:rsidRPr="00F55451" w14:paraId="3D28DA03" w14:textId="77777777" w:rsidTr="00F55451">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tcPr>
          <w:p w14:paraId="10B11716" w14:textId="77777777" w:rsidR="00F55451" w:rsidRPr="00C47826" w:rsidRDefault="00F55451" w:rsidP="00F55451">
            <w:pPr>
              <w:jc w:val="center"/>
              <w:rPr>
                <w:rFonts w:cs="Arial"/>
                <w:szCs w:val="20"/>
                <w:lang w:eastAsia="en-GB"/>
              </w:rPr>
            </w:pPr>
            <w:r w:rsidRPr="00C47826">
              <w:rPr>
                <w:rFonts w:cs="Arial"/>
                <w:szCs w:val="20"/>
                <w:lang w:eastAsia="en-GB"/>
              </w:rPr>
              <w:t>8</w:t>
            </w:r>
          </w:p>
        </w:tc>
        <w:tc>
          <w:tcPr>
            <w:tcW w:w="1540" w:type="dxa"/>
            <w:tcBorders>
              <w:top w:val="nil"/>
              <w:left w:val="nil"/>
              <w:bottom w:val="single" w:sz="8" w:space="0" w:color="auto"/>
              <w:right w:val="single" w:sz="8" w:space="0" w:color="auto"/>
            </w:tcBorders>
            <w:shd w:val="clear" w:color="auto" w:fill="auto"/>
            <w:vAlign w:val="center"/>
          </w:tcPr>
          <w:p w14:paraId="74CF6D32" w14:textId="77777777" w:rsidR="00F55451" w:rsidRPr="00C47826" w:rsidRDefault="00F55451" w:rsidP="00F55451">
            <w:pPr>
              <w:jc w:val="center"/>
              <w:rPr>
                <w:rFonts w:cs="Arial"/>
                <w:szCs w:val="20"/>
                <w:lang w:eastAsia="en-GB"/>
              </w:rPr>
            </w:pPr>
            <w:r w:rsidRPr="00C47826">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tcPr>
          <w:p w14:paraId="549D1EEF" w14:textId="77777777" w:rsidR="00F55451" w:rsidRPr="00C47826" w:rsidRDefault="00F55451" w:rsidP="00F55451">
            <w:pPr>
              <w:jc w:val="center"/>
              <w:rPr>
                <w:rFonts w:cs="Arial"/>
                <w:szCs w:val="20"/>
                <w:lang w:eastAsia="en-GB"/>
              </w:rPr>
            </w:pPr>
            <w:r w:rsidRPr="00C47826">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tcPr>
          <w:p w14:paraId="2AB895C3" w14:textId="77777777" w:rsidR="00F55451" w:rsidRPr="00C47826" w:rsidRDefault="00F55451" w:rsidP="00F55451">
            <w:pPr>
              <w:jc w:val="center"/>
              <w:rPr>
                <w:rFonts w:cs="Arial"/>
                <w:szCs w:val="20"/>
                <w:lang w:eastAsia="en-GB"/>
              </w:rPr>
            </w:pPr>
            <w:r w:rsidRPr="00C47826">
              <w:rPr>
                <w:rFonts w:cs="Arial"/>
                <w:szCs w:val="20"/>
                <w:lang w:eastAsia="en-GB"/>
              </w:rPr>
              <w:t> </w:t>
            </w:r>
          </w:p>
        </w:tc>
        <w:tc>
          <w:tcPr>
            <w:tcW w:w="1320" w:type="dxa"/>
            <w:tcBorders>
              <w:top w:val="nil"/>
              <w:left w:val="nil"/>
              <w:bottom w:val="single" w:sz="8" w:space="0" w:color="auto"/>
              <w:right w:val="single" w:sz="8" w:space="0" w:color="auto"/>
            </w:tcBorders>
            <w:shd w:val="clear" w:color="auto" w:fill="auto"/>
            <w:vAlign w:val="center"/>
          </w:tcPr>
          <w:p w14:paraId="065612A4" w14:textId="77777777" w:rsidR="00F55451" w:rsidRPr="00C47826" w:rsidRDefault="00F55451" w:rsidP="00F55451">
            <w:pPr>
              <w:jc w:val="center"/>
              <w:rPr>
                <w:rFonts w:cs="Arial"/>
                <w:szCs w:val="20"/>
                <w:lang w:eastAsia="en-GB"/>
              </w:rPr>
            </w:pPr>
            <w:r w:rsidRPr="00C47826">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tcPr>
          <w:p w14:paraId="2F15C4EB" w14:textId="77777777" w:rsidR="00F55451" w:rsidRPr="00C47826" w:rsidRDefault="00F55451" w:rsidP="00F55451">
            <w:pPr>
              <w:jc w:val="center"/>
              <w:rPr>
                <w:rFonts w:cs="Arial"/>
                <w:bCs/>
                <w:szCs w:val="20"/>
                <w:lang w:eastAsia="en-GB"/>
              </w:rPr>
            </w:pPr>
            <w:r w:rsidRPr="00C47826">
              <w:rPr>
                <w:rFonts w:cs="Arial"/>
                <w:bCs/>
                <w:szCs w:val="20"/>
                <w:lang w:eastAsia="en-GB"/>
              </w:rPr>
              <w:t>31</w:t>
            </w:r>
          </w:p>
        </w:tc>
        <w:tc>
          <w:tcPr>
            <w:tcW w:w="1320" w:type="dxa"/>
            <w:tcBorders>
              <w:top w:val="nil"/>
              <w:left w:val="nil"/>
              <w:bottom w:val="single" w:sz="8" w:space="0" w:color="auto"/>
              <w:right w:val="single" w:sz="8" w:space="0" w:color="auto"/>
            </w:tcBorders>
            <w:shd w:val="clear" w:color="auto" w:fill="auto"/>
            <w:vAlign w:val="center"/>
          </w:tcPr>
          <w:p w14:paraId="71302CB5" w14:textId="77777777" w:rsidR="00F55451" w:rsidRPr="00C47826" w:rsidRDefault="00F55451" w:rsidP="00F55451">
            <w:pPr>
              <w:jc w:val="center"/>
              <w:rPr>
                <w:rFonts w:cs="Arial"/>
                <w:bCs/>
                <w:szCs w:val="20"/>
                <w:lang w:eastAsia="en-GB"/>
              </w:rPr>
            </w:pPr>
            <w:r w:rsidRPr="00C47826">
              <w:rPr>
                <w:rFonts w:cs="Arial"/>
                <w:bCs/>
                <w:szCs w:val="20"/>
                <w:lang w:eastAsia="en-GB"/>
              </w:rPr>
              <w:t>30</w:t>
            </w:r>
          </w:p>
        </w:tc>
        <w:tc>
          <w:tcPr>
            <w:tcW w:w="1320" w:type="dxa"/>
            <w:tcBorders>
              <w:top w:val="nil"/>
              <w:left w:val="nil"/>
              <w:bottom w:val="single" w:sz="8" w:space="0" w:color="auto"/>
              <w:right w:val="single" w:sz="8" w:space="0" w:color="auto"/>
            </w:tcBorders>
            <w:shd w:val="clear" w:color="auto" w:fill="auto"/>
            <w:vAlign w:val="center"/>
          </w:tcPr>
          <w:p w14:paraId="60300494" w14:textId="77777777" w:rsidR="00F55451" w:rsidRPr="00C47826" w:rsidRDefault="00F55451" w:rsidP="00F55451">
            <w:pPr>
              <w:jc w:val="center"/>
              <w:rPr>
                <w:rFonts w:cs="Arial"/>
                <w:bCs/>
                <w:szCs w:val="20"/>
                <w:lang w:eastAsia="en-GB"/>
              </w:rPr>
            </w:pPr>
            <w:r w:rsidRPr="00C47826">
              <w:rPr>
                <w:rFonts w:cs="Arial"/>
                <w:bCs/>
                <w:szCs w:val="20"/>
                <w:lang w:eastAsia="en-GB"/>
              </w:rPr>
              <w:t>31</w:t>
            </w:r>
          </w:p>
        </w:tc>
        <w:tc>
          <w:tcPr>
            <w:tcW w:w="1320" w:type="dxa"/>
            <w:tcBorders>
              <w:top w:val="nil"/>
              <w:left w:val="nil"/>
              <w:bottom w:val="single" w:sz="8" w:space="0" w:color="auto"/>
              <w:right w:val="single" w:sz="8" w:space="0" w:color="auto"/>
            </w:tcBorders>
            <w:shd w:val="clear" w:color="auto" w:fill="auto"/>
            <w:vAlign w:val="center"/>
          </w:tcPr>
          <w:p w14:paraId="2D2C801A" w14:textId="77777777" w:rsidR="00F55451" w:rsidRPr="00C47826" w:rsidRDefault="00F55451" w:rsidP="00F55451">
            <w:pPr>
              <w:jc w:val="center"/>
              <w:rPr>
                <w:rFonts w:cs="Arial"/>
                <w:bCs/>
                <w:szCs w:val="20"/>
                <w:lang w:eastAsia="en-GB"/>
              </w:rPr>
            </w:pPr>
            <w:r w:rsidRPr="00C47826">
              <w:rPr>
                <w:rFonts w:cs="Arial"/>
                <w:bCs/>
                <w:szCs w:val="20"/>
                <w:lang w:eastAsia="en-GB"/>
              </w:rPr>
              <w:t>30</w:t>
            </w:r>
          </w:p>
        </w:tc>
        <w:tc>
          <w:tcPr>
            <w:tcW w:w="1320" w:type="dxa"/>
            <w:tcBorders>
              <w:top w:val="nil"/>
              <w:left w:val="nil"/>
              <w:bottom w:val="single" w:sz="8" w:space="0" w:color="auto"/>
              <w:right w:val="single" w:sz="8" w:space="0" w:color="auto"/>
            </w:tcBorders>
            <w:shd w:val="clear" w:color="auto" w:fill="auto"/>
            <w:vAlign w:val="center"/>
          </w:tcPr>
          <w:p w14:paraId="1F3B3339" w14:textId="77777777" w:rsidR="00F55451" w:rsidRPr="00C47826" w:rsidRDefault="00F55451" w:rsidP="00F55451">
            <w:pPr>
              <w:jc w:val="center"/>
              <w:rPr>
                <w:rFonts w:cs="Arial"/>
                <w:bCs/>
                <w:szCs w:val="20"/>
                <w:lang w:eastAsia="en-GB"/>
              </w:rPr>
            </w:pPr>
            <w:r w:rsidRPr="00C47826">
              <w:rPr>
                <w:rFonts w:cs="Arial"/>
                <w:bCs/>
                <w:szCs w:val="20"/>
                <w:lang w:eastAsia="en-GB"/>
              </w:rPr>
              <w:t>29</w:t>
            </w:r>
          </w:p>
        </w:tc>
      </w:tr>
      <w:tr w:rsidR="00F55451" w:rsidRPr="00F55451" w14:paraId="76977D3C" w14:textId="77777777" w:rsidTr="00F55451">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tcPr>
          <w:p w14:paraId="634089CB" w14:textId="77777777" w:rsidR="00F55451" w:rsidRPr="00C47826" w:rsidRDefault="00F55451" w:rsidP="00F55451">
            <w:pPr>
              <w:jc w:val="center"/>
              <w:rPr>
                <w:rFonts w:cs="Arial"/>
                <w:szCs w:val="20"/>
                <w:lang w:eastAsia="en-GB"/>
              </w:rPr>
            </w:pPr>
            <w:r w:rsidRPr="00C47826">
              <w:rPr>
                <w:rFonts w:cs="Arial"/>
                <w:szCs w:val="20"/>
                <w:lang w:eastAsia="en-GB"/>
              </w:rPr>
              <w:t>9</w:t>
            </w:r>
          </w:p>
        </w:tc>
        <w:tc>
          <w:tcPr>
            <w:tcW w:w="1540" w:type="dxa"/>
            <w:tcBorders>
              <w:top w:val="nil"/>
              <w:left w:val="nil"/>
              <w:bottom w:val="single" w:sz="8" w:space="0" w:color="auto"/>
              <w:right w:val="single" w:sz="8" w:space="0" w:color="auto"/>
            </w:tcBorders>
            <w:shd w:val="clear" w:color="auto" w:fill="auto"/>
            <w:vAlign w:val="center"/>
          </w:tcPr>
          <w:p w14:paraId="3DF30F62" w14:textId="77777777" w:rsidR="00F55451" w:rsidRPr="00C47826" w:rsidRDefault="00F55451" w:rsidP="00F55451">
            <w:pPr>
              <w:jc w:val="center"/>
              <w:rPr>
                <w:rFonts w:cs="Arial"/>
                <w:szCs w:val="20"/>
                <w:lang w:eastAsia="en-GB"/>
              </w:rPr>
            </w:pPr>
            <w:r w:rsidRPr="00C47826">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tcPr>
          <w:p w14:paraId="30A1E5E3" w14:textId="77777777" w:rsidR="00F55451" w:rsidRPr="00C47826" w:rsidRDefault="00F55451" w:rsidP="00F55451">
            <w:pPr>
              <w:jc w:val="center"/>
              <w:rPr>
                <w:rFonts w:cs="Arial"/>
                <w:szCs w:val="20"/>
                <w:lang w:eastAsia="en-GB"/>
              </w:rPr>
            </w:pPr>
            <w:r w:rsidRPr="00C47826">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tcPr>
          <w:p w14:paraId="4DFD13A6" w14:textId="77777777" w:rsidR="00F55451" w:rsidRPr="00C47826" w:rsidRDefault="00F55451" w:rsidP="00F55451">
            <w:pPr>
              <w:jc w:val="center"/>
              <w:rPr>
                <w:rFonts w:cs="Arial"/>
                <w:szCs w:val="20"/>
                <w:lang w:eastAsia="en-GB"/>
              </w:rPr>
            </w:pPr>
            <w:r w:rsidRPr="00C47826">
              <w:rPr>
                <w:rFonts w:cs="Arial"/>
                <w:szCs w:val="20"/>
                <w:lang w:eastAsia="en-GB"/>
              </w:rPr>
              <w:t> </w:t>
            </w:r>
          </w:p>
        </w:tc>
        <w:tc>
          <w:tcPr>
            <w:tcW w:w="1320" w:type="dxa"/>
            <w:tcBorders>
              <w:top w:val="nil"/>
              <w:left w:val="nil"/>
              <w:bottom w:val="single" w:sz="8" w:space="0" w:color="auto"/>
              <w:right w:val="single" w:sz="8" w:space="0" w:color="auto"/>
            </w:tcBorders>
            <w:shd w:val="clear" w:color="auto" w:fill="auto"/>
            <w:vAlign w:val="center"/>
          </w:tcPr>
          <w:p w14:paraId="00E7AD83" w14:textId="77777777" w:rsidR="00F55451" w:rsidRPr="00C47826" w:rsidRDefault="00F55451" w:rsidP="00F55451">
            <w:pPr>
              <w:jc w:val="center"/>
              <w:rPr>
                <w:rFonts w:cs="Arial"/>
                <w:szCs w:val="20"/>
                <w:lang w:eastAsia="en-GB"/>
              </w:rPr>
            </w:pPr>
            <w:r w:rsidRPr="00C47826">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tcPr>
          <w:p w14:paraId="52F824C6" w14:textId="77777777" w:rsidR="00F55451" w:rsidRPr="00C47826" w:rsidRDefault="00F55451" w:rsidP="00F55451">
            <w:pPr>
              <w:jc w:val="center"/>
              <w:rPr>
                <w:rFonts w:cs="Arial"/>
                <w:bCs/>
                <w:szCs w:val="20"/>
                <w:lang w:eastAsia="en-GB"/>
              </w:rPr>
            </w:pPr>
            <w:r w:rsidRPr="00C47826">
              <w:rPr>
                <w:rFonts w:cs="Arial"/>
                <w:bCs/>
                <w:szCs w:val="20"/>
                <w:lang w:eastAsia="en-GB"/>
              </w:rPr>
              <w:t>38</w:t>
            </w:r>
          </w:p>
        </w:tc>
        <w:tc>
          <w:tcPr>
            <w:tcW w:w="1320" w:type="dxa"/>
            <w:tcBorders>
              <w:top w:val="nil"/>
              <w:left w:val="nil"/>
              <w:bottom w:val="single" w:sz="8" w:space="0" w:color="auto"/>
              <w:right w:val="single" w:sz="8" w:space="0" w:color="auto"/>
            </w:tcBorders>
            <w:shd w:val="clear" w:color="auto" w:fill="auto"/>
            <w:vAlign w:val="center"/>
          </w:tcPr>
          <w:p w14:paraId="14A7A3E3" w14:textId="77777777" w:rsidR="00F55451" w:rsidRPr="00C47826" w:rsidRDefault="00F55451" w:rsidP="00F55451">
            <w:pPr>
              <w:jc w:val="center"/>
              <w:rPr>
                <w:rFonts w:cs="Arial"/>
                <w:b/>
                <w:bCs/>
                <w:szCs w:val="20"/>
                <w:lang w:eastAsia="en-GB"/>
              </w:rPr>
            </w:pPr>
            <w:r w:rsidRPr="00C47826">
              <w:rPr>
                <w:rFonts w:cs="Arial"/>
                <w:b/>
                <w:bCs/>
                <w:szCs w:val="20"/>
                <w:lang w:eastAsia="en-GB"/>
              </w:rPr>
              <w:t>40</w:t>
            </w:r>
          </w:p>
        </w:tc>
        <w:tc>
          <w:tcPr>
            <w:tcW w:w="1320" w:type="dxa"/>
            <w:tcBorders>
              <w:top w:val="nil"/>
              <w:left w:val="nil"/>
              <w:bottom w:val="single" w:sz="8" w:space="0" w:color="auto"/>
              <w:right w:val="single" w:sz="8" w:space="0" w:color="auto"/>
            </w:tcBorders>
            <w:shd w:val="clear" w:color="auto" w:fill="auto"/>
            <w:vAlign w:val="center"/>
          </w:tcPr>
          <w:p w14:paraId="7E47063D" w14:textId="77777777" w:rsidR="00F55451" w:rsidRPr="00C47826" w:rsidRDefault="00F55451" w:rsidP="00F55451">
            <w:pPr>
              <w:jc w:val="center"/>
              <w:rPr>
                <w:rFonts w:cs="Arial"/>
                <w:b/>
                <w:bCs/>
                <w:szCs w:val="20"/>
                <w:lang w:eastAsia="en-GB"/>
              </w:rPr>
            </w:pPr>
            <w:r w:rsidRPr="00C47826">
              <w:rPr>
                <w:rFonts w:cs="Arial"/>
                <w:b/>
                <w:bCs/>
                <w:szCs w:val="20"/>
                <w:lang w:eastAsia="en-GB"/>
              </w:rPr>
              <w:t>41</w:t>
            </w:r>
          </w:p>
        </w:tc>
        <w:tc>
          <w:tcPr>
            <w:tcW w:w="1320" w:type="dxa"/>
            <w:tcBorders>
              <w:top w:val="nil"/>
              <w:left w:val="nil"/>
              <w:bottom w:val="single" w:sz="8" w:space="0" w:color="auto"/>
              <w:right w:val="single" w:sz="8" w:space="0" w:color="auto"/>
            </w:tcBorders>
            <w:shd w:val="clear" w:color="auto" w:fill="auto"/>
            <w:vAlign w:val="center"/>
          </w:tcPr>
          <w:p w14:paraId="05C75D02" w14:textId="77777777" w:rsidR="00F55451" w:rsidRPr="00C47826" w:rsidRDefault="00F55451" w:rsidP="00F55451">
            <w:pPr>
              <w:jc w:val="center"/>
              <w:rPr>
                <w:rFonts w:cs="Arial"/>
                <w:bCs/>
                <w:szCs w:val="20"/>
                <w:lang w:eastAsia="en-GB"/>
              </w:rPr>
            </w:pPr>
            <w:r w:rsidRPr="00C47826">
              <w:rPr>
                <w:rFonts w:cs="Arial"/>
                <w:bCs/>
                <w:szCs w:val="20"/>
                <w:lang w:eastAsia="en-GB"/>
              </w:rPr>
              <w:t>38</w:t>
            </w:r>
          </w:p>
        </w:tc>
        <w:tc>
          <w:tcPr>
            <w:tcW w:w="1320" w:type="dxa"/>
            <w:tcBorders>
              <w:top w:val="nil"/>
              <w:left w:val="nil"/>
              <w:bottom w:val="single" w:sz="8" w:space="0" w:color="auto"/>
              <w:right w:val="single" w:sz="8" w:space="0" w:color="auto"/>
            </w:tcBorders>
            <w:shd w:val="clear" w:color="auto" w:fill="auto"/>
            <w:vAlign w:val="center"/>
          </w:tcPr>
          <w:p w14:paraId="4C47B92B" w14:textId="77777777" w:rsidR="00F55451" w:rsidRPr="00C47826" w:rsidRDefault="00F55451" w:rsidP="00F55451">
            <w:pPr>
              <w:jc w:val="center"/>
              <w:rPr>
                <w:rFonts w:cs="Arial"/>
                <w:bCs/>
                <w:szCs w:val="20"/>
                <w:lang w:eastAsia="en-GB"/>
              </w:rPr>
            </w:pPr>
            <w:r w:rsidRPr="00C47826">
              <w:rPr>
                <w:rFonts w:cs="Arial"/>
                <w:bCs/>
                <w:szCs w:val="20"/>
                <w:lang w:eastAsia="en-GB"/>
              </w:rPr>
              <w:t>36</w:t>
            </w:r>
          </w:p>
        </w:tc>
      </w:tr>
      <w:tr w:rsidR="00F55451" w:rsidRPr="00F55451" w14:paraId="4A922A50" w14:textId="77777777" w:rsidTr="00F55451">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tcPr>
          <w:p w14:paraId="2CAC661A" w14:textId="77777777" w:rsidR="00F55451" w:rsidRPr="00C47826" w:rsidRDefault="00F55451" w:rsidP="00F55451">
            <w:pPr>
              <w:jc w:val="center"/>
              <w:rPr>
                <w:rFonts w:cs="Arial"/>
                <w:szCs w:val="20"/>
                <w:lang w:eastAsia="en-GB"/>
              </w:rPr>
            </w:pPr>
            <w:r w:rsidRPr="00C47826">
              <w:rPr>
                <w:rFonts w:cs="Arial"/>
                <w:szCs w:val="20"/>
                <w:lang w:eastAsia="en-GB"/>
              </w:rPr>
              <w:t>10</w:t>
            </w:r>
          </w:p>
        </w:tc>
        <w:tc>
          <w:tcPr>
            <w:tcW w:w="1540" w:type="dxa"/>
            <w:tcBorders>
              <w:top w:val="nil"/>
              <w:left w:val="nil"/>
              <w:bottom w:val="single" w:sz="8" w:space="0" w:color="auto"/>
              <w:right w:val="single" w:sz="8" w:space="0" w:color="auto"/>
            </w:tcBorders>
            <w:shd w:val="clear" w:color="auto" w:fill="auto"/>
            <w:vAlign w:val="center"/>
          </w:tcPr>
          <w:p w14:paraId="6CD5BE4C" w14:textId="77777777" w:rsidR="00F55451" w:rsidRPr="00C47826" w:rsidRDefault="00F55451" w:rsidP="00F55451">
            <w:pPr>
              <w:jc w:val="center"/>
              <w:rPr>
                <w:rFonts w:cs="Arial"/>
                <w:szCs w:val="20"/>
                <w:lang w:eastAsia="en-GB"/>
              </w:rPr>
            </w:pPr>
            <w:r w:rsidRPr="00C47826">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tcPr>
          <w:p w14:paraId="5EF2550E" w14:textId="77777777" w:rsidR="00F55451" w:rsidRPr="00C47826" w:rsidRDefault="00F55451" w:rsidP="00F55451">
            <w:pPr>
              <w:jc w:val="center"/>
              <w:rPr>
                <w:rFonts w:cs="Arial"/>
                <w:szCs w:val="20"/>
                <w:lang w:eastAsia="en-GB"/>
              </w:rPr>
            </w:pPr>
            <w:r w:rsidRPr="00C47826">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tcPr>
          <w:p w14:paraId="11B5E610" w14:textId="77777777" w:rsidR="00F55451" w:rsidRPr="00C47826" w:rsidRDefault="00F55451" w:rsidP="00F55451">
            <w:pPr>
              <w:jc w:val="center"/>
              <w:rPr>
                <w:rFonts w:cs="Arial"/>
                <w:szCs w:val="20"/>
                <w:lang w:eastAsia="en-GB"/>
              </w:rPr>
            </w:pPr>
            <w:r w:rsidRPr="00C47826">
              <w:rPr>
                <w:rFonts w:cs="Arial"/>
                <w:szCs w:val="20"/>
                <w:lang w:eastAsia="en-GB"/>
              </w:rPr>
              <w:t> </w:t>
            </w:r>
          </w:p>
        </w:tc>
        <w:tc>
          <w:tcPr>
            <w:tcW w:w="1320" w:type="dxa"/>
            <w:tcBorders>
              <w:top w:val="nil"/>
              <w:left w:val="nil"/>
              <w:bottom w:val="single" w:sz="8" w:space="0" w:color="auto"/>
              <w:right w:val="single" w:sz="8" w:space="0" w:color="auto"/>
            </w:tcBorders>
            <w:shd w:val="clear" w:color="auto" w:fill="auto"/>
            <w:vAlign w:val="center"/>
          </w:tcPr>
          <w:p w14:paraId="0A479D7A" w14:textId="77777777" w:rsidR="00F55451" w:rsidRPr="00C47826" w:rsidRDefault="00F55451" w:rsidP="00F55451">
            <w:pPr>
              <w:jc w:val="center"/>
              <w:rPr>
                <w:rFonts w:cs="Arial"/>
                <w:szCs w:val="20"/>
                <w:lang w:eastAsia="en-GB"/>
              </w:rPr>
            </w:pPr>
            <w:r w:rsidRPr="00C47826">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tcPr>
          <w:p w14:paraId="7871047E" w14:textId="77777777" w:rsidR="00F55451" w:rsidRPr="00C47826" w:rsidRDefault="00F55451" w:rsidP="00F55451">
            <w:pPr>
              <w:jc w:val="center"/>
              <w:rPr>
                <w:rFonts w:cs="Arial"/>
                <w:b/>
                <w:bCs/>
                <w:szCs w:val="20"/>
                <w:lang w:eastAsia="en-GB"/>
              </w:rPr>
            </w:pPr>
            <w:r w:rsidRPr="00C47826">
              <w:rPr>
                <w:rFonts w:cs="Arial"/>
                <w:b/>
                <w:bCs/>
                <w:szCs w:val="20"/>
                <w:lang w:eastAsia="en-GB"/>
              </w:rPr>
              <w:t>52</w:t>
            </w:r>
          </w:p>
        </w:tc>
        <w:tc>
          <w:tcPr>
            <w:tcW w:w="1320" w:type="dxa"/>
            <w:tcBorders>
              <w:top w:val="nil"/>
              <w:left w:val="nil"/>
              <w:bottom w:val="single" w:sz="8" w:space="0" w:color="auto"/>
              <w:right w:val="single" w:sz="8" w:space="0" w:color="auto"/>
            </w:tcBorders>
            <w:shd w:val="clear" w:color="auto" w:fill="auto"/>
            <w:vAlign w:val="center"/>
          </w:tcPr>
          <w:p w14:paraId="22C6584D" w14:textId="77777777" w:rsidR="00F55451" w:rsidRPr="00C47826" w:rsidRDefault="00F55451" w:rsidP="00F55451">
            <w:pPr>
              <w:jc w:val="center"/>
              <w:rPr>
                <w:rFonts w:cs="Arial"/>
                <w:b/>
                <w:bCs/>
                <w:szCs w:val="20"/>
                <w:lang w:eastAsia="en-GB"/>
              </w:rPr>
            </w:pPr>
            <w:r w:rsidRPr="00C47826">
              <w:rPr>
                <w:rFonts w:cs="Arial"/>
                <w:b/>
                <w:bCs/>
                <w:szCs w:val="20"/>
                <w:lang w:eastAsia="en-GB"/>
              </w:rPr>
              <w:t>46</w:t>
            </w:r>
          </w:p>
        </w:tc>
        <w:tc>
          <w:tcPr>
            <w:tcW w:w="1320" w:type="dxa"/>
            <w:tcBorders>
              <w:top w:val="nil"/>
              <w:left w:val="nil"/>
              <w:bottom w:val="single" w:sz="8" w:space="0" w:color="auto"/>
              <w:right w:val="single" w:sz="8" w:space="0" w:color="auto"/>
            </w:tcBorders>
            <w:shd w:val="clear" w:color="auto" w:fill="auto"/>
            <w:vAlign w:val="center"/>
          </w:tcPr>
          <w:p w14:paraId="2E36457C" w14:textId="77777777" w:rsidR="00F55451" w:rsidRPr="00C47826" w:rsidRDefault="00F55451" w:rsidP="00F55451">
            <w:pPr>
              <w:jc w:val="center"/>
              <w:rPr>
                <w:rFonts w:cs="Arial"/>
                <w:b/>
                <w:bCs/>
                <w:szCs w:val="20"/>
                <w:lang w:eastAsia="en-GB"/>
              </w:rPr>
            </w:pPr>
            <w:r w:rsidRPr="00C47826">
              <w:rPr>
                <w:rFonts w:cs="Arial"/>
                <w:b/>
                <w:bCs/>
                <w:szCs w:val="20"/>
                <w:lang w:eastAsia="en-GB"/>
              </w:rPr>
              <w:t>51</w:t>
            </w:r>
          </w:p>
        </w:tc>
        <w:tc>
          <w:tcPr>
            <w:tcW w:w="1320" w:type="dxa"/>
            <w:tcBorders>
              <w:top w:val="nil"/>
              <w:left w:val="nil"/>
              <w:bottom w:val="single" w:sz="8" w:space="0" w:color="auto"/>
              <w:right w:val="single" w:sz="8" w:space="0" w:color="auto"/>
            </w:tcBorders>
            <w:shd w:val="clear" w:color="auto" w:fill="auto"/>
            <w:vAlign w:val="center"/>
          </w:tcPr>
          <w:p w14:paraId="731472C5" w14:textId="77777777" w:rsidR="00F55451" w:rsidRPr="00C47826" w:rsidRDefault="00F55451" w:rsidP="00F55451">
            <w:pPr>
              <w:jc w:val="center"/>
              <w:rPr>
                <w:rFonts w:cs="Arial"/>
                <w:b/>
                <w:bCs/>
                <w:szCs w:val="20"/>
                <w:lang w:eastAsia="en-GB"/>
              </w:rPr>
            </w:pPr>
            <w:r w:rsidRPr="00C47826">
              <w:rPr>
                <w:rFonts w:cs="Arial"/>
                <w:b/>
                <w:bCs/>
                <w:szCs w:val="20"/>
                <w:lang w:eastAsia="en-GB"/>
              </w:rPr>
              <w:t>44</w:t>
            </w:r>
          </w:p>
        </w:tc>
        <w:tc>
          <w:tcPr>
            <w:tcW w:w="1320" w:type="dxa"/>
            <w:tcBorders>
              <w:top w:val="nil"/>
              <w:left w:val="nil"/>
              <w:bottom w:val="single" w:sz="8" w:space="0" w:color="auto"/>
              <w:right w:val="single" w:sz="8" w:space="0" w:color="auto"/>
            </w:tcBorders>
            <w:shd w:val="clear" w:color="auto" w:fill="auto"/>
            <w:vAlign w:val="center"/>
          </w:tcPr>
          <w:p w14:paraId="7283EFC4" w14:textId="77777777" w:rsidR="00F55451" w:rsidRPr="00C47826" w:rsidRDefault="00F55451" w:rsidP="00F55451">
            <w:pPr>
              <w:jc w:val="center"/>
              <w:rPr>
                <w:rFonts w:cs="Arial"/>
                <w:b/>
                <w:bCs/>
                <w:szCs w:val="20"/>
                <w:lang w:eastAsia="en-GB"/>
              </w:rPr>
            </w:pPr>
            <w:r w:rsidRPr="00C47826">
              <w:rPr>
                <w:rFonts w:cs="Arial"/>
                <w:b/>
                <w:bCs/>
                <w:szCs w:val="20"/>
                <w:lang w:eastAsia="en-GB"/>
              </w:rPr>
              <w:t>45</w:t>
            </w:r>
          </w:p>
        </w:tc>
      </w:tr>
      <w:tr w:rsidR="00F55451" w:rsidRPr="00F55451" w14:paraId="3961CC34" w14:textId="77777777" w:rsidTr="00F55451">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tcPr>
          <w:p w14:paraId="646E1F7E" w14:textId="77777777" w:rsidR="00F55451" w:rsidRPr="00C47826" w:rsidRDefault="00F55451" w:rsidP="00F55451">
            <w:pPr>
              <w:jc w:val="center"/>
              <w:rPr>
                <w:rFonts w:cs="Arial"/>
                <w:szCs w:val="20"/>
                <w:lang w:eastAsia="en-GB"/>
              </w:rPr>
            </w:pPr>
            <w:r w:rsidRPr="00C47826">
              <w:rPr>
                <w:rFonts w:cs="Arial"/>
                <w:szCs w:val="20"/>
                <w:lang w:eastAsia="en-GB"/>
              </w:rPr>
              <w:t>11</w:t>
            </w:r>
          </w:p>
        </w:tc>
        <w:tc>
          <w:tcPr>
            <w:tcW w:w="1540" w:type="dxa"/>
            <w:tcBorders>
              <w:top w:val="nil"/>
              <w:left w:val="nil"/>
              <w:bottom w:val="single" w:sz="8" w:space="0" w:color="auto"/>
              <w:right w:val="single" w:sz="8" w:space="0" w:color="auto"/>
            </w:tcBorders>
            <w:shd w:val="clear" w:color="auto" w:fill="auto"/>
            <w:vAlign w:val="center"/>
          </w:tcPr>
          <w:p w14:paraId="6FBB1C35" w14:textId="77777777" w:rsidR="00F55451" w:rsidRPr="00C47826" w:rsidRDefault="00F55451" w:rsidP="00F55451">
            <w:pPr>
              <w:jc w:val="center"/>
              <w:rPr>
                <w:rFonts w:cs="Arial"/>
                <w:szCs w:val="20"/>
                <w:lang w:eastAsia="en-GB"/>
              </w:rPr>
            </w:pPr>
            <w:r w:rsidRPr="00C47826">
              <w:rPr>
                <w:rFonts w:cs="Arial"/>
                <w:szCs w:val="20"/>
                <w:lang w:eastAsia="en-GB"/>
              </w:rPr>
              <w:t>Urban Background</w:t>
            </w:r>
          </w:p>
        </w:tc>
        <w:tc>
          <w:tcPr>
            <w:tcW w:w="1320" w:type="dxa"/>
            <w:tcBorders>
              <w:top w:val="nil"/>
              <w:left w:val="nil"/>
              <w:bottom w:val="single" w:sz="8" w:space="0" w:color="auto"/>
              <w:right w:val="single" w:sz="8" w:space="0" w:color="auto"/>
            </w:tcBorders>
            <w:shd w:val="clear" w:color="auto" w:fill="auto"/>
            <w:vAlign w:val="center"/>
          </w:tcPr>
          <w:p w14:paraId="78360B9F" w14:textId="77777777" w:rsidR="00F55451" w:rsidRPr="00C47826" w:rsidRDefault="00F55451" w:rsidP="00F55451">
            <w:pPr>
              <w:jc w:val="center"/>
              <w:rPr>
                <w:rFonts w:cs="Arial"/>
                <w:szCs w:val="20"/>
                <w:lang w:eastAsia="en-GB"/>
              </w:rPr>
            </w:pPr>
            <w:r w:rsidRPr="00C47826">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tcPr>
          <w:p w14:paraId="4C68C208" w14:textId="77777777" w:rsidR="00F55451" w:rsidRPr="00C47826" w:rsidRDefault="00F55451" w:rsidP="00F55451">
            <w:pPr>
              <w:jc w:val="center"/>
              <w:rPr>
                <w:rFonts w:cs="Arial"/>
                <w:szCs w:val="20"/>
                <w:lang w:eastAsia="en-GB"/>
              </w:rPr>
            </w:pPr>
            <w:r w:rsidRPr="00C47826">
              <w:rPr>
                <w:rFonts w:cs="Arial"/>
                <w:szCs w:val="20"/>
                <w:lang w:eastAsia="en-GB"/>
              </w:rPr>
              <w:t> </w:t>
            </w:r>
          </w:p>
        </w:tc>
        <w:tc>
          <w:tcPr>
            <w:tcW w:w="1320" w:type="dxa"/>
            <w:tcBorders>
              <w:top w:val="nil"/>
              <w:left w:val="nil"/>
              <w:bottom w:val="single" w:sz="8" w:space="0" w:color="auto"/>
              <w:right w:val="single" w:sz="8" w:space="0" w:color="auto"/>
            </w:tcBorders>
            <w:shd w:val="clear" w:color="auto" w:fill="auto"/>
            <w:vAlign w:val="center"/>
          </w:tcPr>
          <w:p w14:paraId="69E87CB4" w14:textId="77777777" w:rsidR="00F55451" w:rsidRPr="00C47826" w:rsidRDefault="00F55451" w:rsidP="00F55451">
            <w:pPr>
              <w:jc w:val="center"/>
              <w:rPr>
                <w:rFonts w:cs="Arial"/>
                <w:szCs w:val="20"/>
                <w:lang w:eastAsia="en-GB"/>
              </w:rPr>
            </w:pPr>
            <w:r w:rsidRPr="00C47826">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tcPr>
          <w:p w14:paraId="1704F064" w14:textId="77777777" w:rsidR="00F55451" w:rsidRPr="00C47826" w:rsidRDefault="00F55451" w:rsidP="00F55451">
            <w:pPr>
              <w:jc w:val="center"/>
              <w:rPr>
                <w:rFonts w:cs="Arial"/>
                <w:bCs/>
                <w:szCs w:val="20"/>
                <w:lang w:eastAsia="en-GB"/>
              </w:rPr>
            </w:pPr>
            <w:r w:rsidRPr="00C47826">
              <w:rPr>
                <w:rFonts w:cs="Arial"/>
                <w:bCs/>
                <w:szCs w:val="20"/>
                <w:lang w:eastAsia="en-GB"/>
              </w:rPr>
              <w:t>18</w:t>
            </w:r>
          </w:p>
        </w:tc>
        <w:tc>
          <w:tcPr>
            <w:tcW w:w="1320" w:type="dxa"/>
            <w:tcBorders>
              <w:top w:val="nil"/>
              <w:left w:val="nil"/>
              <w:bottom w:val="single" w:sz="8" w:space="0" w:color="auto"/>
              <w:right w:val="single" w:sz="8" w:space="0" w:color="auto"/>
            </w:tcBorders>
            <w:shd w:val="clear" w:color="auto" w:fill="auto"/>
            <w:vAlign w:val="center"/>
          </w:tcPr>
          <w:p w14:paraId="3386EE7E" w14:textId="77777777" w:rsidR="00F55451" w:rsidRPr="00C47826" w:rsidRDefault="00F55451" w:rsidP="00F55451">
            <w:pPr>
              <w:jc w:val="center"/>
              <w:rPr>
                <w:rFonts w:cs="Arial"/>
                <w:bCs/>
                <w:szCs w:val="20"/>
                <w:lang w:eastAsia="en-GB"/>
              </w:rPr>
            </w:pPr>
            <w:r w:rsidRPr="00C47826">
              <w:rPr>
                <w:rFonts w:cs="Arial"/>
                <w:bCs/>
                <w:szCs w:val="20"/>
                <w:lang w:eastAsia="en-GB"/>
              </w:rPr>
              <w:t>18</w:t>
            </w:r>
          </w:p>
        </w:tc>
        <w:tc>
          <w:tcPr>
            <w:tcW w:w="1320" w:type="dxa"/>
            <w:tcBorders>
              <w:top w:val="nil"/>
              <w:left w:val="nil"/>
              <w:bottom w:val="single" w:sz="8" w:space="0" w:color="auto"/>
              <w:right w:val="single" w:sz="8" w:space="0" w:color="auto"/>
            </w:tcBorders>
            <w:shd w:val="clear" w:color="auto" w:fill="auto"/>
            <w:vAlign w:val="center"/>
          </w:tcPr>
          <w:p w14:paraId="5A781A29" w14:textId="77777777" w:rsidR="00F55451" w:rsidRPr="00C47826" w:rsidRDefault="00F55451" w:rsidP="00F55451">
            <w:pPr>
              <w:jc w:val="center"/>
              <w:rPr>
                <w:rFonts w:cs="Arial"/>
                <w:bCs/>
                <w:szCs w:val="20"/>
                <w:lang w:eastAsia="en-GB"/>
              </w:rPr>
            </w:pPr>
            <w:r w:rsidRPr="00C47826">
              <w:rPr>
                <w:rFonts w:cs="Arial"/>
                <w:bCs/>
                <w:szCs w:val="20"/>
                <w:lang w:eastAsia="en-GB"/>
              </w:rPr>
              <w:t>20</w:t>
            </w:r>
          </w:p>
        </w:tc>
        <w:tc>
          <w:tcPr>
            <w:tcW w:w="1320" w:type="dxa"/>
            <w:tcBorders>
              <w:top w:val="nil"/>
              <w:left w:val="nil"/>
              <w:bottom w:val="single" w:sz="8" w:space="0" w:color="auto"/>
              <w:right w:val="single" w:sz="8" w:space="0" w:color="auto"/>
            </w:tcBorders>
            <w:shd w:val="clear" w:color="auto" w:fill="auto"/>
            <w:vAlign w:val="center"/>
          </w:tcPr>
          <w:p w14:paraId="4C906E30" w14:textId="77777777" w:rsidR="00F55451" w:rsidRPr="00C47826" w:rsidRDefault="00F55451" w:rsidP="00F55451">
            <w:pPr>
              <w:jc w:val="center"/>
              <w:rPr>
                <w:rFonts w:cs="Arial"/>
                <w:bCs/>
                <w:szCs w:val="20"/>
                <w:lang w:eastAsia="en-GB"/>
              </w:rPr>
            </w:pPr>
            <w:r w:rsidRPr="00C47826">
              <w:rPr>
                <w:rFonts w:cs="Arial"/>
                <w:bCs/>
                <w:szCs w:val="20"/>
                <w:lang w:eastAsia="en-GB"/>
              </w:rPr>
              <w:t>18</w:t>
            </w:r>
          </w:p>
        </w:tc>
        <w:tc>
          <w:tcPr>
            <w:tcW w:w="1320" w:type="dxa"/>
            <w:tcBorders>
              <w:top w:val="nil"/>
              <w:left w:val="nil"/>
              <w:bottom w:val="single" w:sz="8" w:space="0" w:color="auto"/>
              <w:right w:val="single" w:sz="8" w:space="0" w:color="auto"/>
            </w:tcBorders>
            <w:shd w:val="clear" w:color="auto" w:fill="auto"/>
            <w:vAlign w:val="center"/>
          </w:tcPr>
          <w:p w14:paraId="5BDFF25D" w14:textId="77777777" w:rsidR="00F55451" w:rsidRPr="00C47826" w:rsidRDefault="00F55451" w:rsidP="00F55451">
            <w:pPr>
              <w:jc w:val="center"/>
              <w:rPr>
                <w:rFonts w:cs="Arial"/>
                <w:bCs/>
                <w:szCs w:val="20"/>
                <w:lang w:eastAsia="en-GB"/>
              </w:rPr>
            </w:pPr>
            <w:r w:rsidRPr="00C47826">
              <w:rPr>
                <w:rFonts w:cs="Arial"/>
                <w:bCs/>
                <w:szCs w:val="20"/>
                <w:lang w:eastAsia="en-GB"/>
              </w:rPr>
              <w:t>17</w:t>
            </w:r>
          </w:p>
        </w:tc>
      </w:tr>
      <w:tr w:rsidR="00F55451" w:rsidRPr="00F55451" w14:paraId="74436C55" w14:textId="77777777" w:rsidTr="00F55451">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tcPr>
          <w:p w14:paraId="77E3A860" w14:textId="77777777" w:rsidR="00F55451" w:rsidRPr="00C47826" w:rsidRDefault="00F55451" w:rsidP="00F55451">
            <w:pPr>
              <w:jc w:val="center"/>
              <w:rPr>
                <w:rFonts w:cs="Arial"/>
                <w:szCs w:val="20"/>
                <w:lang w:eastAsia="en-GB"/>
              </w:rPr>
            </w:pPr>
            <w:r w:rsidRPr="00C47826">
              <w:rPr>
                <w:rFonts w:cs="Arial"/>
                <w:szCs w:val="20"/>
                <w:lang w:eastAsia="en-GB"/>
              </w:rPr>
              <w:t>12</w:t>
            </w:r>
          </w:p>
        </w:tc>
        <w:tc>
          <w:tcPr>
            <w:tcW w:w="1540" w:type="dxa"/>
            <w:tcBorders>
              <w:top w:val="nil"/>
              <w:left w:val="nil"/>
              <w:bottom w:val="single" w:sz="8" w:space="0" w:color="auto"/>
              <w:right w:val="single" w:sz="8" w:space="0" w:color="auto"/>
            </w:tcBorders>
            <w:shd w:val="clear" w:color="auto" w:fill="auto"/>
            <w:vAlign w:val="center"/>
          </w:tcPr>
          <w:p w14:paraId="73BF61A2" w14:textId="77777777" w:rsidR="00F55451" w:rsidRPr="00C47826" w:rsidRDefault="00F55451" w:rsidP="00F55451">
            <w:pPr>
              <w:jc w:val="center"/>
              <w:rPr>
                <w:rFonts w:cs="Arial"/>
                <w:szCs w:val="20"/>
                <w:lang w:eastAsia="en-GB"/>
              </w:rPr>
            </w:pPr>
            <w:r w:rsidRPr="00C47826">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tcPr>
          <w:p w14:paraId="10118050" w14:textId="77777777" w:rsidR="00F55451" w:rsidRPr="00C47826" w:rsidRDefault="00F55451" w:rsidP="00F55451">
            <w:pPr>
              <w:jc w:val="center"/>
              <w:rPr>
                <w:rFonts w:cs="Arial"/>
                <w:szCs w:val="20"/>
                <w:lang w:eastAsia="en-GB"/>
              </w:rPr>
            </w:pPr>
            <w:r w:rsidRPr="00C47826">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tcPr>
          <w:p w14:paraId="0A74254D" w14:textId="77777777" w:rsidR="00F55451" w:rsidRPr="00C47826" w:rsidRDefault="00F55451" w:rsidP="00F55451">
            <w:pPr>
              <w:jc w:val="center"/>
              <w:rPr>
                <w:rFonts w:cs="Arial"/>
                <w:szCs w:val="20"/>
                <w:lang w:eastAsia="en-GB"/>
              </w:rPr>
            </w:pPr>
            <w:r w:rsidRPr="00C47826">
              <w:rPr>
                <w:rFonts w:cs="Arial"/>
                <w:szCs w:val="20"/>
                <w:lang w:eastAsia="en-GB"/>
              </w:rPr>
              <w:t> </w:t>
            </w:r>
          </w:p>
        </w:tc>
        <w:tc>
          <w:tcPr>
            <w:tcW w:w="1320" w:type="dxa"/>
            <w:tcBorders>
              <w:top w:val="nil"/>
              <w:left w:val="nil"/>
              <w:bottom w:val="single" w:sz="8" w:space="0" w:color="auto"/>
              <w:right w:val="single" w:sz="8" w:space="0" w:color="auto"/>
            </w:tcBorders>
            <w:shd w:val="clear" w:color="auto" w:fill="auto"/>
            <w:vAlign w:val="center"/>
          </w:tcPr>
          <w:p w14:paraId="24C7C335" w14:textId="77777777" w:rsidR="00F55451" w:rsidRPr="00C47826" w:rsidRDefault="00F55451" w:rsidP="00F55451">
            <w:pPr>
              <w:jc w:val="center"/>
              <w:rPr>
                <w:rFonts w:cs="Arial"/>
                <w:szCs w:val="20"/>
                <w:lang w:eastAsia="en-GB"/>
              </w:rPr>
            </w:pPr>
            <w:r w:rsidRPr="00C47826">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tcPr>
          <w:p w14:paraId="1E987FA1" w14:textId="77777777" w:rsidR="00F55451" w:rsidRPr="00C47826" w:rsidRDefault="00F55451" w:rsidP="00F55451">
            <w:pPr>
              <w:jc w:val="center"/>
              <w:rPr>
                <w:rFonts w:cs="Arial"/>
                <w:bCs/>
                <w:szCs w:val="20"/>
                <w:lang w:eastAsia="en-GB"/>
              </w:rPr>
            </w:pPr>
            <w:r w:rsidRPr="00C47826">
              <w:rPr>
                <w:rFonts w:cs="Arial"/>
                <w:bCs/>
                <w:szCs w:val="20"/>
                <w:lang w:eastAsia="en-GB"/>
              </w:rPr>
              <w:t>39</w:t>
            </w:r>
          </w:p>
        </w:tc>
        <w:tc>
          <w:tcPr>
            <w:tcW w:w="1320" w:type="dxa"/>
            <w:tcBorders>
              <w:top w:val="nil"/>
              <w:left w:val="nil"/>
              <w:bottom w:val="single" w:sz="8" w:space="0" w:color="auto"/>
              <w:right w:val="single" w:sz="8" w:space="0" w:color="auto"/>
            </w:tcBorders>
            <w:shd w:val="clear" w:color="auto" w:fill="auto"/>
            <w:vAlign w:val="center"/>
          </w:tcPr>
          <w:p w14:paraId="5B64FFE1" w14:textId="77777777" w:rsidR="00F55451" w:rsidRPr="00C47826" w:rsidRDefault="00F55451" w:rsidP="00F55451">
            <w:pPr>
              <w:jc w:val="center"/>
              <w:rPr>
                <w:rFonts w:cs="Arial"/>
                <w:bCs/>
                <w:szCs w:val="20"/>
                <w:lang w:eastAsia="en-GB"/>
              </w:rPr>
            </w:pPr>
            <w:r w:rsidRPr="00C47826">
              <w:rPr>
                <w:rFonts w:cs="Arial"/>
                <w:bCs/>
                <w:szCs w:val="20"/>
                <w:lang w:eastAsia="en-GB"/>
              </w:rPr>
              <w:t>33</w:t>
            </w:r>
          </w:p>
        </w:tc>
        <w:tc>
          <w:tcPr>
            <w:tcW w:w="1320" w:type="dxa"/>
            <w:tcBorders>
              <w:top w:val="nil"/>
              <w:left w:val="nil"/>
              <w:bottom w:val="single" w:sz="8" w:space="0" w:color="auto"/>
              <w:right w:val="single" w:sz="8" w:space="0" w:color="auto"/>
            </w:tcBorders>
            <w:shd w:val="clear" w:color="auto" w:fill="auto"/>
            <w:vAlign w:val="center"/>
          </w:tcPr>
          <w:p w14:paraId="4CB94403" w14:textId="77777777" w:rsidR="00F55451" w:rsidRPr="00C47826" w:rsidRDefault="00F55451" w:rsidP="00F55451">
            <w:pPr>
              <w:jc w:val="center"/>
              <w:rPr>
                <w:rFonts w:cs="Arial"/>
                <w:bCs/>
                <w:szCs w:val="20"/>
                <w:lang w:eastAsia="en-GB"/>
              </w:rPr>
            </w:pPr>
            <w:r w:rsidRPr="00C47826">
              <w:rPr>
                <w:rFonts w:cs="Arial"/>
                <w:bCs/>
                <w:szCs w:val="20"/>
                <w:lang w:eastAsia="en-GB"/>
              </w:rPr>
              <w:t>38</w:t>
            </w:r>
          </w:p>
        </w:tc>
        <w:tc>
          <w:tcPr>
            <w:tcW w:w="1320" w:type="dxa"/>
            <w:tcBorders>
              <w:top w:val="nil"/>
              <w:left w:val="nil"/>
              <w:bottom w:val="single" w:sz="8" w:space="0" w:color="auto"/>
              <w:right w:val="single" w:sz="8" w:space="0" w:color="auto"/>
            </w:tcBorders>
            <w:shd w:val="clear" w:color="auto" w:fill="auto"/>
            <w:vAlign w:val="center"/>
          </w:tcPr>
          <w:p w14:paraId="7A7308CB" w14:textId="77777777" w:rsidR="00F55451" w:rsidRPr="00C47826" w:rsidRDefault="00F55451" w:rsidP="00F55451">
            <w:pPr>
              <w:jc w:val="center"/>
              <w:rPr>
                <w:rFonts w:cs="Arial"/>
                <w:bCs/>
                <w:szCs w:val="20"/>
                <w:lang w:eastAsia="en-GB"/>
              </w:rPr>
            </w:pPr>
            <w:r w:rsidRPr="00C47826">
              <w:rPr>
                <w:rFonts w:cs="Arial"/>
                <w:bCs/>
                <w:szCs w:val="20"/>
                <w:lang w:eastAsia="en-GB"/>
              </w:rPr>
              <w:t>33</w:t>
            </w:r>
          </w:p>
        </w:tc>
        <w:tc>
          <w:tcPr>
            <w:tcW w:w="1320" w:type="dxa"/>
            <w:tcBorders>
              <w:top w:val="nil"/>
              <w:left w:val="nil"/>
              <w:bottom w:val="single" w:sz="8" w:space="0" w:color="auto"/>
              <w:right w:val="single" w:sz="8" w:space="0" w:color="auto"/>
            </w:tcBorders>
            <w:shd w:val="clear" w:color="auto" w:fill="auto"/>
            <w:vAlign w:val="center"/>
          </w:tcPr>
          <w:p w14:paraId="2A254E8E" w14:textId="77777777" w:rsidR="00F55451" w:rsidRPr="00C47826" w:rsidRDefault="00F55451" w:rsidP="00F55451">
            <w:pPr>
              <w:jc w:val="center"/>
              <w:rPr>
                <w:rFonts w:cs="Arial"/>
                <w:bCs/>
                <w:szCs w:val="20"/>
                <w:lang w:eastAsia="en-GB"/>
              </w:rPr>
            </w:pPr>
            <w:r w:rsidRPr="00C47826">
              <w:rPr>
                <w:rFonts w:cs="Arial"/>
                <w:bCs/>
                <w:szCs w:val="20"/>
                <w:lang w:eastAsia="en-GB"/>
              </w:rPr>
              <w:t>33</w:t>
            </w:r>
          </w:p>
        </w:tc>
      </w:tr>
      <w:tr w:rsidR="00F55451" w:rsidRPr="00F55451" w14:paraId="5A681A4D" w14:textId="77777777" w:rsidTr="00F55451">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tcPr>
          <w:p w14:paraId="599FF569" w14:textId="77777777" w:rsidR="00F55451" w:rsidRPr="00C47826" w:rsidRDefault="00F55451" w:rsidP="00F55451">
            <w:pPr>
              <w:jc w:val="center"/>
              <w:rPr>
                <w:rFonts w:cs="Arial"/>
                <w:szCs w:val="20"/>
                <w:lang w:eastAsia="en-GB"/>
              </w:rPr>
            </w:pPr>
            <w:r w:rsidRPr="00C47826">
              <w:rPr>
                <w:rFonts w:cs="Arial"/>
                <w:szCs w:val="20"/>
                <w:lang w:eastAsia="en-GB"/>
              </w:rPr>
              <w:t>14</w:t>
            </w:r>
          </w:p>
        </w:tc>
        <w:tc>
          <w:tcPr>
            <w:tcW w:w="1540" w:type="dxa"/>
            <w:tcBorders>
              <w:top w:val="nil"/>
              <w:left w:val="nil"/>
              <w:bottom w:val="single" w:sz="8" w:space="0" w:color="auto"/>
              <w:right w:val="single" w:sz="8" w:space="0" w:color="auto"/>
            </w:tcBorders>
            <w:shd w:val="clear" w:color="auto" w:fill="auto"/>
            <w:vAlign w:val="center"/>
          </w:tcPr>
          <w:p w14:paraId="689692A3" w14:textId="77777777" w:rsidR="00F55451" w:rsidRPr="00C47826" w:rsidRDefault="00F55451" w:rsidP="00F55451">
            <w:pPr>
              <w:jc w:val="center"/>
              <w:rPr>
                <w:rFonts w:cs="Arial"/>
                <w:szCs w:val="20"/>
                <w:lang w:eastAsia="en-GB"/>
              </w:rPr>
            </w:pPr>
            <w:r w:rsidRPr="00C47826">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tcPr>
          <w:p w14:paraId="73845AB7" w14:textId="77777777" w:rsidR="00F55451" w:rsidRPr="00C47826" w:rsidRDefault="00F55451" w:rsidP="00F55451">
            <w:pPr>
              <w:jc w:val="center"/>
              <w:rPr>
                <w:rFonts w:cs="Arial"/>
                <w:szCs w:val="20"/>
                <w:lang w:eastAsia="en-GB"/>
              </w:rPr>
            </w:pPr>
            <w:r w:rsidRPr="00C47826">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tcPr>
          <w:p w14:paraId="37992713" w14:textId="77777777" w:rsidR="00F55451" w:rsidRPr="00C47826" w:rsidRDefault="00F55451" w:rsidP="00F55451">
            <w:pPr>
              <w:jc w:val="center"/>
              <w:rPr>
                <w:rFonts w:cs="Arial"/>
                <w:szCs w:val="20"/>
                <w:lang w:eastAsia="en-GB"/>
              </w:rPr>
            </w:pPr>
            <w:r w:rsidRPr="00C47826">
              <w:rPr>
                <w:rFonts w:cs="Arial"/>
                <w:szCs w:val="20"/>
                <w:lang w:eastAsia="en-GB"/>
              </w:rPr>
              <w:t> </w:t>
            </w:r>
          </w:p>
        </w:tc>
        <w:tc>
          <w:tcPr>
            <w:tcW w:w="1320" w:type="dxa"/>
            <w:tcBorders>
              <w:top w:val="nil"/>
              <w:left w:val="nil"/>
              <w:bottom w:val="single" w:sz="8" w:space="0" w:color="auto"/>
              <w:right w:val="single" w:sz="8" w:space="0" w:color="auto"/>
            </w:tcBorders>
            <w:shd w:val="clear" w:color="auto" w:fill="auto"/>
            <w:vAlign w:val="center"/>
          </w:tcPr>
          <w:p w14:paraId="097CE2D7" w14:textId="77777777" w:rsidR="00F55451" w:rsidRPr="00C47826" w:rsidRDefault="00F55451" w:rsidP="00F55451">
            <w:pPr>
              <w:jc w:val="center"/>
              <w:rPr>
                <w:rFonts w:cs="Arial"/>
                <w:szCs w:val="20"/>
                <w:lang w:eastAsia="en-GB"/>
              </w:rPr>
            </w:pPr>
            <w:r w:rsidRPr="00C47826">
              <w:rPr>
                <w:rFonts w:cs="Arial"/>
                <w:szCs w:val="20"/>
                <w:lang w:eastAsia="en-GB"/>
              </w:rPr>
              <w:t>92</w:t>
            </w:r>
          </w:p>
        </w:tc>
        <w:tc>
          <w:tcPr>
            <w:tcW w:w="1320" w:type="dxa"/>
            <w:tcBorders>
              <w:top w:val="nil"/>
              <w:left w:val="nil"/>
              <w:bottom w:val="single" w:sz="8" w:space="0" w:color="auto"/>
              <w:right w:val="single" w:sz="8" w:space="0" w:color="auto"/>
            </w:tcBorders>
            <w:shd w:val="clear" w:color="auto" w:fill="auto"/>
            <w:vAlign w:val="center"/>
          </w:tcPr>
          <w:p w14:paraId="17170AE7" w14:textId="77777777" w:rsidR="00F55451" w:rsidRPr="00C47826" w:rsidRDefault="00F55451" w:rsidP="00F55451">
            <w:pPr>
              <w:jc w:val="center"/>
              <w:rPr>
                <w:rFonts w:cs="Arial"/>
                <w:bCs/>
                <w:szCs w:val="20"/>
                <w:lang w:eastAsia="en-GB"/>
              </w:rPr>
            </w:pPr>
            <w:r w:rsidRPr="00C47826">
              <w:rPr>
                <w:rFonts w:cs="Arial"/>
                <w:bCs/>
                <w:szCs w:val="20"/>
                <w:lang w:eastAsia="en-GB"/>
              </w:rPr>
              <w:t>x</w:t>
            </w:r>
          </w:p>
        </w:tc>
        <w:tc>
          <w:tcPr>
            <w:tcW w:w="1320" w:type="dxa"/>
            <w:tcBorders>
              <w:top w:val="nil"/>
              <w:left w:val="nil"/>
              <w:bottom w:val="single" w:sz="8" w:space="0" w:color="auto"/>
              <w:right w:val="single" w:sz="8" w:space="0" w:color="auto"/>
            </w:tcBorders>
            <w:shd w:val="clear" w:color="auto" w:fill="auto"/>
            <w:vAlign w:val="center"/>
          </w:tcPr>
          <w:p w14:paraId="6A0A0D9E" w14:textId="77777777" w:rsidR="00F55451" w:rsidRPr="00C47826" w:rsidRDefault="00F55451" w:rsidP="00F55451">
            <w:pPr>
              <w:jc w:val="center"/>
              <w:rPr>
                <w:rFonts w:cs="Arial"/>
                <w:b/>
                <w:bCs/>
                <w:szCs w:val="20"/>
                <w:lang w:eastAsia="en-GB"/>
              </w:rPr>
            </w:pPr>
            <w:r w:rsidRPr="00C47826">
              <w:rPr>
                <w:rFonts w:cs="Arial"/>
                <w:b/>
                <w:bCs/>
                <w:szCs w:val="20"/>
                <w:lang w:eastAsia="en-GB"/>
              </w:rPr>
              <w:t>48</w:t>
            </w:r>
          </w:p>
        </w:tc>
        <w:tc>
          <w:tcPr>
            <w:tcW w:w="1320" w:type="dxa"/>
            <w:tcBorders>
              <w:top w:val="nil"/>
              <w:left w:val="nil"/>
              <w:bottom w:val="single" w:sz="8" w:space="0" w:color="auto"/>
              <w:right w:val="single" w:sz="8" w:space="0" w:color="auto"/>
            </w:tcBorders>
            <w:shd w:val="clear" w:color="auto" w:fill="auto"/>
            <w:vAlign w:val="center"/>
          </w:tcPr>
          <w:p w14:paraId="1EB94E1A" w14:textId="77777777" w:rsidR="00F55451" w:rsidRPr="00C47826" w:rsidRDefault="00F55451" w:rsidP="00F55451">
            <w:pPr>
              <w:jc w:val="center"/>
              <w:rPr>
                <w:rFonts w:cs="Arial"/>
                <w:b/>
                <w:bCs/>
                <w:szCs w:val="20"/>
                <w:lang w:eastAsia="en-GB"/>
              </w:rPr>
            </w:pPr>
            <w:r w:rsidRPr="00C47826">
              <w:rPr>
                <w:rFonts w:cs="Arial"/>
                <w:b/>
                <w:bCs/>
                <w:szCs w:val="20"/>
                <w:lang w:eastAsia="en-GB"/>
              </w:rPr>
              <w:t>51</w:t>
            </w:r>
          </w:p>
        </w:tc>
        <w:tc>
          <w:tcPr>
            <w:tcW w:w="1320" w:type="dxa"/>
            <w:tcBorders>
              <w:top w:val="nil"/>
              <w:left w:val="nil"/>
              <w:bottom w:val="single" w:sz="8" w:space="0" w:color="auto"/>
              <w:right w:val="single" w:sz="8" w:space="0" w:color="auto"/>
            </w:tcBorders>
            <w:shd w:val="clear" w:color="auto" w:fill="auto"/>
            <w:vAlign w:val="center"/>
          </w:tcPr>
          <w:p w14:paraId="45F5FDE8" w14:textId="77777777" w:rsidR="00F55451" w:rsidRPr="00C47826" w:rsidRDefault="00F55451" w:rsidP="00F55451">
            <w:pPr>
              <w:jc w:val="center"/>
              <w:rPr>
                <w:rFonts w:cs="Arial"/>
                <w:b/>
                <w:bCs/>
                <w:szCs w:val="20"/>
                <w:lang w:eastAsia="en-GB"/>
              </w:rPr>
            </w:pPr>
            <w:r w:rsidRPr="00C47826">
              <w:rPr>
                <w:rFonts w:cs="Arial"/>
                <w:b/>
                <w:bCs/>
                <w:szCs w:val="20"/>
                <w:lang w:eastAsia="en-GB"/>
              </w:rPr>
              <w:t>49</w:t>
            </w:r>
          </w:p>
        </w:tc>
        <w:tc>
          <w:tcPr>
            <w:tcW w:w="1320" w:type="dxa"/>
            <w:tcBorders>
              <w:top w:val="nil"/>
              <w:left w:val="nil"/>
              <w:bottom w:val="single" w:sz="8" w:space="0" w:color="auto"/>
              <w:right w:val="single" w:sz="8" w:space="0" w:color="auto"/>
            </w:tcBorders>
            <w:shd w:val="clear" w:color="auto" w:fill="auto"/>
            <w:vAlign w:val="center"/>
          </w:tcPr>
          <w:p w14:paraId="091A8B8B" w14:textId="77777777" w:rsidR="00F55451" w:rsidRPr="00C47826" w:rsidRDefault="00F55451" w:rsidP="00F55451">
            <w:pPr>
              <w:jc w:val="center"/>
              <w:rPr>
                <w:rFonts w:cs="Arial"/>
                <w:b/>
                <w:bCs/>
                <w:szCs w:val="20"/>
                <w:lang w:eastAsia="en-GB"/>
              </w:rPr>
            </w:pPr>
            <w:r w:rsidRPr="00C47826">
              <w:rPr>
                <w:rFonts w:cs="Arial"/>
                <w:b/>
                <w:bCs/>
                <w:szCs w:val="20"/>
                <w:lang w:eastAsia="en-GB"/>
              </w:rPr>
              <w:t>42</w:t>
            </w:r>
          </w:p>
        </w:tc>
      </w:tr>
      <w:tr w:rsidR="00F55451" w:rsidRPr="00F55451" w14:paraId="6F073431" w14:textId="77777777" w:rsidTr="00F55451">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tcPr>
          <w:p w14:paraId="66C5EEC3" w14:textId="77777777" w:rsidR="00F55451" w:rsidRPr="00C47826" w:rsidRDefault="00F55451" w:rsidP="00F55451">
            <w:pPr>
              <w:jc w:val="center"/>
              <w:rPr>
                <w:rFonts w:cs="Arial"/>
                <w:szCs w:val="20"/>
                <w:lang w:eastAsia="en-GB"/>
              </w:rPr>
            </w:pPr>
            <w:r w:rsidRPr="00C47826">
              <w:rPr>
                <w:rFonts w:cs="Arial"/>
                <w:szCs w:val="20"/>
                <w:lang w:eastAsia="en-GB"/>
              </w:rPr>
              <w:lastRenderedPageBreak/>
              <w:t>15</w:t>
            </w:r>
          </w:p>
        </w:tc>
        <w:tc>
          <w:tcPr>
            <w:tcW w:w="1540" w:type="dxa"/>
            <w:tcBorders>
              <w:top w:val="nil"/>
              <w:left w:val="nil"/>
              <w:bottom w:val="single" w:sz="8" w:space="0" w:color="auto"/>
              <w:right w:val="single" w:sz="8" w:space="0" w:color="auto"/>
            </w:tcBorders>
            <w:shd w:val="clear" w:color="auto" w:fill="auto"/>
            <w:vAlign w:val="center"/>
          </w:tcPr>
          <w:p w14:paraId="5265932B" w14:textId="77777777" w:rsidR="00F55451" w:rsidRPr="00C47826" w:rsidRDefault="00F55451" w:rsidP="00F55451">
            <w:pPr>
              <w:jc w:val="center"/>
              <w:rPr>
                <w:rFonts w:cs="Arial"/>
                <w:szCs w:val="20"/>
                <w:lang w:eastAsia="en-GB"/>
              </w:rPr>
            </w:pPr>
            <w:r w:rsidRPr="00C47826">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tcPr>
          <w:p w14:paraId="1DCBBAC8" w14:textId="77777777" w:rsidR="00F55451" w:rsidRPr="00C47826" w:rsidRDefault="00F55451" w:rsidP="00F55451">
            <w:pPr>
              <w:jc w:val="center"/>
              <w:rPr>
                <w:rFonts w:cs="Arial"/>
                <w:szCs w:val="20"/>
                <w:lang w:eastAsia="en-GB"/>
              </w:rPr>
            </w:pPr>
            <w:r w:rsidRPr="00C47826">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tcPr>
          <w:p w14:paraId="2BC93C2F" w14:textId="77777777" w:rsidR="00F55451" w:rsidRPr="00C47826" w:rsidRDefault="00F55451" w:rsidP="00F55451">
            <w:pPr>
              <w:jc w:val="center"/>
              <w:rPr>
                <w:rFonts w:cs="Arial"/>
                <w:szCs w:val="20"/>
                <w:lang w:eastAsia="en-GB"/>
              </w:rPr>
            </w:pPr>
            <w:r w:rsidRPr="00C47826">
              <w:rPr>
                <w:rFonts w:cs="Arial"/>
                <w:szCs w:val="20"/>
                <w:lang w:eastAsia="en-GB"/>
              </w:rPr>
              <w:t> </w:t>
            </w:r>
          </w:p>
        </w:tc>
        <w:tc>
          <w:tcPr>
            <w:tcW w:w="1320" w:type="dxa"/>
            <w:tcBorders>
              <w:top w:val="nil"/>
              <w:left w:val="nil"/>
              <w:bottom w:val="single" w:sz="8" w:space="0" w:color="auto"/>
              <w:right w:val="single" w:sz="8" w:space="0" w:color="auto"/>
            </w:tcBorders>
            <w:shd w:val="clear" w:color="auto" w:fill="auto"/>
            <w:vAlign w:val="center"/>
          </w:tcPr>
          <w:p w14:paraId="6216B362" w14:textId="77777777" w:rsidR="00F55451" w:rsidRPr="00C47826" w:rsidRDefault="00F55451" w:rsidP="00F55451">
            <w:pPr>
              <w:jc w:val="center"/>
              <w:rPr>
                <w:rFonts w:cs="Arial"/>
                <w:szCs w:val="20"/>
                <w:lang w:eastAsia="en-GB"/>
              </w:rPr>
            </w:pPr>
            <w:r w:rsidRPr="00C47826">
              <w:rPr>
                <w:rFonts w:cs="Arial"/>
                <w:szCs w:val="20"/>
                <w:lang w:eastAsia="en-GB"/>
              </w:rPr>
              <w:t>92</w:t>
            </w:r>
          </w:p>
        </w:tc>
        <w:tc>
          <w:tcPr>
            <w:tcW w:w="1320" w:type="dxa"/>
            <w:tcBorders>
              <w:top w:val="nil"/>
              <w:left w:val="nil"/>
              <w:bottom w:val="single" w:sz="8" w:space="0" w:color="auto"/>
              <w:right w:val="single" w:sz="8" w:space="0" w:color="auto"/>
            </w:tcBorders>
            <w:shd w:val="clear" w:color="auto" w:fill="auto"/>
            <w:vAlign w:val="center"/>
          </w:tcPr>
          <w:p w14:paraId="1BECAE6A" w14:textId="77777777" w:rsidR="00F55451" w:rsidRPr="00C47826" w:rsidRDefault="00F55451" w:rsidP="00F55451">
            <w:pPr>
              <w:jc w:val="center"/>
              <w:rPr>
                <w:rFonts w:cs="Arial"/>
                <w:bCs/>
                <w:szCs w:val="20"/>
                <w:lang w:eastAsia="en-GB"/>
              </w:rPr>
            </w:pPr>
            <w:r w:rsidRPr="00C47826">
              <w:rPr>
                <w:rFonts w:cs="Arial"/>
                <w:bCs/>
                <w:szCs w:val="20"/>
                <w:lang w:eastAsia="en-GB"/>
              </w:rPr>
              <w:t>x</w:t>
            </w:r>
          </w:p>
        </w:tc>
        <w:tc>
          <w:tcPr>
            <w:tcW w:w="1320" w:type="dxa"/>
            <w:tcBorders>
              <w:top w:val="nil"/>
              <w:left w:val="nil"/>
              <w:bottom w:val="single" w:sz="8" w:space="0" w:color="auto"/>
              <w:right w:val="single" w:sz="8" w:space="0" w:color="auto"/>
            </w:tcBorders>
            <w:shd w:val="clear" w:color="auto" w:fill="auto"/>
            <w:vAlign w:val="center"/>
          </w:tcPr>
          <w:p w14:paraId="61EBDCFE" w14:textId="77777777" w:rsidR="00F55451" w:rsidRPr="00C47826" w:rsidRDefault="00F55451" w:rsidP="00F55451">
            <w:pPr>
              <w:jc w:val="center"/>
              <w:rPr>
                <w:rFonts w:cs="Arial"/>
                <w:bCs/>
                <w:szCs w:val="20"/>
                <w:lang w:eastAsia="en-GB"/>
              </w:rPr>
            </w:pPr>
            <w:r w:rsidRPr="00C47826">
              <w:rPr>
                <w:rFonts w:cs="Arial"/>
                <w:bCs/>
                <w:szCs w:val="20"/>
                <w:lang w:eastAsia="en-GB"/>
              </w:rPr>
              <w:t>x</w:t>
            </w:r>
          </w:p>
        </w:tc>
        <w:tc>
          <w:tcPr>
            <w:tcW w:w="1320" w:type="dxa"/>
            <w:tcBorders>
              <w:top w:val="nil"/>
              <w:left w:val="nil"/>
              <w:bottom w:val="single" w:sz="8" w:space="0" w:color="auto"/>
              <w:right w:val="single" w:sz="8" w:space="0" w:color="auto"/>
            </w:tcBorders>
            <w:shd w:val="clear" w:color="auto" w:fill="auto"/>
            <w:vAlign w:val="center"/>
          </w:tcPr>
          <w:p w14:paraId="3089D6DD" w14:textId="77777777" w:rsidR="00F55451" w:rsidRPr="00C47826" w:rsidRDefault="00F55451" w:rsidP="00F55451">
            <w:pPr>
              <w:jc w:val="center"/>
              <w:rPr>
                <w:rFonts w:cs="Arial"/>
                <w:bCs/>
                <w:szCs w:val="20"/>
                <w:lang w:eastAsia="en-GB"/>
              </w:rPr>
            </w:pPr>
            <w:r w:rsidRPr="00C47826">
              <w:rPr>
                <w:rFonts w:cs="Arial"/>
                <w:bCs/>
                <w:szCs w:val="20"/>
                <w:lang w:eastAsia="en-GB"/>
              </w:rPr>
              <w:t>x</w:t>
            </w:r>
          </w:p>
        </w:tc>
        <w:tc>
          <w:tcPr>
            <w:tcW w:w="1320" w:type="dxa"/>
            <w:tcBorders>
              <w:top w:val="nil"/>
              <w:left w:val="nil"/>
              <w:bottom w:val="single" w:sz="8" w:space="0" w:color="auto"/>
              <w:right w:val="single" w:sz="8" w:space="0" w:color="auto"/>
            </w:tcBorders>
            <w:shd w:val="clear" w:color="auto" w:fill="auto"/>
            <w:vAlign w:val="center"/>
          </w:tcPr>
          <w:p w14:paraId="3304A6EA" w14:textId="77777777" w:rsidR="00F55451" w:rsidRPr="00C47826" w:rsidRDefault="00F55451" w:rsidP="00F55451">
            <w:pPr>
              <w:jc w:val="center"/>
              <w:rPr>
                <w:rFonts w:cs="Arial"/>
                <w:bCs/>
                <w:szCs w:val="20"/>
                <w:lang w:eastAsia="en-GB"/>
              </w:rPr>
            </w:pPr>
            <w:r w:rsidRPr="00C47826">
              <w:rPr>
                <w:rFonts w:cs="Arial"/>
                <w:bCs/>
                <w:szCs w:val="20"/>
                <w:lang w:eastAsia="en-GB"/>
              </w:rPr>
              <w:t>x</w:t>
            </w:r>
          </w:p>
        </w:tc>
        <w:tc>
          <w:tcPr>
            <w:tcW w:w="1320" w:type="dxa"/>
            <w:tcBorders>
              <w:top w:val="nil"/>
              <w:left w:val="nil"/>
              <w:bottom w:val="single" w:sz="8" w:space="0" w:color="auto"/>
              <w:right w:val="single" w:sz="8" w:space="0" w:color="auto"/>
            </w:tcBorders>
            <w:shd w:val="clear" w:color="auto" w:fill="auto"/>
            <w:vAlign w:val="center"/>
          </w:tcPr>
          <w:p w14:paraId="5484358D" w14:textId="77777777" w:rsidR="00F55451" w:rsidRPr="00C47826" w:rsidRDefault="00F55451" w:rsidP="00F55451">
            <w:pPr>
              <w:jc w:val="center"/>
              <w:rPr>
                <w:rFonts w:cs="Arial"/>
                <w:bCs/>
                <w:szCs w:val="20"/>
                <w:lang w:eastAsia="en-GB"/>
              </w:rPr>
            </w:pPr>
            <w:r w:rsidRPr="00C47826">
              <w:rPr>
                <w:rFonts w:cs="Arial"/>
                <w:bCs/>
                <w:szCs w:val="20"/>
                <w:lang w:eastAsia="en-GB"/>
              </w:rPr>
              <w:t>32</w:t>
            </w:r>
          </w:p>
        </w:tc>
      </w:tr>
      <w:tr w:rsidR="00F55451" w:rsidRPr="00F55451" w14:paraId="1D888621" w14:textId="77777777" w:rsidTr="00F55451">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tcPr>
          <w:p w14:paraId="026A3111" w14:textId="77777777" w:rsidR="00F55451" w:rsidRPr="00C47826" w:rsidRDefault="00F55451" w:rsidP="00F55451">
            <w:pPr>
              <w:jc w:val="center"/>
              <w:rPr>
                <w:rFonts w:cs="Arial"/>
                <w:szCs w:val="20"/>
                <w:lang w:eastAsia="en-GB"/>
              </w:rPr>
            </w:pPr>
            <w:r w:rsidRPr="00C47826">
              <w:rPr>
                <w:rFonts w:cs="Arial"/>
                <w:szCs w:val="20"/>
                <w:lang w:eastAsia="en-GB"/>
              </w:rPr>
              <w:t>16</w:t>
            </w:r>
          </w:p>
        </w:tc>
        <w:tc>
          <w:tcPr>
            <w:tcW w:w="1540" w:type="dxa"/>
            <w:tcBorders>
              <w:top w:val="nil"/>
              <w:left w:val="nil"/>
              <w:bottom w:val="single" w:sz="8" w:space="0" w:color="auto"/>
              <w:right w:val="single" w:sz="8" w:space="0" w:color="auto"/>
            </w:tcBorders>
            <w:shd w:val="clear" w:color="auto" w:fill="auto"/>
            <w:vAlign w:val="center"/>
          </w:tcPr>
          <w:p w14:paraId="3EE916FE" w14:textId="77777777" w:rsidR="00F55451" w:rsidRPr="00C47826" w:rsidRDefault="00F55451" w:rsidP="00F55451">
            <w:pPr>
              <w:jc w:val="center"/>
              <w:rPr>
                <w:rFonts w:cs="Arial"/>
                <w:szCs w:val="20"/>
                <w:lang w:eastAsia="en-GB"/>
              </w:rPr>
            </w:pPr>
            <w:r w:rsidRPr="00C47826">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tcPr>
          <w:p w14:paraId="0F23E280" w14:textId="77777777" w:rsidR="00F55451" w:rsidRPr="00C47826" w:rsidRDefault="00F55451" w:rsidP="00F55451">
            <w:pPr>
              <w:jc w:val="center"/>
              <w:rPr>
                <w:rFonts w:cs="Arial"/>
                <w:szCs w:val="20"/>
                <w:lang w:eastAsia="en-GB"/>
              </w:rPr>
            </w:pPr>
            <w:r w:rsidRPr="00C47826">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tcPr>
          <w:p w14:paraId="6EB4F2E8" w14:textId="77777777" w:rsidR="00F55451" w:rsidRPr="00C47826" w:rsidRDefault="00F55451" w:rsidP="00F55451">
            <w:pPr>
              <w:jc w:val="center"/>
              <w:rPr>
                <w:rFonts w:cs="Arial"/>
                <w:szCs w:val="20"/>
                <w:lang w:eastAsia="en-GB"/>
              </w:rPr>
            </w:pPr>
            <w:r w:rsidRPr="00C47826">
              <w:rPr>
                <w:rFonts w:cs="Arial"/>
                <w:szCs w:val="20"/>
                <w:lang w:eastAsia="en-GB"/>
              </w:rPr>
              <w:t> </w:t>
            </w:r>
          </w:p>
        </w:tc>
        <w:tc>
          <w:tcPr>
            <w:tcW w:w="1320" w:type="dxa"/>
            <w:tcBorders>
              <w:top w:val="nil"/>
              <w:left w:val="nil"/>
              <w:bottom w:val="single" w:sz="8" w:space="0" w:color="auto"/>
              <w:right w:val="single" w:sz="8" w:space="0" w:color="auto"/>
            </w:tcBorders>
            <w:shd w:val="clear" w:color="auto" w:fill="auto"/>
            <w:vAlign w:val="center"/>
          </w:tcPr>
          <w:p w14:paraId="2ED7A724" w14:textId="77777777" w:rsidR="00F55451" w:rsidRPr="00C47826" w:rsidRDefault="00F55451" w:rsidP="00F55451">
            <w:pPr>
              <w:jc w:val="center"/>
              <w:rPr>
                <w:rFonts w:cs="Arial"/>
                <w:szCs w:val="20"/>
                <w:lang w:eastAsia="en-GB"/>
              </w:rPr>
            </w:pPr>
            <w:r w:rsidRPr="00C47826">
              <w:rPr>
                <w:rFonts w:cs="Arial"/>
                <w:szCs w:val="20"/>
                <w:lang w:eastAsia="en-GB"/>
              </w:rPr>
              <w:t>92</w:t>
            </w:r>
          </w:p>
        </w:tc>
        <w:tc>
          <w:tcPr>
            <w:tcW w:w="1320" w:type="dxa"/>
            <w:tcBorders>
              <w:top w:val="nil"/>
              <w:left w:val="nil"/>
              <w:bottom w:val="single" w:sz="8" w:space="0" w:color="auto"/>
              <w:right w:val="single" w:sz="8" w:space="0" w:color="auto"/>
            </w:tcBorders>
            <w:shd w:val="clear" w:color="auto" w:fill="auto"/>
            <w:vAlign w:val="center"/>
          </w:tcPr>
          <w:p w14:paraId="2233E978" w14:textId="77777777" w:rsidR="00F55451" w:rsidRPr="00C47826" w:rsidRDefault="00F55451" w:rsidP="00F55451">
            <w:pPr>
              <w:jc w:val="center"/>
              <w:rPr>
                <w:rFonts w:cs="Arial"/>
                <w:bCs/>
                <w:szCs w:val="20"/>
                <w:lang w:eastAsia="en-GB"/>
              </w:rPr>
            </w:pPr>
            <w:r w:rsidRPr="00C47826">
              <w:rPr>
                <w:rFonts w:cs="Arial"/>
                <w:bCs/>
                <w:szCs w:val="20"/>
                <w:lang w:eastAsia="en-GB"/>
              </w:rPr>
              <w:t>x</w:t>
            </w:r>
          </w:p>
        </w:tc>
        <w:tc>
          <w:tcPr>
            <w:tcW w:w="1320" w:type="dxa"/>
            <w:tcBorders>
              <w:top w:val="nil"/>
              <w:left w:val="nil"/>
              <w:bottom w:val="single" w:sz="8" w:space="0" w:color="auto"/>
              <w:right w:val="single" w:sz="8" w:space="0" w:color="auto"/>
            </w:tcBorders>
            <w:shd w:val="clear" w:color="auto" w:fill="auto"/>
            <w:vAlign w:val="center"/>
          </w:tcPr>
          <w:p w14:paraId="3C906ED2" w14:textId="77777777" w:rsidR="00F55451" w:rsidRPr="00C47826" w:rsidRDefault="00F55451" w:rsidP="00F55451">
            <w:pPr>
              <w:jc w:val="center"/>
              <w:rPr>
                <w:rFonts w:cs="Arial"/>
                <w:bCs/>
                <w:szCs w:val="20"/>
                <w:lang w:eastAsia="en-GB"/>
              </w:rPr>
            </w:pPr>
            <w:r w:rsidRPr="00C47826">
              <w:rPr>
                <w:rFonts w:cs="Arial"/>
                <w:bCs/>
                <w:szCs w:val="20"/>
                <w:lang w:eastAsia="en-GB"/>
              </w:rPr>
              <w:t>x</w:t>
            </w:r>
          </w:p>
        </w:tc>
        <w:tc>
          <w:tcPr>
            <w:tcW w:w="1320" w:type="dxa"/>
            <w:tcBorders>
              <w:top w:val="nil"/>
              <w:left w:val="nil"/>
              <w:bottom w:val="single" w:sz="8" w:space="0" w:color="auto"/>
              <w:right w:val="single" w:sz="8" w:space="0" w:color="auto"/>
            </w:tcBorders>
            <w:shd w:val="clear" w:color="auto" w:fill="auto"/>
            <w:vAlign w:val="center"/>
          </w:tcPr>
          <w:p w14:paraId="0BF83A0C" w14:textId="77777777" w:rsidR="00F55451" w:rsidRPr="00C47826" w:rsidRDefault="00F55451" w:rsidP="00F55451">
            <w:pPr>
              <w:jc w:val="center"/>
              <w:rPr>
                <w:rFonts w:cs="Arial"/>
                <w:bCs/>
                <w:szCs w:val="20"/>
                <w:lang w:eastAsia="en-GB"/>
              </w:rPr>
            </w:pPr>
            <w:r w:rsidRPr="00C47826">
              <w:rPr>
                <w:rFonts w:cs="Arial"/>
                <w:bCs/>
                <w:szCs w:val="20"/>
                <w:lang w:eastAsia="en-GB"/>
              </w:rPr>
              <w:t>x</w:t>
            </w:r>
          </w:p>
        </w:tc>
        <w:tc>
          <w:tcPr>
            <w:tcW w:w="1320" w:type="dxa"/>
            <w:tcBorders>
              <w:top w:val="nil"/>
              <w:left w:val="nil"/>
              <w:bottom w:val="single" w:sz="8" w:space="0" w:color="auto"/>
              <w:right w:val="single" w:sz="8" w:space="0" w:color="auto"/>
            </w:tcBorders>
            <w:shd w:val="clear" w:color="auto" w:fill="auto"/>
            <w:vAlign w:val="center"/>
          </w:tcPr>
          <w:p w14:paraId="4CD783F9" w14:textId="77777777" w:rsidR="00F55451" w:rsidRPr="00C47826" w:rsidRDefault="00F55451" w:rsidP="00F55451">
            <w:pPr>
              <w:jc w:val="center"/>
              <w:rPr>
                <w:rFonts w:cs="Arial"/>
                <w:bCs/>
                <w:szCs w:val="20"/>
                <w:lang w:eastAsia="en-GB"/>
              </w:rPr>
            </w:pPr>
            <w:r w:rsidRPr="00C47826">
              <w:rPr>
                <w:rFonts w:cs="Arial"/>
                <w:bCs/>
                <w:szCs w:val="20"/>
                <w:lang w:eastAsia="en-GB"/>
              </w:rPr>
              <w:t>x</w:t>
            </w:r>
          </w:p>
        </w:tc>
        <w:tc>
          <w:tcPr>
            <w:tcW w:w="1320" w:type="dxa"/>
            <w:tcBorders>
              <w:top w:val="nil"/>
              <w:left w:val="nil"/>
              <w:bottom w:val="single" w:sz="8" w:space="0" w:color="auto"/>
              <w:right w:val="single" w:sz="8" w:space="0" w:color="auto"/>
            </w:tcBorders>
            <w:shd w:val="clear" w:color="auto" w:fill="auto"/>
            <w:vAlign w:val="center"/>
          </w:tcPr>
          <w:p w14:paraId="02EEC858" w14:textId="77777777" w:rsidR="00F55451" w:rsidRPr="00C47826" w:rsidRDefault="00F55451" w:rsidP="00F55451">
            <w:pPr>
              <w:jc w:val="center"/>
              <w:rPr>
                <w:rFonts w:cs="Arial"/>
                <w:bCs/>
                <w:szCs w:val="20"/>
                <w:lang w:eastAsia="en-GB"/>
              </w:rPr>
            </w:pPr>
            <w:r w:rsidRPr="00C47826">
              <w:rPr>
                <w:rFonts w:cs="Arial"/>
                <w:bCs/>
                <w:szCs w:val="20"/>
                <w:lang w:eastAsia="en-GB"/>
              </w:rPr>
              <w:t>38</w:t>
            </w:r>
          </w:p>
        </w:tc>
      </w:tr>
      <w:tr w:rsidR="00F55451" w:rsidRPr="00F55451" w14:paraId="41BB3C50" w14:textId="77777777" w:rsidTr="00F55451">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tcPr>
          <w:p w14:paraId="198E4F46" w14:textId="77777777" w:rsidR="00F55451" w:rsidRPr="00C47826" w:rsidRDefault="00F55451" w:rsidP="00F55451">
            <w:pPr>
              <w:jc w:val="center"/>
              <w:rPr>
                <w:rFonts w:cs="Arial"/>
                <w:szCs w:val="20"/>
                <w:lang w:eastAsia="en-GB"/>
              </w:rPr>
            </w:pPr>
            <w:r w:rsidRPr="00C47826">
              <w:rPr>
                <w:rFonts w:cs="Arial"/>
                <w:szCs w:val="20"/>
                <w:lang w:eastAsia="en-GB"/>
              </w:rPr>
              <w:t>17</w:t>
            </w:r>
          </w:p>
        </w:tc>
        <w:tc>
          <w:tcPr>
            <w:tcW w:w="1540" w:type="dxa"/>
            <w:tcBorders>
              <w:top w:val="nil"/>
              <w:left w:val="nil"/>
              <w:bottom w:val="single" w:sz="8" w:space="0" w:color="auto"/>
              <w:right w:val="single" w:sz="8" w:space="0" w:color="auto"/>
            </w:tcBorders>
            <w:shd w:val="clear" w:color="auto" w:fill="auto"/>
            <w:vAlign w:val="center"/>
          </w:tcPr>
          <w:p w14:paraId="0383EC27" w14:textId="77777777" w:rsidR="00F55451" w:rsidRPr="00C47826" w:rsidRDefault="00F55451" w:rsidP="00F55451">
            <w:pPr>
              <w:jc w:val="center"/>
              <w:rPr>
                <w:rFonts w:cs="Arial"/>
                <w:szCs w:val="20"/>
                <w:lang w:eastAsia="en-GB"/>
              </w:rPr>
            </w:pPr>
            <w:r w:rsidRPr="00C47826">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tcPr>
          <w:p w14:paraId="77073EB9" w14:textId="77777777" w:rsidR="00F55451" w:rsidRPr="00C47826" w:rsidRDefault="00F55451" w:rsidP="00F55451">
            <w:pPr>
              <w:jc w:val="center"/>
              <w:rPr>
                <w:rFonts w:cs="Arial"/>
                <w:szCs w:val="20"/>
                <w:lang w:eastAsia="en-GB"/>
              </w:rPr>
            </w:pPr>
            <w:r w:rsidRPr="00C47826">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tcPr>
          <w:p w14:paraId="6BFE4600" w14:textId="77777777" w:rsidR="00F55451" w:rsidRPr="00C47826" w:rsidRDefault="00F55451" w:rsidP="00F55451">
            <w:pPr>
              <w:jc w:val="center"/>
              <w:rPr>
                <w:rFonts w:cs="Arial"/>
                <w:szCs w:val="20"/>
                <w:lang w:eastAsia="en-GB"/>
              </w:rPr>
            </w:pPr>
            <w:r w:rsidRPr="00C47826">
              <w:rPr>
                <w:rFonts w:cs="Arial"/>
                <w:szCs w:val="20"/>
                <w:lang w:eastAsia="en-GB"/>
              </w:rPr>
              <w:t> </w:t>
            </w:r>
          </w:p>
        </w:tc>
        <w:tc>
          <w:tcPr>
            <w:tcW w:w="1320" w:type="dxa"/>
            <w:tcBorders>
              <w:top w:val="nil"/>
              <w:left w:val="nil"/>
              <w:bottom w:val="single" w:sz="8" w:space="0" w:color="auto"/>
              <w:right w:val="single" w:sz="8" w:space="0" w:color="auto"/>
            </w:tcBorders>
            <w:shd w:val="clear" w:color="auto" w:fill="auto"/>
            <w:vAlign w:val="center"/>
          </w:tcPr>
          <w:p w14:paraId="14D06583" w14:textId="77777777" w:rsidR="00F55451" w:rsidRPr="00C47826" w:rsidRDefault="00F55451" w:rsidP="00F55451">
            <w:pPr>
              <w:jc w:val="center"/>
              <w:rPr>
                <w:rFonts w:cs="Arial"/>
                <w:szCs w:val="20"/>
                <w:lang w:eastAsia="en-GB"/>
              </w:rPr>
            </w:pPr>
            <w:r w:rsidRPr="00C47826">
              <w:rPr>
                <w:rFonts w:cs="Arial"/>
                <w:szCs w:val="20"/>
                <w:lang w:eastAsia="en-GB"/>
              </w:rPr>
              <w:t>92</w:t>
            </w:r>
          </w:p>
        </w:tc>
        <w:tc>
          <w:tcPr>
            <w:tcW w:w="1320" w:type="dxa"/>
            <w:tcBorders>
              <w:top w:val="nil"/>
              <w:left w:val="nil"/>
              <w:bottom w:val="single" w:sz="8" w:space="0" w:color="auto"/>
              <w:right w:val="single" w:sz="8" w:space="0" w:color="auto"/>
            </w:tcBorders>
            <w:shd w:val="clear" w:color="auto" w:fill="auto"/>
            <w:vAlign w:val="center"/>
          </w:tcPr>
          <w:p w14:paraId="19D321A4" w14:textId="77777777" w:rsidR="00F55451" w:rsidRPr="00C47826" w:rsidRDefault="00F55451" w:rsidP="00F55451">
            <w:pPr>
              <w:jc w:val="center"/>
              <w:rPr>
                <w:rFonts w:cs="Arial"/>
                <w:bCs/>
                <w:szCs w:val="20"/>
                <w:lang w:eastAsia="en-GB"/>
              </w:rPr>
            </w:pPr>
            <w:r w:rsidRPr="00C47826">
              <w:rPr>
                <w:rFonts w:cs="Arial"/>
                <w:bCs/>
                <w:szCs w:val="20"/>
                <w:lang w:eastAsia="en-GB"/>
              </w:rPr>
              <w:t>x</w:t>
            </w:r>
          </w:p>
        </w:tc>
        <w:tc>
          <w:tcPr>
            <w:tcW w:w="1320" w:type="dxa"/>
            <w:tcBorders>
              <w:top w:val="nil"/>
              <w:left w:val="nil"/>
              <w:bottom w:val="single" w:sz="8" w:space="0" w:color="auto"/>
              <w:right w:val="single" w:sz="8" w:space="0" w:color="auto"/>
            </w:tcBorders>
            <w:shd w:val="clear" w:color="auto" w:fill="auto"/>
            <w:vAlign w:val="center"/>
          </w:tcPr>
          <w:p w14:paraId="53BE5C41" w14:textId="77777777" w:rsidR="00F55451" w:rsidRPr="00C47826" w:rsidRDefault="00F55451" w:rsidP="00F55451">
            <w:pPr>
              <w:jc w:val="center"/>
              <w:rPr>
                <w:rFonts w:cs="Arial"/>
                <w:bCs/>
                <w:szCs w:val="20"/>
                <w:lang w:eastAsia="en-GB"/>
              </w:rPr>
            </w:pPr>
            <w:r w:rsidRPr="00C47826">
              <w:rPr>
                <w:rFonts w:cs="Arial"/>
                <w:bCs/>
                <w:szCs w:val="20"/>
                <w:lang w:eastAsia="en-GB"/>
              </w:rPr>
              <w:t>x</w:t>
            </w:r>
          </w:p>
        </w:tc>
        <w:tc>
          <w:tcPr>
            <w:tcW w:w="1320" w:type="dxa"/>
            <w:tcBorders>
              <w:top w:val="nil"/>
              <w:left w:val="nil"/>
              <w:bottom w:val="single" w:sz="8" w:space="0" w:color="auto"/>
              <w:right w:val="single" w:sz="8" w:space="0" w:color="auto"/>
            </w:tcBorders>
            <w:shd w:val="clear" w:color="auto" w:fill="auto"/>
            <w:vAlign w:val="center"/>
          </w:tcPr>
          <w:p w14:paraId="48E614FC" w14:textId="77777777" w:rsidR="00F55451" w:rsidRPr="00C47826" w:rsidRDefault="00F55451" w:rsidP="00F55451">
            <w:pPr>
              <w:jc w:val="center"/>
              <w:rPr>
                <w:rFonts w:cs="Arial"/>
                <w:bCs/>
                <w:szCs w:val="20"/>
                <w:lang w:eastAsia="en-GB"/>
              </w:rPr>
            </w:pPr>
            <w:r w:rsidRPr="00C47826">
              <w:rPr>
                <w:rFonts w:cs="Arial"/>
                <w:bCs/>
                <w:szCs w:val="20"/>
                <w:lang w:eastAsia="en-GB"/>
              </w:rPr>
              <w:t>x</w:t>
            </w:r>
          </w:p>
        </w:tc>
        <w:tc>
          <w:tcPr>
            <w:tcW w:w="1320" w:type="dxa"/>
            <w:tcBorders>
              <w:top w:val="nil"/>
              <w:left w:val="nil"/>
              <w:bottom w:val="single" w:sz="8" w:space="0" w:color="auto"/>
              <w:right w:val="single" w:sz="8" w:space="0" w:color="auto"/>
            </w:tcBorders>
            <w:shd w:val="clear" w:color="auto" w:fill="auto"/>
            <w:vAlign w:val="center"/>
          </w:tcPr>
          <w:p w14:paraId="3DBFEC8D" w14:textId="77777777" w:rsidR="00F55451" w:rsidRPr="00C47826" w:rsidRDefault="00F55451" w:rsidP="00F55451">
            <w:pPr>
              <w:jc w:val="center"/>
              <w:rPr>
                <w:rFonts w:cs="Arial"/>
                <w:bCs/>
                <w:szCs w:val="20"/>
                <w:lang w:eastAsia="en-GB"/>
              </w:rPr>
            </w:pPr>
            <w:r w:rsidRPr="00C47826">
              <w:rPr>
                <w:rFonts w:cs="Arial"/>
                <w:bCs/>
                <w:szCs w:val="20"/>
                <w:lang w:eastAsia="en-GB"/>
              </w:rPr>
              <w:t>x</w:t>
            </w:r>
          </w:p>
        </w:tc>
        <w:tc>
          <w:tcPr>
            <w:tcW w:w="1320" w:type="dxa"/>
            <w:tcBorders>
              <w:top w:val="nil"/>
              <w:left w:val="nil"/>
              <w:bottom w:val="single" w:sz="8" w:space="0" w:color="auto"/>
              <w:right w:val="single" w:sz="8" w:space="0" w:color="auto"/>
            </w:tcBorders>
            <w:shd w:val="clear" w:color="auto" w:fill="auto"/>
            <w:vAlign w:val="center"/>
          </w:tcPr>
          <w:p w14:paraId="06E2B15F" w14:textId="77777777" w:rsidR="00F55451" w:rsidRPr="00C47826" w:rsidRDefault="00F55451" w:rsidP="00F55451">
            <w:pPr>
              <w:jc w:val="center"/>
              <w:rPr>
                <w:rFonts w:cs="Arial"/>
                <w:bCs/>
                <w:szCs w:val="20"/>
                <w:lang w:eastAsia="en-GB"/>
              </w:rPr>
            </w:pPr>
            <w:r w:rsidRPr="00C47826">
              <w:rPr>
                <w:rFonts w:cs="Arial"/>
                <w:bCs/>
                <w:szCs w:val="20"/>
                <w:lang w:eastAsia="en-GB"/>
              </w:rPr>
              <w:t>22</w:t>
            </w:r>
          </w:p>
        </w:tc>
      </w:tr>
      <w:tr w:rsidR="00F55451" w:rsidRPr="00F55451" w14:paraId="23617F10" w14:textId="77777777" w:rsidTr="00F55451">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tcPr>
          <w:p w14:paraId="4705A8BF" w14:textId="77777777" w:rsidR="00F55451" w:rsidRPr="00C47826" w:rsidRDefault="00F55451" w:rsidP="00F55451">
            <w:pPr>
              <w:jc w:val="center"/>
              <w:rPr>
                <w:rFonts w:cs="Arial"/>
                <w:szCs w:val="20"/>
                <w:lang w:eastAsia="en-GB"/>
              </w:rPr>
            </w:pPr>
            <w:r w:rsidRPr="00C47826">
              <w:rPr>
                <w:rFonts w:cs="Arial"/>
                <w:szCs w:val="20"/>
                <w:lang w:eastAsia="en-GB"/>
              </w:rPr>
              <w:t>18</w:t>
            </w:r>
          </w:p>
        </w:tc>
        <w:tc>
          <w:tcPr>
            <w:tcW w:w="1540" w:type="dxa"/>
            <w:tcBorders>
              <w:top w:val="nil"/>
              <w:left w:val="nil"/>
              <w:bottom w:val="single" w:sz="8" w:space="0" w:color="auto"/>
              <w:right w:val="single" w:sz="8" w:space="0" w:color="auto"/>
            </w:tcBorders>
            <w:shd w:val="clear" w:color="auto" w:fill="auto"/>
            <w:vAlign w:val="center"/>
          </w:tcPr>
          <w:p w14:paraId="3F277F81" w14:textId="77777777" w:rsidR="00F55451" w:rsidRPr="00C47826" w:rsidRDefault="00F55451" w:rsidP="00F55451">
            <w:pPr>
              <w:jc w:val="center"/>
              <w:rPr>
                <w:rFonts w:cs="Arial"/>
                <w:szCs w:val="20"/>
                <w:lang w:eastAsia="en-GB"/>
              </w:rPr>
            </w:pPr>
            <w:r w:rsidRPr="00C47826">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tcPr>
          <w:p w14:paraId="695342B7" w14:textId="77777777" w:rsidR="00F55451" w:rsidRPr="00C47826" w:rsidRDefault="00F55451" w:rsidP="00F55451">
            <w:pPr>
              <w:jc w:val="center"/>
              <w:rPr>
                <w:rFonts w:cs="Arial"/>
                <w:szCs w:val="20"/>
                <w:lang w:eastAsia="en-GB"/>
              </w:rPr>
            </w:pPr>
            <w:r w:rsidRPr="00C47826">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tcPr>
          <w:p w14:paraId="3A3351EE" w14:textId="77777777" w:rsidR="00F55451" w:rsidRPr="00C47826" w:rsidRDefault="00F55451" w:rsidP="00F55451">
            <w:pPr>
              <w:jc w:val="center"/>
              <w:rPr>
                <w:rFonts w:cs="Arial"/>
                <w:szCs w:val="20"/>
                <w:lang w:eastAsia="en-GB"/>
              </w:rPr>
            </w:pPr>
            <w:r w:rsidRPr="00C47826">
              <w:rPr>
                <w:rFonts w:cs="Arial"/>
                <w:szCs w:val="20"/>
                <w:lang w:eastAsia="en-GB"/>
              </w:rPr>
              <w:t> </w:t>
            </w:r>
          </w:p>
        </w:tc>
        <w:tc>
          <w:tcPr>
            <w:tcW w:w="1320" w:type="dxa"/>
            <w:tcBorders>
              <w:top w:val="nil"/>
              <w:left w:val="nil"/>
              <w:bottom w:val="single" w:sz="8" w:space="0" w:color="auto"/>
              <w:right w:val="single" w:sz="8" w:space="0" w:color="auto"/>
            </w:tcBorders>
            <w:shd w:val="clear" w:color="auto" w:fill="auto"/>
            <w:vAlign w:val="center"/>
          </w:tcPr>
          <w:p w14:paraId="5DDADD11" w14:textId="77777777" w:rsidR="00F55451" w:rsidRPr="00C47826" w:rsidRDefault="00F55451" w:rsidP="00F55451">
            <w:pPr>
              <w:jc w:val="center"/>
              <w:rPr>
                <w:rFonts w:cs="Arial"/>
                <w:szCs w:val="20"/>
                <w:lang w:eastAsia="en-GB"/>
              </w:rPr>
            </w:pPr>
            <w:r w:rsidRPr="00C47826">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tcPr>
          <w:p w14:paraId="305FCB90" w14:textId="77777777" w:rsidR="00F55451" w:rsidRPr="00C47826" w:rsidRDefault="00F55451" w:rsidP="00F55451">
            <w:pPr>
              <w:jc w:val="center"/>
              <w:rPr>
                <w:rFonts w:cs="Arial"/>
                <w:bCs/>
                <w:szCs w:val="20"/>
                <w:lang w:eastAsia="en-GB"/>
              </w:rPr>
            </w:pPr>
            <w:r w:rsidRPr="00C47826">
              <w:rPr>
                <w:rFonts w:cs="Arial"/>
                <w:bCs/>
                <w:szCs w:val="20"/>
                <w:lang w:eastAsia="en-GB"/>
              </w:rPr>
              <w:t>x</w:t>
            </w:r>
          </w:p>
        </w:tc>
        <w:tc>
          <w:tcPr>
            <w:tcW w:w="1320" w:type="dxa"/>
            <w:tcBorders>
              <w:top w:val="nil"/>
              <w:left w:val="nil"/>
              <w:bottom w:val="single" w:sz="8" w:space="0" w:color="auto"/>
              <w:right w:val="single" w:sz="8" w:space="0" w:color="auto"/>
            </w:tcBorders>
            <w:shd w:val="clear" w:color="auto" w:fill="auto"/>
            <w:vAlign w:val="center"/>
          </w:tcPr>
          <w:p w14:paraId="66112CDA" w14:textId="77777777" w:rsidR="00F55451" w:rsidRPr="00C47826" w:rsidRDefault="00F55451" w:rsidP="00F55451">
            <w:pPr>
              <w:jc w:val="center"/>
              <w:rPr>
                <w:rFonts w:cs="Arial"/>
                <w:bCs/>
                <w:szCs w:val="20"/>
                <w:lang w:eastAsia="en-GB"/>
              </w:rPr>
            </w:pPr>
            <w:r w:rsidRPr="00C47826">
              <w:rPr>
                <w:rFonts w:cs="Arial"/>
                <w:bCs/>
                <w:szCs w:val="20"/>
                <w:lang w:eastAsia="en-GB"/>
              </w:rPr>
              <w:t>x</w:t>
            </w:r>
          </w:p>
        </w:tc>
        <w:tc>
          <w:tcPr>
            <w:tcW w:w="1320" w:type="dxa"/>
            <w:tcBorders>
              <w:top w:val="nil"/>
              <w:left w:val="nil"/>
              <w:bottom w:val="single" w:sz="8" w:space="0" w:color="auto"/>
              <w:right w:val="single" w:sz="8" w:space="0" w:color="auto"/>
            </w:tcBorders>
            <w:shd w:val="clear" w:color="auto" w:fill="auto"/>
            <w:vAlign w:val="center"/>
          </w:tcPr>
          <w:p w14:paraId="3BF2835C" w14:textId="77777777" w:rsidR="00F55451" w:rsidRPr="00C47826" w:rsidRDefault="00F55451" w:rsidP="00F55451">
            <w:pPr>
              <w:jc w:val="center"/>
              <w:rPr>
                <w:rFonts w:cs="Arial"/>
                <w:bCs/>
                <w:szCs w:val="20"/>
                <w:lang w:eastAsia="en-GB"/>
              </w:rPr>
            </w:pPr>
            <w:r w:rsidRPr="00C47826">
              <w:rPr>
                <w:rFonts w:cs="Arial"/>
                <w:bCs/>
                <w:szCs w:val="20"/>
                <w:lang w:eastAsia="en-GB"/>
              </w:rPr>
              <w:t>x</w:t>
            </w:r>
          </w:p>
        </w:tc>
        <w:tc>
          <w:tcPr>
            <w:tcW w:w="1320" w:type="dxa"/>
            <w:tcBorders>
              <w:top w:val="nil"/>
              <w:left w:val="nil"/>
              <w:bottom w:val="single" w:sz="8" w:space="0" w:color="auto"/>
              <w:right w:val="single" w:sz="8" w:space="0" w:color="auto"/>
            </w:tcBorders>
            <w:shd w:val="clear" w:color="auto" w:fill="auto"/>
            <w:vAlign w:val="center"/>
          </w:tcPr>
          <w:p w14:paraId="61A623EE" w14:textId="77777777" w:rsidR="00F55451" w:rsidRPr="00C47826" w:rsidRDefault="00F55451" w:rsidP="00F55451">
            <w:pPr>
              <w:jc w:val="center"/>
              <w:rPr>
                <w:rFonts w:cs="Arial"/>
                <w:bCs/>
                <w:szCs w:val="20"/>
                <w:lang w:eastAsia="en-GB"/>
              </w:rPr>
            </w:pPr>
            <w:r w:rsidRPr="00C47826">
              <w:rPr>
                <w:rFonts w:cs="Arial"/>
                <w:bCs/>
                <w:szCs w:val="20"/>
                <w:lang w:eastAsia="en-GB"/>
              </w:rPr>
              <w:t>x</w:t>
            </w:r>
          </w:p>
        </w:tc>
        <w:tc>
          <w:tcPr>
            <w:tcW w:w="1320" w:type="dxa"/>
            <w:tcBorders>
              <w:top w:val="nil"/>
              <w:left w:val="nil"/>
              <w:bottom w:val="single" w:sz="8" w:space="0" w:color="auto"/>
              <w:right w:val="single" w:sz="8" w:space="0" w:color="auto"/>
            </w:tcBorders>
            <w:shd w:val="clear" w:color="auto" w:fill="auto"/>
            <w:vAlign w:val="center"/>
          </w:tcPr>
          <w:p w14:paraId="3DBD548D" w14:textId="77777777" w:rsidR="00F55451" w:rsidRPr="00C47826" w:rsidRDefault="00F55451" w:rsidP="00F55451">
            <w:pPr>
              <w:jc w:val="center"/>
              <w:rPr>
                <w:rFonts w:cs="Arial"/>
                <w:bCs/>
                <w:szCs w:val="20"/>
                <w:lang w:eastAsia="en-GB"/>
              </w:rPr>
            </w:pPr>
            <w:r w:rsidRPr="00C47826">
              <w:rPr>
                <w:rFonts w:cs="Arial"/>
                <w:bCs/>
                <w:szCs w:val="20"/>
                <w:lang w:eastAsia="en-GB"/>
              </w:rPr>
              <w:t>28</w:t>
            </w:r>
          </w:p>
        </w:tc>
      </w:tr>
      <w:tr w:rsidR="00F55451" w:rsidRPr="00F55451" w14:paraId="128C4677" w14:textId="77777777" w:rsidTr="00F55451">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tcPr>
          <w:p w14:paraId="6E545A7B" w14:textId="77777777" w:rsidR="00F55451" w:rsidRPr="00C47826" w:rsidRDefault="00F55451" w:rsidP="00F55451">
            <w:pPr>
              <w:jc w:val="center"/>
              <w:rPr>
                <w:rFonts w:cs="Arial"/>
                <w:szCs w:val="20"/>
                <w:lang w:eastAsia="en-GB"/>
              </w:rPr>
            </w:pPr>
            <w:r w:rsidRPr="00C47826">
              <w:rPr>
                <w:rFonts w:cs="Arial"/>
                <w:szCs w:val="20"/>
                <w:lang w:eastAsia="en-GB"/>
              </w:rPr>
              <w:t>19</w:t>
            </w:r>
          </w:p>
        </w:tc>
        <w:tc>
          <w:tcPr>
            <w:tcW w:w="1540" w:type="dxa"/>
            <w:tcBorders>
              <w:top w:val="nil"/>
              <w:left w:val="nil"/>
              <w:bottom w:val="single" w:sz="8" w:space="0" w:color="auto"/>
              <w:right w:val="single" w:sz="8" w:space="0" w:color="auto"/>
            </w:tcBorders>
            <w:shd w:val="clear" w:color="auto" w:fill="auto"/>
            <w:vAlign w:val="center"/>
          </w:tcPr>
          <w:p w14:paraId="35202070" w14:textId="77777777" w:rsidR="00F55451" w:rsidRPr="00C47826" w:rsidRDefault="00F55451" w:rsidP="00F55451">
            <w:pPr>
              <w:jc w:val="center"/>
              <w:rPr>
                <w:rFonts w:cs="Arial"/>
                <w:szCs w:val="20"/>
                <w:lang w:eastAsia="en-GB"/>
              </w:rPr>
            </w:pPr>
            <w:r w:rsidRPr="00C47826">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tcPr>
          <w:p w14:paraId="2C8936FD" w14:textId="77777777" w:rsidR="00F55451" w:rsidRPr="00C47826" w:rsidRDefault="00F55451" w:rsidP="00F55451">
            <w:pPr>
              <w:jc w:val="center"/>
              <w:rPr>
                <w:rFonts w:cs="Arial"/>
                <w:szCs w:val="20"/>
                <w:lang w:eastAsia="en-GB"/>
              </w:rPr>
            </w:pPr>
            <w:r w:rsidRPr="00C47826">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tcPr>
          <w:p w14:paraId="270F5AA2" w14:textId="77777777" w:rsidR="00F55451" w:rsidRPr="00C47826" w:rsidRDefault="00F55451" w:rsidP="00F55451">
            <w:pPr>
              <w:jc w:val="center"/>
              <w:rPr>
                <w:rFonts w:cs="Arial"/>
                <w:szCs w:val="20"/>
                <w:lang w:eastAsia="en-GB"/>
              </w:rPr>
            </w:pPr>
            <w:r w:rsidRPr="00C47826">
              <w:rPr>
                <w:rFonts w:cs="Arial"/>
                <w:szCs w:val="20"/>
                <w:lang w:eastAsia="en-GB"/>
              </w:rPr>
              <w:t> </w:t>
            </w:r>
          </w:p>
        </w:tc>
        <w:tc>
          <w:tcPr>
            <w:tcW w:w="1320" w:type="dxa"/>
            <w:tcBorders>
              <w:top w:val="nil"/>
              <w:left w:val="nil"/>
              <w:bottom w:val="single" w:sz="8" w:space="0" w:color="auto"/>
              <w:right w:val="single" w:sz="8" w:space="0" w:color="auto"/>
            </w:tcBorders>
            <w:shd w:val="clear" w:color="auto" w:fill="auto"/>
            <w:vAlign w:val="center"/>
          </w:tcPr>
          <w:p w14:paraId="1314C0B6" w14:textId="77777777" w:rsidR="00F55451" w:rsidRPr="00C47826" w:rsidRDefault="00F55451" w:rsidP="00F55451">
            <w:pPr>
              <w:jc w:val="center"/>
              <w:rPr>
                <w:rFonts w:cs="Arial"/>
                <w:szCs w:val="20"/>
                <w:lang w:eastAsia="en-GB"/>
              </w:rPr>
            </w:pPr>
            <w:r w:rsidRPr="00C47826">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tcPr>
          <w:p w14:paraId="1E31C103" w14:textId="77777777" w:rsidR="00F55451" w:rsidRPr="00C47826" w:rsidRDefault="00F55451" w:rsidP="00F55451">
            <w:pPr>
              <w:jc w:val="center"/>
              <w:rPr>
                <w:rFonts w:cs="Arial"/>
                <w:bCs/>
                <w:szCs w:val="20"/>
                <w:lang w:eastAsia="en-GB"/>
              </w:rPr>
            </w:pPr>
            <w:r w:rsidRPr="00C47826">
              <w:rPr>
                <w:rFonts w:cs="Arial"/>
                <w:bCs/>
                <w:szCs w:val="20"/>
                <w:lang w:eastAsia="en-GB"/>
              </w:rPr>
              <w:t>x</w:t>
            </w:r>
          </w:p>
        </w:tc>
        <w:tc>
          <w:tcPr>
            <w:tcW w:w="1320" w:type="dxa"/>
            <w:tcBorders>
              <w:top w:val="nil"/>
              <w:left w:val="nil"/>
              <w:bottom w:val="single" w:sz="8" w:space="0" w:color="auto"/>
              <w:right w:val="single" w:sz="8" w:space="0" w:color="auto"/>
            </w:tcBorders>
            <w:shd w:val="clear" w:color="auto" w:fill="auto"/>
            <w:vAlign w:val="center"/>
          </w:tcPr>
          <w:p w14:paraId="75C66116" w14:textId="77777777" w:rsidR="00F55451" w:rsidRPr="00C47826" w:rsidRDefault="00F55451" w:rsidP="00F55451">
            <w:pPr>
              <w:jc w:val="center"/>
              <w:rPr>
                <w:rFonts w:cs="Arial"/>
                <w:bCs/>
                <w:szCs w:val="20"/>
                <w:lang w:eastAsia="en-GB"/>
              </w:rPr>
            </w:pPr>
            <w:r w:rsidRPr="00C47826">
              <w:rPr>
                <w:rFonts w:cs="Arial"/>
                <w:bCs/>
                <w:szCs w:val="20"/>
                <w:lang w:eastAsia="en-GB"/>
              </w:rPr>
              <w:t>x</w:t>
            </w:r>
          </w:p>
        </w:tc>
        <w:tc>
          <w:tcPr>
            <w:tcW w:w="1320" w:type="dxa"/>
            <w:tcBorders>
              <w:top w:val="nil"/>
              <w:left w:val="nil"/>
              <w:bottom w:val="single" w:sz="8" w:space="0" w:color="auto"/>
              <w:right w:val="single" w:sz="8" w:space="0" w:color="auto"/>
            </w:tcBorders>
            <w:shd w:val="clear" w:color="auto" w:fill="auto"/>
            <w:vAlign w:val="center"/>
          </w:tcPr>
          <w:p w14:paraId="56877064" w14:textId="77777777" w:rsidR="00F55451" w:rsidRPr="00C47826" w:rsidRDefault="00F55451" w:rsidP="00F55451">
            <w:pPr>
              <w:jc w:val="center"/>
              <w:rPr>
                <w:rFonts w:cs="Arial"/>
                <w:bCs/>
                <w:szCs w:val="20"/>
                <w:lang w:eastAsia="en-GB"/>
              </w:rPr>
            </w:pPr>
            <w:r w:rsidRPr="00C47826">
              <w:rPr>
                <w:rFonts w:cs="Arial"/>
                <w:bCs/>
                <w:szCs w:val="20"/>
                <w:lang w:eastAsia="en-GB"/>
              </w:rPr>
              <w:t>x</w:t>
            </w:r>
          </w:p>
        </w:tc>
        <w:tc>
          <w:tcPr>
            <w:tcW w:w="1320" w:type="dxa"/>
            <w:tcBorders>
              <w:top w:val="nil"/>
              <w:left w:val="nil"/>
              <w:bottom w:val="single" w:sz="8" w:space="0" w:color="auto"/>
              <w:right w:val="single" w:sz="8" w:space="0" w:color="auto"/>
            </w:tcBorders>
            <w:shd w:val="clear" w:color="auto" w:fill="auto"/>
            <w:vAlign w:val="center"/>
          </w:tcPr>
          <w:p w14:paraId="24EF9FA5" w14:textId="77777777" w:rsidR="00F55451" w:rsidRPr="00C47826" w:rsidRDefault="00F55451" w:rsidP="00F55451">
            <w:pPr>
              <w:jc w:val="center"/>
              <w:rPr>
                <w:rFonts w:cs="Arial"/>
                <w:bCs/>
                <w:szCs w:val="20"/>
                <w:lang w:eastAsia="en-GB"/>
              </w:rPr>
            </w:pPr>
            <w:r w:rsidRPr="00C47826">
              <w:rPr>
                <w:rFonts w:cs="Arial"/>
                <w:bCs/>
                <w:szCs w:val="20"/>
                <w:lang w:eastAsia="en-GB"/>
              </w:rPr>
              <w:t>x</w:t>
            </w:r>
          </w:p>
        </w:tc>
        <w:tc>
          <w:tcPr>
            <w:tcW w:w="1320" w:type="dxa"/>
            <w:tcBorders>
              <w:top w:val="nil"/>
              <w:left w:val="nil"/>
              <w:bottom w:val="single" w:sz="8" w:space="0" w:color="auto"/>
              <w:right w:val="single" w:sz="8" w:space="0" w:color="auto"/>
            </w:tcBorders>
            <w:shd w:val="clear" w:color="auto" w:fill="auto"/>
            <w:vAlign w:val="center"/>
          </w:tcPr>
          <w:p w14:paraId="17CC4553" w14:textId="77777777" w:rsidR="00F55451" w:rsidRPr="00C47826" w:rsidRDefault="00F55451" w:rsidP="00F55451">
            <w:pPr>
              <w:jc w:val="center"/>
              <w:rPr>
                <w:rFonts w:cs="Arial"/>
                <w:bCs/>
                <w:szCs w:val="20"/>
                <w:lang w:eastAsia="en-GB"/>
              </w:rPr>
            </w:pPr>
            <w:r w:rsidRPr="00C47826">
              <w:rPr>
                <w:rFonts w:cs="Arial"/>
                <w:bCs/>
                <w:szCs w:val="20"/>
                <w:lang w:eastAsia="en-GB"/>
              </w:rPr>
              <w:t>37</w:t>
            </w:r>
          </w:p>
        </w:tc>
      </w:tr>
      <w:tr w:rsidR="00F55451" w:rsidRPr="00F55451" w14:paraId="703892B3" w14:textId="77777777" w:rsidTr="00F55451">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tcPr>
          <w:p w14:paraId="2A77F762" w14:textId="77777777" w:rsidR="00F55451" w:rsidRPr="00C47826" w:rsidRDefault="00F55451" w:rsidP="00F55451">
            <w:pPr>
              <w:jc w:val="center"/>
              <w:rPr>
                <w:rFonts w:cs="Arial"/>
                <w:szCs w:val="20"/>
                <w:lang w:eastAsia="en-GB"/>
              </w:rPr>
            </w:pPr>
            <w:r w:rsidRPr="00C47826">
              <w:rPr>
                <w:rFonts w:cs="Arial"/>
                <w:szCs w:val="20"/>
                <w:lang w:eastAsia="en-GB"/>
              </w:rPr>
              <w:t>20</w:t>
            </w:r>
          </w:p>
        </w:tc>
        <w:tc>
          <w:tcPr>
            <w:tcW w:w="1540" w:type="dxa"/>
            <w:tcBorders>
              <w:top w:val="nil"/>
              <w:left w:val="nil"/>
              <w:bottom w:val="single" w:sz="8" w:space="0" w:color="auto"/>
              <w:right w:val="single" w:sz="8" w:space="0" w:color="auto"/>
            </w:tcBorders>
            <w:shd w:val="clear" w:color="auto" w:fill="auto"/>
            <w:vAlign w:val="center"/>
          </w:tcPr>
          <w:p w14:paraId="575A2E43" w14:textId="77777777" w:rsidR="00F55451" w:rsidRPr="00C47826" w:rsidRDefault="00F55451" w:rsidP="00F55451">
            <w:pPr>
              <w:jc w:val="center"/>
              <w:rPr>
                <w:rFonts w:cs="Arial"/>
                <w:szCs w:val="20"/>
                <w:lang w:eastAsia="en-GB"/>
              </w:rPr>
            </w:pPr>
            <w:r w:rsidRPr="00C47826">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tcPr>
          <w:p w14:paraId="39AD9B01" w14:textId="77777777" w:rsidR="00F55451" w:rsidRPr="00C47826" w:rsidRDefault="00F55451" w:rsidP="00F55451">
            <w:pPr>
              <w:jc w:val="center"/>
              <w:rPr>
                <w:rFonts w:cs="Arial"/>
                <w:szCs w:val="20"/>
                <w:lang w:eastAsia="en-GB"/>
              </w:rPr>
            </w:pPr>
            <w:r w:rsidRPr="00C47826">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tcPr>
          <w:p w14:paraId="542046F6" w14:textId="77777777" w:rsidR="00F55451" w:rsidRPr="00C47826" w:rsidRDefault="00F55451" w:rsidP="00F55451">
            <w:pPr>
              <w:jc w:val="center"/>
              <w:rPr>
                <w:rFonts w:cs="Arial"/>
                <w:szCs w:val="20"/>
                <w:lang w:eastAsia="en-GB"/>
              </w:rPr>
            </w:pPr>
            <w:r w:rsidRPr="00C47826">
              <w:rPr>
                <w:rFonts w:cs="Arial"/>
                <w:szCs w:val="20"/>
                <w:lang w:eastAsia="en-GB"/>
              </w:rPr>
              <w:t> </w:t>
            </w:r>
          </w:p>
        </w:tc>
        <w:tc>
          <w:tcPr>
            <w:tcW w:w="1320" w:type="dxa"/>
            <w:tcBorders>
              <w:top w:val="nil"/>
              <w:left w:val="nil"/>
              <w:bottom w:val="single" w:sz="8" w:space="0" w:color="auto"/>
              <w:right w:val="single" w:sz="8" w:space="0" w:color="auto"/>
            </w:tcBorders>
            <w:shd w:val="clear" w:color="auto" w:fill="auto"/>
            <w:vAlign w:val="center"/>
          </w:tcPr>
          <w:p w14:paraId="754F1DC9" w14:textId="77777777" w:rsidR="00F55451" w:rsidRPr="00C47826" w:rsidRDefault="00F55451" w:rsidP="00F55451">
            <w:pPr>
              <w:jc w:val="center"/>
              <w:rPr>
                <w:rFonts w:cs="Arial"/>
                <w:szCs w:val="20"/>
                <w:lang w:eastAsia="en-GB"/>
              </w:rPr>
            </w:pPr>
            <w:r w:rsidRPr="00C47826">
              <w:rPr>
                <w:rFonts w:cs="Arial"/>
                <w:szCs w:val="20"/>
                <w:lang w:eastAsia="en-GB"/>
              </w:rPr>
              <w:t>92</w:t>
            </w:r>
          </w:p>
        </w:tc>
        <w:tc>
          <w:tcPr>
            <w:tcW w:w="1320" w:type="dxa"/>
            <w:tcBorders>
              <w:top w:val="nil"/>
              <w:left w:val="nil"/>
              <w:bottom w:val="single" w:sz="8" w:space="0" w:color="auto"/>
              <w:right w:val="single" w:sz="8" w:space="0" w:color="auto"/>
            </w:tcBorders>
            <w:shd w:val="clear" w:color="auto" w:fill="auto"/>
            <w:vAlign w:val="center"/>
          </w:tcPr>
          <w:p w14:paraId="7736A0BA" w14:textId="77777777" w:rsidR="00F55451" w:rsidRPr="00C47826" w:rsidRDefault="00F55451" w:rsidP="00F55451">
            <w:pPr>
              <w:jc w:val="center"/>
              <w:rPr>
                <w:rFonts w:cs="Arial"/>
                <w:bCs/>
                <w:szCs w:val="20"/>
                <w:lang w:eastAsia="en-GB"/>
              </w:rPr>
            </w:pPr>
            <w:r w:rsidRPr="00C47826">
              <w:rPr>
                <w:rFonts w:cs="Arial"/>
                <w:bCs/>
                <w:szCs w:val="20"/>
                <w:lang w:eastAsia="en-GB"/>
              </w:rPr>
              <w:t>x</w:t>
            </w:r>
          </w:p>
        </w:tc>
        <w:tc>
          <w:tcPr>
            <w:tcW w:w="1320" w:type="dxa"/>
            <w:tcBorders>
              <w:top w:val="nil"/>
              <w:left w:val="nil"/>
              <w:bottom w:val="single" w:sz="8" w:space="0" w:color="auto"/>
              <w:right w:val="single" w:sz="8" w:space="0" w:color="auto"/>
            </w:tcBorders>
            <w:shd w:val="clear" w:color="auto" w:fill="auto"/>
            <w:vAlign w:val="center"/>
          </w:tcPr>
          <w:p w14:paraId="05C0F164" w14:textId="77777777" w:rsidR="00F55451" w:rsidRPr="00C47826" w:rsidRDefault="00F55451" w:rsidP="00F55451">
            <w:pPr>
              <w:jc w:val="center"/>
              <w:rPr>
                <w:rFonts w:cs="Arial"/>
                <w:bCs/>
                <w:szCs w:val="20"/>
                <w:lang w:eastAsia="en-GB"/>
              </w:rPr>
            </w:pPr>
            <w:r w:rsidRPr="00C47826">
              <w:rPr>
                <w:rFonts w:cs="Arial"/>
                <w:bCs/>
                <w:szCs w:val="20"/>
                <w:lang w:eastAsia="en-GB"/>
              </w:rPr>
              <w:t>x</w:t>
            </w:r>
          </w:p>
        </w:tc>
        <w:tc>
          <w:tcPr>
            <w:tcW w:w="1320" w:type="dxa"/>
            <w:tcBorders>
              <w:top w:val="nil"/>
              <w:left w:val="nil"/>
              <w:bottom w:val="single" w:sz="8" w:space="0" w:color="auto"/>
              <w:right w:val="single" w:sz="8" w:space="0" w:color="auto"/>
            </w:tcBorders>
            <w:shd w:val="clear" w:color="auto" w:fill="auto"/>
            <w:vAlign w:val="center"/>
          </w:tcPr>
          <w:p w14:paraId="55F93982" w14:textId="77777777" w:rsidR="00F55451" w:rsidRPr="00C47826" w:rsidRDefault="00F55451" w:rsidP="00F55451">
            <w:pPr>
              <w:jc w:val="center"/>
              <w:rPr>
                <w:rFonts w:cs="Arial"/>
                <w:bCs/>
                <w:szCs w:val="20"/>
                <w:lang w:eastAsia="en-GB"/>
              </w:rPr>
            </w:pPr>
            <w:r w:rsidRPr="00C47826">
              <w:rPr>
                <w:rFonts w:cs="Arial"/>
                <w:bCs/>
                <w:szCs w:val="20"/>
                <w:lang w:eastAsia="en-GB"/>
              </w:rPr>
              <w:t>x</w:t>
            </w:r>
          </w:p>
        </w:tc>
        <w:tc>
          <w:tcPr>
            <w:tcW w:w="1320" w:type="dxa"/>
            <w:tcBorders>
              <w:top w:val="nil"/>
              <w:left w:val="nil"/>
              <w:bottom w:val="single" w:sz="8" w:space="0" w:color="auto"/>
              <w:right w:val="single" w:sz="8" w:space="0" w:color="auto"/>
            </w:tcBorders>
            <w:shd w:val="clear" w:color="auto" w:fill="auto"/>
            <w:vAlign w:val="center"/>
          </w:tcPr>
          <w:p w14:paraId="55200232" w14:textId="77777777" w:rsidR="00F55451" w:rsidRPr="00C47826" w:rsidRDefault="00F55451" w:rsidP="00F55451">
            <w:pPr>
              <w:jc w:val="center"/>
              <w:rPr>
                <w:rFonts w:cs="Arial"/>
                <w:bCs/>
                <w:szCs w:val="20"/>
                <w:lang w:eastAsia="en-GB"/>
              </w:rPr>
            </w:pPr>
            <w:r w:rsidRPr="00C47826">
              <w:rPr>
                <w:rFonts w:cs="Arial"/>
                <w:bCs/>
                <w:szCs w:val="20"/>
                <w:lang w:eastAsia="en-GB"/>
              </w:rPr>
              <w:t>x</w:t>
            </w:r>
          </w:p>
        </w:tc>
        <w:tc>
          <w:tcPr>
            <w:tcW w:w="1320" w:type="dxa"/>
            <w:tcBorders>
              <w:top w:val="nil"/>
              <w:left w:val="nil"/>
              <w:bottom w:val="single" w:sz="8" w:space="0" w:color="auto"/>
              <w:right w:val="single" w:sz="8" w:space="0" w:color="auto"/>
            </w:tcBorders>
            <w:shd w:val="clear" w:color="auto" w:fill="auto"/>
            <w:vAlign w:val="center"/>
          </w:tcPr>
          <w:p w14:paraId="48012D6D" w14:textId="77777777" w:rsidR="00F55451" w:rsidRPr="00C47826" w:rsidRDefault="00F55451" w:rsidP="00F55451">
            <w:pPr>
              <w:jc w:val="center"/>
              <w:rPr>
                <w:rFonts w:cs="Arial"/>
                <w:bCs/>
                <w:szCs w:val="20"/>
                <w:lang w:eastAsia="en-GB"/>
              </w:rPr>
            </w:pPr>
            <w:r w:rsidRPr="00C47826">
              <w:rPr>
                <w:rFonts w:cs="Arial"/>
                <w:bCs/>
                <w:szCs w:val="20"/>
                <w:lang w:eastAsia="en-GB"/>
              </w:rPr>
              <w:t>38</w:t>
            </w:r>
          </w:p>
        </w:tc>
      </w:tr>
      <w:tr w:rsidR="00F55451" w:rsidRPr="00F55451" w14:paraId="358E6C7B" w14:textId="77777777" w:rsidTr="00F55451">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tcPr>
          <w:p w14:paraId="4560D0A4" w14:textId="77777777" w:rsidR="00F55451" w:rsidRPr="00C47826" w:rsidRDefault="00F55451" w:rsidP="00F55451">
            <w:pPr>
              <w:jc w:val="center"/>
              <w:rPr>
                <w:rFonts w:cs="Arial"/>
                <w:szCs w:val="20"/>
                <w:lang w:eastAsia="en-GB"/>
              </w:rPr>
            </w:pPr>
            <w:r w:rsidRPr="00C47826">
              <w:rPr>
                <w:rFonts w:cs="Arial"/>
                <w:szCs w:val="20"/>
                <w:lang w:eastAsia="en-GB"/>
              </w:rPr>
              <w:t>21</w:t>
            </w:r>
          </w:p>
        </w:tc>
        <w:tc>
          <w:tcPr>
            <w:tcW w:w="1540" w:type="dxa"/>
            <w:tcBorders>
              <w:top w:val="nil"/>
              <w:left w:val="nil"/>
              <w:bottom w:val="single" w:sz="8" w:space="0" w:color="auto"/>
              <w:right w:val="single" w:sz="8" w:space="0" w:color="auto"/>
            </w:tcBorders>
            <w:shd w:val="clear" w:color="auto" w:fill="auto"/>
            <w:vAlign w:val="center"/>
          </w:tcPr>
          <w:p w14:paraId="2E3107E9" w14:textId="77777777" w:rsidR="00F55451" w:rsidRPr="00C47826" w:rsidRDefault="00F55451" w:rsidP="00F55451">
            <w:pPr>
              <w:jc w:val="center"/>
              <w:rPr>
                <w:rFonts w:cs="Arial"/>
                <w:szCs w:val="20"/>
                <w:lang w:eastAsia="en-GB"/>
              </w:rPr>
            </w:pPr>
            <w:r w:rsidRPr="00C47826">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tcPr>
          <w:p w14:paraId="2A093170" w14:textId="77777777" w:rsidR="00F55451" w:rsidRPr="00C47826" w:rsidRDefault="00F55451" w:rsidP="00F55451">
            <w:pPr>
              <w:jc w:val="center"/>
              <w:rPr>
                <w:rFonts w:cs="Arial"/>
                <w:szCs w:val="20"/>
                <w:lang w:eastAsia="en-GB"/>
              </w:rPr>
            </w:pPr>
            <w:r w:rsidRPr="00C47826">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tcPr>
          <w:p w14:paraId="3DBA6D94" w14:textId="77777777" w:rsidR="00F55451" w:rsidRPr="00C47826" w:rsidRDefault="00F55451" w:rsidP="00F55451">
            <w:pPr>
              <w:jc w:val="center"/>
              <w:rPr>
                <w:rFonts w:cs="Arial"/>
                <w:szCs w:val="20"/>
                <w:lang w:eastAsia="en-GB"/>
              </w:rPr>
            </w:pPr>
            <w:r w:rsidRPr="00C47826">
              <w:rPr>
                <w:rFonts w:cs="Arial"/>
                <w:szCs w:val="20"/>
                <w:lang w:eastAsia="en-GB"/>
              </w:rPr>
              <w:t> </w:t>
            </w:r>
          </w:p>
        </w:tc>
        <w:tc>
          <w:tcPr>
            <w:tcW w:w="1320" w:type="dxa"/>
            <w:tcBorders>
              <w:top w:val="nil"/>
              <w:left w:val="nil"/>
              <w:bottom w:val="single" w:sz="8" w:space="0" w:color="auto"/>
              <w:right w:val="single" w:sz="8" w:space="0" w:color="auto"/>
            </w:tcBorders>
            <w:shd w:val="clear" w:color="auto" w:fill="auto"/>
            <w:vAlign w:val="center"/>
          </w:tcPr>
          <w:p w14:paraId="340AA314" w14:textId="77777777" w:rsidR="00F55451" w:rsidRPr="00C47826" w:rsidRDefault="00F55451" w:rsidP="00F55451">
            <w:pPr>
              <w:jc w:val="center"/>
              <w:rPr>
                <w:rFonts w:cs="Arial"/>
                <w:szCs w:val="20"/>
                <w:lang w:eastAsia="en-GB"/>
              </w:rPr>
            </w:pPr>
            <w:r w:rsidRPr="00C47826">
              <w:rPr>
                <w:rFonts w:cs="Arial"/>
                <w:szCs w:val="20"/>
                <w:lang w:eastAsia="en-GB"/>
              </w:rPr>
              <w:t>92</w:t>
            </w:r>
          </w:p>
        </w:tc>
        <w:tc>
          <w:tcPr>
            <w:tcW w:w="1320" w:type="dxa"/>
            <w:tcBorders>
              <w:top w:val="nil"/>
              <w:left w:val="nil"/>
              <w:bottom w:val="single" w:sz="8" w:space="0" w:color="auto"/>
              <w:right w:val="single" w:sz="8" w:space="0" w:color="auto"/>
            </w:tcBorders>
            <w:shd w:val="clear" w:color="auto" w:fill="auto"/>
            <w:vAlign w:val="center"/>
          </w:tcPr>
          <w:p w14:paraId="171F07B7" w14:textId="77777777" w:rsidR="00F55451" w:rsidRPr="00C47826" w:rsidRDefault="00F55451" w:rsidP="00F55451">
            <w:pPr>
              <w:jc w:val="center"/>
              <w:rPr>
                <w:rFonts w:cs="Arial"/>
                <w:bCs/>
                <w:szCs w:val="20"/>
                <w:lang w:eastAsia="en-GB"/>
              </w:rPr>
            </w:pPr>
            <w:r w:rsidRPr="00C47826">
              <w:rPr>
                <w:rFonts w:cs="Arial"/>
                <w:bCs/>
                <w:szCs w:val="20"/>
                <w:lang w:eastAsia="en-GB"/>
              </w:rPr>
              <w:t>x</w:t>
            </w:r>
          </w:p>
        </w:tc>
        <w:tc>
          <w:tcPr>
            <w:tcW w:w="1320" w:type="dxa"/>
            <w:tcBorders>
              <w:top w:val="nil"/>
              <w:left w:val="nil"/>
              <w:bottom w:val="single" w:sz="8" w:space="0" w:color="auto"/>
              <w:right w:val="single" w:sz="8" w:space="0" w:color="auto"/>
            </w:tcBorders>
            <w:shd w:val="clear" w:color="auto" w:fill="auto"/>
            <w:vAlign w:val="center"/>
          </w:tcPr>
          <w:p w14:paraId="1C77BBF8" w14:textId="77777777" w:rsidR="00F55451" w:rsidRPr="00C47826" w:rsidRDefault="00F55451" w:rsidP="00F55451">
            <w:pPr>
              <w:jc w:val="center"/>
              <w:rPr>
                <w:rFonts w:cs="Arial"/>
                <w:bCs/>
                <w:szCs w:val="20"/>
                <w:lang w:eastAsia="en-GB"/>
              </w:rPr>
            </w:pPr>
            <w:r w:rsidRPr="00C47826">
              <w:rPr>
                <w:rFonts w:cs="Arial"/>
                <w:bCs/>
                <w:szCs w:val="20"/>
                <w:lang w:eastAsia="en-GB"/>
              </w:rPr>
              <w:t>x</w:t>
            </w:r>
          </w:p>
        </w:tc>
        <w:tc>
          <w:tcPr>
            <w:tcW w:w="1320" w:type="dxa"/>
            <w:tcBorders>
              <w:top w:val="nil"/>
              <w:left w:val="nil"/>
              <w:bottom w:val="single" w:sz="8" w:space="0" w:color="auto"/>
              <w:right w:val="single" w:sz="8" w:space="0" w:color="auto"/>
            </w:tcBorders>
            <w:shd w:val="clear" w:color="auto" w:fill="auto"/>
            <w:vAlign w:val="center"/>
          </w:tcPr>
          <w:p w14:paraId="3872CD52" w14:textId="77777777" w:rsidR="00F55451" w:rsidRPr="00C47826" w:rsidRDefault="00F55451" w:rsidP="00F55451">
            <w:pPr>
              <w:jc w:val="center"/>
              <w:rPr>
                <w:rFonts w:cs="Arial"/>
                <w:bCs/>
                <w:szCs w:val="20"/>
                <w:lang w:eastAsia="en-GB"/>
              </w:rPr>
            </w:pPr>
            <w:r w:rsidRPr="00C47826">
              <w:rPr>
                <w:rFonts w:cs="Arial"/>
                <w:bCs/>
                <w:szCs w:val="20"/>
                <w:lang w:eastAsia="en-GB"/>
              </w:rPr>
              <w:t>x</w:t>
            </w:r>
          </w:p>
        </w:tc>
        <w:tc>
          <w:tcPr>
            <w:tcW w:w="1320" w:type="dxa"/>
            <w:tcBorders>
              <w:top w:val="nil"/>
              <w:left w:val="nil"/>
              <w:bottom w:val="single" w:sz="8" w:space="0" w:color="auto"/>
              <w:right w:val="single" w:sz="8" w:space="0" w:color="auto"/>
            </w:tcBorders>
            <w:shd w:val="clear" w:color="auto" w:fill="auto"/>
            <w:vAlign w:val="center"/>
          </w:tcPr>
          <w:p w14:paraId="273B8D6B" w14:textId="77777777" w:rsidR="00F55451" w:rsidRPr="00C47826" w:rsidRDefault="00F55451" w:rsidP="00F55451">
            <w:pPr>
              <w:jc w:val="center"/>
              <w:rPr>
                <w:rFonts w:cs="Arial"/>
                <w:bCs/>
                <w:szCs w:val="20"/>
                <w:lang w:eastAsia="en-GB"/>
              </w:rPr>
            </w:pPr>
            <w:r w:rsidRPr="00C47826">
              <w:rPr>
                <w:rFonts w:cs="Arial"/>
                <w:bCs/>
                <w:szCs w:val="20"/>
                <w:lang w:eastAsia="en-GB"/>
              </w:rPr>
              <w:t>x</w:t>
            </w:r>
          </w:p>
        </w:tc>
        <w:tc>
          <w:tcPr>
            <w:tcW w:w="1320" w:type="dxa"/>
            <w:tcBorders>
              <w:top w:val="nil"/>
              <w:left w:val="nil"/>
              <w:bottom w:val="single" w:sz="8" w:space="0" w:color="auto"/>
              <w:right w:val="single" w:sz="8" w:space="0" w:color="auto"/>
            </w:tcBorders>
            <w:shd w:val="clear" w:color="auto" w:fill="auto"/>
            <w:vAlign w:val="center"/>
          </w:tcPr>
          <w:p w14:paraId="32AD186A" w14:textId="77777777" w:rsidR="00F55451" w:rsidRPr="00C47826" w:rsidRDefault="00F55451" w:rsidP="00F55451">
            <w:pPr>
              <w:jc w:val="center"/>
              <w:rPr>
                <w:rFonts w:cs="Arial"/>
                <w:bCs/>
                <w:szCs w:val="20"/>
                <w:lang w:eastAsia="en-GB"/>
              </w:rPr>
            </w:pPr>
            <w:r w:rsidRPr="00C47826">
              <w:rPr>
                <w:rFonts w:cs="Arial"/>
                <w:bCs/>
                <w:szCs w:val="20"/>
                <w:lang w:eastAsia="en-GB"/>
              </w:rPr>
              <w:t>27</w:t>
            </w:r>
          </w:p>
        </w:tc>
      </w:tr>
    </w:tbl>
    <w:p w14:paraId="6C6FADC5" w14:textId="63E9240C" w:rsidR="00095742" w:rsidRPr="00EF4CB5" w:rsidRDefault="00BC5BF5" w:rsidP="00C51E9B">
      <w:pPr>
        <w:spacing w:before="60" w:after="60"/>
        <w:rPr>
          <w:rFonts w:cs="Arial"/>
          <w:b/>
          <w:iCs/>
          <w:szCs w:val="20"/>
        </w:rPr>
      </w:pPr>
      <w:sdt>
        <w:sdtPr>
          <w:rPr>
            <w:rFonts w:cs="Arial"/>
            <w:b/>
            <w:iCs/>
          </w:rPr>
          <w:id w:val="-1090379923"/>
          <w14:checkbox>
            <w14:checked w14:val="1"/>
            <w14:checkedState w14:val="2612" w14:font="MS Gothic"/>
            <w14:uncheckedState w14:val="2610" w14:font="MS Gothic"/>
          </w14:checkbox>
        </w:sdtPr>
        <w:sdtEndPr/>
        <w:sdtContent>
          <w:r w:rsidR="00F55451">
            <w:rPr>
              <w:rFonts w:ascii="MS Gothic" w:eastAsia="MS Gothic" w:hAnsi="MS Gothic" w:cs="Arial" w:hint="eastAsia"/>
              <w:b/>
              <w:iCs/>
            </w:rPr>
            <w:t>☒</w:t>
          </w:r>
        </w:sdtContent>
      </w:sdt>
      <w:r w:rsidR="00F551D7">
        <w:rPr>
          <w:rFonts w:cs="Arial"/>
          <w:b/>
          <w:iCs/>
        </w:rPr>
        <w:t xml:space="preserve"> </w:t>
      </w:r>
      <w:r w:rsidR="00792DDF">
        <w:rPr>
          <w:rFonts w:cs="Arial"/>
          <w:b/>
          <w:iCs/>
        </w:rPr>
        <w:t>D</w:t>
      </w:r>
      <w:r w:rsidR="00052B7C" w:rsidRPr="00792DDF">
        <w:rPr>
          <w:rFonts w:cs="Arial"/>
          <w:b/>
          <w:iCs/>
        </w:rPr>
        <w:t xml:space="preserve">iffusion tube data has been bias </w:t>
      </w:r>
      <w:r w:rsidR="00052B7C" w:rsidRPr="00EF4CB5">
        <w:rPr>
          <w:rFonts w:cs="Arial"/>
          <w:b/>
          <w:iCs/>
          <w:szCs w:val="20"/>
        </w:rPr>
        <w:t>corrected</w:t>
      </w:r>
      <w:r w:rsidR="002639A9" w:rsidRPr="00EF4CB5">
        <w:rPr>
          <w:rFonts w:cs="Arial"/>
          <w:b/>
          <w:iCs/>
          <w:szCs w:val="20"/>
        </w:rPr>
        <w:t xml:space="preserve"> </w:t>
      </w:r>
    </w:p>
    <w:p w14:paraId="6F97E1C8" w14:textId="77777777" w:rsidR="00EF4CB5" w:rsidRDefault="00EF4CB5" w:rsidP="00EF4CB5">
      <w:pPr>
        <w:pStyle w:val="CommentText"/>
        <w:tabs>
          <w:tab w:val="left" w:pos="142"/>
        </w:tabs>
        <w:spacing w:before="60" w:after="60"/>
        <w:rPr>
          <w:rFonts w:cs="Arial"/>
          <w:iCs/>
        </w:rPr>
      </w:pPr>
    </w:p>
    <w:p w14:paraId="30BDA141" w14:textId="77777777" w:rsidR="007A696F" w:rsidRPr="00C24DBB" w:rsidRDefault="00AF5C1B" w:rsidP="000F02BA">
      <w:pPr>
        <w:spacing w:before="60" w:after="60"/>
        <w:ind w:left="284" w:hanging="284"/>
        <w:rPr>
          <w:rFonts w:cs="Arial"/>
          <w:b/>
          <w:iCs/>
        </w:rPr>
      </w:pPr>
      <w:r w:rsidRPr="00C24DBB">
        <w:rPr>
          <w:rFonts w:cs="Arial"/>
          <w:b/>
          <w:iCs/>
        </w:rPr>
        <w:t>Notes:</w:t>
      </w:r>
    </w:p>
    <w:p w14:paraId="75E00E28" w14:textId="77777777" w:rsidR="00AF5C1B" w:rsidRPr="00146809" w:rsidRDefault="00293FDA" w:rsidP="007A696F">
      <w:pPr>
        <w:spacing w:before="60" w:after="60"/>
        <w:rPr>
          <w:rFonts w:cs="Arial"/>
          <w:iCs/>
        </w:rPr>
      </w:pPr>
      <w:r>
        <w:rPr>
          <w:rFonts w:cs="Arial"/>
          <w:iCs/>
        </w:rPr>
        <w:t>Exceedance</w:t>
      </w:r>
      <w:r w:rsidR="00AF5C1B" w:rsidRPr="008603A5">
        <w:rPr>
          <w:rFonts w:cs="Arial"/>
          <w:iCs/>
        </w:rPr>
        <w:t>s of the NO</w:t>
      </w:r>
      <w:r w:rsidR="00AF5C1B" w:rsidRPr="00F37AE8">
        <w:rPr>
          <w:rFonts w:cs="Arial"/>
          <w:iCs/>
          <w:vertAlign w:val="subscript"/>
        </w:rPr>
        <w:t>2</w:t>
      </w:r>
      <w:r w:rsidR="00AF5C1B" w:rsidRPr="008603A5">
        <w:rPr>
          <w:rFonts w:cs="Arial"/>
          <w:iCs/>
        </w:rPr>
        <w:t xml:space="preserve"> annual mean objective of 40µg/m</w:t>
      </w:r>
      <w:r w:rsidR="00AF5C1B" w:rsidRPr="006D1747">
        <w:rPr>
          <w:rFonts w:cs="Arial"/>
          <w:iCs/>
          <w:vertAlign w:val="superscript"/>
        </w:rPr>
        <w:t>3</w:t>
      </w:r>
      <w:r w:rsidR="00AF5C1B" w:rsidRPr="008603A5">
        <w:rPr>
          <w:rFonts w:cs="Arial"/>
          <w:iCs/>
        </w:rPr>
        <w:t xml:space="preserve"> are shown in </w:t>
      </w:r>
      <w:r w:rsidR="00AF5C1B" w:rsidRPr="00146809">
        <w:rPr>
          <w:rFonts w:cs="Arial"/>
          <w:b/>
          <w:iCs/>
        </w:rPr>
        <w:t>bold</w:t>
      </w:r>
      <w:r w:rsidR="00AF5C1B" w:rsidRPr="00146809">
        <w:rPr>
          <w:rFonts w:cs="Arial"/>
          <w:iCs/>
        </w:rPr>
        <w:t>.</w:t>
      </w:r>
    </w:p>
    <w:p w14:paraId="294F814A" w14:textId="7B16AD21" w:rsidR="00AF5C1B" w:rsidRPr="008603A5" w:rsidRDefault="00C47826" w:rsidP="007A696F">
      <w:pPr>
        <w:spacing w:before="60" w:after="60"/>
        <w:rPr>
          <w:rFonts w:cs="Arial"/>
          <w:iCs/>
        </w:rPr>
      </w:pPr>
      <w:r w:rsidRPr="008603A5">
        <w:rPr>
          <w:rFonts w:cs="Arial"/>
          <w:iCs/>
        </w:rPr>
        <w:t xml:space="preserve"> </w:t>
      </w:r>
      <w:r w:rsidR="00AF5C1B" w:rsidRPr="008603A5">
        <w:rPr>
          <w:rFonts w:cs="Arial"/>
          <w:iCs/>
        </w:rPr>
        <w:t xml:space="preserve">(1) </w:t>
      </w:r>
      <w:r w:rsidR="007A696F">
        <w:rPr>
          <w:rFonts w:cs="Arial"/>
          <w:iCs/>
        </w:rPr>
        <w:t>D</w:t>
      </w:r>
      <w:r w:rsidR="00AF5C1B" w:rsidRPr="008603A5">
        <w:rPr>
          <w:rFonts w:cs="Arial"/>
          <w:iCs/>
        </w:rPr>
        <w:t>ata capture for the monitoring period, in cases where monitoring was only carried out for part of the year.</w:t>
      </w:r>
    </w:p>
    <w:p w14:paraId="6A1FB093" w14:textId="77777777" w:rsidR="007617D2" w:rsidRPr="008603A5" w:rsidRDefault="007617D2" w:rsidP="007617D2">
      <w:pPr>
        <w:spacing w:before="60" w:after="60"/>
        <w:rPr>
          <w:rFonts w:cs="Arial"/>
          <w:iCs/>
          <w:szCs w:val="20"/>
        </w:rPr>
      </w:pPr>
      <w:r w:rsidRPr="008603A5">
        <w:rPr>
          <w:rFonts w:cs="Arial"/>
          <w:iCs/>
          <w:szCs w:val="20"/>
        </w:rPr>
        <w:t xml:space="preserve">(2) </w:t>
      </w:r>
      <w:r>
        <w:rPr>
          <w:rFonts w:cs="Arial"/>
          <w:iCs/>
          <w:szCs w:val="20"/>
        </w:rPr>
        <w:t>D</w:t>
      </w:r>
      <w:r w:rsidRPr="008603A5">
        <w:rPr>
          <w:rFonts w:cs="Arial"/>
          <w:iCs/>
          <w:szCs w:val="20"/>
        </w:rPr>
        <w:t>ata capture for the full calendar year (e.g. if monitoring was carried out for 6 months, the maximum data capture for the full calendar year is 50%).</w:t>
      </w:r>
    </w:p>
    <w:p w14:paraId="5CC5D62F" w14:textId="77777777" w:rsidR="006311FB" w:rsidRDefault="00AF5C1B" w:rsidP="007A696F">
      <w:pPr>
        <w:spacing w:before="60" w:after="60"/>
      </w:pPr>
      <w:r w:rsidRPr="008603A5">
        <w:rPr>
          <w:rFonts w:cs="Arial"/>
          <w:iCs/>
        </w:rPr>
        <w:t xml:space="preserve">(3) Means for diffusion tubes have been corrected for bias. All means have </w:t>
      </w:r>
      <w:r w:rsidRPr="00AE374A">
        <w:rPr>
          <w:rFonts w:cs="Arial"/>
          <w:iCs/>
        </w:rPr>
        <w:t>been “annualised” as</w:t>
      </w:r>
      <w:r w:rsidRPr="00AE374A">
        <w:t xml:space="preserve"> pe</w:t>
      </w:r>
      <w:r w:rsidR="001578D2" w:rsidRPr="00AE374A">
        <w:t xml:space="preserve">r </w:t>
      </w:r>
      <w:r w:rsidR="002B3470">
        <w:t>Boxes 7.9</w:t>
      </w:r>
      <w:r w:rsidR="007A696F">
        <w:t xml:space="preserve"> and </w:t>
      </w:r>
      <w:r w:rsidR="002B3470">
        <w:t xml:space="preserve">7.10 in </w:t>
      </w:r>
      <w:r w:rsidR="00A4380E" w:rsidRPr="00AE374A">
        <w:t>L</w:t>
      </w:r>
      <w:r w:rsidR="001578D2" w:rsidRPr="00AE374A">
        <w:t>AQM.</w:t>
      </w:r>
      <w:r w:rsidR="00EE45F1">
        <w:t>TG16</w:t>
      </w:r>
      <w:r w:rsidR="001578D2">
        <w:t xml:space="preserve"> </w:t>
      </w:r>
      <w:r w:rsidRPr="008603A5">
        <w:t xml:space="preserve">if valid data capture for the full calendar year </w:t>
      </w:r>
      <w:r w:rsidR="00554D19">
        <w:t xml:space="preserve">is less than 75%. See Appendix </w:t>
      </w:r>
      <w:r w:rsidR="00E20489">
        <w:t xml:space="preserve">C </w:t>
      </w:r>
      <w:r w:rsidR="001578D2">
        <w:t>for details.</w:t>
      </w:r>
    </w:p>
    <w:p w14:paraId="2CB6C0A9" w14:textId="77777777" w:rsidR="004E7DCA" w:rsidRDefault="004E7DCA" w:rsidP="00146809">
      <w:pPr>
        <w:pStyle w:val="Style1"/>
        <w:rPr>
          <w:b/>
          <w:bCs/>
          <w:color w:val="00AF41"/>
          <w:szCs w:val="20"/>
        </w:rPr>
      </w:pPr>
      <w:r>
        <w:rPr>
          <w:b/>
          <w:bCs/>
          <w:color w:val="00AF41"/>
          <w:szCs w:val="20"/>
        </w:rPr>
        <w:br w:type="page"/>
      </w:r>
    </w:p>
    <w:p w14:paraId="7A09E956" w14:textId="76BBE71E" w:rsidR="00146809" w:rsidRPr="00C90862" w:rsidRDefault="00771B75" w:rsidP="00933559">
      <w:pPr>
        <w:pStyle w:val="Caption"/>
        <w:keepNext/>
      </w:pPr>
      <w:bookmarkStart w:id="206" w:name="_Toc532827659"/>
      <w:bookmarkStart w:id="207" w:name="_Toc3795692"/>
      <w:r w:rsidRPr="00B27B2F">
        <w:rPr>
          <w:color w:val="7030A0"/>
        </w:rPr>
        <w:lastRenderedPageBreak/>
        <w:t>Figure A.</w:t>
      </w:r>
      <w:r w:rsidR="00C90862" w:rsidRPr="00B27B2F">
        <w:rPr>
          <w:bCs w:val="0"/>
          <w:color w:val="7030A0"/>
        </w:rPr>
        <w:fldChar w:fldCharType="begin"/>
      </w:r>
      <w:r w:rsidR="00C90862" w:rsidRPr="00B27B2F">
        <w:rPr>
          <w:bCs w:val="0"/>
          <w:color w:val="7030A0"/>
        </w:rPr>
        <w:instrText xml:space="preserve"> SEQ Figure_A. \* ARABIC </w:instrText>
      </w:r>
      <w:r w:rsidR="00C90862" w:rsidRPr="00B27B2F">
        <w:rPr>
          <w:bCs w:val="0"/>
          <w:color w:val="7030A0"/>
        </w:rPr>
        <w:fldChar w:fldCharType="separate"/>
      </w:r>
      <w:r w:rsidR="00F30FFB">
        <w:rPr>
          <w:bCs w:val="0"/>
          <w:noProof/>
          <w:color w:val="7030A0"/>
        </w:rPr>
        <w:t>1</w:t>
      </w:r>
      <w:r w:rsidR="00C90862" w:rsidRPr="00B27B2F">
        <w:rPr>
          <w:bCs w:val="0"/>
          <w:color w:val="7030A0"/>
        </w:rPr>
        <w:fldChar w:fldCharType="end"/>
      </w:r>
      <w:r w:rsidRPr="00B27B2F">
        <w:rPr>
          <w:color w:val="7030A0"/>
        </w:rPr>
        <w:t xml:space="preserve"> – Trends in Annual Mean NO</w:t>
      </w:r>
      <w:r w:rsidRPr="00B27B2F">
        <w:rPr>
          <w:color w:val="7030A0"/>
          <w:vertAlign w:val="subscript"/>
        </w:rPr>
        <w:t>2</w:t>
      </w:r>
      <w:r w:rsidRPr="00B27B2F">
        <w:rPr>
          <w:color w:val="7030A0"/>
        </w:rPr>
        <w:t xml:space="preserve"> Concentrations</w:t>
      </w:r>
      <w:bookmarkEnd w:id="206"/>
      <w:bookmarkEnd w:id="207"/>
      <w:r w:rsidRPr="00B27B2F">
        <w:rPr>
          <w:color w:val="7030A0"/>
        </w:rPr>
        <w:t xml:space="preserve"> </w:t>
      </w:r>
    </w:p>
    <w:p w14:paraId="2E3ADCAB" w14:textId="7805574B" w:rsidR="00243AE5" w:rsidRPr="000F02BA" w:rsidRDefault="00905D1A" w:rsidP="00146809">
      <w:pPr>
        <w:pStyle w:val="Style1"/>
        <w:rPr>
          <w:color w:val="FF0000"/>
        </w:rPr>
      </w:pPr>
      <w:r>
        <w:rPr>
          <w:noProof/>
          <w:color w:val="FF0000"/>
        </w:rPr>
        <w:drawing>
          <wp:inline distT="0" distB="0" distL="0" distR="0" wp14:anchorId="7FF2C9D5" wp14:editId="12161630">
            <wp:extent cx="8554212" cy="4274820"/>
            <wp:effectExtent l="0" t="0" r="0" b="0"/>
            <wp:docPr id="14" name="Picture 14" descr="Bar chart showing trends in annual mean NO2 concentrations  at Stockbridge and Orchard St monitoring station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ge_29.jpg"/>
                    <pic:cNvPicPr/>
                  </pic:nvPicPr>
                  <pic:blipFill>
                    <a:blip r:embed="rId30">
                      <a:extLst>
                        <a:ext uri="{28A0092B-C50C-407E-A947-70E740481C1C}">
                          <a14:useLocalDpi xmlns:a14="http://schemas.microsoft.com/office/drawing/2010/main" val="0"/>
                        </a:ext>
                      </a:extLst>
                    </a:blip>
                    <a:stretch>
                      <a:fillRect/>
                    </a:stretch>
                  </pic:blipFill>
                  <pic:spPr>
                    <a:xfrm>
                      <a:off x="0" y="0"/>
                      <a:ext cx="8554212" cy="4274820"/>
                    </a:xfrm>
                    <a:prstGeom prst="rect">
                      <a:avLst/>
                    </a:prstGeom>
                  </pic:spPr>
                </pic:pic>
              </a:graphicData>
            </a:graphic>
          </wp:inline>
        </w:drawing>
      </w:r>
    </w:p>
    <w:p w14:paraId="413B9AD2" w14:textId="77777777" w:rsidR="004E7DCA" w:rsidRDefault="004E7DCA" w:rsidP="00146809">
      <w:pPr>
        <w:pStyle w:val="Style1"/>
      </w:pPr>
      <w:r>
        <w:br w:type="page"/>
      </w:r>
    </w:p>
    <w:p w14:paraId="26AF32F9" w14:textId="615D997A" w:rsidR="009C2C88" w:rsidRDefault="002C1F82" w:rsidP="009C2C88">
      <w:pPr>
        <w:pStyle w:val="Caption"/>
        <w:keepNext/>
      </w:pPr>
      <w:bookmarkStart w:id="208" w:name="_Ref447720288"/>
      <w:bookmarkStart w:id="209" w:name="_Toc445239289"/>
      <w:bookmarkStart w:id="210" w:name="_Toc5887841"/>
      <w:r w:rsidRPr="00B27B2F">
        <w:rPr>
          <w:color w:val="7030A0"/>
        </w:rPr>
        <w:lastRenderedPageBreak/>
        <w:t>Table A.</w:t>
      </w:r>
      <w:r w:rsidR="00E97843" w:rsidRPr="00B27B2F">
        <w:rPr>
          <w:noProof/>
          <w:color w:val="7030A0"/>
        </w:rPr>
        <w:fldChar w:fldCharType="begin"/>
      </w:r>
      <w:r w:rsidR="00E97843" w:rsidRPr="00B27B2F">
        <w:rPr>
          <w:noProof/>
          <w:color w:val="7030A0"/>
        </w:rPr>
        <w:instrText xml:space="preserve"> SEQ Table_A. \* ARABIC </w:instrText>
      </w:r>
      <w:r w:rsidR="00E97843" w:rsidRPr="00B27B2F">
        <w:rPr>
          <w:noProof/>
          <w:color w:val="7030A0"/>
        </w:rPr>
        <w:fldChar w:fldCharType="separate"/>
      </w:r>
      <w:r w:rsidR="00F30FFB">
        <w:rPr>
          <w:noProof/>
          <w:color w:val="7030A0"/>
        </w:rPr>
        <w:t>4</w:t>
      </w:r>
      <w:r w:rsidR="00E97843" w:rsidRPr="00B27B2F">
        <w:rPr>
          <w:noProof/>
          <w:color w:val="7030A0"/>
        </w:rPr>
        <w:fldChar w:fldCharType="end"/>
      </w:r>
      <w:bookmarkEnd w:id="208"/>
      <w:r>
        <w:t xml:space="preserve"> </w:t>
      </w:r>
      <w:r w:rsidR="007666C2" w:rsidRPr="00B27B2F">
        <w:rPr>
          <w:color w:val="7030A0"/>
        </w:rPr>
        <w:t>–</w:t>
      </w:r>
      <w:r>
        <w:t xml:space="preserve"> </w:t>
      </w:r>
      <w:r w:rsidR="009C2C88" w:rsidRPr="00B27B2F">
        <w:rPr>
          <w:color w:val="7030A0"/>
        </w:rPr>
        <w:t>1-Hour Mean NO</w:t>
      </w:r>
      <w:r w:rsidR="009C2C88" w:rsidRPr="00B27B2F">
        <w:rPr>
          <w:color w:val="7030A0"/>
          <w:vertAlign w:val="subscript"/>
        </w:rPr>
        <w:t>2</w:t>
      </w:r>
      <w:r w:rsidR="009C2C88" w:rsidRPr="00B27B2F">
        <w:rPr>
          <w:color w:val="7030A0"/>
        </w:rPr>
        <w:t xml:space="preserve"> Monitoring Results</w:t>
      </w:r>
      <w:bookmarkEnd w:id="209"/>
      <w:bookmarkEnd w:id="210"/>
    </w:p>
    <w:tbl>
      <w:tblPr>
        <w:tblW w:w="12135" w:type="dxa"/>
        <w:tblInd w:w="98" w:type="dxa"/>
        <w:tblLook w:val="04A0" w:firstRow="1" w:lastRow="0" w:firstColumn="1" w:lastColumn="0" w:noHBand="0" w:noVBand="1"/>
      </w:tblPr>
      <w:tblGrid>
        <w:gridCol w:w="1510"/>
        <w:gridCol w:w="1514"/>
        <w:gridCol w:w="1250"/>
        <w:gridCol w:w="2115"/>
        <w:gridCol w:w="1385"/>
        <w:gridCol w:w="872"/>
        <w:gridCol w:w="872"/>
        <w:gridCol w:w="872"/>
        <w:gridCol w:w="873"/>
        <w:gridCol w:w="872"/>
      </w:tblGrid>
      <w:tr w:rsidR="00B12B32" w:rsidRPr="00B12B32" w14:paraId="542353AA" w14:textId="77777777" w:rsidTr="00B12B32">
        <w:trPr>
          <w:trHeight w:val="570"/>
        </w:trPr>
        <w:tc>
          <w:tcPr>
            <w:tcW w:w="151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2A433547" w14:textId="77777777" w:rsidR="00B12B32" w:rsidRPr="00B27B2F" w:rsidRDefault="00B12B32" w:rsidP="00B12B32">
            <w:pPr>
              <w:jc w:val="center"/>
              <w:rPr>
                <w:rFonts w:cs="Arial"/>
                <w:b/>
                <w:bCs/>
                <w:szCs w:val="20"/>
                <w:lang w:eastAsia="en-GB"/>
              </w:rPr>
            </w:pPr>
            <w:bookmarkStart w:id="211" w:name="_MON_1550669009"/>
            <w:bookmarkStart w:id="212" w:name="_MON_1549794712"/>
            <w:bookmarkStart w:id="213" w:name="_MON_1550651061"/>
            <w:bookmarkStart w:id="214" w:name="_MON_1550664034"/>
            <w:bookmarkEnd w:id="211"/>
            <w:bookmarkEnd w:id="212"/>
            <w:bookmarkEnd w:id="213"/>
            <w:bookmarkEnd w:id="214"/>
            <w:r w:rsidRPr="00B27B2F">
              <w:rPr>
                <w:rFonts w:cs="Arial"/>
                <w:b/>
                <w:bCs/>
                <w:szCs w:val="20"/>
                <w:lang w:eastAsia="en-GB"/>
              </w:rPr>
              <w:t>Site ID</w:t>
            </w:r>
          </w:p>
        </w:tc>
        <w:tc>
          <w:tcPr>
            <w:tcW w:w="1514"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6F5FAED2" w14:textId="77777777" w:rsidR="00B12B32" w:rsidRPr="00B27B2F" w:rsidRDefault="00B12B32" w:rsidP="00B12B32">
            <w:pPr>
              <w:jc w:val="center"/>
              <w:rPr>
                <w:rFonts w:cs="Arial"/>
                <w:b/>
                <w:bCs/>
                <w:szCs w:val="20"/>
                <w:lang w:eastAsia="en-GB"/>
              </w:rPr>
            </w:pPr>
            <w:r w:rsidRPr="00B27B2F">
              <w:rPr>
                <w:rFonts w:cs="Arial"/>
                <w:b/>
                <w:bCs/>
                <w:szCs w:val="20"/>
                <w:lang w:eastAsia="en-GB"/>
              </w:rPr>
              <w:t>Site Type</w:t>
            </w:r>
          </w:p>
        </w:tc>
        <w:tc>
          <w:tcPr>
            <w:tcW w:w="125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44C299D0" w14:textId="77777777" w:rsidR="00B12B32" w:rsidRPr="00B27B2F" w:rsidRDefault="00B12B32" w:rsidP="00B12B32">
            <w:pPr>
              <w:jc w:val="center"/>
              <w:rPr>
                <w:rFonts w:cs="Arial"/>
                <w:b/>
                <w:bCs/>
                <w:szCs w:val="20"/>
                <w:lang w:eastAsia="en-GB"/>
              </w:rPr>
            </w:pPr>
            <w:r w:rsidRPr="00B27B2F">
              <w:rPr>
                <w:rFonts w:cs="Arial"/>
                <w:b/>
                <w:bCs/>
                <w:szCs w:val="20"/>
                <w:lang w:eastAsia="en-GB"/>
              </w:rPr>
              <w:t>Monitoring Type</w:t>
            </w:r>
          </w:p>
        </w:tc>
        <w:tc>
          <w:tcPr>
            <w:tcW w:w="2115"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78938D36" w14:textId="77777777" w:rsidR="00B12B32" w:rsidRPr="00B27B2F" w:rsidRDefault="00B12B32" w:rsidP="00B12B32">
            <w:pPr>
              <w:jc w:val="center"/>
              <w:rPr>
                <w:rFonts w:cs="Arial"/>
                <w:b/>
                <w:bCs/>
                <w:szCs w:val="20"/>
                <w:lang w:eastAsia="en-GB"/>
              </w:rPr>
            </w:pPr>
            <w:r w:rsidRPr="00B27B2F">
              <w:rPr>
                <w:rFonts w:cs="Arial"/>
                <w:b/>
                <w:bCs/>
                <w:szCs w:val="20"/>
                <w:lang w:eastAsia="en-GB"/>
              </w:rPr>
              <w:t xml:space="preserve">Valid Data Capture for Monitoring Period (%) </w:t>
            </w:r>
            <w:r w:rsidRPr="00B27B2F">
              <w:rPr>
                <w:rFonts w:cs="Arial"/>
                <w:b/>
                <w:bCs/>
                <w:szCs w:val="20"/>
                <w:vertAlign w:val="superscript"/>
                <w:lang w:eastAsia="en-GB"/>
              </w:rPr>
              <w:t>(1)</w:t>
            </w:r>
          </w:p>
        </w:tc>
        <w:tc>
          <w:tcPr>
            <w:tcW w:w="1385"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4F9D49DA" w14:textId="54588E65" w:rsidR="00B12B32" w:rsidRPr="00B27B2F" w:rsidRDefault="00B12B32" w:rsidP="00427C92">
            <w:pPr>
              <w:jc w:val="center"/>
              <w:rPr>
                <w:rFonts w:cs="Arial"/>
                <w:b/>
                <w:bCs/>
                <w:szCs w:val="20"/>
                <w:lang w:eastAsia="en-GB"/>
              </w:rPr>
            </w:pPr>
            <w:r w:rsidRPr="00B27B2F">
              <w:rPr>
                <w:rFonts w:cs="Arial"/>
                <w:b/>
                <w:bCs/>
                <w:szCs w:val="20"/>
                <w:lang w:eastAsia="en-GB"/>
              </w:rPr>
              <w:t xml:space="preserve">Valid Data Capture </w:t>
            </w:r>
            <w:r w:rsidR="00427C92" w:rsidRPr="00B27B2F">
              <w:rPr>
                <w:rFonts w:cs="Arial"/>
                <w:b/>
                <w:bCs/>
                <w:szCs w:val="20"/>
                <w:lang w:eastAsia="en-GB"/>
              </w:rPr>
              <w:t>201</w:t>
            </w:r>
            <w:r w:rsidR="00E40F2A" w:rsidRPr="00B27B2F">
              <w:rPr>
                <w:rFonts w:cs="Arial"/>
                <w:b/>
                <w:bCs/>
                <w:szCs w:val="20"/>
                <w:lang w:eastAsia="en-GB"/>
              </w:rPr>
              <w:t>8</w:t>
            </w:r>
            <w:r w:rsidR="00427C92" w:rsidRPr="00B27B2F">
              <w:rPr>
                <w:rFonts w:cs="Arial"/>
                <w:b/>
                <w:bCs/>
                <w:szCs w:val="20"/>
                <w:lang w:eastAsia="en-GB"/>
              </w:rPr>
              <w:t xml:space="preserve"> </w:t>
            </w:r>
            <w:r w:rsidRPr="00B27B2F">
              <w:rPr>
                <w:rFonts w:cs="Arial"/>
                <w:b/>
                <w:bCs/>
                <w:szCs w:val="20"/>
                <w:lang w:eastAsia="en-GB"/>
              </w:rPr>
              <w:t xml:space="preserve">(%) </w:t>
            </w:r>
            <w:r w:rsidRPr="00B27B2F">
              <w:rPr>
                <w:rFonts w:cs="Arial"/>
                <w:b/>
                <w:bCs/>
                <w:szCs w:val="20"/>
                <w:vertAlign w:val="superscript"/>
                <w:lang w:eastAsia="en-GB"/>
              </w:rPr>
              <w:t>(2)</w:t>
            </w:r>
          </w:p>
        </w:tc>
        <w:tc>
          <w:tcPr>
            <w:tcW w:w="4361" w:type="dxa"/>
            <w:gridSpan w:val="5"/>
            <w:tcBorders>
              <w:top w:val="single" w:sz="8" w:space="0" w:color="auto"/>
              <w:left w:val="nil"/>
              <w:bottom w:val="single" w:sz="8" w:space="0" w:color="auto"/>
              <w:right w:val="single" w:sz="8" w:space="0" w:color="000000"/>
            </w:tcBorders>
            <w:shd w:val="clear" w:color="000000" w:fill="00AF41"/>
            <w:vAlign w:val="center"/>
            <w:hideMark/>
          </w:tcPr>
          <w:p w14:paraId="60270623" w14:textId="77777777" w:rsidR="00B12B32" w:rsidRPr="00B27B2F" w:rsidRDefault="00B12B32" w:rsidP="00B12B32">
            <w:pPr>
              <w:jc w:val="center"/>
              <w:rPr>
                <w:rFonts w:cs="Arial"/>
                <w:b/>
                <w:bCs/>
                <w:szCs w:val="20"/>
                <w:lang w:eastAsia="en-GB"/>
              </w:rPr>
            </w:pPr>
            <w:r w:rsidRPr="00B27B2F">
              <w:rPr>
                <w:rFonts w:cs="Arial"/>
                <w:b/>
                <w:bCs/>
                <w:szCs w:val="20"/>
                <w:lang w:eastAsia="en-GB"/>
              </w:rPr>
              <w:t>NO</w:t>
            </w:r>
            <w:r w:rsidRPr="00B27B2F">
              <w:rPr>
                <w:rFonts w:cs="Arial"/>
                <w:b/>
                <w:bCs/>
                <w:szCs w:val="20"/>
                <w:vertAlign w:val="subscript"/>
                <w:lang w:eastAsia="en-GB"/>
              </w:rPr>
              <w:t>2</w:t>
            </w:r>
            <w:r w:rsidRPr="00B27B2F">
              <w:rPr>
                <w:rFonts w:cs="Arial"/>
                <w:b/>
                <w:bCs/>
                <w:szCs w:val="20"/>
                <w:lang w:eastAsia="en-GB"/>
              </w:rPr>
              <w:t xml:space="preserve"> 1-Hour Means &gt; 200µg/m</w:t>
            </w:r>
            <w:r w:rsidRPr="00B27B2F">
              <w:rPr>
                <w:rFonts w:cs="Arial"/>
                <w:b/>
                <w:bCs/>
                <w:szCs w:val="20"/>
                <w:vertAlign w:val="superscript"/>
                <w:lang w:eastAsia="en-GB"/>
              </w:rPr>
              <w:t>3 (3)</w:t>
            </w:r>
          </w:p>
        </w:tc>
      </w:tr>
      <w:tr w:rsidR="00B12B32" w:rsidRPr="00B12B32" w14:paraId="67499310" w14:textId="77777777" w:rsidTr="00B12B32">
        <w:trPr>
          <w:trHeight w:val="570"/>
        </w:trPr>
        <w:tc>
          <w:tcPr>
            <w:tcW w:w="1510" w:type="dxa"/>
            <w:vMerge/>
            <w:tcBorders>
              <w:top w:val="single" w:sz="8" w:space="0" w:color="auto"/>
              <w:left w:val="single" w:sz="8" w:space="0" w:color="auto"/>
              <w:bottom w:val="single" w:sz="8" w:space="0" w:color="000000"/>
              <w:right w:val="single" w:sz="8" w:space="0" w:color="auto"/>
            </w:tcBorders>
            <w:vAlign w:val="center"/>
            <w:hideMark/>
          </w:tcPr>
          <w:p w14:paraId="6A4D90A0" w14:textId="77777777" w:rsidR="00B12B32" w:rsidRPr="00B27B2F" w:rsidRDefault="00B12B32" w:rsidP="00B12B32">
            <w:pPr>
              <w:rPr>
                <w:rFonts w:cs="Arial"/>
                <w:b/>
                <w:bCs/>
                <w:szCs w:val="20"/>
                <w:lang w:eastAsia="en-GB"/>
              </w:rPr>
            </w:pPr>
          </w:p>
        </w:tc>
        <w:tc>
          <w:tcPr>
            <w:tcW w:w="1514" w:type="dxa"/>
            <w:vMerge/>
            <w:tcBorders>
              <w:top w:val="single" w:sz="8" w:space="0" w:color="auto"/>
              <w:left w:val="single" w:sz="8" w:space="0" w:color="auto"/>
              <w:bottom w:val="single" w:sz="8" w:space="0" w:color="000000"/>
              <w:right w:val="single" w:sz="8" w:space="0" w:color="auto"/>
            </w:tcBorders>
            <w:vAlign w:val="center"/>
            <w:hideMark/>
          </w:tcPr>
          <w:p w14:paraId="3CB22B3C" w14:textId="77777777" w:rsidR="00B12B32" w:rsidRPr="00B27B2F" w:rsidRDefault="00B12B32" w:rsidP="00B12B32">
            <w:pPr>
              <w:rPr>
                <w:rFonts w:cs="Arial"/>
                <w:b/>
                <w:bCs/>
                <w:szCs w:val="20"/>
                <w:lang w:eastAsia="en-GB"/>
              </w:rPr>
            </w:pPr>
          </w:p>
        </w:tc>
        <w:tc>
          <w:tcPr>
            <w:tcW w:w="1250" w:type="dxa"/>
            <w:vMerge/>
            <w:tcBorders>
              <w:top w:val="single" w:sz="8" w:space="0" w:color="auto"/>
              <w:left w:val="single" w:sz="8" w:space="0" w:color="auto"/>
              <w:bottom w:val="single" w:sz="8" w:space="0" w:color="000000"/>
              <w:right w:val="single" w:sz="8" w:space="0" w:color="auto"/>
            </w:tcBorders>
            <w:vAlign w:val="center"/>
            <w:hideMark/>
          </w:tcPr>
          <w:p w14:paraId="1A315FDC" w14:textId="77777777" w:rsidR="00B12B32" w:rsidRPr="00B27B2F" w:rsidRDefault="00B12B32" w:rsidP="00B12B32">
            <w:pPr>
              <w:rPr>
                <w:rFonts w:cs="Arial"/>
                <w:b/>
                <w:bCs/>
                <w:szCs w:val="20"/>
                <w:lang w:eastAsia="en-GB"/>
              </w:rPr>
            </w:pPr>
          </w:p>
        </w:tc>
        <w:tc>
          <w:tcPr>
            <w:tcW w:w="2115" w:type="dxa"/>
            <w:vMerge/>
            <w:tcBorders>
              <w:top w:val="single" w:sz="8" w:space="0" w:color="auto"/>
              <w:left w:val="single" w:sz="8" w:space="0" w:color="auto"/>
              <w:bottom w:val="single" w:sz="8" w:space="0" w:color="000000"/>
              <w:right w:val="single" w:sz="8" w:space="0" w:color="auto"/>
            </w:tcBorders>
            <w:vAlign w:val="center"/>
            <w:hideMark/>
          </w:tcPr>
          <w:p w14:paraId="73374433" w14:textId="77777777" w:rsidR="00B12B32" w:rsidRPr="00B27B2F" w:rsidRDefault="00B12B32" w:rsidP="00B12B32">
            <w:pPr>
              <w:rPr>
                <w:rFonts w:cs="Arial"/>
                <w:b/>
                <w:bCs/>
                <w:szCs w:val="20"/>
                <w:lang w:eastAsia="en-GB"/>
              </w:rPr>
            </w:pPr>
          </w:p>
        </w:tc>
        <w:tc>
          <w:tcPr>
            <w:tcW w:w="1385" w:type="dxa"/>
            <w:vMerge/>
            <w:tcBorders>
              <w:top w:val="single" w:sz="8" w:space="0" w:color="auto"/>
              <w:left w:val="single" w:sz="8" w:space="0" w:color="auto"/>
              <w:bottom w:val="single" w:sz="8" w:space="0" w:color="000000"/>
              <w:right w:val="single" w:sz="8" w:space="0" w:color="auto"/>
            </w:tcBorders>
            <w:vAlign w:val="center"/>
            <w:hideMark/>
          </w:tcPr>
          <w:p w14:paraId="2A404B18" w14:textId="77777777" w:rsidR="00B12B32" w:rsidRPr="00B27B2F" w:rsidRDefault="00B12B32" w:rsidP="00B12B32">
            <w:pPr>
              <w:rPr>
                <w:rFonts w:cs="Arial"/>
                <w:b/>
                <w:bCs/>
                <w:szCs w:val="20"/>
                <w:lang w:eastAsia="en-GB"/>
              </w:rPr>
            </w:pPr>
          </w:p>
        </w:tc>
        <w:tc>
          <w:tcPr>
            <w:tcW w:w="872" w:type="dxa"/>
            <w:tcBorders>
              <w:top w:val="nil"/>
              <w:left w:val="nil"/>
              <w:bottom w:val="single" w:sz="8" w:space="0" w:color="auto"/>
              <w:right w:val="single" w:sz="8" w:space="0" w:color="auto"/>
            </w:tcBorders>
            <w:shd w:val="clear" w:color="000000" w:fill="00AF41"/>
            <w:vAlign w:val="center"/>
            <w:hideMark/>
          </w:tcPr>
          <w:p w14:paraId="7F8DA737" w14:textId="645B9261" w:rsidR="00B12B32" w:rsidRPr="00B27B2F" w:rsidRDefault="00427C92" w:rsidP="00427C92">
            <w:pPr>
              <w:jc w:val="center"/>
              <w:rPr>
                <w:rFonts w:cs="Arial"/>
                <w:b/>
                <w:bCs/>
                <w:szCs w:val="20"/>
                <w:lang w:eastAsia="en-GB"/>
              </w:rPr>
            </w:pPr>
            <w:r w:rsidRPr="00B27B2F">
              <w:rPr>
                <w:rFonts w:cs="Arial"/>
                <w:b/>
                <w:bCs/>
                <w:szCs w:val="20"/>
                <w:lang w:eastAsia="en-GB"/>
              </w:rPr>
              <w:t>201</w:t>
            </w:r>
            <w:r w:rsidR="00E40F2A" w:rsidRPr="00B27B2F">
              <w:rPr>
                <w:rFonts w:cs="Arial"/>
                <w:b/>
                <w:bCs/>
                <w:szCs w:val="20"/>
                <w:lang w:eastAsia="en-GB"/>
              </w:rPr>
              <w:t>4</w:t>
            </w:r>
          </w:p>
        </w:tc>
        <w:tc>
          <w:tcPr>
            <w:tcW w:w="872" w:type="dxa"/>
            <w:tcBorders>
              <w:top w:val="nil"/>
              <w:left w:val="nil"/>
              <w:bottom w:val="single" w:sz="8" w:space="0" w:color="auto"/>
              <w:right w:val="single" w:sz="8" w:space="0" w:color="auto"/>
            </w:tcBorders>
            <w:shd w:val="clear" w:color="000000" w:fill="00AF41"/>
            <w:vAlign w:val="center"/>
            <w:hideMark/>
          </w:tcPr>
          <w:p w14:paraId="7854DE77" w14:textId="280B7D57" w:rsidR="00B12B32" w:rsidRPr="00B27B2F" w:rsidRDefault="00427C92" w:rsidP="00427C92">
            <w:pPr>
              <w:jc w:val="center"/>
              <w:rPr>
                <w:rFonts w:cs="Arial"/>
                <w:b/>
                <w:bCs/>
                <w:szCs w:val="20"/>
                <w:lang w:eastAsia="en-GB"/>
              </w:rPr>
            </w:pPr>
            <w:r w:rsidRPr="00B27B2F">
              <w:rPr>
                <w:rFonts w:cs="Arial"/>
                <w:b/>
                <w:bCs/>
                <w:szCs w:val="20"/>
                <w:lang w:eastAsia="en-GB"/>
              </w:rPr>
              <w:t>201</w:t>
            </w:r>
            <w:r w:rsidR="00E40F2A" w:rsidRPr="00B27B2F">
              <w:rPr>
                <w:rFonts w:cs="Arial"/>
                <w:b/>
                <w:bCs/>
                <w:szCs w:val="20"/>
                <w:lang w:eastAsia="en-GB"/>
              </w:rPr>
              <w:t>5</w:t>
            </w:r>
          </w:p>
        </w:tc>
        <w:tc>
          <w:tcPr>
            <w:tcW w:w="872" w:type="dxa"/>
            <w:tcBorders>
              <w:top w:val="nil"/>
              <w:left w:val="nil"/>
              <w:bottom w:val="single" w:sz="8" w:space="0" w:color="auto"/>
              <w:right w:val="single" w:sz="8" w:space="0" w:color="auto"/>
            </w:tcBorders>
            <w:shd w:val="clear" w:color="000000" w:fill="00AF41"/>
            <w:vAlign w:val="center"/>
            <w:hideMark/>
          </w:tcPr>
          <w:p w14:paraId="6AE7743D" w14:textId="5BD42DDF" w:rsidR="00B12B32" w:rsidRPr="00B27B2F" w:rsidRDefault="00427C92" w:rsidP="00427C92">
            <w:pPr>
              <w:jc w:val="center"/>
              <w:rPr>
                <w:rFonts w:cs="Arial"/>
                <w:b/>
                <w:bCs/>
                <w:szCs w:val="20"/>
                <w:lang w:eastAsia="en-GB"/>
              </w:rPr>
            </w:pPr>
            <w:r w:rsidRPr="00B27B2F">
              <w:rPr>
                <w:rFonts w:cs="Arial"/>
                <w:b/>
                <w:bCs/>
                <w:szCs w:val="20"/>
                <w:lang w:eastAsia="en-GB"/>
              </w:rPr>
              <w:t>201</w:t>
            </w:r>
            <w:r w:rsidR="00E40F2A" w:rsidRPr="00B27B2F">
              <w:rPr>
                <w:rFonts w:cs="Arial"/>
                <w:b/>
                <w:bCs/>
                <w:szCs w:val="20"/>
                <w:lang w:eastAsia="en-GB"/>
              </w:rPr>
              <w:t>6</w:t>
            </w:r>
          </w:p>
        </w:tc>
        <w:tc>
          <w:tcPr>
            <w:tcW w:w="873" w:type="dxa"/>
            <w:tcBorders>
              <w:top w:val="nil"/>
              <w:left w:val="nil"/>
              <w:bottom w:val="single" w:sz="8" w:space="0" w:color="auto"/>
              <w:right w:val="single" w:sz="8" w:space="0" w:color="auto"/>
            </w:tcBorders>
            <w:shd w:val="clear" w:color="000000" w:fill="00AF41"/>
            <w:vAlign w:val="center"/>
            <w:hideMark/>
          </w:tcPr>
          <w:p w14:paraId="4C632F7C" w14:textId="75F0B7D9" w:rsidR="00B12B32" w:rsidRPr="00B27B2F" w:rsidRDefault="00427C92" w:rsidP="00427C92">
            <w:pPr>
              <w:jc w:val="center"/>
              <w:rPr>
                <w:rFonts w:cs="Arial"/>
                <w:b/>
                <w:bCs/>
                <w:szCs w:val="20"/>
                <w:lang w:eastAsia="en-GB"/>
              </w:rPr>
            </w:pPr>
            <w:r w:rsidRPr="00B27B2F">
              <w:rPr>
                <w:rFonts w:cs="Arial"/>
                <w:b/>
                <w:bCs/>
                <w:szCs w:val="20"/>
                <w:lang w:eastAsia="en-GB"/>
              </w:rPr>
              <w:t>201</w:t>
            </w:r>
            <w:r w:rsidR="00E40F2A" w:rsidRPr="00B27B2F">
              <w:rPr>
                <w:rFonts w:cs="Arial"/>
                <w:b/>
                <w:bCs/>
                <w:szCs w:val="20"/>
                <w:lang w:eastAsia="en-GB"/>
              </w:rPr>
              <w:t>7</w:t>
            </w:r>
          </w:p>
        </w:tc>
        <w:tc>
          <w:tcPr>
            <w:tcW w:w="872" w:type="dxa"/>
            <w:tcBorders>
              <w:top w:val="nil"/>
              <w:left w:val="nil"/>
              <w:bottom w:val="single" w:sz="8" w:space="0" w:color="auto"/>
              <w:right w:val="single" w:sz="8" w:space="0" w:color="auto"/>
            </w:tcBorders>
            <w:shd w:val="clear" w:color="000000" w:fill="00AF41"/>
            <w:vAlign w:val="center"/>
            <w:hideMark/>
          </w:tcPr>
          <w:p w14:paraId="14219479" w14:textId="2EC9F8FE" w:rsidR="00B12B32" w:rsidRPr="00B27B2F" w:rsidRDefault="00427C92" w:rsidP="00427C92">
            <w:pPr>
              <w:jc w:val="center"/>
              <w:rPr>
                <w:rFonts w:cs="Arial"/>
                <w:b/>
                <w:bCs/>
                <w:szCs w:val="20"/>
                <w:lang w:eastAsia="en-GB"/>
              </w:rPr>
            </w:pPr>
            <w:r w:rsidRPr="00B27B2F">
              <w:rPr>
                <w:rFonts w:cs="Arial"/>
                <w:b/>
                <w:bCs/>
                <w:szCs w:val="20"/>
                <w:lang w:eastAsia="en-GB"/>
              </w:rPr>
              <w:t>201</w:t>
            </w:r>
            <w:r w:rsidR="00E40F2A" w:rsidRPr="00B27B2F">
              <w:rPr>
                <w:rFonts w:cs="Arial"/>
                <w:b/>
                <w:bCs/>
                <w:szCs w:val="20"/>
                <w:lang w:eastAsia="en-GB"/>
              </w:rPr>
              <w:t>8</w:t>
            </w:r>
          </w:p>
        </w:tc>
      </w:tr>
      <w:tr w:rsidR="00C47826" w:rsidRPr="00C47826" w14:paraId="7F24F08D" w14:textId="77777777" w:rsidTr="00C47826">
        <w:trPr>
          <w:trHeight w:val="315"/>
        </w:trPr>
        <w:tc>
          <w:tcPr>
            <w:tcW w:w="1510" w:type="dxa"/>
            <w:tcBorders>
              <w:top w:val="nil"/>
              <w:left w:val="single" w:sz="8" w:space="0" w:color="auto"/>
              <w:bottom w:val="single" w:sz="8" w:space="0" w:color="auto"/>
              <w:right w:val="single" w:sz="8" w:space="0" w:color="auto"/>
            </w:tcBorders>
            <w:shd w:val="clear" w:color="000000" w:fill="CBE9D3"/>
            <w:vAlign w:val="center"/>
          </w:tcPr>
          <w:p w14:paraId="6D65DC14" w14:textId="77777777" w:rsidR="00C47826" w:rsidRPr="00C47826" w:rsidRDefault="00C47826" w:rsidP="00C47826">
            <w:pPr>
              <w:jc w:val="center"/>
              <w:rPr>
                <w:rFonts w:cs="Arial"/>
                <w:szCs w:val="20"/>
                <w:lang w:eastAsia="en-GB"/>
              </w:rPr>
            </w:pPr>
            <w:r w:rsidRPr="00C47826">
              <w:rPr>
                <w:rFonts w:cs="Arial"/>
                <w:szCs w:val="20"/>
                <w:lang w:eastAsia="en-GB"/>
              </w:rPr>
              <w:t>CI1</w:t>
            </w:r>
          </w:p>
        </w:tc>
        <w:tc>
          <w:tcPr>
            <w:tcW w:w="1514" w:type="dxa"/>
            <w:tcBorders>
              <w:top w:val="nil"/>
              <w:left w:val="nil"/>
              <w:bottom w:val="single" w:sz="8" w:space="0" w:color="auto"/>
              <w:right w:val="single" w:sz="8" w:space="0" w:color="auto"/>
            </w:tcBorders>
            <w:shd w:val="clear" w:color="auto" w:fill="auto"/>
            <w:vAlign w:val="center"/>
          </w:tcPr>
          <w:p w14:paraId="77B8CD6B" w14:textId="77777777" w:rsidR="00C47826" w:rsidRPr="00C47826" w:rsidRDefault="00C47826" w:rsidP="00C47826">
            <w:pPr>
              <w:jc w:val="center"/>
              <w:rPr>
                <w:rFonts w:cs="Arial"/>
                <w:szCs w:val="20"/>
                <w:lang w:eastAsia="en-GB"/>
              </w:rPr>
            </w:pPr>
            <w:r w:rsidRPr="00C47826">
              <w:rPr>
                <w:rFonts w:cs="Arial"/>
                <w:szCs w:val="20"/>
                <w:lang w:eastAsia="en-GB"/>
              </w:rPr>
              <w:t>Suburban</w:t>
            </w:r>
          </w:p>
        </w:tc>
        <w:tc>
          <w:tcPr>
            <w:tcW w:w="1250" w:type="dxa"/>
            <w:tcBorders>
              <w:top w:val="nil"/>
              <w:left w:val="nil"/>
              <w:bottom w:val="single" w:sz="8" w:space="0" w:color="auto"/>
              <w:right w:val="single" w:sz="8" w:space="0" w:color="auto"/>
            </w:tcBorders>
            <w:shd w:val="clear" w:color="auto" w:fill="auto"/>
            <w:vAlign w:val="center"/>
          </w:tcPr>
          <w:p w14:paraId="07AD8021" w14:textId="77777777" w:rsidR="00C47826" w:rsidRPr="00C47826" w:rsidRDefault="00C47826" w:rsidP="00C47826">
            <w:pPr>
              <w:jc w:val="center"/>
              <w:rPr>
                <w:rFonts w:cs="Arial"/>
                <w:szCs w:val="20"/>
                <w:lang w:eastAsia="en-GB"/>
              </w:rPr>
            </w:pPr>
            <w:r w:rsidRPr="00C47826">
              <w:rPr>
                <w:rFonts w:cs="Arial"/>
                <w:szCs w:val="20"/>
                <w:lang w:eastAsia="en-GB"/>
              </w:rPr>
              <w:t>Automatic</w:t>
            </w:r>
          </w:p>
        </w:tc>
        <w:tc>
          <w:tcPr>
            <w:tcW w:w="2115" w:type="dxa"/>
            <w:tcBorders>
              <w:top w:val="nil"/>
              <w:left w:val="nil"/>
              <w:bottom w:val="single" w:sz="8" w:space="0" w:color="auto"/>
              <w:right w:val="single" w:sz="8" w:space="0" w:color="auto"/>
            </w:tcBorders>
            <w:shd w:val="clear" w:color="auto" w:fill="auto"/>
            <w:vAlign w:val="center"/>
          </w:tcPr>
          <w:p w14:paraId="26192803" w14:textId="77777777" w:rsidR="00C47826" w:rsidRPr="00C47826" w:rsidRDefault="00C47826" w:rsidP="00C47826">
            <w:pPr>
              <w:jc w:val="center"/>
              <w:rPr>
                <w:rFonts w:cs="Arial"/>
                <w:szCs w:val="20"/>
                <w:lang w:eastAsia="en-GB"/>
              </w:rPr>
            </w:pPr>
            <w:r w:rsidRPr="00C47826">
              <w:rPr>
                <w:rFonts w:cs="Arial"/>
                <w:szCs w:val="20"/>
                <w:lang w:eastAsia="en-GB"/>
              </w:rPr>
              <w:t> </w:t>
            </w:r>
          </w:p>
        </w:tc>
        <w:tc>
          <w:tcPr>
            <w:tcW w:w="1385" w:type="dxa"/>
            <w:tcBorders>
              <w:top w:val="nil"/>
              <w:left w:val="nil"/>
              <w:bottom w:val="single" w:sz="8" w:space="0" w:color="auto"/>
              <w:right w:val="single" w:sz="8" w:space="0" w:color="auto"/>
            </w:tcBorders>
            <w:shd w:val="clear" w:color="auto" w:fill="auto"/>
            <w:vAlign w:val="center"/>
          </w:tcPr>
          <w:p w14:paraId="2E20D382" w14:textId="77777777" w:rsidR="00C47826" w:rsidRPr="00C47826" w:rsidRDefault="00C47826" w:rsidP="00C47826">
            <w:pPr>
              <w:jc w:val="center"/>
              <w:rPr>
                <w:rFonts w:cs="Arial"/>
                <w:szCs w:val="20"/>
                <w:lang w:eastAsia="en-GB"/>
              </w:rPr>
            </w:pPr>
            <w:r w:rsidRPr="00C47826">
              <w:rPr>
                <w:rFonts w:cs="Arial"/>
                <w:szCs w:val="20"/>
                <w:lang w:eastAsia="en-GB"/>
              </w:rPr>
              <w:t>100</w:t>
            </w:r>
          </w:p>
        </w:tc>
        <w:tc>
          <w:tcPr>
            <w:tcW w:w="872" w:type="dxa"/>
            <w:tcBorders>
              <w:top w:val="nil"/>
              <w:left w:val="nil"/>
              <w:bottom w:val="single" w:sz="8" w:space="0" w:color="auto"/>
              <w:right w:val="single" w:sz="8" w:space="0" w:color="auto"/>
            </w:tcBorders>
            <w:shd w:val="clear" w:color="auto" w:fill="auto"/>
            <w:vAlign w:val="center"/>
          </w:tcPr>
          <w:p w14:paraId="3C5EE297" w14:textId="77777777" w:rsidR="00C47826" w:rsidRPr="00C47826" w:rsidRDefault="00C47826" w:rsidP="00C47826">
            <w:pPr>
              <w:jc w:val="center"/>
              <w:rPr>
                <w:rFonts w:cs="Arial"/>
                <w:bCs/>
                <w:szCs w:val="20"/>
                <w:lang w:eastAsia="en-GB"/>
              </w:rPr>
            </w:pPr>
            <w:r w:rsidRPr="00C47826">
              <w:rPr>
                <w:rFonts w:cs="Arial"/>
                <w:bCs/>
                <w:szCs w:val="20"/>
                <w:lang w:eastAsia="en-GB"/>
              </w:rPr>
              <w:t>0</w:t>
            </w:r>
          </w:p>
        </w:tc>
        <w:tc>
          <w:tcPr>
            <w:tcW w:w="872" w:type="dxa"/>
            <w:tcBorders>
              <w:top w:val="nil"/>
              <w:left w:val="nil"/>
              <w:bottom w:val="single" w:sz="8" w:space="0" w:color="auto"/>
              <w:right w:val="single" w:sz="8" w:space="0" w:color="auto"/>
            </w:tcBorders>
            <w:shd w:val="clear" w:color="auto" w:fill="auto"/>
            <w:vAlign w:val="center"/>
          </w:tcPr>
          <w:p w14:paraId="1F2795D2" w14:textId="77777777" w:rsidR="00C47826" w:rsidRPr="00C47826" w:rsidRDefault="00C47826" w:rsidP="00C47826">
            <w:pPr>
              <w:jc w:val="center"/>
              <w:rPr>
                <w:rFonts w:cs="Arial"/>
                <w:szCs w:val="20"/>
                <w:lang w:eastAsia="en-GB"/>
              </w:rPr>
            </w:pPr>
            <w:r w:rsidRPr="00C47826">
              <w:rPr>
                <w:rFonts w:cs="Arial"/>
                <w:szCs w:val="20"/>
                <w:lang w:eastAsia="en-GB"/>
              </w:rPr>
              <w:t>0</w:t>
            </w:r>
          </w:p>
        </w:tc>
        <w:tc>
          <w:tcPr>
            <w:tcW w:w="872" w:type="dxa"/>
            <w:tcBorders>
              <w:top w:val="nil"/>
              <w:left w:val="nil"/>
              <w:bottom w:val="single" w:sz="8" w:space="0" w:color="auto"/>
              <w:right w:val="single" w:sz="8" w:space="0" w:color="auto"/>
            </w:tcBorders>
            <w:shd w:val="clear" w:color="auto" w:fill="auto"/>
            <w:vAlign w:val="center"/>
          </w:tcPr>
          <w:p w14:paraId="4CAB6065" w14:textId="77777777" w:rsidR="00C47826" w:rsidRPr="00C47826" w:rsidRDefault="00C47826" w:rsidP="00C47826">
            <w:pPr>
              <w:jc w:val="center"/>
              <w:rPr>
                <w:rFonts w:cs="Arial"/>
                <w:szCs w:val="20"/>
                <w:lang w:eastAsia="en-GB"/>
              </w:rPr>
            </w:pPr>
            <w:r w:rsidRPr="00C47826">
              <w:rPr>
                <w:rFonts w:cs="Arial"/>
                <w:szCs w:val="20"/>
                <w:lang w:eastAsia="en-GB"/>
              </w:rPr>
              <w:t>0</w:t>
            </w:r>
          </w:p>
        </w:tc>
        <w:tc>
          <w:tcPr>
            <w:tcW w:w="873" w:type="dxa"/>
            <w:tcBorders>
              <w:top w:val="nil"/>
              <w:left w:val="nil"/>
              <w:bottom w:val="single" w:sz="8" w:space="0" w:color="auto"/>
              <w:right w:val="single" w:sz="8" w:space="0" w:color="auto"/>
            </w:tcBorders>
            <w:shd w:val="clear" w:color="auto" w:fill="auto"/>
            <w:vAlign w:val="center"/>
          </w:tcPr>
          <w:p w14:paraId="659DEAFD" w14:textId="77777777" w:rsidR="00C47826" w:rsidRPr="00C47826" w:rsidRDefault="00C47826" w:rsidP="00C47826">
            <w:pPr>
              <w:jc w:val="center"/>
              <w:rPr>
                <w:rFonts w:cs="Arial"/>
                <w:szCs w:val="20"/>
                <w:lang w:eastAsia="en-GB"/>
              </w:rPr>
            </w:pPr>
            <w:r w:rsidRPr="00C47826">
              <w:rPr>
                <w:rFonts w:cs="Arial"/>
                <w:szCs w:val="20"/>
                <w:lang w:eastAsia="en-GB"/>
              </w:rPr>
              <w:t>0</w:t>
            </w:r>
          </w:p>
        </w:tc>
        <w:tc>
          <w:tcPr>
            <w:tcW w:w="872" w:type="dxa"/>
            <w:tcBorders>
              <w:top w:val="nil"/>
              <w:left w:val="nil"/>
              <w:bottom w:val="single" w:sz="8" w:space="0" w:color="auto"/>
              <w:right w:val="single" w:sz="8" w:space="0" w:color="auto"/>
            </w:tcBorders>
            <w:shd w:val="clear" w:color="auto" w:fill="auto"/>
            <w:vAlign w:val="center"/>
          </w:tcPr>
          <w:p w14:paraId="764CE61D" w14:textId="77777777" w:rsidR="00C47826" w:rsidRPr="00C47826" w:rsidRDefault="00C47826" w:rsidP="00C47826">
            <w:pPr>
              <w:jc w:val="center"/>
              <w:rPr>
                <w:rFonts w:cs="Arial"/>
                <w:bCs/>
                <w:szCs w:val="20"/>
                <w:lang w:eastAsia="en-GB"/>
              </w:rPr>
            </w:pPr>
            <w:r w:rsidRPr="00C47826">
              <w:rPr>
                <w:rFonts w:cs="Arial"/>
                <w:bCs/>
                <w:szCs w:val="20"/>
                <w:lang w:eastAsia="en-GB"/>
              </w:rPr>
              <w:t>0</w:t>
            </w:r>
          </w:p>
        </w:tc>
      </w:tr>
      <w:tr w:rsidR="00C47826" w:rsidRPr="00C47826" w14:paraId="37376D1E" w14:textId="77777777" w:rsidTr="00C47826">
        <w:trPr>
          <w:trHeight w:val="315"/>
        </w:trPr>
        <w:tc>
          <w:tcPr>
            <w:tcW w:w="1510" w:type="dxa"/>
            <w:tcBorders>
              <w:top w:val="nil"/>
              <w:left w:val="single" w:sz="8" w:space="0" w:color="auto"/>
              <w:bottom w:val="single" w:sz="8" w:space="0" w:color="auto"/>
              <w:right w:val="single" w:sz="8" w:space="0" w:color="auto"/>
            </w:tcBorders>
            <w:shd w:val="clear" w:color="000000" w:fill="CBE9D3"/>
            <w:vAlign w:val="center"/>
          </w:tcPr>
          <w:p w14:paraId="472D4164" w14:textId="77777777" w:rsidR="00C47826" w:rsidRPr="00C47826" w:rsidRDefault="00C47826" w:rsidP="00C47826">
            <w:pPr>
              <w:jc w:val="center"/>
              <w:rPr>
                <w:rFonts w:cs="Arial"/>
                <w:szCs w:val="20"/>
                <w:lang w:eastAsia="en-GB"/>
              </w:rPr>
            </w:pPr>
            <w:r w:rsidRPr="00C47826">
              <w:rPr>
                <w:rFonts w:cs="Arial"/>
                <w:szCs w:val="20"/>
                <w:lang w:eastAsia="en-GB"/>
              </w:rPr>
              <w:t>CI4</w:t>
            </w:r>
          </w:p>
        </w:tc>
        <w:tc>
          <w:tcPr>
            <w:tcW w:w="1514" w:type="dxa"/>
            <w:tcBorders>
              <w:top w:val="nil"/>
              <w:left w:val="nil"/>
              <w:bottom w:val="single" w:sz="8" w:space="0" w:color="auto"/>
              <w:right w:val="single" w:sz="8" w:space="0" w:color="auto"/>
            </w:tcBorders>
            <w:shd w:val="clear" w:color="auto" w:fill="auto"/>
            <w:vAlign w:val="center"/>
          </w:tcPr>
          <w:p w14:paraId="2E327006" w14:textId="77777777" w:rsidR="00C47826" w:rsidRPr="00C47826" w:rsidRDefault="00C47826" w:rsidP="00C47826">
            <w:pPr>
              <w:jc w:val="center"/>
              <w:rPr>
                <w:rFonts w:cs="Arial"/>
                <w:szCs w:val="20"/>
                <w:lang w:eastAsia="en-GB"/>
              </w:rPr>
            </w:pPr>
            <w:r w:rsidRPr="00C47826">
              <w:rPr>
                <w:rFonts w:cs="Arial"/>
                <w:szCs w:val="20"/>
                <w:lang w:eastAsia="en-GB"/>
              </w:rPr>
              <w:t>Roadside</w:t>
            </w:r>
          </w:p>
        </w:tc>
        <w:tc>
          <w:tcPr>
            <w:tcW w:w="1250" w:type="dxa"/>
            <w:tcBorders>
              <w:top w:val="nil"/>
              <w:left w:val="nil"/>
              <w:bottom w:val="single" w:sz="8" w:space="0" w:color="auto"/>
              <w:right w:val="single" w:sz="8" w:space="0" w:color="auto"/>
            </w:tcBorders>
            <w:shd w:val="clear" w:color="auto" w:fill="auto"/>
            <w:vAlign w:val="center"/>
          </w:tcPr>
          <w:p w14:paraId="60004FB9" w14:textId="77777777" w:rsidR="00C47826" w:rsidRPr="00C47826" w:rsidRDefault="00C47826" w:rsidP="00C47826">
            <w:pPr>
              <w:jc w:val="center"/>
              <w:rPr>
                <w:rFonts w:cs="Arial"/>
                <w:szCs w:val="20"/>
                <w:lang w:eastAsia="en-GB"/>
              </w:rPr>
            </w:pPr>
            <w:r w:rsidRPr="00C47826">
              <w:rPr>
                <w:rFonts w:cs="Arial"/>
                <w:szCs w:val="20"/>
                <w:lang w:eastAsia="en-GB"/>
              </w:rPr>
              <w:t>Automatic</w:t>
            </w:r>
          </w:p>
        </w:tc>
        <w:tc>
          <w:tcPr>
            <w:tcW w:w="2115" w:type="dxa"/>
            <w:tcBorders>
              <w:top w:val="nil"/>
              <w:left w:val="nil"/>
              <w:bottom w:val="single" w:sz="8" w:space="0" w:color="auto"/>
              <w:right w:val="single" w:sz="8" w:space="0" w:color="auto"/>
            </w:tcBorders>
            <w:shd w:val="clear" w:color="auto" w:fill="auto"/>
            <w:vAlign w:val="center"/>
          </w:tcPr>
          <w:p w14:paraId="06FF593B" w14:textId="77777777" w:rsidR="00C47826" w:rsidRPr="00C47826" w:rsidRDefault="00C47826" w:rsidP="00C47826">
            <w:pPr>
              <w:jc w:val="center"/>
              <w:rPr>
                <w:rFonts w:cs="Arial"/>
                <w:szCs w:val="20"/>
                <w:lang w:eastAsia="en-GB"/>
              </w:rPr>
            </w:pPr>
            <w:r w:rsidRPr="00C47826">
              <w:rPr>
                <w:rFonts w:cs="Arial"/>
                <w:szCs w:val="20"/>
                <w:lang w:eastAsia="en-GB"/>
              </w:rPr>
              <w:t> </w:t>
            </w:r>
          </w:p>
        </w:tc>
        <w:tc>
          <w:tcPr>
            <w:tcW w:w="1385" w:type="dxa"/>
            <w:tcBorders>
              <w:top w:val="nil"/>
              <w:left w:val="nil"/>
              <w:bottom w:val="single" w:sz="8" w:space="0" w:color="auto"/>
              <w:right w:val="single" w:sz="8" w:space="0" w:color="auto"/>
            </w:tcBorders>
            <w:shd w:val="clear" w:color="auto" w:fill="auto"/>
            <w:vAlign w:val="center"/>
          </w:tcPr>
          <w:p w14:paraId="0D0EEAED" w14:textId="77777777" w:rsidR="00C47826" w:rsidRPr="00C47826" w:rsidRDefault="00C47826" w:rsidP="00C47826">
            <w:pPr>
              <w:jc w:val="center"/>
              <w:rPr>
                <w:rFonts w:cs="Arial"/>
                <w:szCs w:val="20"/>
                <w:lang w:eastAsia="en-GB"/>
              </w:rPr>
            </w:pPr>
            <w:r w:rsidRPr="00C47826">
              <w:rPr>
                <w:rFonts w:cs="Arial"/>
                <w:szCs w:val="20"/>
                <w:lang w:eastAsia="en-GB"/>
              </w:rPr>
              <w:t>100</w:t>
            </w:r>
          </w:p>
        </w:tc>
        <w:tc>
          <w:tcPr>
            <w:tcW w:w="872" w:type="dxa"/>
            <w:tcBorders>
              <w:top w:val="nil"/>
              <w:left w:val="nil"/>
              <w:bottom w:val="single" w:sz="8" w:space="0" w:color="auto"/>
              <w:right w:val="single" w:sz="8" w:space="0" w:color="auto"/>
            </w:tcBorders>
            <w:shd w:val="clear" w:color="auto" w:fill="auto"/>
            <w:vAlign w:val="center"/>
          </w:tcPr>
          <w:p w14:paraId="10574C4F" w14:textId="77777777" w:rsidR="00C47826" w:rsidRPr="00C47826" w:rsidRDefault="00C47826" w:rsidP="00C47826">
            <w:pPr>
              <w:jc w:val="center"/>
              <w:rPr>
                <w:rFonts w:cs="Arial"/>
                <w:bCs/>
                <w:szCs w:val="20"/>
                <w:lang w:eastAsia="en-GB"/>
              </w:rPr>
            </w:pPr>
            <w:r w:rsidRPr="00C47826">
              <w:rPr>
                <w:rFonts w:cs="Arial"/>
                <w:bCs/>
                <w:szCs w:val="20"/>
                <w:lang w:eastAsia="en-GB"/>
              </w:rPr>
              <w:t>0</w:t>
            </w:r>
          </w:p>
        </w:tc>
        <w:tc>
          <w:tcPr>
            <w:tcW w:w="872" w:type="dxa"/>
            <w:tcBorders>
              <w:top w:val="nil"/>
              <w:left w:val="nil"/>
              <w:bottom w:val="single" w:sz="8" w:space="0" w:color="auto"/>
              <w:right w:val="single" w:sz="8" w:space="0" w:color="auto"/>
            </w:tcBorders>
            <w:shd w:val="clear" w:color="auto" w:fill="auto"/>
            <w:vAlign w:val="center"/>
          </w:tcPr>
          <w:p w14:paraId="00172DBF" w14:textId="77777777" w:rsidR="00C47826" w:rsidRPr="00C47826" w:rsidRDefault="00C47826" w:rsidP="00C47826">
            <w:pPr>
              <w:jc w:val="center"/>
              <w:rPr>
                <w:rFonts w:cs="Arial"/>
                <w:szCs w:val="20"/>
                <w:lang w:eastAsia="en-GB"/>
              </w:rPr>
            </w:pPr>
            <w:r w:rsidRPr="00C47826">
              <w:rPr>
                <w:rFonts w:cs="Arial"/>
                <w:szCs w:val="20"/>
                <w:lang w:eastAsia="en-GB"/>
              </w:rPr>
              <w:t>x</w:t>
            </w:r>
          </w:p>
        </w:tc>
        <w:tc>
          <w:tcPr>
            <w:tcW w:w="872" w:type="dxa"/>
            <w:tcBorders>
              <w:top w:val="nil"/>
              <w:left w:val="nil"/>
              <w:bottom w:val="single" w:sz="8" w:space="0" w:color="auto"/>
              <w:right w:val="single" w:sz="8" w:space="0" w:color="auto"/>
            </w:tcBorders>
            <w:shd w:val="clear" w:color="auto" w:fill="auto"/>
            <w:vAlign w:val="center"/>
          </w:tcPr>
          <w:p w14:paraId="1442B0F6" w14:textId="77777777" w:rsidR="00C47826" w:rsidRPr="00C47826" w:rsidRDefault="00C47826" w:rsidP="00C47826">
            <w:pPr>
              <w:jc w:val="center"/>
              <w:rPr>
                <w:rFonts w:cs="Arial"/>
                <w:szCs w:val="20"/>
                <w:lang w:eastAsia="en-GB"/>
              </w:rPr>
            </w:pPr>
            <w:r w:rsidRPr="00C47826">
              <w:rPr>
                <w:rFonts w:cs="Arial"/>
                <w:szCs w:val="20"/>
                <w:lang w:eastAsia="en-GB"/>
              </w:rPr>
              <w:t>0</w:t>
            </w:r>
          </w:p>
        </w:tc>
        <w:tc>
          <w:tcPr>
            <w:tcW w:w="873" w:type="dxa"/>
            <w:tcBorders>
              <w:top w:val="nil"/>
              <w:left w:val="nil"/>
              <w:bottom w:val="single" w:sz="8" w:space="0" w:color="auto"/>
              <w:right w:val="single" w:sz="8" w:space="0" w:color="auto"/>
            </w:tcBorders>
            <w:shd w:val="clear" w:color="auto" w:fill="auto"/>
            <w:vAlign w:val="center"/>
          </w:tcPr>
          <w:p w14:paraId="5D8B862A" w14:textId="77777777" w:rsidR="00C47826" w:rsidRPr="00C47826" w:rsidRDefault="00C47826" w:rsidP="00C47826">
            <w:pPr>
              <w:jc w:val="center"/>
              <w:rPr>
                <w:rFonts w:cs="Arial"/>
                <w:szCs w:val="20"/>
                <w:lang w:eastAsia="en-GB"/>
              </w:rPr>
            </w:pPr>
            <w:r w:rsidRPr="00C47826">
              <w:rPr>
                <w:rFonts w:cs="Arial"/>
                <w:szCs w:val="20"/>
                <w:lang w:eastAsia="en-GB"/>
              </w:rPr>
              <w:t>0</w:t>
            </w:r>
          </w:p>
        </w:tc>
        <w:tc>
          <w:tcPr>
            <w:tcW w:w="872" w:type="dxa"/>
            <w:tcBorders>
              <w:top w:val="nil"/>
              <w:left w:val="nil"/>
              <w:bottom w:val="single" w:sz="8" w:space="0" w:color="auto"/>
              <w:right w:val="single" w:sz="8" w:space="0" w:color="auto"/>
            </w:tcBorders>
            <w:shd w:val="clear" w:color="auto" w:fill="auto"/>
            <w:vAlign w:val="center"/>
          </w:tcPr>
          <w:p w14:paraId="4CA6D49D" w14:textId="77777777" w:rsidR="00C47826" w:rsidRPr="00C47826" w:rsidRDefault="00C47826" w:rsidP="00C47826">
            <w:pPr>
              <w:jc w:val="center"/>
              <w:rPr>
                <w:rFonts w:cs="Arial"/>
                <w:bCs/>
                <w:szCs w:val="20"/>
                <w:lang w:eastAsia="en-GB"/>
              </w:rPr>
            </w:pPr>
            <w:r w:rsidRPr="00C47826">
              <w:rPr>
                <w:rFonts w:cs="Arial"/>
                <w:bCs/>
                <w:szCs w:val="20"/>
                <w:lang w:eastAsia="en-GB"/>
              </w:rPr>
              <w:t>0</w:t>
            </w:r>
          </w:p>
        </w:tc>
      </w:tr>
    </w:tbl>
    <w:p w14:paraId="494F6F0B" w14:textId="77777777" w:rsidR="007A696F" w:rsidRPr="00C24DBB" w:rsidRDefault="006118CF" w:rsidP="007A696F">
      <w:pPr>
        <w:spacing w:before="60" w:after="60"/>
        <w:rPr>
          <w:rFonts w:cs="Arial"/>
          <w:b/>
          <w:iCs/>
        </w:rPr>
      </w:pPr>
      <w:r w:rsidRPr="00C24DBB">
        <w:rPr>
          <w:rFonts w:cs="Arial"/>
          <w:b/>
          <w:iCs/>
        </w:rPr>
        <w:t>Notes:</w:t>
      </w:r>
    </w:p>
    <w:p w14:paraId="0763DED4" w14:textId="77777777" w:rsidR="006118CF" w:rsidRPr="008603A5" w:rsidRDefault="00293FDA" w:rsidP="007A696F">
      <w:pPr>
        <w:spacing w:before="60" w:after="60"/>
        <w:rPr>
          <w:rFonts w:cs="Arial"/>
          <w:b/>
          <w:iCs/>
        </w:rPr>
      </w:pPr>
      <w:r>
        <w:rPr>
          <w:rFonts w:cs="Arial"/>
          <w:iCs/>
        </w:rPr>
        <w:t>Exceedance</w:t>
      </w:r>
      <w:r w:rsidR="006118CF" w:rsidRPr="008603A5">
        <w:rPr>
          <w:rFonts w:cs="Arial"/>
          <w:iCs/>
        </w:rPr>
        <w:t>s of the NO</w:t>
      </w:r>
      <w:r w:rsidR="006118CF" w:rsidRPr="008603A5">
        <w:rPr>
          <w:rFonts w:cs="Arial"/>
          <w:iCs/>
          <w:vertAlign w:val="subscript"/>
        </w:rPr>
        <w:t>2</w:t>
      </w:r>
      <w:r w:rsidR="006118CF" w:rsidRPr="008603A5">
        <w:rPr>
          <w:rFonts w:cs="Arial"/>
          <w:iCs/>
        </w:rPr>
        <w:t xml:space="preserve"> 1-hour mean objective (200µg/m</w:t>
      </w:r>
      <w:r w:rsidR="006118CF" w:rsidRPr="008603A5">
        <w:rPr>
          <w:rFonts w:cs="Arial"/>
          <w:iCs/>
          <w:vertAlign w:val="superscript"/>
        </w:rPr>
        <w:t>3</w:t>
      </w:r>
      <w:r w:rsidR="006118CF" w:rsidRPr="008603A5">
        <w:rPr>
          <w:rFonts w:cs="Arial"/>
          <w:iCs/>
        </w:rPr>
        <w:t xml:space="preserve"> not to be exceeded more than 18 times/year) are shown in </w:t>
      </w:r>
      <w:r w:rsidR="006118CF" w:rsidRPr="008603A5">
        <w:rPr>
          <w:rFonts w:cs="Arial"/>
          <w:b/>
          <w:iCs/>
        </w:rPr>
        <w:t>bold.</w:t>
      </w:r>
    </w:p>
    <w:p w14:paraId="1D6818B9" w14:textId="77777777" w:rsidR="006118CF" w:rsidRPr="008603A5" w:rsidRDefault="006118CF" w:rsidP="007A696F">
      <w:pPr>
        <w:spacing w:before="60" w:after="60"/>
        <w:rPr>
          <w:rFonts w:cs="Arial"/>
          <w:iCs/>
          <w:szCs w:val="20"/>
        </w:rPr>
      </w:pPr>
      <w:r w:rsidRPr="008603A5">
        <w:rPr>
          <w:rFonts w:cs="Arial"/>
          <w:iCs/>
          <w:szCs w:val="20"/>
        </w:rPr>
        <w:t xml:space="preserve">(1) </w:t>
      </w:r>
      <w:r w:rsidR="007617D2">
        <w:rPr>
          <w:rFonts w:cs="Arial"/>
          <w:iCs/>
          <w:szCs w:val="20"/>
        </w:rPr>
        <w:t>D</w:t>
      </w:r>
      <w:r w:rsidRPr="008603A5">
        <w:rPr>
          <w:rFonts w:cs="Arial"/>
          <w:iCs/>
          <w:szCs w:val="20"/>
        </w:rPr>
        <w:t>ata capture for the monitoring period, in cases where monitoring was only carried out for part of the year.</w:t>
      </w:r>
    </w:p>
    <w:p w14:paraId="3D894367" w14:textId="77777777" w:rsidR="006118CF" w:rsidRPr="008603A5" w:rsidRDefault="006118CF" w:rsidP="007A696F">
      <w:pPr>
        <w:spacing w:before="60" w:after="60"/>
        <w:rPr>
          <w:rFonts w:cs="Arial"/>
          <w:iCs/>
          <w:szCs w:val="20"/>
        </w:rPr>
      </w:pPr>
      <w:r w:rsidRPr="008603A5">
        <w:rPr>
          <w:rFonts w:cs="Arial"/>
          <w:iCs/>
          <w:szCs w:val="20"/>
        </w:rPr>
        <w:t xml:space="preserve">(2) </w:t>
      </w:r>
      <w:r w:rsidR="007617D2">
        <w:rPr>
          <w:rFonts w:cs="Arial"/>
          <w:iCs/>
          <w:szCs w:val="20"/>
        </w:rPr>
        <w:t>D</w:t>
      </w:r>
      <w:r w:rsidRPr="008603A5">
        <w:rPr>
          <w:rFonts w:cs="Arial"/>
          <w:iCs/>
          <w:szCs w:val="20"/>
        </w:rPr>
        <w:t>ata capture for the full calendar year (e.g. if monitoring was carried out for 6 months, the maximum data capture for the full calendar year is 50%).</w:t>
      </w:r>
    </w:p>
    <w:p w14:paraId="55EBAA39" w14:textId="77777777" w:rsidR="006118CF" w:rsidRPr="008603A5" w:rsidRDefault="006118CF" w:rsidP="007A696F">
      <w:pPr>
        <w:spacing w:before="60" w:after="60"/>
        <w:rPr>
          <w:szCs w:val="20"/>
        </w:rPr>
      </w:pPr>
      <w:r w:rsidRPr="008603A5">
        <w:rPr>
          <w:rFonts w:cs="Arial"/>
          <w:iCs/>
          <w:szCs w:val="20"/>
        </w:rPr>
        <w:t xml:space="preserve">(3) If the period of valid data is less than </w:t>
      </w:r>
      <w:r w:rsidR="00B63CEB">
        <w:rPr>
          <w:rFonts w:cs="Arial"/>
          <w:iCs/>
          <w:szCs w:val="20"/>
        </w:rPr>
        <w:t>85</w:t>
      </w:r>
      <w:r w:rsidR="00E2162B">
        <w:rPr>
          <w:rFonts w:cs="Arial"/>
          <w:iCs/>
          <w:szCs w:val="20"/>
        </w:rPr>
        <w:t>%</w:t>
      </w:r>
      <w:r w:rsidRPr="008603A5">
        <w:rPr>
          <w:szCs w:val="20"/>
        </w:rPr>
        <w:t>, the 99.8</w:t>
      </w:r>
      <w:r w:rsidRPr="00D730AE">
        <w:rPr>
          <w:szCs w:val="20"/>
          <w:vertAlign w:val="superscript"/>
        </w:rPr>
        <w:t>th</w:t>
      </w:r>
      <w:r w:rsidRPr="008603A5">
        <w:rPr>
          <w:szCs w:val="20"/>
        </w:rPr>
        <w:t xml:space="preserve"> percentile of 1-hour means is provided in brackets</w:t>
      </w:r>
      <w:r w:rsidRPr="008603A5">
        <w:rPr>
          <w:rFonts w:cs="Arial"/>
          <w:iCs/>
          <w:szCs w:val="20"/>
        </w:rPr>
        <w:t>.</w:t>
      </w:r>
    </w:p>
    <w:p w14:paraId="4BDF7DF1" w14:textId="77777777" w:rsidR="00243AE5" w:rsidRDefault="00243AE5">
      <w:pPr>
        <w:rPr>
          <w:b/>
          <w:bCs/>
          <w:color w:val="00AF41"/>
          <w:sz w:val="24"/>
          <w:szCs w:val="20"/>
        </w:rPr>
      </w:pPr>
      <w:r>
        <w:rPr>
          <w:b/>
          <w:bCs/>
          <w:color w:val="00AF41"/>
          <w:szCs w:val="20"/>
        </w:rPr>
        <w:br w:type="page"/>
      </w:r>
    </w:p>
    <w:p w14:paraId="66F91E26" w14:textId="3736CDAD" w:rsidR="00771B75" w:rsidRPr="00C90862" w:rsidRDefault="00771B75" w:rsidP="00040BDF">
      <w:pPr>
        <w:pStyle w:val="Caption"/>
        <w:keepNext/>
        <w:spacing w:after="0"/>
      </w:pPr>
      <w:bookmarkStart w:id="215" w:name="_Toc532827660"/>
      <w:bookmarkStart w:id="216" w:name="_Toc3795693"/>
      <w:r w:rsidRPr="00B27B2F">
        <w:rPr>
          <w:color w:val="7030A0"/>
        </w:rPr>
        <w:lastRenderedPageBreak/>
        <w:t>Figure A.</w:t>
      </w:r>
      <w:r w:rsidR="00C90862" w:rsidRPr="00B27B2F">
        <w:rPr>
          <w:bCs w:val="0"/>
          <w:color w:val="7030A0"/>
        </w:rPr>
        <w:fldChar w:fldCharType="begin"/>
      </w:r>
      <w:r w:rsidR="00C90862" w:rsidRPr="00B27B2F">
        <w:rPr>
          <w:bCs w:val="0"/>
          <w:color w:val="7030A0"/>
        </w:rPr>
        <w:instrText xml:space="preserve"> SEQ Figure_A. \* ARABIC </w:instrText>
      </w:r>
      <w:r w:rsidR="00C90862" w:rsidRPr="00B27B2F">
        <w:rPr>
          <w:bCs w:val="0"/>
          <w:color w:val="7030A0"/>
        </w:rPr>
        <w:fldChar w:fldCharType="separate"/>
      </w:r>
      <w:r w:rsidR="00F30FFB">
        <w:rPr>
          <w:bCs w:val="0"/>
          <w:noProof/>
          <w:color w:val="7030A0"/>
        </w:rPr>
        <w:t>2</w:t>
      </w:r>
      <w:r w:rsidR="00C90862" w:rsidRPr="00B27B2F">
        <w:rPr>
          <w:bCs w:val="0"/>
          <w:color w:val="7030A0"/>
        </w:rPr>
        <w:fldChar w:fldCharType="end"/>
      </w:r>
      <w:r w:rsidRPr="00B27B2F">
        <w:rPr>
          <w:color w:val="7030A0"/>
        </w:rPr>
        <w:t xml:space="preserve"> – Trends in Number of NO</w:t>
      </w:r>
      <w:r w:rsidRPr="00B27B2F">
        <w:rPr>
          <w:color w:val="7030A0"/>
          <w:vertAlign w:val="subscript"/>
        </w:rPr>
        <w:t>2</w:t>
      </w:r>
      <w:r w:rsidRPr="00B27B2F">
        <w:rPr>
          <w:color w:val="7030A0"/>
        </w:rPr>
        <w:t xml:space="preserve"> 1-Hour Means &gt; 200µg/m</w:t>
      </w:r>
      <w:r w:rsidRPr="00B27B2F">
        <w:rPr>
          <w:color w:val="7030A0"/>
          <w:vertAlign w:val="superscript"/>
        </w:rPr>
        <w:t>3</w:t>
      </w:r>
      <w:bookmarkEnd w:id="215"/>
      <w:bookmarkEnd w:id="216"/>
    </w:p>
    <w:p w14:paraId="3B5CCB99" w14:textId="078E08F1" w:rsidR="00D35F2A" w:rsidRDefault="00040BDF" w:rsidP="00040BDF">
      <w:pPr>
        <w:pStyle w:val="Caption"/>
        <w:keepNext/>
        <w:spacing w:after="0"/>
        <w:rPr>
          <w:b w:val="0"/>
          <w:color w:val="auto"/>
        </w:rPr>
      </w:pPr>
      <w:r w:rsidRPr="00040BDF">
        <w:rPr>
          <w:b w:val="0"/>
          <w:color w:val="auto"/>
        </w:rPr>
        <w:t>There have been no 1 hour mean concentrations that exceed the 200µg/m</w:t>
      </w:r>
      <w:r w:rsidRPr="00040BDF">
        <w:rPr>
          <w:b w:val="0"/>
          <w:color w:val="auto"/>
          <w:vertAlign w:val="superscript"/>
        </w:rPr>
        <w:t>3</w:t>
      </w:r>
      <w:r w:rsidRPr="00040BDF">
        <w:rPr>
          <w:b w:val="0"/>
          <w:color w:val="auto"/>
        </w:rPr>
        <w:t xml:space="preserve"> (100 ppb) Objective in 2018 at either monitoring station </w:t>
      </w:r>
    </w:p>
    <w:p w14:paraId="4260D625" w14:textId="77777777" w:rsidR="00040BDF" w:rsidRPr="00040BDF" w:rsidRDefault="00040BDF" w:rsidP="00040BDF"/>
    <w:p w14:paraId="15A7A7F6" w14:textId="77777777" w:rsidR="00040BDF" w:rsidRPr="00040BDF" w:rsidRDefault="00040BDF" w:rsidP="00040BDF">
      <w:pPr>
        <w:spacing w:after="200" w:line="276" w:lineRule="auto"/>
        <w:rPr>
          <w:rFonts w:eastAsiaTheme="minorHAnsi" w:cs="Arial"/>
          <w:b/>
          <w:sz w:val="24"/>
        </w:rPr>
      </w:pPr>
      <w:r w:rsidRPr="00040BDF">
        <w:rPr>
          <w:rFonts w:eastAsiaTheme="minorHAnsi" w:cs="Arial"/>
          <w:b/>
          <w:sz w:val="24"/>
        </w:rPr>
        <w:t>Stockbridge/A27 Chichester bypass hourly means 2018 (units ppb)</w:t>
      </w:r>
    </w:p>
    <w:p w14:paraId="71FB7915" w14:textId="5B9FA408" w:rsidR="00D35F2A" w:rsidRDefault="00040BDF" w:rsidP="00D35F2A">
      <w:pPr>
        <w:pStyle w:val="Caption"/>
        <w:keepNext/>
      </w:pPr>
      <w:r>
        <w:rPr>
          <w:rFonts w:cs="Arial"/>
          <w:noProof/>
          <w:color w:val="000000"/>
          <w:sz w:val="20"/>
          <w:lang w:eastAsia="en-GB"/>
        </w:rPr>
        <w:drawing>
          <wp:inline distT="0" distB="0" distL="0" distR="0" wp14:anchorId="16649FB3" wp14:editId="3A6EC03B">
            <wp:extent cx="4068039" cy="2209800"/>
            <wp:effectExtent l="0" t="0" r="8890" b="0"/>
            <wp:docPr id="10" name="ctl00_ContentPlaceHolder1_ctl00_ImageGraph" descr="Air Quality graph for N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ctl00_ImageGraph" descr="Air Quality graph for NO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86446" cy="2219799"/>
                    </a:xfrm>
                    <a:prstGeom prst="rect">
                      <a:avLst/>
                    </a:prstGeom>
                    <a:noFill/>
                    <a:ln>
                      <a:noFill/>
                    </a:ln>
                  </pic:spPr>
                </pic:pic>
              </a:graphicData>
            </a:graphic>
          </wp:inline>
        </w:drawing>
      </w:r>
    </w:p>
    <w:p w14:paraId="35C68049" w14:textId="77777777" w:rsidR="00040BDF" w:rsidRDefault="00040BDF" w:rsidP="00040BDF">
      <w:pPr>
        <w:rPr>
          <w:rFonts w:eastAsiaTheme="minorHAnsi" w:cs="Arial"/>
          <w:b/>
          <w:sz w:val="24"/>
        </w:rPr>
      </w:pPr>
      <w:r w:rsidRPr="00040BDF">
        <w:rPr>
          <w:rFonts w:eastAsiaTheme="minorHAnsi" w:cs="Arial"/>
          <w:b/>
          <w:sz w:val="24"/>
        </w:rPr>
        <w:t>Orchard Street, Chichester hourly means 2018 (units ppb)</w:t>
      </w:r>
    </w:p>
    <w:p w14:paraId="4316EAA6" w14:textId="0632D268" w:rsidR="00040BDF" w:rsidRPr="00040BDF" w:rsidRDefault="00040BDF" w:rsidP="00040BDF">
      <w:pPr>
        <w:spacing w:after="200"/>
        <w:rPr>
          <w:rFonts w:eastAsiaTheme="minorHAnsi" w:cs="Arial"/>
          <w:b/>
          <w:sz w:val="24"/>
        </w:rPr>
      </w:pPr>
      <w:r>
        <w:rPr>
          <w:rFonts w:cs="Arial"/>
          <w:noProof/>
          <w:color w:val="000000"/>
          <w:szCs w:val="20"/>
          <w:lang w:eastAsia="en-GB"/>
        </w:rPr>
        <w:drawing>
          <wp:inline distT="0" distB="0" distL="0" distR="0" wp14:anchorId="66BE8F35" wp14:editId="05DDABE9">
            <wp:extent cx="4038600" cy="2019300"/>
            <wp:effectExtent l="0" t="0" r="0" b="0"/>
            <wp:docPr id="11" name="ctl00_ContentPlaceHolder1_ctl00_ImageGraph" descr="Air Quality graph for N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ctl00_ImageGraph" descr="Air Quality graph for NO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63470" cy="2031735"/>
                    </a:xfrm>
                    <a:prstGeom prst="rect">
                      <a:avLst/>
                    </a:prstGeom>
                    <a:noFill/>
                    <a:ln>
                      <a:noFill/>
                    </a:ln>
                  </pic:spPr>
                </pic:pic>
              </a:graphicData>
            </a:graphic>
          </wp:inline>
        </w:drawing>
      </w:r>
    </w:p>
    <w:p w14:paraId="34985984" w14:textId="77777777" w:rsidR="00040BDF" w:rsidRPr="00040BDF" w:rsidRDefault="00040BDF" w:rsidP="00040BDF"/>
    <w:p w14:paraId="2E0147C7" w14:textId="7325E300" w:rsidR="007C388D" w:rsidRPr="00C90862" w:rsidRDefault="007C388D" w:rsidP="007C388D">
      <w:pPr>
        <w:pStyle w:val="Caption"/>
        <w:keepNext/>
        <w:spacing w:after="0"/>
      </w:pPr>
      <w:r w:rsidRPr="00B27B2F">
        <w:rPr>
          <w:color w:val="7030A0"/>
        </w:rPr>
        <w:t>Figure A.</w:t>
      </w:r>
      <w:r w:rsidRPr="00B27B2F">
        <w:rPr>
          <w:bCs w:val="0"/>
          <w:color w:val="7030A0"/>
        </w:rPr>
        <w:t>3</w:t>
      </w:r>
      <w:r w:rsidRPr="00B27B2F">
        <w:rPr>
          <w:color w:val="7030A0"/>
        </w:rPr>
        <w:t xml:space="preserve"> – Trends in NO</w:t>
      </w:r>
      <w:r w:rsidRPr="00B27B2F">
        <w:rPr>
          <w:color w:val="7030A0"/>
          <w:vertAlign w:val="subscript"/>
        </w:rPr>
        <w:t>2</w:t>
      </w:r>
      <w:r w:rsidRPr="00771B75">
        <w:t xml:space="preserve"> </w:t>
      </w:r>
      <w:r w:rsidRPr="00B27B2F">
        <w:rPr>
          <w:color w:val="7030A0"/>
        </w:rPr>
        <w:t>diffusion tubes 2013 - 2018</w:t>
      </w:r>
    </w:p>
    <w:p w14:paraId="576105ED" w14:textId="268E5B09" w:rsidR="00D35F2A" w:rsidRPr="00F06794" w:rsidRDefault="00F06794" w:rsidP="00D35F2A">
      <w:pPr>
        <w:pStyle w:val="Caption"/>
        <w:keepNext/>
        <w:rPr>
          <w:color w:val="auto"/>
        </w:rPr>
      </w:pPr>
      <w:r w:rsidRPr="00F06794">
        <w:rPr>
          <w:color w:val="auto"/>
        </w:rPr>
        <w:t>Original diffusion tube locations</w:t>
      </w:r>
    </w:p>
    <w:p w14:paraId="29681EA0" w14:textId="345C21AE" w:rsidR="00F06794" w:rsidRPr="00F06794" w:rsidRDefault="00F06794" w:rsidP="00F06794">
      <w:r>
        <w:rPr>
          <w:noProof/>
          <w:lang w:eastAsia="en-GB"/>
        </w:rPr>
        <w:drawing>
          <wp:inline distT="0" distB="0" distL="0" distR="0" wp14:anchorId="2D476522" wp14:editId="1443C03B">
            <wp:extent cx="8872614" cy="4678327"/>
            <wp:effectExtent l="0" t="0" r="5080" b="8255"/>
            <wp:docPr id="17" name="Picture 17" title="2013 - 2018 Nitrogen dioxide concentrations measured by diffusion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78786" cy="4681581"/>
                    </a:xfrm>
                    <a:prstGeom prst="rect">
                      <a:avLst/>
                    </a:prstGeom>
                    <a:noFill/>
                  </pic:spPr>
                </pic:pic>
              </a:graphicData>
            </a:graphic>
          </wp:inline>
        </w:drawing>
      </w:r>
    </w:p>
    <w:p w14:paraId="210F779F" w14:textId="1A6BB8B1" w:rsidR="00D35F2A" w:rsidRPr="00F06794" w:rsidRDefault="00F06794" w:rsidP="00D35F2A">
      <w:pPr>
        <w:pStyle w:val="Caption"/>
        <w:keepNext/>
        <w:rPr>
          <w:color w:val="auto"/>
        </w:rPr>
      </w:pPr>
      <w:r w:rsidRPr="00F06794">
        <w:rPr>
          <w:color w:val="auto"/>
        </w:rPr>
        <w:lastRenderedPageBreak/>
        <w:t>New diffusion tube locations started in 2018</w:t>
      </w:r>
    </w:p>
    <w:p w14:paraId="7C494D4C" w14:textId="3C20A8B1" w:rsidR="00D35F2A" w:rsidRDefault="00F30FFB" w:rsidP="00D35F2A">
      <w:pPr>
        <w:pStyle w:val="Caption"/>
        <w:keepNext/>
      </w:pPr>
      <w:r>
        <w:rPr>
          <w:noProof/>
        </w:rPr>
        <w:drawing>
          <wp:inline distT="0" distB="0" distL="0" distR="0" wp14:anchorId="4BF45927" wp14:editId="380D86F1">
            <wp:extent cx="8486775" cy="5018267"/>
            <wp:effectExtent l="0" t="0" r="0" b="0"/>
            <wp:docPr id="19" name="Picture 19" descr="Bar chart showing Nitrogen dioxide concentrations measured by diffusion tube - new locations started i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ge 33.jpg"/>
                    <pic:cNvPicPr/>
                  </pic:nvPicPr>
                  <pic:blipFill>
                    <a:blip r:embed="rId34">
                      <a:extLst>
                        <a:ext uri="{28A0092B-C50C-407E-A947-70E740481C1C}">
                          <a14:useLocalDpi xmlns:a14="http://schemas.microsoft.com/office/drawing/2010/main" val="0"/>
                        </a:ext>
                      </a:extLst>
                    </a:blip>
                    <a:stretch>
                      <a:fillRect/>
                    </a:stretch>
                  </pic:blipFill>
                  <pic:spPr>
                    <a:xfrm>
                      <a:off x="0" y="0"/>
                      <a:ext cx="8494012" cy="5022546"/>
                    </a:xfrm>
                    <a:prstGeom prst="rect">
                      <a:avLst/>
                    </a:prstGeom>
                  </pic:spPr>
                </pic:pic>
              </a:graphicData>
            </a:graphic>
          </wp:inline>
        </w:drawing>
      </w:r>
    </w:p>
    <w:p w14:paraId="628EEAC9" w14:textId="261481FB" w:rsidR="00D35F2A" w:rsidRDefault="00D35F2A">
      <w:pPr>
        <w:rPr>
          <w:b/>
          <w:bCs/>
          <w:color w:val="00AF41"/>
          <w:sz w:val="24"/>
          <w:szCs w:val="20"/>
        </w:rPr>
      </w:pPr>
    </w:p>
    <w:p w14:paraId="68FF24DD" w14:textId="39176EB2" w:rsidR="00D35F2A" w:rsidRDefault="00D35F2A" w:rsidP="00D35F2A">
      <w:pPr>
        <w:pStyle w:val="Caption"/>
        <w:keepNext/>
      </w:pPr>
      <w:r w:rsidRPr="00B27B2F">
        <w:rPr>
          <w:color w:val="7030A0"/>
        </w:rPr>
        <w:t xml:space="preserve">Table A.5 – </w:t>
      </w:r>
      <w:r w:rsidR="007C388D" w:rsidRPr="00B27B2F">
        <w:rPr>
          <w:color w:val="7030A0"/>
        </w:rPr>
        <w:t>Annual</w:t>
      </w:r>
      <w:r w:rsidRPr="00B27B2F">
        <w:rPr>
          <w:color w:val="7030A0"/>
        </w:rPr>
        <w:t xml:space="preserve"> Mean </w:t>
      </w:r>
      <w:r w:rsidR="007C388D" w:rsidRPr="00B27B2F">
        <w:rPr>
          <w:color w:val="7030A0"/>
        </w:rPr>
        <w:t>PM</w:t>
      </w:r>
      <w:r w:rsidR="007C388D" w:rsidRPr="00B27B2F">
        <w:rPr>
          <w:color w:val="7030A0"/>
          <w:vertAlign w:val="subscript"/>
        </w:rPr>
        <w:t>10</w:t>
      </w:r>
      <w:r w:rsidR="007C388D">
        <w:t xml:space="preserve"> </w:t>
      </w:r>
      <w:r w:rsidRPr="00B27B2F">
        <w:rPr>
          <w:color w:val="7030A0"/>
        </w:rPr>
        <w:t>Monitoring Results</w:t>
      </w:r>
      <w:r w:rsidR="007C388D" w:rsidRPr="00B27B2F">
        <w:rPr>
          <w:color w:val="7030A0"/>
        </w:rPr>
        <w:t xml:space="preserve"> at Stockbridge monitoring station</w:t>
      </w:r>
    </w:p>
    <w:tbl>
      <w:tblPr>
        <w:tblW w:w="13228" w:type="dxa"/>
        <w:tblInd w:w="98" w:type="dxa"/>
        <w:tblLook w:val="04A0" w:firstRow="1" w:lastRow="0" w:firstColumn="1" w:lastColumn="0" w:noHBand="0" w:noVBand="1"/>
      </w:tblPr>
      <w:tblGrid>
        <w:gridCol w:w="1144"/>
        <w:gridCol w:w="1276"/>
        <w:gridCol w:w="2640"/>
        <w:gridCol w:w="2268"/>
        <w:gridCol w:w="1180"/>
        <w:gridCol w:w="1180"/>
        <w:gridCol w:w="1180"/>
        <w:gridCol w:w="1180"/>
        <w:gridCol w:w="1180"/>
      </w:tblGrid>
      <w:tr w:rsidR="00B12B32" w:rsidRPr="00B12B32" w14:paraId="266A423D" w14:textId="77777777" w:rsidTr="006C2630">
        <w:trPr>
          <w:trHeight w:val="930"/>
        </w:trPr>
        <w:tc>
          <w:tcPr>
            <w:tcW w:w="1144"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4E1D233C" w14:textId="48106A19" w:rsidR="00B12B32" w:rsidRPr="00B27B2F" w:rsidRDefault="00C4457C" w:rsidP="006C2630">
            <w:pPr>
              <w:pStyle w:val="Caption"/>
              <w:keepNext/>
              <w:jc w:val="center"/>
              <w:rPr>
                <w:rFonts w:cs="Arial"/>
                <w:color w:val="auto"/>
                <w:sz w:val="20"/>
                <w:lang w:eastAsia="en-GB"/>
              </w:rPr>
            </w:pPr>
            <w:bookmarkStart w:id="217" w:name="_MON_1550669231"/>
            <w:bookmarkStart w:id="218" w:name="_MON_1549794456"/>
            <w:bookmarkStart w:id="219" w:name="_MON_1550651073"/>
            <w:bookmarkStart w:id="220" w:name="_MON_1550664081"/>
            <w:bookmarkStart w:id="221" w:name="_MON_1550669054"/>
            <w:bookmarkEnd w:id="217"/>
            <w:bookmarkEnd w:id="218"/>
            <w:bookmarkEnd w:id="219"/>
            <w:bookmarkEnd w:id="220"/>
            <w:bookmarkEnd w:id="221"/>
            <w:r w:rsidRPr="00B27B2F">
              <w:rPr>
                <w:rFonts w:cs="Arial"/>
                <w:color w:val="auto"/>
                <w:sz w:val="20"/>
                <w:lang w:eastAsia="en-GB"/>
              </w:rPr>
              <w:t>Si</w:t>
            </w:r>
            <w:r w:rsidR="00B12B32" w:rsidRPr="00B27B2F">
              <w:rPr>
                <w:rFonts w:cs="Arial"/>
                <w:color w:val="auto"/>
                <w:sz w:val="20"/>
                <w:lang w:eastAsia="en-GB"/>
              </w:rPr>
              <w:t>te ID</w:t>
            </w:r>
          </w:p>
        </w:tc>
        <w:tc>
          <w:tcPr>
            <w:tcW w:w="1276"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4EDD8798" w14:textId="77777777" w:rsidR="00B12B32" w:rsidRPr="00B27B2F" w:rsidRDefault="00B12B32" w:rsidP="00B12B32">
            <w:pPr>
              <w:jc w:val="center"/>
              <w:rPr>
                <w:rFonts w:cs="Arial"/>
                <w:b/>
                <w:bCs/>
                <w:szCs w:val="20"/>
                <w:lang w:eastAsia="en-GB"/>
              </w:rPr>
            </w:pPr>
            <w:r w:rsidRPr="00B27B2F">
              <w:rPr>
                <w:rFonts w:cs="Arial"/>
                <w:b/>
                <w:bCs/>
                <w:szCs w:val="20"/>
                <w:lang w:eastAsia="en-GB"/>
              </w:rPr>
              <w:t>Site Type</w:t>
            </w:r>
          </w:p>
        </w:tc>
        <w:tc>
          <w:tcPr>
            <w:tcW w:w="264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23A7A10C" w14:textId="77777777" w:rsidR="00B12B32" w:rsidRPr="00B27B2F" w:rsidRDefault="00B12B32" w:rsidP="00B12B32">
            <w:pPr>
              <w:jc w:val="center"/>
              <w:rPr>
                <w:rFonts w:cs="Arial"/>
                <w:b/>
                <w:bCs/>
                <w:szCs w:val="20"/>
                <w:lang w:eastAsia="en-GB"/>
              </w:rPr>
            </w:pPr>
            <w:r w:rsidRPr="00B27B2F">
              <w:rPr>
                <w:rFonts w:cs="Arial"/>
                <w:b/>
                <w:bCs/>
                <w:szCs w:val="20"/>
                <w:lang w:eastAsia="en-GB"/>
              </w:rPr>
              <w:t xml:space="preserve">Valid Data Capture for Monitoring Period (%) </w:t>
            </w:r>
            <w:r w:rsidRPr="00B27B2F">
              <w:rPr>
                <w:rFonts w:cs="Arial"/>
                <w:b/>
                <w:bCs/>
                <w:szCs w:val="20"/>
                <w:vertAlign w:val="superscript"/>
                <w:lang w:eastAsia="en-GB"/>
              </w:rPr>
              <w:t>(1)</w:t>
            </w:r>
          </w:p>
        </w:tc>
        <w:tc>
          <w:tcPr>
            <w:tcW w:w="2268"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70DA0021" w14:textId="25090D84" w:rsidR="00B12B32" w:rsidRPr="00B27B2F" w:rsidRDefault="00B12B32">
            <w:pPr>
              <w:jc w:val="center"/>
              <w:rPr>
                <w:rFonts w:cs="Arial"/>
                <w:b/>
                <w:bCs/>
                <w:szCs w:val="20"/>
                <w:lang w:eastAsia="en-GB"/>
              </w:rPr>
            </w:pPr>
            <w:r w:rsidRPr="00B27B2F">
              <w:rPr>
                <w:rFonts w:cs="Arial"/>
                <w:b/>
                <w:bCs/>
                <w:szCs w:val="20"/>
                <w:lang w:eastAsia="en-GB"/>
              </w:rPr>
              <w:t xml:space="preserve">Valid Data Capture </w:t>
            </w:r>
            <w:r w:rsidR="00427C92" w:rsidRPr="00B27B2F">
              <w:rPr>
                <w:rFonts w:cs="Arial"/>
                <w:b/>
                <w:bCs/>
                <w:szCs w:val="20"/>
                <w:lang w:eastAsia="en-GB"/>
              </w:rPr>
              <w:t>201</w:t>
            </w:r>
            <w:r w:rsidR="00E40F2A" w:rsidRPr="00B27B2F">
              <w:rPr>
                <w:rFonts w:cs="Arial"/>
                <w:b/>
                <w:bCs/>
                <w:szCs w:val="20"/>
                <w:lang w:eastAsia="en-GB"/>
              </w:rPr>
              <w:t>8</w:t>
            </w:r>
            <w:r w:rsidR="00427C92" w:rsidRPr="00B27B2F">
              <w:rPr>
                <w:rFonts w:cs="Arial"/>
                <w:b/>
                <w:bCs/>
                <w:szCs w:val="20"/>
                <w:lang w:eastAsia="en-GB"/>
              </w:rPr>
              <w:t xml:space="preserve"> </w:t>
            </w:r>
            <w:r w:rsidRPr="00B27B2F">
              <w:rPr>
                <w:rFonts w:cs="Arial"/>
                <w:b/>
                <w:bCs/>
                <w:szCs w:val="20"/>
                <w:lang w:eastAsia="en-GB"/>
              </w:rPr>
              <w:t xml:space="preserve">(%) </w:t>
            </w:r>
            <w:r w:rsidRPr="00B27B2F">
              <w:rPr>
                <w:rFonts w:cs="Arial"/>
                <w:b/>
                <w:bCs/>
                <w:szCs w:val="20"/>
                <w:vertAlign w:val="superscript"/>
                <w:lang w:eastAsia="en-GB"/>
              </w:rPr>
              <w:t>(2)</w:t>
            </w:r>
          </w:p>
        </w:tc>
        <w:tc>
          <w:tcPr>
            <w:tcW w:w="5900" w:type="dxa"/>
            <w:gridSpan w:val="5"/>
            <w:tcBorders>
              <w:top w:val="single" w:sz="8" w:space="0" w:color="auto"/>
              <w:left w:val="nil"/>
              <w:bottom w:val="single" w:sz="8" w:space="0" w:color="auto"/>
              <w:right w:val="single" w:sz="8" w:space="0" w:color="000000"/>
            </w:tcBorders>
            <w:shd w:val="clear" w:color="000000" w:fill="00AF41"/>
            <w:vAlign w:val="center"/>
            <w:hideMark/>
          </w:tcPr>
          <w:p w14:paraId="7643E9B9" w14:textId="77777777" w:rsidR="00B12B32" w:rsidRPr="00B27B2F" w:rsidRDefault="00B12B32" w:rsidP="00B12B32">
            <w:pPr>
              <w:jc w:val="center"/>
              <w:rPr>
                <w:rFonts w:cs="Arial"/>
                <w:b/>
                <w:bCs/>
                <w:szCs w:val="20"/>
                <w:lang w:eastAsia="en-GB"/>
              </w:rPr>
            </w:pPr>
            <w:r w:rsidRPr="00B27B2F">
              <w:rPr>
                <w:rFonts w:cs="Arial"/>
                <w:b/>
                <w:bCs/>
                <w:szCs w:val="20"/>
                <w:lang w:eastAsia="en-GB"/>
              </w:rPr>
              <w:t>PM</w:t>
            </w:r>
            <w:r w:rsidRPr="00B27B2F">
              <w:rPr>
                <w:rFonts w:cs="Arial"/>
                <w:b/>
                <w:bCs/>
                <w:szCs w:val="20"/>
                <w:vertAlign w:val="subscript"/>
                <w:lang w:eastAsia="en-GB"/>
              </w:rPr>
              <w:t>10</w:t>
            </w:r>
            <w:r w:rsidRPr="00B27B2F">
              <w:rPr>
                <w:rFonts w:cs="Arial"/>
                <w:b/>
                <w:bCs/>
                <w:szCs w:val="20"/>
                <w:lang w:eastAsia="en-GB"/>
              </w:rPr>
              <w:t xml:space="preserve"> Annual Mean Concentration (µg/m</w:t>
            </w:r>
            <w:r w:rsidRPr="00B27B2F">
              <w:rPr>
                <w:rFonts w:cs="Arial"/>
                <w:b/>
                <w:bCs/>
                <w:szCs w:val="20"/>
                <w:vertAlign w:val="superscript"/>
                <w:lang w:eastAsia="en-GB"/>
              </w:rPr>
              <w:t>3</w:t>
            </w:r>
            <w:r w:rsidRPr="00B27B2F">
              <w:rPr>
                <w:rFonts w:cs="Arial"/>
                <w:b/>
                <w:bCs/>
                <w:szCs w:val="20"/>
                <w:lang w:eastAsia="en-GB"/>
              </w:rPr>
              <w:t xml:space="preserve">) </w:t>
            </w:r>
            <w:r w:rsidRPr="00B27B2F">
              <w:rPr>
                <w:rFonts w:cs="Arial"/>
                <w:b/>
                <w:bCs/>
                <w:szCs w:val="20"/>
                <w:vertAlign w:val="superscript"/>
                <w:lang w:eastAsia="en-GB"/>
              </w:rPr>
              <w:t>(3)</w:t>
            </w:r>
          </w:p>
        </w:tc>
      </w:tr>
      <w:tr w:rsidR="00B12B32" w:rsidRPr="00B12B32" w14:paraId="368D075A" w14:textId="77777777" w:rsidTr="00E80FD9">
        <w:trPr>
          <w:trHeight w:val="330"/>
        </w:trPr>
        <w:tc>
          <w:tcPr>
            <w:tcW w:w="1144" w:type="dxa"/>
            <w:vMerge/>
            <w:tcBorders>
              <w:top w:val="single" w:sz="8" w:space="0" w:color="auto"/>
              <w:left w:val="single" w:sz="8" w:space="0" w:color="auto"/>
              <w:bottom w:val="single" w:sz="8" w:space="0" w:color="000000"/>
              <w:right w:val="single" w:sz="8" w:space="0" w:color="auto"/>
            </w:tcBorders>
            <w:vAlign w:val="center"/>
            <w:hideMark/>
          </w:tcPr>
          <w:p w14:paraId="557BE484" w14:textId="77777777" w:rsidR="00B12B32" w:rsidRPr="00B27B2F" w:rsidRDefault="00B12B32" w:rsidP="00B12B32">
            <w:pPr>
              <w:rPr>
                <w:rFonts w:cs="Arial"/>
                <w:b/>
                <w:bCs/>
                <w:szCs w:val="20"/>
                <w:lang w:eastAsia="en-GB"/>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0CFA8B4D" w14:textId="77777777" w:rsidR="00B12B32" w:rsidRPr="00B27B2F" w:rsidRDefault="00B12B32" w:rsidP="00B12B32">
            <w:pPr>
              <w:rPr>
                <w:rFonts w:cs="Arial"/>
                <w:b/>
                <w:bCs/>
                <w:szCs w:val="20"/>
                <w:lang w:eastAsia="en-GB"/>
              </w:rPr>
            </w:pPr>
          </w:p>
        </w:tc>
        <w:tc>
          <w:tcPr>
            <w:tcW w:w="2640" w:type="dxa"/>
            <w:vMerge/>
            <w:tcBorders>
              <w:top w:val="single" w:sz="8" w:space="0" w:color="auto"/>
              <w:left w:val="single" w:sz="8" w:space="0" w:color="auto"/>
              <w:bottom w:val="single" w:sz="8" w:space="0" w:color="000000"/>
              <w:right w:val="single" w:sz="8" w:space="0" w:color="auto"/>
            </w:tcBorders>
            <w:vAlign w:val="center"/>
            <w:hideMark/>
          </w:tcPr>
          <w:p w14:paraId="02BEB94E" w14:textId="77777777" w:rsidR="00B12B32" w:rsidRPr="00B27B2F" w:rsidRDefault="00B12B32" w:rsidP="00B12B32">
            <w:pPr>
              <w:rPr>
                <w:rFonts w:cs="Arial"/>
                <w:b/>
                <w:bCs/>
                <w:szCs w:val="20"/>
                <w:lang w:eastAsia="en-GB"/>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14:paraId="69D79EE1" w14:textId="77777777" w:rsidR="00B12B32" w:rsidRPr="00B27B2F" w:rsidRDefault="00B12B32" w:rsidP="00B12B32">
            <w:pPr>
              <w:rPr>
                <w:rFonts w:cs="Arial"/>
                <w:b/>
                <w:bCs/>
                <w:szCs w:val="20"/>
                <w:lang w:eastAsia="en-GB"/>
              </w:rPr>
            </w:pPr>
          </w:p>
        </w:tc>
        <w:tc>
          <w:tcPr>
            <w:tcW w:w="1180" w:type="dxa"/>
            <w:tcBorders>
              <w:top w:val="nil"/>
              <w:left w:val="nil"/>
              <w:bottom w:val="single" w:sz="8" w:space="0" w:color="auto"/>
              <w:right w:val="single" w:sz="8" w:space="0" w:color="auto"/>
            </w:tcBorders>
            <w:shd w:val="clear" w:color="000000" w:fill="00AF41"/>
            <w:vAlign w:val="center"/>
            <w:hideMark/>
          </w:tcPr>
          <w:p w14:paraId="0FF70AC4" w14:textId="67583686" w:rsidR="00B12B32" w:rsidRPr="00B27B2F" w:rsidRDefault="00427C92" w:rsidP="00427C92">
            <w:pPr>
              <w:jc w:val="center"/>
              <w:rPr>
                <w:rFonts w:cs="Arial"/>
                <w:b/>
                <w:bCs/>
                <w:szCs w:val="20"/>
                <w:lang w:eastAsia="en-GB"/>
              </w:rPr>
            </w:pPr>
            <w:r w:rsidRPr="00B27B2F">
              <w:rPr>
                <w:rFonts w:cs="Arial"/>
                <w:b/>
                <w:bCs/>
                <w:szCs w:val="20"/>
                <w:lang w:eastAsia="en-GB"/>
              </w:rPr>
              <w:t>201</w:t>
            </w:r>
            <w:r w:rsidR="00E40F2A" w:rsidRPr="00B27B2F">
              <w:rPr>
                <w:rFonts w:cs="Arial"/>
                <w:b/>
                <w:bCs/>
                <w:szCs w:val="20"/>
                <w:lang w:eastAsia="en-GB"/>
              </w:rPr>
              <w:t>4</w:t>
            </w:r>
          </w:p>
        </w:tc>
        <w:tc>
          <w:tcPr>
            <w:tcW w:w="1180" w:type="dxa"/>
            <w:tcBorders>
              <w:top w:val="nil"/>
              <w:left w:val="nil"/>
              <w:bottom w:val="single" w:sz="8" w:space="0" w:color="auto"/>
              <w:right w:val="single" w:sz="8" w:space="0" w:color="auto"/>
            </w:tcBorders>
            <w:shd w:val="clear" w:color="000000" w:fill="00AF41"/>
            <w:vAlign w:val="center"/>
            <w:hideMark/>
          </w:tcPr>
          <w:p w14:paraId="1364B056" w14:textId="3E30AE03" w:rsidR="00B12B32" w:rsidRPr="00B27B2F" w:rsidRDefault="00427C92" w:rsidP="00427C92">
            <w:pPr>
              <w:jc w:val="center"/>
              <w:rPr>
                <w:rFonts w:cs="Arial"/>
                <w:b/>
                <w:bCs/>
                <w:szCs w:val="20"/>
                <w:lang w:eastAsia="en-GB"/>
              </w:rPr>
            </w:pPr>
            <w:r w:rsidRPr="00B27B2F">
              <w:rPr>
                <w:rFonts w:cs="Arial"/>
                <w:b/>
                <w:bCs/>
                <w:szCs w:val="20"/>
                <w:lang w:eastAsia="en-GB"/>
              </w:rPr>
              <w:t>201</w:t>
            </w:r>
            <w:r w:rsidR="00E40F2A" w:rsidRPr="00B27B2F">
              <w:rPr>
                <w:rFonts w:cs="Arial"/>
                <w:b/>
                <w:bCs/>
                <w:szCs w:val="20"/>
                <w:lang w:eastAsia="en-GB"/>
              </w:rPr>
              <w:t>5</w:t>
            </w:r>
          </w:p>
        </w:tc>
        <w:tc>
          <w:tcPr>
            <w:tcW w:w="1180" w:type="dxa"/>
            <w:tcBorders>
              <w:top w:val="nil"/>
              <w:left w:val="nil"/>
              <w:bottom w:val="single" w:sz="8" w:space="0" w:color="auto"/>
              <w:right w:val="single" w:sz="8" w:space="0" w:color="auto"/>
            </w:tcBorders>
            <w:shd w:val="clear" w:color="000000" w:fill="00AF41"/>
            <w:vAlign w:val="center"/>
            <w:hideMark/>
          </w:tcPr>
          <w:p w14:paraId="18CD9063" w14:textId="6C90822D" w:rsidR="00B12B32" w:rsidRPr="00B27B2F" w:rsidRDefault="00427C92" w:rsidP="00427C92">
            <w:pPr>
              <w:jc w:val="center"/>
              <w:rPr>
                <w:rFonts w:cs="Arial"/>
                <w:b/>
                <w:bCs/>
                <w:szCs w:val="20"/>
                <w:lang w:eastAsia="en-GB"/>
              </w:rPr>
            </w:pPr>
            <w:r w:rsidRPr="00B27B2F">
              <w:rPr>
                <w:rFonts w:cs="Arial"/>
                <w:b/>
                <w:bCs/>
                <w:szCs w:val="20"/>
                <w:lang w:eastAsia="en-GB"/>
              </w:rPr>
              <w:t>201</w:t>
            </w:r>
            <w:r w:rsidR="00E40F2A" w:rsidRPr="00B27B2F">
              <w:rPr>
                <w:rFonts w:cs="Arial"/>
                <w:b/>
                <w:bCs/>
                <w:szCs w:val="20"/>
                <w:lang w:eastAsia="en-GB"/>
              </w:rPr>
              <w:t>6</w:t>
            </w:r>
          </w:p>
        </w:tc>
        <w:tc>
          <w:tcPr>
            <w:tcW w:w="1180" w:type="dxa"/>
            <w:tcBorders>
              <w:top w:val="nil"/>
              <w:left w:val="nil"/>
              <w:bottom w:val="single" w:sz="8" w:space="0" w:color="auto"/>
              <w:right w:val="single" w:sz="8" w:space="0" w:color="auto"/>
            </w:tcBorders>
            <w:shd w:val="clear" w:color="000000" w:fill="00AF41"/>
            <w:vAlign w:val="center"/>
            <w:hideMark/>
          </w:tcPr>
          <w:p w14:paraId="2128E1D6" w14:textId="7EDEF76C" w:rsidR="00B12B32" w:rsidRPr="00B27B2F" w:rsidRDefault="00427C92" w:rsidP="00427C92">
            <w:pPr>
              <w:jc w:val="center"/>
              <w:rPr>
                <w:rFonts w:cs="Arial"/>
                <w:b/>
                <w:bCs/>
                <w:szCs w:val="20"/>
                <w:lang w:eastAsia="en-GB"/>
              </w:rPr>
            </w:pPr>
            <w:r w:rsidRPr="00B27B2F">
              <w:rPr>
                <w:rFonts w:cs="Arial"/>
                <w:b/>
                <w:bCs/>
                <w:szCs w:val="20"/>
                <w:lang w:eastAsia="en-GB"/>
              </w:rPr>
              <w:t>201</w:t>
            </w:r>
            <w:r w:rsidR="00E40F2A" w:rsidRPr="00B27B2F">
              <w:rPr>
                <w:rFonts w:cs="Arial"/>
                <w:b/>
                <w:bCs/>
                <w:szCs w:val="20"/>
                <w:lang w:eastAsia="en-GB"/>
              </w:rPr>
              <w:t>7</w:t>
            </w:r>
          </w:p>
        </w:tc>
        <w:tc>
          <w:tcPr>
            <w:tcW w:w="1180" w:type="dxa"/>
            <w:tcBorders>
              <w:top w:val="nil"/>
              <w:left w:val="nil"/>
              <w:bottom w:val="single" w:sz="8" w:space="0" w:color="auto"/>
              <w:right w:val="single" w:sz="8" w:space="0" w:color="auto"/>
            </w:tcBorders>
            <w:shd w:val="clear" w:color="000000" w:fill="00AF41"/>
            <w:vAlign w:val="center"/>
            <w:hideMark/>
          </w:tcPr>
          <w:p w14:paraId="386C873D" w14:textId="4AC6ECD6" w:rsidR="00B12B32" w:rsidRPr="00B27B2F" w:rsidRDefault="00427C92" w:rsidP="00427C92">
            <w:pPr>
              <w:jc w:val="center"/>
              <w:rPr>
                <w:rFonts w:cs="Arial"/>
                <w:b/>
                <w:bCs/>
                <w:szCs w:val="20"/>
                <w:lang w:eastAsia="en-GB"/>
              </w:rPr>
            </w:pPr>
            <w:r w:rsidRPr="00B27B2F">
              <w:rPr>
                <w:rFonts w:cs="Arial"/>
                <w:b/>
                <w:bCs/>
                <w:szCs w:val="20"/>
                <w:lang w:eastAsia="en-GB"/>
              </w:rPr>
              <w:t>201</w:t>
            </w:r>
            <w:r w:rsidR="00E40F2A" w:rsidRPr="00B27B2F">
              <w:rPr>
                <w:rFonts w:cs="Arial"/>
                <w:b/>
                <w:bCs/>
                <w:szCs w:val="20"/>
                <w:lang w:eastAsia="en-GB"/>
              </w:rPr>
              <w:t>8</w:t>
            </w:r>
          </w:p>
        </w:tc>
      </w:tr>
      <w:tr w:rsidR="00C47826" w:rsidRPr="00C47826" w14:paraId="1DD7BA9C" w14:textId="77777777" w:rsidTr="00C47826">
        <w:trPr>
          <w:trHeight w:val="270"/>
        </w:trPr>
        <w:tc>
          <w:tcPr>
            <w:tcW w:w="1144" w:type="dxa"/>
            <w:tcBorders>
              <w:top w:val="nil"/>
              <w:left w:val="single" w:sz="8" w:space="0" w:color="auto"/>
              <w:bottom w:val="single" w:sz="8" w:space="0" w:color="auto"/>
              <w:right w:val="single" w:sz="8" w:space="0" w:color="auto"/>
            </w:tcBorders>
            <w:shd w:val="clear" w:color="000000" w:fill="CBE9D3"/>
            <w:vAlign w:val="center"/>
          </w:tcPr>
          <w:p w14:paraId="573DC167" w14:textId="77777777" w:rsidR="00C47826" w:rsidRPr="00C47826" w:rsidRDefault="00C47826" w:rsidP="00C47826">
            <w:pPr>
              <w:jc w:val="center"/>
              <w:rPr>
                <w:rFonts w:cs="Arial"/>
                <w:szCs w:val="20"/>
                <w:lang w:eastAsia="en-GB"/>
              </w:rPr>
            </w:pPr>
            <w:r w:rsidRPr="00C47826">
              <w:rPr>
                <w:rFonts w:cs="Arial"/>
                <w:szCs w:val="20"/>
                <w:lang w:eastAsia="en-GB"/>
              </w:rPr>
              <w:t>CI1</w:t>
            </w:r>
          </w:p>
        </w:tc>
        <w:tc>
          <w:tcPr>
            <w:tcW w:w="1276" w:type="dxa"/>
            <w:tcBorders>
              <w:top w:val="nil"/>
              <w:left w:val="nil"/>
              <w:bottom w:val="single" w:sz="8" w:space="0" w:color="auto"/>
              <w:right w:val="single" w:sz="8" w:space="0" w:color="auto"/>
            </w:tcBorders>
            <w:shd w:val="clear" w:color="auto" w:fill="auto"/>
            <w:vAlign w:val="center"/>
          </w:tcPr>
          <w:p w14:paraId="77316907" w14:textId="77777777" w:rsidR="00C47826" w:rsidRPr="00C47826" w:rsidRDefault="00C47826" w:rsidP="00C47826">
            <w:pPr>
              <w:jc w:val="center"/>
              <w:rPr>
                <w:rFonts w:cs="Arial"/>
                <w:szCs w:val="20"/>
                <w:lang w:eastAsia="en-GB"/>
              </w:rPr>
            </w:pPr>
            <w:r w:rsidRPr="00C47826">
              <w:rPr>
                <w:rFonts w:cs="Arial"/>
                <w:szCs w:val="20"/>
                <w:lang w:eastAsia="en-GB"/>
              </w:rPr>
              <w:t>Suburban</w:t>
            </w:r>
          </w:p>
        </w:tc>
        <w:tc>
          <w:tcPr>
            <w:tcW w:w="2640" w:type="dxa"/>
            <w:tcBorders>
              <w:top w:val="nil"/>
              <w:left w:val="nil"/>
              <w:bottom w:val="single" w:sz="8" w:space="0" w:color="auto"/>
              <w:right w:val="single" w:sz="8" w:space="0" w:color="auto"/>
            </w:tcBorders>
            <w:shd w:val="clear" w:color="auto" w:fill="auto"/>
            <w:vAlign w:val="center"/>
          </w:tcPr>
          <w:p w14:paraId="3D971EDD" w14:textId="77777777" w:rsidR="00C47826" w:rsidRPr="00C47826" w:rsidRDefault="00C47826" w:rsidP="00C47826">
            <w:pPr>
              <w:jc w:val="center"/>
              <w:rPr>
                <w:rFonts w:cs="Arial"/>
                <w:szCs w:val="20"/>
                <w:lang w:eastAsia="en-GB"/>
              </w:rPr>
            </w:pPr>
            <w:r w:rsidRPr="00C47826">
              <w:rPr>
                <w:rFonts w:cs="Arial"/>
                <w:szCs w:val="20"/>
                <w:lang w:eastAsia="en-GB"/>
              </w:rPr>
              <w:t> </w:t>
            </w:r>
          </w:p>
        </w:tc>
        <w:tc>
          <w:tcPr>
            <w:tcW w:w="2268" w:type="dxa"/>
            <w:tcBorders>
              <w:top w:val="nil"/>
              <w:left w:val="nil"/>
              <w:bottom w:val="single" w:sz="8" w:space="0" w:color="auto"/>
              <w:right w:val="single" w:sz="8" w:space="0" w:color="auto"/>
            </w:tcBorders>
            <w:shd w:val="clear" w:color="auto" w:fill="auto"/>
            <w:vAlign w:val="center"/>
          </w:tcPr>
          <w:p w14:paraId="6987DEB9" w14:textId="77777777" w:rsidR="00C47826" w:rsidRPr="00C47826" w:rsidRDefault="00C47826" w:rsidP="00C47826">
            <w:pPr>
              <w:jc w:val="center"/>
              <w:rPr>
                <w:rFonts w:cs="Arial"/>
                <w:szCs w:val="20"/>
                <w:lang w:eastAsia="en-GB"/>
              </w:rPr>
            </w:pPr>
            <w:r w:rsidRPr="00C47826">
              <w:rPr>
                <w:rFonts w:cs="Arial"/>
                <w:szCs w:val="20"/>
                <w:lang w:eastAsia="en-GB"/>
              </w:rPr>
              <w:t>100</w:t>
            </w:r>
          </w:p>
        </w:tc>
        <w:tc>
          <w:tcPr>
            <w:tcW w:w="1180" w:type="dxa"/>
            <w:tcBorders>
              <w:top w:val="nil"/>
              <w:left w:val="nil"/>
              <w:bottom w:val="single" w:sz="8" w:space="0" w:color="auto"/>
              <w:right w:val="single" w:sz="8" w:space="0" w:color="auto"/>
            </w:tcBorders>
            <w:shd w:val="clear" w:color="auto" w:fill="auto"/>
            <w:vAlign w:val="center"/>
          </w:tcPr>
          <w:p w14:paraId="1C784244" w14:textId="77777777" w:rsidR="00C47826" w:rsidRPr="00C47826" w:rsidRDefault="00C47826" w:rsidP="00C47826">
            <w:pPr>
              <w:jc w:val="center"/>
              <w:rPr>
                <w:rFonts w:cs="Arial"/>
                <w:bCs/>
                <w:szCs w:val="20"/>
                <w:lang w:eastAsia="en-GB"/>
              </w:rPr>
            </w:pPr>
            <w:r w:rsidRPr="00C47826">
              <w:rPr>
                <w:rFonts w:cs="Arial"/>
                <w:bCs/>
                <w:szCs w:val="20"/>
                <w:lang w:eastAsia="en-GB"/>
              </w:rPr>
              <w:t>20</w:t>
            </w:r>
          </w:p>
        </w:tc>
        <w:tc>
          <w:tcPr>
            <w:tcW w:w="1180" w:type="dxa"/>
            <w:tcBorders>
              <w:top w:val="nil"/>
              <w:left w:val="nil"/>
              <w:bottom w:val="single" w:sz="8" w:space="0" w:color="auto"/>
              <w:right w:val="single" w:sz="8" w:space="0" w:color="auto"/>
            </w:tcBorders>
            <w:shd w:val="clear" w:color="auto" w:fill="auto"/>
            <w:vAlign w:val="center"/>
          </w:tcPr>
          <w:p w14:paraId="4C92E320" w14:textId="77777777" w:rsidR="00C47826" w:rsidRPr="00C47826" w:rsidRDefault="00C47826" w:rsidP="00C47826">
            <w:pPr>
              <w:jc w:val="center"/>
              <w:rPr>
                <w:rFonts w:cs="Arial"/>
                <w:bCs/>
                <w:szCs w:val="20"/>
                <w:lang w:eastAsia="en-GB"/>
              </w:rPr>
            </w:pPr>
            <w:r w:rsidRPr="00C47826">
              <w:rPr>
                <w:rFonts w:cs="Arial"/>
                <w:bCs/>
                <w:szCs w:val="20"/>
                <w:lang w:eastAsia="en-GB"/>
              </w:rPr>
              <w:t>21</w:t>
            </w:r>
          </w:p>
        </w:tc>
        <w:tc>
          <w:tcPr>
            <w:tcW w:w="1180" w:type="dxa"/>
            <w:tcBorders>
              <w:top w:val="nil"/>
              <w:left w:val="nil"/>
              <w:bottom w:val="single" w:sz="8" w:space="0" w:color="auto"/>
              <w:right w:val="single" w:sz="8" w:space="0" w:color="auto"/>
            </w:tcBorders>
            <w:shd w:val="clear" w:color="auto" w:fill="auto"/>
            <w:vAlign w:val="center"/>
          </w:tcPr>
          <w:p w14:paraId="3A2013D9" w14:textId="77777777" w:rsidR="00C47826" w:rsidRPr="00C47826" w:rsidRDefault="00C47826" w:rsidP="00C47826">
            <w:pPr>
              <w:jc w:val="center"/>
              <w:rPr>
                <w:rFonts w:cs="Arial"/>
                <w:bCs/>
                <w:szCs w:val="20"/>
                <w:lang w:eastAsia="en-GB"/>
              </w:rPr>
            </w:pPr>
            <w:r w:rsidRPr="00C47826">
              <w:rPr>
                <w:rFonts w:cs="Arial"/>
                <w:bCs/>
                <w:szCs w:val="20"/>
                <w:lang w:eastAsia="en-GB"/>
              </w:rPr>
              <w:t>20</w:t>
            </w:r>
          </w:p>
        </w:tc>
        <w:tc>
          <w:tcPr>
            <w:tcW w:w="1180" w:type="dxa"/>
            <w:tcBorders>
              <w:top w:val="nil"/>
              <w:left w:val="nil"/>
              <w:bottom w:val="single" w:sz="8" w:space="0" w:color="auto"/>
              <w:right w:val="single" w:sz="8" w:space="0" w:color="auto"/>
            </w:tcBorders>
            <w:shd w:val="clear" w:color="auto" w:fill="auto"/>
            <w:vAlign w:val="center"/>
          </w:tcPr>
          <w:p w14:paraId="7BA641C5" w14:textId="77777777" w:rsidR="00C47826" w:rsidRPr="00C47826" w:rsidRDefault="00C47826" w:rsidP="00C47826">
            <w:pPr>
              <w:jc w:val="center"/>
              <w:rPr>
                <w:rFonts w:cs="Arial"/>
                <w:bCs/>
                <w:szCs w:val="20"/>
                <w:lang w:eastAsia="en-GB"/>
              </w:rPr>
            </w:pPr>
            <w:r w:rsidRPr="00C47826">
              <w:rPr>
                <w:rFonts w:cs="Arial"/>
                <w:bCs/>
                <w:szCs w:val="20"/>
                <w:lang w:eastAsia="en-GB"/>
              </w:rPr>
              <w:t>19</w:t>
            </w:r>
          </w:p>
        </w:tc>
        <w:tc>
          <w:tcPr>
            <w:tcW w:w="1180" w:type="dxa"/>
            <w:tcBorders>
              <w:top w:val="nil"/>
              <w:left w:val="nil"/>
              <w:bottom w:val="single" w:sz="8" w:space="0" w:color="auto"/>
              <w:right w:val="single" w:sz="8" w:space="0" w:color="auto"/>
            </w:tcBorders>
            <w:shd w:val="clear" w:color="auto" w:fill="auto"/>
            <w:vAlign w:val="center"/>
          </w:tcPr>
          <w:p w14:paraId="34362FE2" w14:textId="77777777" w:rsidR="00C47826" w:rsidRPr="00C47826" w:rsidRDefault="00C47826" w:rsidP="00C47826">
            <w:pPr>
              <w:jc w:val="center"/>
              <w:rPr>
                <w:rFonts w:cs="Arial"/>
                <w:bCs/>
                <w:szCs w:val="20"/>
                <w:lang w:eastAsia="en-GB"/>
              </w:rPr>
            </w:pPr>
            <w:r w:rsidRPr="00C47826">
              <w:rPr>
                <w:rFonts w:cs="Arial"/>
                <w:bCs/>
                <w:szCs w:val="20"/>
                <w:lang w:eastAsia="en-GB"/>
              </w:rPr>
              <w:t>18</w:t>
            </w:r>
          </w:p>
        </w:tc>
      </w:tr>
    </w:tbl>
    <w:p w14:paraId="03FC8005" w14:textId="77777777" w:rsidR="007617D2" w:rsidRDefault="00676522" w:rsidP="007617D2">
      <w:pPr>
        <w:spacing w:before="60" w:after="60"/>
        <w:rPr>
          <w:rFonts w:cs="Arial"/>
          <w:iCs/>
        </w:rPr>
      </w:pPr>
      <w:r w:rsidRPr="00C24DBB">
        <w:rPr>
          <w:rFonts w:cs="Arial"/>
          <w:b/>
          <w:iCs/>
        </w:rPr>
        <w:t>Notes:</w:t>
      </w:r>
    </w:p>
    <w:p w14:paraId="08C7ECD1" w14:textId="77777777" w:rsidR="00676522" w:rsidRPr="008603A5" w:rsidRDefault="00293FDA" w:rsidP="007617D2">
      <w:pPr>
        <w:spacing w:before="60" w:after="60"/>
        <w:rPr>
          <w:rFonts w:cs="Arial"/>
          <w:b/>
          <w:iCs/>
        </w:rPr>
      </w:pPr>
      <w:r>
        <w:rPr>
          <w:rFonts w:cs="Arial"/>
          <w:iCs/>
        </w:rPr>
        <w:t>Exceedance</w:t>
      </w:r>
      <w:r w:rsidR="00676522" w:rsidRPr="008603A5">
        <w:rPr>
          <w:rFonts w:cs="Arial"/>
          <w:iCs/>
        </w:rPr>
        <w:t>s of the PM</w:t>
      </w:r>
      <w:r w:rsidR="00676522" w:rsidRPr="008603A5">
        <w:rPr>
          <w:rFonts w:cs="Arial"/>
          <w:iCs/>
          <w:vertAlign w:val="subscript"/>
        </w:rPr>
        <w:t>10</w:t>
      </w:r>
      <w:r w:rsidR="00676522" w:rsidRPr="008603A5">
        <w:rPr>
          <w:rFonts w:cs="Arial"/>
          <w:iCs/>
        </w:rPr>
        <w:t xml:space="preserve"> annual mean objective of 40µg/m</w:t>
      </w:r>
      <w:r w:rsidR="00676522" w:rsidRPr="008603A5">
        <w:rPr>
          <w:rFonts w:cs="Arial"/>
          <w:iCs/>
          <w:vertAlign w:val="superscript"/>
        </w:rPr>
        <w:t>3</w:t>
      </w:r>
      <w:r w:rsidR="00676522" w:rsidRPr="008603A5">
        <w:rPr>
          <w:rFonts w:cs="Arial"/>
          <w:iCs/>
        </w:rPr>
        <w:t xml:space="preserve"> are shown in </w:t>
      </w:r>
      <w:r w:rsidR="00676522" w:rsidRPr="008603A5">
        <w:rPr>
          <w:rFonts w:cs="Arial"/>
          <w:b/>
          <w:iCs/>
        </w:rPr>
        <w:t>bold.</w:t>
      </w:r>
    </w:p>
    <w:p w14:paraId="78D4B11A" w14:textId="77777777" w:rsidR="00676522" w:rsidRPr="008603A5" w:rsidRDefault="00676522" w:rsidP="007617D2">
      <w:pPr>
        <w:tabs>
          <w:tab w:val="left" w:pos="284"/>
        </w:tabs>
        <w:spacing w:before="60" w:after="60"/>
        <w:rPr>
          <w:rFonts w:cs="Arial"/>
          <w:iCs/>
        </w:rPr>
      </w:pPr>
      <w:r w:rsidRPr="008603A5">
        <w:rPr>
          <w:rFonts w:cs="Arial"/>
          <w:iCs/>
        </w:rPr>
        <w:t xml:space="preserve">(1) </w:t>
      </w:r>
      <w:r w:rsidR="007617D2">
        <w:rPr>
          <w:rFonts w:cs="Arial"/>
          <w:iCs/>
        </w:rPr>
        <w:t>D</w:t>
      </w:r>
      <w:r w:rsidR="007617D2" w:rsidRPr="008603A5">
        <w:rPr>
          <w:rFonts w:cs="Arial"/>
          <w:iCs/>
        </w:rPr>
        <w:t xml:space="preserve">ata </w:t>
      </w:r>
      <w:r w:rsidRPr="008603A5">
        <w:rPr>
          <w:rFonts w:cs="Arial"/>
          <w:iCs/>
        </w:rPr>
        <w:t>capture for the monitoring period, in cases where monitoring was only carried out for part of the year.</w:t>
      </w:r>
    </w:p>
    <w:p w14:paraId="129B2A39" w14:textId="77777777" w:rsidR="00676522" w:rsidRPr="008603A5" w:rsidRDefault="00676522" w:rsidP="007617D2">
      <w:pPr>
        <w:tabs>
          <w:tab w:val="left" w:pos="284"/>
        </w:tabs>
        <w:spacing w:before="60" w:after="60"/>
        <w:rPr>
          <w:rFonts w:cs="Arial"/>
          <w:iCs/>
        </w:rPr>
      </w:pPr>
      <w:r w:rsidRPr="008603A5">
        <w:rPr>
          <w:rFonts w:cs="Arial"/>
          <w:iCs/>
        </w:rPr>
        <w:t xml:space="preserve">(2) </w:t>
      </w:r>
      <w:r w:rsidR="007617D2">
        <w:rPr>
          <w:rFonts w:cs="Arial"/>
          <w:iCs/>
        </w:rPr>
        <w:t>D</w:t>
      </w:r>
      <w:r w:rsidR="007617D2" w:rsidRPr="008603A5">
        <w:rPr>
          <w:rFonts w:cs="Arial"/>
          <w:iCs/>
        </w:rPr>
        <w:t xml:space="preserve">ata </w:t>
      </w:r>
      <w:r w:rsidRPr="008603A5">
        <w:rPr>
          <w:rFonts w:cs="Arial"/>
          <w:iCs/>
        </w:rPr>
        <w:t>capture for the full calendar year (e.g. if monitoring was carried out for 6 months, the maximum data capture for the full calendar year is 50%).</w:t>
      </w:r>
    </w:p>
    <w:p w14:paraId="65AF7AA3" w14:textId="77777777" w:rsidR="00676522" w:rsidRPr="008603A5" w:rsidRDefault="00676522" w:rsidP="007617D2">
      <w:pPr>
        <w:tabs>
          <w:tab w:val="left" w:pos="284"/>
        </w:tabs>
        <w:spacing w:before="60" w:after="60"/>
      </w:pPr>
      <w:r w:rsidRPr="008603A5">
        <w:rPr>
          <w:rFonts w:cs="Arial"/>
          <w:iCs/>
        </w:rPr>
        <w:t xml:space="preserve">(3) All means have been “annualised” </w:t>
      </w:r>
      <w:r w:rsidRPr="00AE374A">
        <w:rPr>
          <w:rFonts w:cs="Arial"/>
          <w:iCs/>
        </w:rPr>
        <w:t>as</w:t>
      </w:r>
      <w:r w:rsidRPr="00AE374A">
        <w:t xml:space="preserve"> per</w:t>
      </w:r>
      <w:r w:rsidR="001578D2" w:rsidRPr="00AE374A">
        <w:t xml:space="preserve"> </w:t>
      </w:r>
      <w:r w:rsidR="002B3470">
        <w:t>Boxes 7.9</w:t>
      </w:r>
      <w:r w:rsidR="007617D2">
        <w:t xml:space="preserve"> and </w:t>
      </w:r>
      <w:r w:rsidR="002B3470">
        <w:t>7.10 in</w:t>
      </w:r>
      <w:r w:rsidR="002B3470">
        <w:rPr>
          <w:rStyle w:val="CommentReference"/>
        </w:rPr>
        <w:t xml:space="preserve"> </w:t>
      </w:r>
      <w:r w:rsidR="003D0F56" w:rsidRPr="00AE374A">
        <w:t>L</w:t>
      </w:r>
      <w:r w:rsidR="001578D2" w:rsidRPr="00AE374A">
        <w:t>AQM.</w:t>
      </w:r>
      <w:r w:rsidR="00EE45F1">
        <w:t>TG16</w:t>
      </w:r>
      <w:r w:rsidR="001578D2" w:rsidRPr="00AE374A">
        <w:t>,</w:t>
      </w:r>
      <w:r w:rsidRPr="00AE374A">
        <w:t xml:space="preserve"> valid data capture for the full calendar year </w:t>
      </w:r>
      <w:r w:rsidR="00554D19" w:rsidRPr="00AE374A">
        <w:t xml:space="preserve">is less than 75%. See Appendix </w:t>
      </w:r>
      <w:r w:rsidR="00E20489">
        <w:t>C</w:t>
      </w:r>
      <w:r w:rsidR="00E20489" w:rsidRPr="00AE374A">
        <w:t xml:space="preserve"> </w:t>
      </w:r>
      <w:r w:rsidRPr="00AE374A">
        <w:t>for details.</w:t>
      </w:r>
    </w:p>
    <w:p w14:paraId="1800A652" w14:textId="77777777" w:rsidR="004E7DCA" w:rsidRDefault="004E7DCA" w:rsidP="004D7558">
      <w:pPr>
        <w:pStyle w:val="Style1"/>
      </w:pPr>
      <w:r>
        <w:br w:type="page"/>
      </w:r>
    </w:p>
    <w:p w14:paraId="3144655D" w14:textId="77777777" w:rsidR="002C6700" w:rsidRDefault="00771B75" w:rsidP="002C6700">
      <w:pPr>
        <w:pStyle w:val="Caption"/>
        <w:keepNext/>
      </w:pPr>
      <w:bookmarkStart w:id="222" w:name="_Toc532827661"/>
      <w:bookmarkStart w:id="223" w:name="_Toc3795694"/>
      <w:r w:rsidRPr="00B27B2F">
        <w:rPr>
          <w:color w:val="7030A0"/>
        </w:rPr>
        <w:lastRenderedPageBreak/>
        <w:t>Figure A.</w:t>
      </w:r>
      <w:r w:rsidR="00203AD1" w:rsidRPr="00B27B2F">
        <w:rPr>
          <w:color w:val="7030A0"/>
        </w:rPr>
        <w:t>4</w:t>
      </w:r>
      <w:r w:rsidRPr="00C90862">
        <w:t xml:space="preserve"> </w:t>
      </w:r>
      <w:r w:rsidRPr="00B27B2F">
        <w:rPr>
          <w:color w:val="7030A0"/>
        </w:rPr>
        <w:t>– Trends in Annual Mean PM</w:t>
      </w:r>
      <w:r w:rsidRPr="00B27B2F">
        <w:rPr>
          <w:color w:val="7030A0"/>
          <w:vertAlign w:val="subscript"/>
        </w:rPr>
        <w:t>10</w:t>
      </w:r>
      <w:r w:rsidRPr="00EF7B0E">
        <w:t xml:space="preserve"> </w:t>
      </w:r>
      <w:r w:rsidRPr="00B27B2F">
        <w:rPr>
          <w:color w:val="7030A0"/>
        </w:rPr>
        <w:t>Concentrations</w:t>
      </w:r>
      <w:bookmarkEnd w:id="222"/>
      <w:bookmarkEnd w:id="223"/>
      <w:r w:rsidRPr="00EF7B0E">
        <w:t xml:space="preserve"> </w:t>
      </w:r>
      <w:r w:rsidR="00203AD1" w:rsidRPr="00B27B2F">
        <w:rPr>
          <w:color w:val="7030A0"/>
        </w:rPr>
        <w:t>at Stockbridge monitoring station</w:t>
      </w:r>
    </w:p>
    <w:p w14:paraId="5C109CE9" w14:textId="7581633A" w:rsidR="004E7DCA" w:rsidRDefault="002C6700" w:rsidP="002C6700">
      <w:pPr>
        <w:pStyle w:val="Caption"/>
        <w:keepNext/>
      </w:pPr>
      <w:r w:rsidRPr="002C6700">
        <w:rPr>
          <w:noProof/>
          <w:lang w:eastAsia="en-GB"/>
        </w:rPr>
        <w:t xml:space="preserve"> </w:t>
      </w:r>
      <w:r>
        <w:rPr>
          <w:noProof/>
          <w:lang w:eastAsia="en-GB"/>
        </w:rPr>
        <w:drawing>
          <wp:inline distT="0" distB="0" distL="0" distR="0" wp14:anchorId="67F383BE" wp14:editId="6AFF1E32">
            <wp:extent cx="5943600" cy="3075940"/>
            <wp:effectExtent l="0" t="0" r="0" b="0"/>
            <wp:docPr id="29" name="Picture 29" title="Trends in annual mean PM10 concentration (ug/m3) measured at automatic monitoring site 2014-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075940"/>
                    </a:xfrm>
                    <a:prstGeom prst="rect">
                      <a:avLst/>
                    </a:prstGeom>
                  </pic:spPr>
                </pic:pic>
              </a:graphicData>
            </a:graphic>
          </wp:inline>
        </w:drawing>
      </w:r>
      <w:r w:rsidR="004E7DCA">
        <w:br w:type="page"/>
      </w:r>
    </w:p>
    <w:p w14:paraId="04608D2F" w14:textId="51E72700" w:rsidR="00B12B32" w:rsidRDefault="002C1F82" w:rsidP="00E80FD9">
      <w:pPr>
        <w:pStyle w:val="Caption"/>
        <w:keepNext/>
      </w:pPr>
      <w:bookmarkStart w:id="224" w:name="_Ref447720377"/>
      <w:bookmarkStart w:id="225" w:name="_Toc445239291"/>
      <w:bookmarkStart w:id="226" w:name="_Toc5887842"/>
      <w:r w:rsidRPr="00B27B2F">
        <w:rPr>
          <w:color w:val="7030A0"/>
        </w:rPr>
        <w:lastRenderedPageBreak/>
        <w:t>Table A.</w:t>
      </w:r>
      <w:r w:rsidR="00E97843" w:rsidRPr="00B27B2F">
        <w:rPr>
          <w:noProof/>
          <w:color w:val="7030A0"/>
        </w:rPr>
        <w:fldChar w:fldCharType="begin"/>
      </w:r>
      <w:r w:rsidR="00E97843" w:rsidRPr="00B27B2F">
        <w:rPr>
          <w:noProof/>
          <w:color w:val="7030A0"/>
        </w:rPr>
        <w:instrText xml:space="preserve"> SEQ Table_A. \* ARABIC </w:instrText>
      </w:r>
      <w:r w:rsidR="00E97843" w:rsidRPr="00B27B2F">
        <w:rPr>
          <w:noProof/>
          <w:color w:val="7030A0"/>
        </w:rPr>
        <w:fldChar w:fldCharType="separate"/>
      </w:r>
      <w:r w:rsidR="00F30FFB">
        <w:rPr>
          <w:noProof/>
          <w:color w:val="7030A0"/>
        </w:rPr>
        <w:t>5</w:t>
      </w:r>
      <w:r w:rsidR="00E97843" w:rsidRPr="00B27B2F">
        <w:rPr>
          <w:noProof/>
          <w:color w:val="7030A0"/>
        </w:rPr>
        <w:fldChar w:fldCharType="end"/>
      </w:r>
      <w:bookmarkEnd w:id="224"/>
      <w:r>
        <w:t xml:space="preserve"> </w:t>
      </w:r>
      <w:r w:rsidR="007666C2" w:rsidRPr="00B27B2F">
        <w:rPr>
          <w:color w:val="7030A0"/>
        </w:rPr>
        <w:t>–</w:t>
      </w:r>
      <w:r>
        <w:t xml:space="preserve"> </w:t>
      </w:r>
      <w:r w:rsidR="00F20F26" w:rsidRPr="00B27B2F">
        <w:rPr>
          <w:color w:val="7030A0"/>
        </w:rPr>
        <w:t xml:space="preserve">24-Hour Mean </w:t>
      </w:r>
      <w:r w:rsidR="00F20F26" w:rsidRPr="00B27B2F">
        <w:rPr>
          <w:rFonts w:cs="Arial"/>
          <w:color w:val="7030A0"/>
        </w:rPr>
        <w:t>PM</w:t>
      </w:r>
      <w:r w:rsidR="00F20F26" w:rsidRPr="00B27B2F">
        <w:rPr>
          <w:rFonts w:cs="Arial"/>
          <w:color w:val="7030A0"/>
          <w:vertAlign w:val="subscript"/>
        </w:rPr>
        <w:t>10</w:t>
      </w:r>
      <w:r w:rsidR="00F20F26" w:rsidRPr="00B27B2F">
        <w:rPr>
          <w:color w:val="7030A0"/>
        </w:rPr>
        <w:t xml:space="preserve"> Monitoring Results</w:t>
      </w:r>
      <w:bookmarkStart w:id="227" w:name="_MON_1550651084"/>
      <w:bookmarkStart w:id="228" w:name="_MON_1550664126"/>
      <w:bookmarkStart w:id="229" w:name="_MON_1550669239"/>
      <w:bookmarkEnd w:id="225"/>
      <w:bookmarkEnd w:id="226"/>
      <w:bookmarkEnd w:id="227"/>
      <w:bookmarkEnd w:id="228"/>
      <w:bookmarkEnd w:id="229"/>
    </w:p>
    <w:tbl>
      <w:tblPr>
        <w:tblW w:w="12600" w:type="dxa"/>
        <w:tblInd w:w="98" w:type="dxa"/>
        <w:tblLook w:val="04A0" w:firstRow="1" w:lastRow="0" w:firstColumn="1" w:lastColumn="0" w:noHBand="0" w:noVBand="1"/>
      </w:tblPr>
      <w:tblGrid>
        <w:gridCol w:w="1360"/>
        <w:gridCol w:w="1360"/>
        <w:gridCol w:w="3460"/>
        <w:gridCol w:w="2220"/>
        <w:gridCol w:w="840"/>
        <w:gridCol w:w="840"/>
        <w:gridCol w:w="840"/>
        <w:gridCol w:w="840"/>
        <w:gridCol w:w="840"/>
      </w:tblGrid>
      <w:tr w:rsidR="00B12B32" w:rsidRPr="00B12B32" w14:paraId="591A3F83" w14:textId="77777777" w:rsidTr="00B12B32">
        <w:trPr>
          <w:trHeight w:val="540"/>
        </w:trPr>
        <w:tc>
          <w:tcPr>
            <w:tcW w:w="136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07150531" w14:textId="77777777" w:rsidR="00B12B32" w:rsidRPr="00B27B2F" w:rsidRDefault="00B12B32" w:rsidP="00B12B32">
            <w:pPr>
              <w:jc w:val="center"/>
              <w:rPr>
                <w:rFonts w:cs="Arial"/>
                <w:b/>
                <w:bCs/>
                <w:szCs w:val="20"/>
                <w:lang w:eastAsia="en-GB"/>
              </w:rPr>
            </w:pPr>
            <w:r w:rsidRPr="00B27B2F">
              <w:rPr>
                <w:rFonts w:cs="Arial"/>
                <w:b/>
                <w:bCs/>
                <w:szCs w:val="20"/>
                <w:lang w:eastAsia="en-GB"/>
              </w:rPr>
              <w:t>Site ID</w:t>
            </w:r>
          </w:p>
        </w:tc>
        <w:tc>
          <w:tcPr>
            <w:tcW w:w="136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4C74D65B" w14:textId="77777777" w:rsidR="00B12B32" w:rsidRPr="00B27B2F" w:rsidRDefault="00B12B32" w:rsidP="00B12B32">
            <w:pPr>
              <w:jc w:val="center"/>
              <w:rPr>
                <w:rFonts w:cs="Arial"/>
                <w:b/>
                <w:bCs/>
                <w:szCs w:val="20"/>
                <w:lang w:eastAsia="en-GB"/>
              </w:rPr>
            </w:pPr>
            <w:r w:rsidRPr="00B27B2F">
              <w:rPr>
                <w:rFonts w:cs="Arial"/>
                <w:b/>
                <w:bCs/>
                <w:szCs w:val="20"/>
                <w:lang w:eastAsia="en-GB"/>
              </w:rPr>
              <w:t>Site Type</w:t>
            </w:r>
          </w:p>
        </w:tc>
        <w:tc>
          <w:tcPr>
            <w:tcW w:w="346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39504BAF" w14:textId="77777777" w:rsidR="00B12B32" w:rsidRPr="00B27B2F" w:rsidRDefault="00B12B32" w:rsidP="00B12B32">
            <w:pPr>
              <w:jc w:val="center"/>
              <w:rPr>
                <w:rFonts w:cs="Arial"/>
                <w:b/>
                <w:bCs/>
                <w:szCs w:val="20"/>
                <w:lang w:eastAsia="en-GB"/>
              </w:rPr>
            </w:pPr>
            <w:r w:rsidRPr="00B27B2F">
              <w:rPr>
                <w:rFonts w:cs="Arial"/>
                <w:b/>
                <w:bCs/>
                <w:szCs w:val="20"/>
                <w:lang w:eastAsia="en-GB"/>
              </w:rPr>
              <w:t xml:space="preserve">Valid Data Capture for Monitoring Period (%) </w:t>
            </w:r>
            <w:r w:rsidRPr="00B27B2F">
              <w:rPr>
                <w:rFonts w:cs="Arial"/>
                <w:b/>
                <w:bCs/>
                <w:szCs w:val="20"/>
                <w:vertAlign w:val="superscript"/>
                <w:lang w:eastAsia="en-GB"/>
              </w:rPr>
              <w:t>(1)</w:t>
            </w:r>
          </w:p>
        </w:tc>
        <w:tc>
          <w:tcPr>
            <w:tcW w:w="222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58743E42" w14:textId="49776B2F" w:rsidR="00B12B32" w:rsidRPr="00B27B2F" w:rsidRDefault="00B12B32" w:rsidP="00427C92">
            <w:pPr>
              <w:jc w:val="center"/>
              <w:rPr>
                <w:rFonts w:cs="Arial"/>
                <w:b/>
                <w:bCs/>
                <w:szCs w:val="20"/>
                <w:lang w:eastAsia="en-GB"/>
              </w:rPr>
            </w:pPr>
            <w:r w:rsidRPr="00B27B2F">
              <w:rPr>
                <w:rFonts w:cs="Arial"/>
                <w:b/>
                <w:bCs/>
                <w:szCs w:val="20"/>
                <w:lang w:eastAsia="en-GB"/>
              </w:rPr>
              <w:t xml:space="preserve">Valid Data Capture </w:t>
            </w:r>
            <w:r w:rsidR="00427C92" w:rsidRPr="00B27B2F">
              <w:rPr>
                <w:rFonts w:cs="Arial"/>
                <w:b/>
                <w:bCs/>
                <w:szCs w:val="20"/>
                <w:lang w:eastAsia="en-GB"/>
              </w:rPr>
              <w:t>201</w:t>
            </w:r>
            <w:r w:rsidR="00E40F2A" w:rsidRPr="00B27B2F">
              <w:rPr>
                <w:rFonts w:cs="Arial"/>
                <w:b/>
                <w:bCs/>
                <w:szCs w:val="20"/>
                <w:lang w:eastAsia="en-GB"/>
              </w:rPr>
              <w:t>8</w:t>
            </w:r>
            <w:r w:rsidR="00427C92" w:rsidRPr="00B27B2F">
              <w:rPr>
                <w:rFonts w:cs="Arial"/>
                <w:b/>
                <w:bCs/>
                <w:szCs w:val="20"/>
                <w:lang w:eastAsia="en-GB"/>
              </w:rPr>
              <w:t xml:space="preserve"> </w:t>
            </w:r>
            <w:r w:rsidRPr="00B27B2F">
              <w:rPr>
                <w:rFonts w:cs="Arial"/>
                <w:b/>
                <w:bCs/>
                <w:szCs w:val="20"/>
                <w:lang w:eastAsia="en-GB"/>
              </w:rPr>
              <w:t xml:space="preserve">(%) </w:t>
            </w:r>
            <w:r w:rsidRPr="00B27B2F">
              <w:rPr>
                <w:rFonts w:cs="Arial"/>
                <w:b/>
                <w:bCs/>
                <w:szCs w:val="20"/>
                <w:vertAlign w:val="superscript"/>
                <w:lang w:eastAsia="en-GB"/>
              </w:rPr>
              <w:t>(2)</w:t>
            </w:r>
          </w:p>
        </w:tc>
        <w:tc>
          <w:tcPr>
            <w:tcW w:w="4200" w:type="dxa"/>
            <w:gridSpan w:val="5"/>
            <w:tcBorders>
              <w:top w:val="single" w:sz="8" w:space="0" w:color="auto"/>
              <w:left w:val="nil"/>
              <w:bottom w:val="single" w:sz="8" w:space="0" w:color="auto"/>
              <w:right w:val="single" w:sz="8" w:space="0" w:color="000000"/>
            </w:tcBorders>
            <w:shd w:val="clear" w:color="000000" w:fill="00AF41"/>
            <w:vAlign w:val="center"/>
            <w:hideMark/>
          </w:tcPr>
          <w:p w14:paraId="7E8540F7" w14:textId="77777777" w:rsidR="00B12B32" w:rsidRPr="00B27B2F" w:rsidRDefault="00B12B32" w:rsidP="00B12B32">
            <w:pPr>
              <w:jc w:val="center"/>
              <w:rPr>
                <w:rFonts w:cs="Arial"/>
                <w:b/>
                <w:bCs/>
                <w:szCs w:val="20"/>
                <w:lang w:eastAsia="en-GB"/>
              </w:rPr>
            </w:pPr>
            <w:r w:rsidRPr="00B27B2F">
              <w:rPr>
                <w:rFonts w:cs="Arial"/>
                <w:b/>
                <w:bCs/>
                <w:szCs w:val="20"/>
                <w:lang w:eastAsia="en-GB"/>
              </w:rPr>
              <w:t>PM</w:t>
            </w:r>
            <w:r w:rsidRPr="00B27B2F">
              <w:rPr>
                <w:rFonts w:cs="Arial"/>
                <w:b/>
                <w:bCs/>
                <w:szCs w:val="20"/>
                <w:vertAlign w:val="subscript"/>
                <w:lang w:eastAsia="en-GB"/>
              </w:rPr>
              <w:t>10</w:t>
            </w:r>
            <w:r w:rsidRPr="00B27B2F">
              <w:rPr>
                <w:rFonts w:cs="Arial"/>
                <w:b/>
                <w:bCs/>
                <w:szCs w:val="20"/>
                <w:lang w:eastAsia="en-GB"/>
              </w:rPr>
              <w:t xml:space="preserve"> 24-Hour Means &gt; 50µg/m</w:t>
            </w:r>
            <w:r w:rsidRPr="00B27B2F">
              <w:rPr>
                <w:rFonts w:cs="Arial"/>
                <w:b/>
                <w:bCs/>
                <w:szCs w:val="20"/>
                <w:vertAlign w:val="superscript"/>
                <w:lang w:eastAsia="en-GB"/>
              </w:rPr>
              <w:t>3 (3)</w:t>
            </w:r>
          </w:p>
        </w:tc>
      </w:tr>
      <w:tr w:rsidR="00B12B32" w:rsidRPr="00B12B32" w14:paraId="7CF78180" w14:textId="77777777" w:rsidTr="00B12B32">
        <w:trPr>
          <w:trHeight w:val="540"/>
        </w:trPr>
        <w:tc>
          <w:tcPr>
            <w:tcW w:w="1360" w:type="dxa"/>
            <w:vMerge/>
            <w:tcBorders>
              <w:top w:val="single" w:sz="8" w:space="0" w:color="auto"/>
              <w:left w:val="single" w:sz="8" w:space="0" w:color="auto"/>
              <w:bottom w:val="single" w:sz="8" w:space="0" w:color="000000"/>
              <w:right w:val="single" w:sz="8" w:space="0" w:color="auto"/>
            </w:tcBorders>
            <w:vAlign w:val="center"/>
            <w:hideMark/>
          </w:tcPr>
          <w:p w14:paraId="5F036120" w14:textId="77777777" w:rsidR="00B12B32" w:rsidRPr="00B27B2F" w:rsidRDefault="00B12B32" w:rsidP="00B12B32">
            <w:pPr>
              <w:rPr>
                <w:rFonts w:cs="Arial"/>
                <w:b/>
                <w:bCs/>
                <w:szCs w:val="20"/>
                <w:lang w:eastAsia="en-GB"/>
              </w:rPr>
            </w:pPr>
          </w:p>
        </w:tc>
        <w:tc>
          <w:tcPr>
            <w:tcW w:w="1360" w:type="dxa"/>
            <w:vMerge/>
            <w:tcBorders>
              <w:top w:val="single" w:sz="8" w:space="0" w:color="auto"/>
              <w:left w:val="single" w:sz="8" w:space="0" w:color="auto"/>
              <w:bottom w:val="single" w:sz="8" w:space="0" w:color="000000"/>
              <w:right w:val="single" w:sz="8" w:space="0" w:color="auto"/>
            </w:tcBorders>
            <w:vAlign w:val="center"/>
            <w:hideMark/>
          </w:tcPr>
          <w:p w14:paraId="1FB1EEFB" w14:textId="77777777" w:rsidR="00B12B32" w:rsidRPr="00B27B2F" w:rsidRDefault="00B12B32" w:rsidP="00B12B32">
            <w:pPr>
              <w:rPr>
                <w:rFonts w:cs="Arial"/>
                <w:b/>
                <w:bCs/>
                <w:szCs w:val="20"/>
                <w:lang w:eastAsia="en-GB"/>
              </w:rPr>
            </w:pPr>
          </w:p>
        </w:tc>
        <w:tc>
          <w:tcPr>
            <w:tcW w:w="3460" w:type="dxa"/>
            <w:vMerge/>
            <w:tcBorders>
              <w:top w:val="single" w:sz="8" w:space="0" w:color="auto"/>
              <w:left w:val="single" w:sz="8" w:space="0" w:color="auto"/>
              <w:bottom w:val="single" w:sz="8" w:space="0" w:color="000000"/>
              <w:right w:val="single" w:sz="8" w:space="0" w:color="auto"/>
            </w:tcBorders>
            <w:vAlign w:val="center"/>
            <w:hideMark/>
          </w:tcPr>
          <w:p w14:paraId="0829CB4F" w14:textId="77777777" w:rsidR="00B12B32" w:rsidRPr="00B27B2F" w:rsidRDefault="00B12B32" w:rsidP="00B12B32">
            <w:pPr>
              <w:rPr>
                <w:rFonts w:cs="Arial"/>
                <w:b/>
                <w:bCs/>
                <w:szCs w:val="20"/>
                <w:lang w:eastAsia="en-GB"/>
              </w:rPr>
            </w:pPr>
          </w:p>
        </w:tc>
        <w:tc>
          <w:tcPr>
            <w:tcW w:w="2220" w:type="dxa"/>
            <w:vMerge/>
            <w:tcBorders>
              <w:top w:val="single" w:sz="8" w:space="0" w:color="auto"/>
              <w:left w:val="single" w:sz="8" w:space="0" w:color="auto"/>
              <w:bottom w:val="single" w:sz="8" w:space="0" w:color="000000"/>
              <w:right w:val="single" w:sz="8" w:space="0" w:color="auto"/>
            </w:tcBorders>
            <w:vAlign w:val="center"/>
            <w:hideMark/>
          </w:tcPr>
          <w:p w14:paraId="46694B0C" w14:textId="77777777" w:rsidR="00B12B32" w:rsidRPr="00B27B2F" w:rsidRDefault="00B12B32" w:rsidP="00B12B32">
            <w:pPr>
              <w:rPr>
                <w:rFonts w:cs="Arial"/>
                <w:b/>
                <w:bCs/>
                <w:szCs w:val="20"/>
                <w:lang w:eastAsia="en-GB"/>
              </w:rPr>
            </w:pPr>
          </w:p>
        </w:tc>
        <w:tc>
          <w:tcPr>
            <w:tcW w:w="840" w:type="dxa"/>
            <w:tcBorders>
              <w:top w:val="nil"/>
              <w:left w:val="nil"/>
              <w:bottom w:val="single" w:sz="8" w:space="0" w:color="auto"/>
              <w:right w:val="single" w:sz="8" w:space="0" w:color="auto"/>
            </w:tcBorders>
            <w:shd w:val="clear" w:color="000000" w:fill="00AF41"/>
            <w:vAlign w:val="center"/>
            <w:hideMark/>
          </w:tcPr>
          <w:p w14:paraId="5070F1C9" w14:textId="0557C02C" w:rsidR="00B12B32" w:rsidRPr="00B27B2F" w:rsidRDefault="00427C92" w:rsidP="00427C92">
            <w:pPr>
              <w:jc w:val="center"/>
              <w:rPr>
                <w:rFonts w:cs="Arial"/>
                <w:b/>
                <w:bCs/>
                <w:szCs w:val="20"/>
                <w:lang w:eastAsia="en-GB"/>
              </w:rPr>
            </w:pPr>
            <w:r w:rsidRPr="00B27B2F">
              <w:rPr>
                <w:rFonts w:cs="Arial"/>
                <w:b/>
                <w:bCs/>
                <w:szCs w:val="20"/>
                <w:lang w:eastAsia="en-GB"/>
              </w:rPr>
              <w:t>201</w:t>
            </w:r>
            <w:r w:rsidR="00E40F2A" w:rsidRPr="00B27B2F">
              <w:rPr>
                <w:rFonts w:cs="Arial"/>
                <w:b/>
                <w:bCs/>
                <w:szCs w:val="20"/>
                <w:lang w:eastAsia="en-GB"/>
              </w:rPr>
              <w:t>4</w:t>
            </w:r>
          </w:p>
        </w:tc>
        <w:tc>
          <w:tcPr>
            <w:tcW w:w="840" w:type="dxa"/>
            <w:tcBorders>
              <w:top w:val="nil"/>
              <w:left w:val="nil"/>
              <w:bottom w:val="single" w:sz="8" w:space="0" w:color="auto"/>
              <w:right w:val="single" w:sz="8" w:space="0" w:color="auto"/>
            </w:tcBorders>
            <w:shd w:val="clear" w:color="000000" w:fill="00AF41"/>
            <w:vAlign w:val="center"/>
            <w:hideMark/>
          </w:tcPr>
          <w:p w14:paraId="17F8917A" w14:textId="12740026" w:rsidR="00B12B32" w:rsidRPr="00B27B2F" w:rsidRDefault="00427C92" w:rsidP="00427C92">
            <w:pPr>
              <w:jc w:val="center"/>
              <w:rPr>
                <w:rFonts w:cs="Arial"/>
                <w:b/>
                <w:bCs/>
                <w:szCs w:val="20"/>
                <w:lang w:eastAsia="en-GB"/>
              </w:rPr>
            </w:pPr>
            <w:r w:rsidRPr="00B27B2F">
              <w:rPr>
                <w:rFonts w:cs="Arial"/>
                <w:b/>
                <w:bCs/>
                <w:szCs w:val="20"/>
                <w:lang w:eastAsia="en-GB"/>
              </w:rPr>
              <w:t>201</w:t>
            </w:r>
            <w:r w:rsidR="00E40F2A" w:rsidRPr="00B27B2F">
              <w:rPr>
                <w:rFonts w:cs="Arial"/>
                <w:b/>
                <w:bCs/>
                <w:szCs w:val="20"/>
                <w:lang w:eastAsia="en-GB"/>
              </w:rPr>
              <w:t>5</w:t>
            </w:r>
          </w:p>
        </w:tc>
        <w:tc>
          <w:tcPr>
            <w:tcW w:w="840" w:type="dxa"/>
            <w:tcBorders>
              <w:top w:val="nil"/>
              <w:left w:val="nil"/>
              <w:bottom w:val="single" w:sz="8" w:space="0" w:color="auto"/>
              <w:right w:val="single" w:sz="8" w:space="0" w:color="auto"/>
            </w:tcBorders>
            <w:shd w:val="clear" w:color="000000" w:fill="00AF41"/>
            <w:vAlign w:val="center"/>
            <w:hideMark/>
          </w:tcPr>
          <w:p w14:paraId="35F1A68D" w14:textId="07367312" w:rsidR="00B12B32" w:rsidRPr="00B27B2F" w:rsidRDefault="00427C92" w:rsidP="00427C92">
            <w:pPr>
              <w:jc w:val="center"/>
              <w:rPr>
                <w:rFonts w:cs="Arial"/>
                <w:b/>
                <w:bCs/>
                <w:szCs w:val="20"/>
                <w:lang w:eastAsia="en-GB"/>
              </w:rPr>
            </w:pPr>
            <w:r w:rsidRPr="00B27B2F">
              <w:rPr>
                <w:rFonts w:cs="Arial"/>
                <w:b/>
                <w:bCs/>
                <w:szCs w:val="20"/>
                <w:lang w:eastAsia="en-GB"/>
              </w:rPr>
              <w:t>201</w:t>
            </w:r>
            <w:r w:rsidR="00E40F2A" w:rsidRPr="00B27B2F">
              <w:rPr>
                <w:rFonts w:cs="Arial"/>
                <w:b/>
                <w:bCs/>
                <w:szCs w:val="20"/>
                <w:lang w:eastAsia="en-GB"/>
              </w:rPr>
              <w:t>6</w:t>
            </w:r>
          </w:p>
        </w:tc>
        <w:tc>
          <w:tcPr>
            <w:tcW w:w="840" w:type="dxa"/>
            <w:tcBorders>
              <w:top w:val="nil"/>
              <w:left w:val="nil"/>
              <w:bottom w:val="single" w:sz="8" w:space="0" w:color="auto"/>
              <w:right w:val="single" w:sz="8" w:space="0" w:color="auto"/>
            </w:tcBorders>
            <w:shd w:val="clear" w:color="000000" w:fill="00AF41"/>
            <w:vAlign w:val="center"/>
            <w:hideMark/>
          </w:tcPr>
          <w:p w14:paraId="128F2FAA" w14:textId="4EE93508" w:rsidR="00B12B32" w:rsidRPr="00B27B2F" w:rsidRDefault="00427C92">
            <w:pPr>
              <w:jc w:val="center"/>
              <w:rPr>
                <w:rFonts w:cs="Arial"/>
                <w:b/>
                <w:bCs/>
                <w:szCs w:val="20"/>
                <w:lang w:eastAsia="en-GB"/>
              </w:rPr>
            </w:pPr>
            <w:r w:rsidRPr="00B27B2F">
              <w:rPr>
                <w:rFonts w:cs="Arial"/>
                <w:b/>
                <w:bCs/>
                <w:szCs w:val="20"/>
                <w:lang w:eastAsia="en-GB"/>
              </w:rPr>
              <w:t>201</w:t>
            </w:r>
            <w:r w:rsidR="00E40F2A" w:rsidRPr="00B27B2F">
              <w:rPr>
                <w:rFonts w:cs="Arial"/>
                <w:b/>
                <w:bCs/>
                <w:szCs w:val="20"/>
                <w:lang w:eastAsia="en-GB"/>
              </w:rPr>
              <w:t>7</w:t>
            </w:r>
          </w:p>
        </w:tc>
        <w:tc>
          <w:tcPr>
            <w:tcW w:w="840" w:type="dxa"/>
            <w:tcBorders>
              <w:top w:val="nil"/>
              <w:left w:val="nil"/>
              <w:bottom w:val="single" w:sz="8" w:space="0" w:color="auto"/>
              <w:right w:val="single" w:sz="8" w:space="0" w:color="auto"/>
            </w:tcBorders>
            <w:shd w:val="clear" w:color="000000" w:fill="00AF41"/>
            <w:vAlign w:val="center"/>
            <w:hideMark/>
          </w:tcPr>
          <w:p w14:paraId="1A244854" w14:textId="63A45649" w:rsidR="00B12B32" w:rsidRPr="00B27B2F" w:rsidRDefault="00427C92" w:rsidP="00427C92">
            <w:pPr>
              <w:jc w:val="center"/>
              <w:rPr>
                <w:rFonts w:cs="Arial"/>
                <w:b/>
                <w:bCs/>
                <w:szCs w:val="20"/>
                <w:lang w:eastAsia="en-GB"/>
              </w:rPr>
            </w:pPr>
            <w:r w:rsidRPr="00B27B2F">
              <w:rPr>
                <w:rFonts w:cs="Arial"/>
                <w:b/>
                <w:bCs/>
                <w:szCs w:val="20"/>
                <w:lang w:eastAsia="en-GB"/>
              </w:rPr>
              <w:t>201</w:t>
            </w:r>
            <w:r w:rsidR="00E40F2A" w:rsidRPr="00B27B2F">
              <w:rPr>
                <w:rFonts w:cs="Arial"/>
                <w:b/>
                <w:bCs/>
                <w:szCs w:val="20"/>
                <w:lang w:eastAsia="en-GB"/>
              </w:rPr>
              <w:t>8</w:t>
            </w:r>
          </w:p>
        </w:tc>
      </w:tr>
      <w:tr w:rsidR="00D35F2A" w:rsidRPr="00D35F2A" w14:paraId="0A0528A3" w14:textId="77777777" w:rsidTr="00D35F2A">
        <w:trPr>
          <w:trHeight w:val="315"/>
        </w:trPr>
        <w:tc>
          <w:tcPr>
            <w:tcW w:w="1360" w:type="dxa"/>
            <w:tcBorders>
              <w:top w:val="nil"/>
              <w:left w:val="single" w:sz="8" w:space="0" w:color="auto"/>
              <w:bottom w:val="single" w:sz="8" w:space="0" w:color="auto"/>
              <w:right w:val="single" w:sz="8" w:space="0" w:color="auto"/>
            </w:tcBorders>
            <w:shd w:val="clear" w:color="000000" w:fill="CBE9D3"/>
            <w:vAlign w:val="center"/>
          </w:tcPr>
          <w:p w14:paraId="122E7B6E" w14:textId="77777777" w:rsidR="00D35F2A" w:rsidRPr="00D35F2A" w:rsidRDefault="00D35F2A" w:rsidP="00D35F2A">
            <w:pPr>
              <w:jc w:val="center"/>
              <w:rPr>
                <w:rFonts w:cs="Arial"/>
                <w:szCs w:val="20"/>
                <w:lang w:eastAsia="en-GB"/>
              </w:rPr>
            </w:pPr>
            <w:r w:rsidRPr="00D35F2A">
              <w:rPr>
                <w:rFonts w:cs="Arial"/>
                <w:szCs w:val="20"/>
                <w:lang w:eastAsia="en-GB"/>
              </w:rPr>
              <w:t>CI1</w:t>
            </w:r>
          </w:p>
        </w:tc>
        <w:tc>
          <w:tcPr>
            <w:tcW w:w="1360" w:type="dxa"/>
            <w:tcBorders>
              <w:top w:val="nil"/>
              <w:left w:val="nil"/>
              <w:bottom w:val="single" w:sz="8" w:space="0" w:color="auto"/>
              <w:right w:val="single" w:sz="8" w:space="0" w:color="auto"/>
            </w:tcBorders>
            <w:shd w:val="clear" w:color="auto" w:fill="auto"/>
            <w:vAlign w:val="center"/>
          </w:tcPr>
          <w:p w14:paraId="1C41D419" w14:textId="77777777" w:rsidR="00D35F2A" w:rsidRPr="00D35F2A" w:rsidRDefault="00D35F2A" w:rsidP="00D35F2A">
            <w:pPr>
              <w:jc w:val="center"/>
              <w:rPr>
                <w:rFonts w:cs="Arial"/>
                <w:szCs w:val="20"/>
                <w:lang w:eastAsia="en-GB"/>
              </w:rPr>
            </w:pPr>
            <w:r w:rsidRPr="00D35F2A">
              <w:rPr>
                <w:rFonts w:cs="Arial"/>
                <w:szCs w:val="20"/>
                <w:lang w:eastAsia="en-GB"/>
              </w:rPr>
              <w:t>Suburban</w:t>
            </w:r>
          </w:p>
        </w:tc>
        <w:tc>
          <w:tcPr>
            <w:tcW w:w="3460" w:type="dxa"/>
            <w:tcBorders>
              <w:top w:val="nil"/>
              <w:left w:val="nil"/>
              <w:bottom w:val="single" w:sz="8" w:space="0" w:color="auto"/>
              <w:right w:val="single" w:sz="8" w:space="0" w:color="auto"/>
            </w:tcBorders>
            <w:shd w:val="clear" w:color="auto" w:fill="auto"/>
            <w:vAlign w:val="center"/>
          </w:tcPr>
          <w:p w14:paraId="24729235" w14:textId="77777777" w:rsidR="00D35F2A" w:rsidRPr="00D35F2A" w:rsidRDefault="00D35F2A" w:rsidP="00D35F2A">
            <w:pPr>
              <w:jc w:val="center"/>
              <w:rPr>
                <w:rFonts w:cs="Arial"/>
                <w:szCs w:val="20"/>
                <w:lang w:eastAsia="en-GB"/>
              </w:rPr>
            </w:pPr>
            <w:r w:rsidRPr="00D35F2A">
              <w:rPr>
                <w:rFonts w:cs="Arial"/>
                <w:szCs w:val="20"/>
                <w:lang w:eastAsia="en-GB"/>
              </w:rPr>
              <w:t> </w:t>
            </w:r>
          </w:p>
        </w:tc>
        <w:tc>
          <w:tcPr>
            <w:tcW w:w="2220" w:type="dxa"/>
            <w:tcBorders>
              <w:top w:val="nil"/>
              <w:left w:val="nil"/>
              <w:bottom w:val="single" w:sz="8" w:space="0" w:color="auto"/>
              <w:right w:val="single" w:sz="8" w:space="0" w:color="auto"/>
            </w:tcBorders>
            <w:shd w:val="clear" w:color="auto" w:fill="auto"/>
            <w:vAlign w:val="center"/>
          </w:tcPr>
          <w:p w14:paraId="5A5FCDE6" w14:textId="77777777" w:rsidR="00D35F2A" w:rsidRPr="00D35F2A" w:rsidRDefault="00D35F2A" w:rsidP="00D35F2A">
            <w:pPr>
              <w:jc w:val="center"/>
              <w:rPr>
                <w:rFonts w:cs="Arial"/>
                <w:szCs w:val="20"/>
                <w:lang w:eastAsia="en-GB"/>
              </w:rPr>
            </w:pPr>
            <w:r w:rsidRPr="00D35F2A">
              <w:rPr>
                <w:rFonts w:cs="Arial"/>
                <w:szCs w:val="20"/>
                <w:lang w:eastAsia="en-GB"/>
              </w:rPr>
              <w:t>100</w:t>
            </w:r>
          </w:p>
        </w:tc>
        <w:tc>
          <w:tcPr>
            <w:tcW w:w="840" w:type="dxa"/>
            <w:tcBorders>
              <w:top w:val="nil"/>
              <w:left w:val="nil"/>
              <w:bottom w:val="single" w:sz="8" w:space="0" w:color="auto"/>
              <w:right w:val="single" w:sz="8" w:space="0" w:color="auto"/>
            </w:tcBorders>
            <w:shd w:val="clear" w:color="auto" w:fill="auto"/>
            <w:vAlign w:val="center"/>
          </w:tcPr>
          <w:p w14:paraId="286AD7CF" w14:textId="77777777" w:rsidR="00D35F2A" w:rsidRPr="00D35F2A" w:rsidRDefault="00D35F2A" w:rsidP="00D35F2A">
            <w:pPr>
              <w:jc w:val="center"/>
              <w:rPr>
                <w:rFonts w:cs="Arial"/>
                <w:bCs/>
                <w:szCs w:val="20"/>
                <w:lang w:eastAsia="en-GB"/>
              </w:rPr>
            </w:pPr>
            <w:r w:rsidRPr="00D35F2A">
              <w:rPr>
                <w:rFonts w:cs="Arial"/>
                <w:bCs/>
                <w:szCs w:val="20"/>
                <w:lang w:eastAsia="en-GB"/>
              </w:rPr>
              <w:t>2</w:t>
            </w:r>
          </w:p>
        </w:tc>
        <w:tc>
          <w:tcPr>
            <w:tcW w:w="840" w:type="dxa"/>
            <w:tcBorders>
              <w:top w:val="nil"/>
              <w:left w:val="nil"/>
              <w:bottom w:val="single" w:sz="8" w:space="0" w:color="auto"/>
              <w:right w:val="single" w:sz="8" w:space="0" w:color="auto"/>
            </w:tcBorders>
            <w:shd w:val="clear" w:color="auto" w:fill="auto"/>
            <w:vAlign w:val="center"/>
          </w:tcPr>
          <w:p w14:paraId="25E5DF37" w14:textId="77777777" w:rsidR="00D35F2A" w:rsidRPr="00D35F2A" w:rsidRDefault="00D35F2A" w:rsidP="00D35F2A">
            <w:pPr>
              <w:jc w:val="center"/>
              <w:rPr>
                <w:rFonts w:cs="Arial"/>
                <w:szCs w:val="20"/>
                <w:lang w:eastAsia="en-GB"/>
              </w:rPr>
            </w:pPr>
            <w:r w:rsidRPr="00D35F2A">
              <w:rPr>
                <w:rFonts w:cs="Arial"/>
                <w:szCs w:val="20"/>
                <w:lang w:eastAsia="en-GB"/>
              </w:rPr>
              <w:t>3</w:t>
            </w:r>
          </w:p>
        </w:tc>
        <w:tc>
          <w:tcPr>
            <w:tcW w:w="840" w:type="dxa"/>
            <w:tcBorders>
              <w:top w:val="nil"/>
              <w:left w:val="nil"/>
              <w:bottom w:val="single" w:sz="8" w:space="0" w:color="auto"/>
              <w:right w:val="single" w:sz="8" w:space="0" w:color="auto"/>
            </w:tcBorders>
            <w:shd w:val="clear" w:color="auto" w:fill="auto"/>
            <w:vAlign w:val="center"/>
          </w:tcPr>
          <w:p w14:paraId="7EB1119A" w14:textId="77777777" w:rsidR="00D35F2A" w:rsidRPr="00D35F2A" w:rsidRDefault="00D35F2A" w:rsidP="00D35F2A">
            <w:pPr>
              <w:jc w:val="center"/>
              <w:rPr>
                <w:rFonts w:cs="Arial"/>
                <w:szCs w:val="20"/>
                <w:lang w:eastAsia="en-GB"/>
              </w:rPr>
            </w:pPr>
            <w:r w:rsidRPr="00D35F2A">
              <w:rPr>
                <w:rFonts w:cs="Arial"/>
                <w:szCs w:val="20"/>
                <w:lang w:eastAsia="en-GB"/>
              </w:rPr>
              <w:t>2</w:t>
            </w:r>
          </w:p>
        </w:tc>
        <w:tc>
          <w:tcPr>
            <w:tcW w:w="840" w:type="dxa"/>
            <w:tcBorders>
              <w:top w:val="nil"/>
              <w:left w:val="nil"/>
              <w:bottom w:val="single" w:sz="8" w:space="0" w:color="auto"/>
              <w:right w:val="single" w:sz="8" w:space="0" w:color="auto"/>
            </w:tcBorders>
            <w:shd w:val="clear" w:color="auto" w:fill="auto"/>
            <w:vAlign w:val="center"/>
          </w:tcPr>
          <w:p w14:paraId="69FD2BDE" w14:textId="77777777" w:rsidR="00D35F2A" w:rsidRPr="00D35F2A" w:rsidRDefault="00D35F2A" w:rsidP="00D35F2A">
            <w:pPr>
              <w:jc w:val="center"/>
              <w:rPr>
                <w:rFonts w:cs="Arial"/>
                <w:szCs w:val="20"/>
                <w:lang w:eastAsia="en-GB"/>
              </w:rPr>
            </w:pPr>
            <w:r w:rsidRPr="00D35F2A">
              <w:rPr>
                <w:rFonts w:cs="Arial"/>
                <w:szCs w:val="20"/>
                <w:lang w:eastAsia="en-GB"/>
              </w:rPr>
              <w:t>1</w:t>
            </w:r>
          </w:p>
        </w:tc>
        <w:tc>
          <w:tcPr>
            <w:tcW w:w="840" w:type="dxa"/>
            <w:tcBorders>
              <w:top w:val="nil"/>
              <w:left w:val="nil"/>
              <w:bottom w:val="single" w:sz="8" w:space="0" w:color="auto"/>
              <w:right w:val="single" w:sz="8" w:space="0" w:color="auto"/>
            </w:tcBorders>
            <w:shd w:val="clear" w:color="auto" w:fill="auto"/>
            <w:vAlign w:val="center"/>
          </w:tcPr>
          <w:p w14:paraId="3088C548" w14:textId="77777777" w:rsidR="00D35F2A" w:rsidRPr="00D35F2A" w:rsidRDefault="00D35F2A" w:rsidP="00D35F2A">
            <w:pPr>
              <w:jc w:val="center"/>
              <w:rPr>
                <w:rFonts w:cs="Arial"/>
                <w:bCs/>
                <w:szCs w:val="20"/>
                <w:lang w:eastAsia="en-GB"/>
              </w:rPr>
            </w:pPr>
            <w:r w:rsidRPr="00D35F2A">
              <w:rPr>
                <w:rFonts w:cs="Arial"/>
                <w:bCs/>
                <w:szCs w:val="20"/>
                <w:lang w:eastAsia="en-GB"/>
              </w:rPr>
              <w:t>0</w:t>
            </w:r>
          </w:p>
        </w:tc>
      </w:tr>
    </w:tbl>
    <w:p w14:paraId="63D452B9" w14:textId="77777777" w:rsidR="007617D2" w:rsidRDefault="00AF5C1B" w:rsidP="007617D2">
      <w:pPr>
        <w:spacing w:before="60" w:after="60"/>
        <w:rPr>
          <w:rFonts w:cs="Arial"/>
          <w:iCs/>
        </w:rPr>
      </w:pPr>
      <w:r w:rsidRPr="00C24DBB">
        <w:rPr>
          <w:rFonts w:cs="Arial"/>
          <w:b/>
          <w:iCs/>
        </w:rPr>
        <w:t>Notes:</w:t>
      </w:r>
    </w:p>
    <w:p w14:paraId="63766D14" w14:textId="77777777" w:rsidR="00AF5C1B" w:rsidRPr="008603A5" w:rsidRDefault="00293FDA" w:rsidP="007617D2">
      <w:pPr>
        <w:spacing w:before="60" w:after="60"/>
        <w:rPr>
          <w:rFonts w:cs="Arial"/>
          <w:b/>
          <w:iCs/>
        </w:rPr>
      </w:pPr>
      <w:r>
        <w:rPr>
          <w:rFonts w:cs="Arial"/>
          <w:iCs/>
        </w:rPr>
        <w:t>Exceedance</w:t>
      </w:r>
      <w:r w:rsidR="00AF5C1B" w:rsidRPr="008603A5">
        <w:rPr>
          <w:rFonts w:cs="Arial"/>
          <w:iCs/>
        </w:rPr>
        <w:t>s of the PM</w:t>
      </w:r>
      <w:r w:rsidR="00AF5C1B" w:rsidRPr="008603A5">
        <w:rPr>
          <w:rFonts w:cs="Arial"/>
          <w:iCs/>
          <w:vertAlign w:val="subscript"/>
        </w:rPr>
        <w:t>10</w:t>
      </w:r>
      <w:r w:rsidR="00AF5C1B" w:rsidRPr="008603A5">
        <w:rPr>
          <w:rFonts w:cs="Arial"/>
          <w:iCs/>
        </w:rPr>
        <w:t xml:space="preserve"> 24-hour mean objective (50µg/m</w:t>
      </w:r>
      <w:r w:rsidR="00AF5C1B" w:rsidRPr="008603A5">
        <w:rPr>
          <w:rFonts w:cs="Arial"/>
          <w:iCs/>
          <w:vertAlign w:val="superscript"/>
        </w:rPr>
        <w:t>3</w:t>
      </w:r>
      <w:r w:rsidR="00AF5C1B" w:rsidRPr="008603A5">
        <w:rPr>
          <w:rFonts w:cs="Arial"/>
          <w:iCs/>
        </w:rPr>
        <w:t xml:space="preserve"> not to be exceeded more than 35 times/year) are shown in </w:t>
      </w:r>
      <w:r w:rsidR="00AF5C1B" w:rsidRPr="008603A5">
        <w:rPr>
          <w:rFonts w:cs="Arial"/>
          <w:b/>
          <w:iCs/>
        </w:rPr>
        <w:t>bold.</w:t>
      </w:r>
    </w:p>
    <w:p w14:paraId="51438B5B" w14:textId="77777777" w:rsidR="00AF5C1B" w:rsidRPr="008603A5" w:rsidRDefault="00AF5C1B" w:rsidP="007617D2">
      <w:pPr>
        <w:spacing w:before="60" w:after="60"/>
        <w:rPr>
          <w:rFonts w:cs="Arial"/>
          <w:iCs/>
          <w:szCs w:val="20"/>
        </w:rPr>
      </w:pPr>
      <w:r w:rsidRPr="008603A5">
        <w:rPr>
          <w:rFonts w:cs="Arial"/>
          <w:iCs/>
          <w:szCs w:val="20"/>
        </w:rPr>
        <w:t xml:space="preserve">(1) </w:t>
      </w:r>
      <w:r w:rsidR="007617D2">
        <w:rPr>
          <w:rFonts w:cs="Arial"/>
          <w:iCs/>
          <w:szCs w:val="20"/>
        </w:rPr>
        <w:t>D</w:t>
      </w:r>
      <w:r w:rsidRPr="008603A5">
        <w:rPr>
          <w:rFonts w:cs="Arial"/>
          <w:iCs/>
          <w:szCs w:val="20"/>
        </w:rPr>
        <w:t>ata capture for the monitoring period, in cases where monitoring was only carried out for part of the year.</w:t>
      </w:r>
    </w:p>
    <w:p w14:paraId="2745FBE6" w14:textId="77777777" w:rsidR="00AF5C1B" w:rsidRPr="008603A5" w:rsidRDefault="00AF5C1B" w:rsidP="007617D2">
      <w:pPr>
        <w:spacing w:before="60" w:after="60"/>
        <w:rPr>
          <w:rFonts w:cs="Arial"/>
          <w:iCs/>
          <w:szCs w:val="20"/>
        </w:rPr>
      </w:pPr>
      <w:r w:rsidRPr="008603A5">
        <w:rPr>
          <w:rFonts w:cs="Arial"/>
          <w:iCs/>
          <w:szCs w:val="20"/>
        </w:rPr>
        <w:t xml:space="preserve">(2) </w:t>
      </w:r>
      <w:r w:rsidR="007617D2">
        <w:rPr>
          <w:rFonts w:cs="Arial"/>
          <w:iCs/>
          <w:szCs w:val="20"/>
        </w:rPr>
        <w:t>D</w:t>
      </w:r>
      <w:r w:rsidR="007617D2" w:rsidRPr="008603A5">
        <w:rPr>
          <w:rFonts w:cs="Arial"/>
          <w:iCs/>
          <w:szCs w:val="20"/>
        </w:rPr>
        <w:t xml:space="preserve">ata </w:t>
      </w:r>
      <w:r w:rsidRPr="008603A5">
        <w:rPr>
          <w:rFonts w:cs="Arial"/>
          <w:iCs/>
          <w:szCs w:val="20"/>
        </w:rPr>
        <w:t>capture for the full calendar year (e.g. if monitoring was carried out for 6 months, the maximum data capture for the full calendar year is 50%).</w:t>
      </w:r>
    </w:p>
    <w:p w14:paraId="42DD783A" w14:textId="77777777" w:rsidR="00AF5C1B" w:rsidRPr="008603A5" w:rsidRDefault="00AF5C1B" w:rsidP="007617D2">
      <w:pPr>
        <w:spacing w:before="60" w:after="60"/>
        <w:rPr>
          <w:szCs w:val="20"/>
        </w:rPr>
      </w:pPr>
      <w:r w:rsidRPr="008603A5">
        <w:rPr>
          <w:rFonts w:cs="Arial"/>
          <w:iCs/>
          <w:szCs w:val="20"/>
        </w:rPr>
        <w:t xml:space="preserve">(3) If the period of valid data is less than </w:t>
      </w:r>
      <w:r w:rsidR="00B63CEB">
        <w:rPr>
          <w:rFonts w:cs="Arial"/>
          <w:iCs/>
          <w:szCs w:val="20"/>
        </w:rPr>
        <w:t>85</w:t>
      </w:r>
      <w:r w:rsidR="00E2162B">
        <w:rPr>
          <w:rFonts w:cs="Arial"/>
          <w:iCs/>
          <w:szCs w:val="20"/>
        </w:rPr>
        <w:t>%</w:t>
      </w:r>
      <w:r w:rsidRPr="008603A5">
        <w:rPr>
          <w:szCs w:val="20"/>
        </w:rPr>
        <w:t>, the 90.4</w:t>
      </w:r>
      <w:r w:rsidRPr="00D730AE">
        <w:rPr>
          <w:szCs w:val="20"/>
          <w:vertAlign w:val="superscript"/>
        </w:rPr>
        <w:t>th</w:t>
      </w:r>
      <w:r w:rsidRPr="008603A5">
        <w:rPr>
          <w:szCs w:val="20"/>
        </w:rPr>
        <w:t xml:space="preserve"> percentile of 24-hour means is provided in brackets</w:t>
      </w:r>
      <w:r w:rsidRPr="008603A5">
        <w:rPr>
          <w:rFonts w:cs="Arial"/>
          <w:iCs/>
          <w:szCs w:val="20"/>
        </w:rPr>
        <w:t>.</w:t>
      </w:r>
    </w:p>
    <w:p w14:paraId="455A2276" w14:textId="77777777" w:rsidR="004E7DCA" w:rsidRDefault="004E7DCA" w:rsidP="004D7558">
      <w:pPr>
        <w:pStyle w:val="Style1"/>
      </w:pPr>
      <w:r>
        <w:br w:type="page"/>
      </w:r>
    </w:p>
    <w:p w14:paraId="2DE8D718" w14:textId="7301148C" w:rsidR="00771B75" w:rsidRDefault="00771B75" w:rsidP="00933559">
      <w:pPr>
        <w:pStyle w:val="Caption"/>
        <w:keepNext/>
      </w:pPr>
      <w:bookmarkStart w:id="230" w:name="_Toc532827662"/>
      <w:bookmarkStart w:id="231" w:name="_Toc3795695"/>
      <w:r w:rsidRPr="00B27B2F">
        <w:rPr>
          <w:color w:val="7030A0"/>
        </w:rPr>
        <w:lastRenderedPageBreak/>
        <w:t>Figure A.</w:t>
      </w:r>
      <w:r w:rsidR="00203AD1" w:rsidRPr="00B27B2F">
        <w:rPr>
          <w:bCs w:val="0"/>
          <w:color w:val="7030A0"/>
        </w:rPr>
        <w:t>5</w:t>
      </w:r>
      <w:r w:rsidRPr="00C90862">
        <w:t xml:space="preserve"> </w:t>
      </w:r>
      <w:r w:rsidRPr="00B27B2F">
        <w:rPr>
          <w:color w:val="7030A0"/>
        </w:rPr>
        <w:t>– Trends in Number of 24-Hour Mean PM</w:t>
      </w:r>
      <w:r w:rsidRPr="00B27B2F">
        <w:rPr>
          <w:color w:val="7030A0"/>
          <w:vertAlign w:val="subscript"/>
        </w:rPr>
        <w:t>10</w:t>
      </w:r>
      <w:r w:rsidRPr="000F02BA">
        <w:t xml:space="preserve"> </w:t>
      </w:r>
      <w:r w:rsidR="007617D2" w:rsidRPr="00B27B2F">
        <w:rPr>
          <w:color w:val="7030A0"/>
        </w:rPr>
        <w:t>R</w:t>
      </w:r>
      <w:r w:rsidRPr="00B27B2F">
        <w:rPr>
          <w:color w:val="7030A0"/>
        </w:rPr>
        <w:t>esults &gt;</w:t>
      </w:r>
      <w:r w:rsidR="007617D2" w:rsidRPr="00B27B2F">
        <w:rPr>
          <w:color w:val="7030A0"/>
        </w:rPr>
        <w:t>50µg</w:t>
      </w:r>
      <w:r w:rsidRPr="00B27B2F">
        <w:rPr>
          <w:color w:val="7030A0"/>
        </w:rPr>
        <w:t>/m</w:t>
      </w:r>
      <w:r w:rsidRPr="00B27B2F">
        <w:rPr>
          <w:color w:val="7030A0"/>
          <w:vertAlign w:val="superscript"/>
        </w:rPr>
        <w:t>3</w:t>
      </w:r>
      <w:bookmarkEnd w:id="230"/>
      <w:bookmarkEnd w:id="231"/>
      <w:r w:rsidR="007815B0">
        <w:rPr>
          <w:vertAlign w:val="superscript"/>
        </w:rPr>
        <w:t xml:space="preserve"> </w:t>
      </w:r>
      <w:r w:rsidR="007815B0" w:rsidRPr="00B27B2F">
        <w:rPr>
          <w:color w:val="7030A0"/>
        </w:rPr>
        <w:t xml:space="preserve">at </w:t>
      </w:r>
      <w:r w:rsidR="00203AD1" w:rsidRPr="00B27B2F">
        <w:rPr>
          <w:color w:val="7030A0"/>
        </w:rPr>
        <w:t>Stockbridge monitoring station</w:t>
      </w:r>
    </w:p>
    <w:p w14:paraId="476F250C" w14:textId="77777777" w:rsidR="00203AD1" w:rsidRPr="00203AD1" w:rsidRDefault="00203AD1" w:rsidP="00203AD1"/>
    <w:p w14:paraId="4DC647A9" w14:textId="02E8A9C5" w:rsidR="007815B0" w:rsidRPr="00EF7B0E" w:rsidRDefault="007815B0" w:rsidP="00771B75">
      <w:pPr>
        <w:pStyle w:val="Style1"/>
        <w:rPr>
          <w:color w:val="FF0000"/>
        </w:rPr>
      </w:pPr>
      <w:r>
        <w:rPr>
          <w:rFonts w:cs="Arial"/>
          <w:noProof/>
          <w:color w:val="000000"/>
          <w:sz w:val="20"/>
          <w:szCs w:val="20"/>
          <w:lang w:eastAsia="en-GB"/>
        </w:rPr>
        <w:drawing>
          <wp:inline distT="0" distB="0" distL="0" distR="0" wp14:anchorId="32C5AED4" wp14:editId="5AB13BEF">
            <wp:extent cx="6286500" cy="3143250"/>
            <wp:effectExtent l="0" t="0" r="0" b="0"/>
            <wp:docPr id="15" name="ctl00_ContentPlaceHolder1_ctl00_ImageGraph" descr="Air Quality graph for D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ctl00_ImageGraph" descr="Air Quality graph for DUS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86500" cy="3143250"/>
                    </a:xfrm>
                    <a:prstGeom prst="rect">
                      <a:avLst/>
                    </a:prstGeom>
                    <a:noFill/>
                    <a:ln>
                      <a:noFill/>
                    </a:ln>
                  </pic:spPr>
                </pic:pic>
              </a:graphicData>
            </a:graphic>
          </wp:inline>
        </w:drawing>
      </w:r>
    </w:p>
    <w:p w14:paraId="3A7710EF" w14:textId="72341831" w:rsidR="004E7DCA" w:rsidRDefault="00203AD1" w:rsidP="004D7558">
      <w:pPr>
        <w:pStyle w:val="Style1"/>
      </w:pPr>
      <w:r>
        <w:t xml:space="preserve">Units are </w:t>
      </w:r>
      <w:r w:rsidRPr="00771B75">
        <w:t>µg/m</w:t>
      </w:r>
      <w:r w:rsidRPr="00EF7B0E">
        <w:rPr>
          <w:vertAlign w:val="superscript"/>
        </w:rPr>
        <w:t>3</w:t>
      </w:r>
      <w:r>
        <w:rPr>
          <w:vertAlign w:val="superscript"/>
        </w:rPr>
        <w:t xml:space="preserve"> </w:t>
      </w:r>
      <w:r>
        <w:t>– no exceedances of Objective (50</w:t>
      </w:r>
      <w:r w:rsidRPr="00771B75">
        <w:t>µg/m</w:t>
      </w:r>
      <w:r w:rsidRPr="00EF7B0E">
        <w:rPr>
          <w:vertAlign w:val="superscript"/>
        </w:rPr>
        <w:t>3</w:t>
      </w:r>
      <w:r>
        <w:t>) during 2018</w:t>
      </w:r>
      <w:r w:rsidR="004E7DCA">
        <w:br w:type="page"/>
      </w:r>
    </w:p>
    <w:p w14:paraId="55088E1E" w14:textId="2024710C" w:rsidR="00F20F26" w:rsidRDefault="00510D2B" w:rsidP="00510D2B">
      <w:pPr>
        <w:pStyle w:val="Heading1"/>
        <w:numPr>
          <w:ilvl w:val="0"/>
          <w:numId w:val="0"/>
        </w:numPr>
      </w:pPr>
      <w:bookmarkStart w:id="232" w:name="_Toc445216706"/>
      <w:bookmarkStart w:id="233" w:name="_Toc12606485"/>
      <w:r w:rsidRPr="00B27B2F">
        <w:rPr>
          <w:color w:val="7030A0"/>
        </w:rPr>
        <w:lastRenderedPageBreak/>
        <w:t>Appendix B</w:t>
      </w:r>
      <w:r w:rsidR="004D336C" w:rsidRPr="00B27B2F">
        <w:rPr>
          <w:color w:val="7030A0"/>
        </w:rPr>
        <w:t>:</w:t>
      </w:r>
      <w:r>
        <w:t xml:space="preserve"> </w:t>
      </w:r>
      <w:r w:rsidR="003A2DFA" w:rsidRPr="00B27B2F">
        <w:rPr>
          <w:color w:val="7030A0"/>
        </w:rPr>
        <w:t>Full Monthly Diffusion Tube Results for</w:t>
      </w:r>
      <w:r w:rsidR="007E2339">
        <w:t xml:space="preserve"> </w:t>
      </w:r>
      <w:bookmarkEnd w:id="171"/>
      <w:bookmarkEnd w:id="232"/>
      <w:r w:rsidR="00427C92" w:rsidRPr="00B27B2F">
        <w:rPr>
          <w:color w:val="7030A0"/>
        </w:rPr>
        <w:t>201</w:t>
      </w:r>
      <w:r w:rsidR="001F5145" w:rsidRPr="00B27B2F">
        <w:rPr>
          <w:color w:val="7030A0"/>
        </w:rPr>
        <w:t>8</w:t>
      </w:r>
      <w:bookmarkEnd w:id="233"/>
    </w:p>
    <w:p w14:paraId="4440EF0A" w14:textId="3A94FB83" w:rsidR="00F20F26" w:rsidRDefault="002C1F82" w:rsidP="00F20F26">
      <w:pPr>
        <w:pStyle w:val="Caption"/>
        <w:keepNext/>
        <w:rPr>
          <w:color w:val="FF0000"/>
        </w:rPr>
      </w:pPr>
      <w:bookmarkStart w:id="234" w:name="_Toc445239294"/>
      <w:bookmarkStart w:id="235" w:name="_Toc3797315"/>
      <w:r w:rsidRPr="00B27B2F">
        <w:rPr>
          <w:color w:val="7030A0"/>
        </w:rPr>
        <w:t>Table B.</w:t>
      </w:r>
      <w:r w:rsidR="00E97843" w:rsidRPr="00B27B2F">
        <w:rPr>
          <w:noProof/>
          <w:color w:val="7030A0"/>
        </w:rPr>
        <w:fldChar w:fldCharType="begin"/>
      </w:r>
      <w:r w:rsidR="00E97843" w:rsidRPr="00B27B2F">
        <w:rPr>
          <w:noProof/>
          <w:color w:val="7030A0"/>
        </w:rPr>
        <w:instrText xml:space="preserve"> SEQ Table_B. \* ARABIC </w:instrText>
      </w:r>
      <w:r w:rsidR="00E97843" w:rsidRPr="00B27B2F">
        <w:rPr>
          <w:noProof/>
          <w:color w:val="7030A0"/>
        </w:rPr>
        <w:fldChar w:fldCharType="separate"/>
      </w:r>
      <w:r w:rsidR="00F30FFB">
        <w:rPr>
          <w:noProof/>
          <w:color w:val="7030A0"/>
        </w:rPr>
        <w:t>1</w:t>
      </w:r>
      <w:r w:rsidR="00E97843" w:rsidRPr="00B27B2F">
        <w:rPr>
          <w:noProof/>
          <w:color w:val="7030A0"/>
        </w:rPr>
        <w:fldChar w:fldCharType="end"/>
      </w:r>
      <w:r w:rsidR="00F20F26">
        <w:t xml:space="preserve"> </w:t>
      </w:r>
      <w:r w:rsidR="007666C2" w:rsidRPr="00B27B2F">
        <w:rPr>
          <w:color w:val="7030A0"/>
        </w:rPr>
        <w:t>–</w:t>
      </w:r>
      <w:r w:rsidR="003F72EE">
        <w:t xml:space="preserve"> </w:t>
      </w:r>
      <w:r w:rsidR="00F20F26" w:rsidRPr="00B27B2F">
        <w:rPr>
          <w:noProof/>
          <w:color w:val="7030A0"/>
        </w:rPr>
        <w:t>NO</w:t>
      </w:r>
      <w:r w:rsidR="00F20F26" w:rsidRPr="00B27B2F">
        <w:rPr>
          <w:noProof/>
          <w:color w:val="7030A0"/>
          <w:vertAlign w:val="subscript"/>
        </w:rPr>
        <w:t>2</w:t>
      </w:r>
      <w:r w:rsidR="00F20F26" w:rsidRPr="00B27B2F">
        <w:rPr>
          <w:color w:val="7030A0"/>
        </w:rPr>
        <w:t xml:space="preserve"> Monthly Diffusion Tube Results - </w:t>
      </w:r>
      <w:bookmarkEnd w:id="234"/>
      <w:r w:rsidR="00427C92" w:rsidRPr="00B27B2F">
        <w:rPr>
          <w:color w:val="7030A0"/>
        </w:rPr>
        <w:t>201</w:t>
      </w:r>
      <w:r w:rsidR="001F5145" w:rsidRPr="00B27B2F">
        <w:rPr>
          <w:color w:val="7030A0"/>
        </w:rPr>
        <w:t>8</w:t>
      </w:r>
      <w:bookmarkEnd w:id="235"/>
    </w:p>
    <w:tbl>
      <w:tblPr>
        <w:tblW w:w="15656" w:type="dxa"/>
        <w:tblInd w:w="-318" w:type="dxa"/>
        <w:tblLook w:val="04A0" w:firstRow="1" w:lastRow="0" w:firstColumn="1" w:lastColumn="0" w:noHBand="0" w:noVBand="1"/>
      </w:tblPr>
      <w:tblGrid>
        <w:gridCol w:w="1135"/>
        <w:gridCol w:w="927"/>
        <w:gridCol w:w="929"/>
        <w:gridCol w:w="927"/>
        <w:gridCol w:w="926"/>
        <w:gridCol w:w="929"/>
        <w:gridCol w:w="929"/>
        <w:gridCol w:w="922"/>
        <w:gridCol w:w="929"/>
        <w:gridCol w:w="928"/>
        <w:gridCol w:w="929"/>
        <w:gridCol w:w="929"/>
        <w:gridCol w:w="929"/>
        <w:gridCol w:w="933"/>
        <w:gridCol w:w="1294"/>
        <w:gridCol w:w="1161"/>
      </w:tblGrid>
      <w:tr w:rsidR="00B12B32" w:rsidRPr="00B12B32" w14:paraId="745C40F1" w14:textId="77777777" w:rsidTr="00C24DBB">
        <w:trPr>
          <w:trHeight w:val="315"/>
        </w:trPr>
        <w:tc>
          <w:tcPr>
            <w:tcW w:w="1135"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25153B94" w14:textId="77777777" w:rsidR="00B12B32" w:rsidRPr="00B27B2F" w:rsidRDefault="00B12B32" w:rsidP="00B12B32">
            <w:pPr>
              <w:jc w:val="center"/>
              <w:rPr>
                <w:rFonts w:cs="Arial"/>
                <w:b/>
                <w:bCs/>
                <w:szCs w:val="20"/>
                <w:lang w:eastAsia="en-GB"/>
              </w:rPr>
            </w:pPr>
            <w:bookmarkStart w:id="236" w:name="_MON_1550302732"/>
            <w:bookmarkStart w:id="237" w:name="_MON_1550651123"/>
            <w:bookmarkStart w:id="238" w:name="_MON_1550664230"/>
            <w:bookmarkEnd w:id="236"/>
            <w:bookmarkEnd w:id="237"/>
            <w:bookmarkEnd w:id="238"/>
            <w:r w:rsidRPr="00B27B2F">
              <w:rPr>
                <w:rFonts w:cs="Arial"/>
                <w:b/>
                <w:bCs/>
                <w:szCs w:val="20"/>
                <w:lang w:eastAsia="en-GB"/>
              </w:rPr>
              <w:t>Site ID</w:t>
            </w:r>
          </w:p>
        </w:tc>
        <w:tc>
          <w:tcPr>
            <w:tcW w:w="14521" w:type="dxa"/>
            <w:gridSpan w:val="15"/>
            <w:tcBorders>
              <w:top w:val="single" w:sz="8" w:space="0" w:color="auto"/>
              <w:left w:val="nil"/>
              <w:bottom w:val="single" w:sz="8" w:space="0" w:color="auto"/>
              <w:right w:val="single" w:sz="8" w:space="0" w:color="000000"/>
            </w:tcBorders>
            <w:shd w:val="clear" w:color="000000" w:fill="00AF41"/>
            <w:vAlign w:val="center"/>
            <w:hideMark/>
          </w:tcPr>
          <w:p w14:paraId="3A9B56C3" w14:textId="77777777" w:rsidR="00B12B32" w:rsidRPr="00B27B2F" w:rsidRDefault="00B12B32" w:rsidP="00B12B32">
            <w:pPr>
              <w:jc w:val="center"/>
              <w:rPr>
                <w:rFonts w:cs="Arial"/>
                <w:b/>
                <w:bCs/>
                <w:szCs w:val="20"/>
                <w:lang w:eastAsia="en-GB"/>
              </w:rPr>
            </w:pPr>
            <w:r w:rsidRPr="00B27B2F">
              <w:rPr>
                <w:rFonts w:cs="Arial"/>
                <w:b/>
                <w:bCs/>
                <w:szCs w:val="20"/>
                <w:lang w:eastAsia="en-GB"/>
              </w:rPr>
              <w:t>NO</w:t>
            </w:r>
            <w:r w:rsidRPr="00B27B2F">
              <w:rPr>
                <w:rFonts w:cs="Arial"/>
                <w:b/>
                <w:bCs/>
                <w:szCs w:val="20"/>
                <w:vertAlign w:val="subscript"/>
                <w:lang w:eastAsia="en-GB"/>
              </w:rPr>
              <w:t>2</w:t>
            </w:r>
            <w:r w:rsidRPr="00B27B2F">
              <w:rPr>
                <w:rFonts w:cs="Arial"/>
                <w:b/>
                <w:bCs/>
                <w:szCs w:val="20"/>
                <w:lang w:eastAsia="en-GB"/>
              </w:rPr>
              <w:t xml:space="preserve"> Mean Concentrations (µg/m</w:t>
            </w:r>
            <w:r w:rsidRPr="00B27B2F">
              <w:rPr>
                <w:rFonts w:cs="Arial"/>
                <w:b/>
                <w:bCs/>
                <w:szCs w:val="20"/>
                <w:vertAlign w:val="superscript"/>
                <w:lang w:eastAsia="en-GB"/>
              </w:rPr>
              <w:t>3</w:t>
            </w:r>
            <w:r w:rsidRPr="00B27B2F">
              <w:rPr>
                <w:rFonts w:cs="Arial"/>
                <w:b/>
                <w:bCs/>
                <w:szCs w:val="20"/>
                <w:lang w:eastAsia="en-GB"/>
              </w:rPr>
              <w:t>)</w:t>
            </w:r>
          </w:p>
        </w:tc>
      </w:tr>
      <w:tr w:rsidR="003A0C2F" w:rsidRPr="00B12B32" w14:paraId="2EFF9391" w14:textId="77777777" w:rsidTr="00B12B32">
        <w:trPr>
          <w:trHeight w:val="315"/>
        </w:trPr>
        <w:tc>
          <w:tcPr>
            <w:tcW w:w="1135" w:type="dxa"/>
            <w:vMerge/>
            <w:tcBorders>
              <w:top w:val="single" w:sz="8" w:space="0" w:color="auto"/>
              <w:left w:val="single" w:sz="8" w:space="0" w:color="auto"/>
              <w:bottom w:val="single" w:sz="8" w:space="0" w:color="000000"/>
              <w:right w:val="single" w:sz="8" w:space="0" w:color="auto"/>
            </w:tcBorders>
            <w:vAlign w:val="center"/>
            <w:hideMark/>
          </w:tcPr>
          <w:p w14:paraId="1234500B" w14:textId="77777777" w:rsidR="00B12B32" w:rsidRPr="00B27B2F" w:rsidRDefault="00B12B32" w:rsidP="00B12B32">
            <w:pPr>
              <w:rPr>
                <w:rFonts w:cs="Arial"/>
                <w:b/>
                <w:bCs/>
                <w:szCs w:val="20"/>
                <w:lang w:eastAsia="en-GB"/>
              </w:rPr>
            </w:pPr>
          </w:p>
        </w:tc>
        <w:tc>
          <w:tcPr>
            <w:tcW w:w="927" w:type="dxa"/>
            <w:vMerge w:val="restart"/>
            <w:tcBorders>
              <w:top w:val="nil"/>
              <w:left w:val="single" w:sz="8" w:space="0" w:color="auto"/>
              <w:bottom w:val="single" w:sz="8" w:space="0" w:color="000000"/>
              <w:right w:val="single" w:sz="8" w:space="0" w:color="auto"/>
            </w:tcBorders>
            <w:shd w:val="clear" w:color="000000" w:fill="00AF41"/>
            <w:vAlign w:val="center"/>
            <w:hideMark/>
          </w:tcPr>
          <w:p w14:paraId="7BEF7E73" w14:textId="77777777" w:rsidR="00B12B32" w:rsidRPr="00B27B2F" w:rsidRDefault="00B12B32" w:rsidP="00B12B32">
            <w:pPr>
              <w:jc w:val="center"/>
              <w:rPr>
                <w:rFonts w:cs="Arial"/>
                <w:b/>
                <w:bCs/>
                <w:szCs w:val="20"/>
                <w:lang w:eastAsia="en-GB"/>
              </w:rPr>
            </w:pPr>
            <w:r w:rsidRPr="00B27B2F">
              <w:rPr>
                <w:rFonts w:cs="Arial"/>
                <w:b/>
                <w:bCs/>
                <w:szCs w:val="20"/>
                <w:lang w:eastAsia="en-GB"/>
              </w:rPr>
              <w:t>Jan</w:t>
            </w:r>
          </w:p>
        </w:tc>
        <w:tc>
          <w:tcPr>
            <w:tcW w:w="929" w:type="dxa"/>
            <w:vMerge w:val="restart"/>
            <w:tcBorders>
              <w:top w:val="nil"/>
              <w:left w:val="single" w:sz="8" w:space="0" w:color="auto"/>
              <w:bottom w:val="single" w:sz="8" w:space="0" w:color="000000"/>
              <w:right w:val="single" w:sz="8" w:space="0" w:color="auto"/>
            </w:tcBorders>
            <w:shd w:val="clear" w:color="000000" w:fill="00AF41"/>
            <w:vAlign w:val="center"/>
            <w:hideMark/>
          </w:tcPr>
          <w:p w14:paraId="2DD2F46B" w14:textId="77777777" w:rsidR="00B12B32" w:rsidRPr="00B27B2F" w:rsidRDefault="00B12B32" w:rsidP="00B12B32">
            <w:pPr>
              <w:jc w:val="center"/>
              <w:rPr>
                <w:rFonts w:cs="Arial"/>
                <w:b/>
                <w:bCs/>
                <w:szCs w:val="20"/>
                <w:lang w:eastAsia="en-GB"/>
              </w:rPr>
            </w:pPr>
            <w:r w:rsidRPr="00B27B2F">
              <w:rPr>
                <w:rFonts w:cs="Arial"/>
                <w:b/>
                <w:bCs/>
                <w:szCs w:val="20"/>
                <w:lang w:eastAsia="en-GB"/>
              </w:rPr>
              <w:t>Feb</w:t>
            </w:r>
          </w:p>
        </w:tc>
        <w:tc>
          <w:tcPr>
            <w:tcW w:w="927" w:type="dxa"/>
            <w:vMerge w:val="restart"/>
            <w:tcBorders>
              <w:top w:val="nil"/>
              <w:left w:val="single" w:sz="8" w:space="0" w:color="auto"/>
              <w:bottom w:val="single" w:sz="8" w:space="0" w:color="000000"/>
              <w:right w:val="single" w:sz="8" w:space="0" w:color="auto"/>
            </w:tcBorders>
            <w:shd w:val="clear" w:color="000000" w:fill="00AF41"/>
            <w:vAlign w:val="center"/>
            <w:hideMark/>
          </w:tcPr>
          <w:p w14:paraId="10F7836B" w14:textId="77777777" w:rsidR="00B12B32" w:rsidRPr="00B27B2F" w:rsidRDefault="00B12B32" w:rsidP="00B12B32">
            <w:pPr>
              <w:jc w:val="center"/>
              <w:rPr>
                <w:rFonts w:cs="Arial"/>
                <w:b/>
                <w:bCs/>
                <w:szCs w:val="20"/>
                <w:lang w:eastAsia="en-GB"/>
              </w:rPr>
            </w:pPr>
            <w:r w:rsidRPr="00B27B2F">
              <w:rPr>
                <w:rFonts w:cs="Arial"/>
                <w:b/>
                <w:bCs/>
                <w:szCs w:val="20"/>
                <w:lang w:eastAsia="en-GB"/>
              </w:rPr>
              <w:t>Mar</w:t>
            </w:r>
          </w:p>
        </w:tc>
        <w:tc>
          <w:tcPr>
            <w:tcW w:w="926" w:type="dxa"/>
            <w:vMerge w:val="restart"/>
            <w:tcBorders>
              <w:top w:val="nil"/>
              <w:left w:val="single" w:sz="8" w:space="0" w:color="auto"/>
              <w:bottom w:val="single" w:sz="8" w:space="0" w:color="000000"/>
              <w:right w:val="single" w:sz="8" w:space="0" w:color="auto"/>
            </w:tcBorders>
            <w:shd w:val="clear" w:color="000000" w:fill="00AF41"/>
            <w:vAlign w:val="center"/>
            <w:hideMark/>
          </w:tcPr>
          <w:p w14:paraId="02794B7C" w14:textId="77777777" w:rsidR="00B12B32" w:rsidRPr="00B27B2F" w:rsidRDefault="00B12B32" w:rsidP="00B12B32">
            <w:pPr>
              <w:jc w:val="center"/>
              <w:rPr>
                <w:rFonts w:cs="Arial"/>
                <w:b/>
                <w:bCs/>
                <w:szCs w:val="20"/>
                <w:lang w:eastAsia="en-GB"/>
              </w:rPr>
            </w:pPr>
            <w:r w:rsidRPr="00B27B2F">
              <w:rPr>
                <w:rFonts w:cs="Arial"/>
                <w:b/>
                <w:bCs/>
                <w:szCs w:val="20"/>
                <w:lang w:eastAsia="en-GB"/>
              </w:rPr>
              <w:t>Apr</w:t>
            </w:r>
          </w:p>
        </w:tc>
        <w:tc>
          <w:tcPr>
            <w:tcW w:w="929" w:type="dxa"/>
            <w:vMerge w:val="restart"/>
            <w:tcBorders>
              <w:top w:val="nil"/>
              <w:left w:val="single" w:sz="8" w:space="0" w:color="auto"/>
              <w:bottom w:val="single" w:sz="8" w:space="0" w:color="000000"/>
              <w:right w:val="single" w:sz="8" w:space="0" w:color="auto"/>
            </w:tcBorders>
            <w:shd w:val="clear" w:color="000000" w:fill="00AF41"/>
            <w:vAlign w:val="center"/>
            <w:hideMark/>
          </w:tcPr>
          <w:p w14:paraId="02517C96" w14:textId="77777777" w:rsidR="00B12B32" w:rsidRPr="00B27B2F" w:rsidRDefault="00B12B32" w:rsidP="00B12B32">
            <w:pPr>
              <w:jc w:val="center"/>
              <w:rPr>
                <w:rFonts w:cs="Arial"/>
                <w:b/>
                <w:bCs/>
                <w:szCs w:val="20"/>
                <w:lang w:eastAsia="en-GB"/>
              </w:rPr>
            </w:pPr>
            <w:r w:rsidRPr="00B27B2F">
              <w:rPr>
                <w:rFonts w:cs="Arial"/>
                <w:b/>
                <w:bCs/>
                <w:szCs w:val="20"/>
                <w:lang w:eastAsia="en-GB"/>
              </w:rPr>
              <w:t>May</w:t>
            </w:r>
          </w:p>
        </w:tc>
        <w:tc>
          <w:tcPr>
            <w:tcW w:w="929" w:type="dxa"/>
            <w:vMerge w:val="restart"/>
            <w:tcBorders>
              <w:top w:val="nil"/>
              <w:left w:val="single" w:sz="8" w:space="0" w:color="auto"/>
              <w:bottom w:val="single" w:sz="8" w:space="0" w:color="000000"/>
              <w:right w:val="single" w:sz="8" w:space="0" w:color="auto"/>
            </w:tcBorders>
            <w:shd w:val="clear" w:color="000000" w:fill="00AF41"/>
            <w:vAlign w:val="center"/>
            <w:hideMark/>
          </w:tcPr>
          <w:p w14:paraId="0B25443D" w14:textId="77777777" w:rsidR="00B12B32" w:rsidRPr="00B27B2F" w:rsidRDefault="00B12B32" w:rsidP="00B12B32">
            <w:pPr>
              <w:jc w:val="center"/>
              <w:rPr>
                <w:rFonts w:cs="Arial"/>
                <w:b/>
                <w:bCs/>
                <w:szCs w:val="20"/>
                <w:lang w:eastAsia="en-GB"/>
              </w:rPr>
            </w:pPr>
            <w:r w:rsidRPr="00B27B2F">
              <w:rPr>
                <w:rFonts w:cs="Arial"/>
                <w:b/>
                <w:bCs/>
                <w:szCs w:val="20"/>
                <w:lang w:eastAsia="en-GB"/>
              </w:rPr>
              <w:t>Jun</w:t>
            </w:r>
          </w:p>
        </w:tc>
        <w:tc>
          <w:tcPr>
            <w:tcW w:w="922" w:type="dxa"/>
            <w:vMerge w:val="restart"/>
            <w:tcBorders>
              <w:top w:val="nil"/>
              <w:left w:val="single" w:sz="8" w:space="0" w:color="auto"/>
              <w:bottom w:val="single" w:sz="8" w:space="0" w:color="000000"/>
              <w:right w:val="single" w:sz="8" w:space="0" w:color="auto"/>
            </w:tcBorders>
            <w:shd w:val="clear" w:color="000000" w:fill="00AF41"/>
            <w:vAlign w:val="center"/>
            <w:hideMark/>
          </w:tcPr>
          <w:p w14:paraId="2FB7960C" w14:textId="77777777" w:rsidR="00B12B32" w:rsidRPr="00B27B2F" w:rsidRDefault="00B12B32" w:rsidP="00B12B32">
            <w:pPr>
              <w:jc w:val="center"/>
              <w:rPr>
                <w:rFonts w:cs="Arial"/>
                <w:b/>
                <w:bCs/>
                <w:szCs w:val="20"/>
                <w:lang w:eastAsia="en-GB"/>
              </w:rPr>
            </w:pPr>
            <w:r w:rsidRPr="00B27B2F">
              <w:rPr>
                <w:rFonts w:cs="Arial"/>
                <w:b/>
                <w:bCs/>
                <w:szCs w:val="20"/>
                <w:lang w:eastAsia="en-GB"/>
              </w:rPr>
              <w:t>Jul</w:t>
            </w:r>
          </w:p>
        </w:tc>
        <w:tc>
          <w:tcPr>
            <w:tcW w:w="929" w:type="dxa"/>
            <w:vMerge w:val="restart"/>
            <w:tcBorders>
              <w:top w:val="nil"/>
              <w:left w:val="single" w:sz="8" w:space="0" w:color="auto"/>
              <w:bottom w:val="single" w:sz="8" w:space="0" w:color="000000"/>
              <w:right w:val="single" w:sz="8" w:space="0" w:color="auto"/>
            </w:tcBorders>
            <w:shd w:val="clear" w:color="000000" w:fill="00AF41"/>
            <w:vAlign w:val="center"/>
            <w:hideMark/>
          </w:tcPr>
          <w:p w14:paraId="31041DED" w14:textId="77777777" w:rsidR="00B12B32" w:rsidRPr="00B27B2F" w:rsidRDefault="00B12B32" w:rsidP="00B12B32">
            <w:pPr>
              <w:jc w:val="center"/>
              <w:rPr>
                <w:rFonts w:cs="Arial"/>
                <w:b/>
                <w:bCs/>
                <w:szCs w:val="20"/>
                <w:lang w:eastAsia="en-GB"/>
              </w:rPr>
            </w:pPr>
            <w:r w:rsidRPr="00B27B2F">
              <w:rPr>
                <w:rFonts w:cs="Arial"/>
                <w:b/>
                <w:bCs/>
                <w:szCs w:val="20"/>
                <w:lang w:eastAsia="en-GB"/>
              </w:rPr>
              <w:t>Aug</w:t>
            </w:r>
          </w:p>
        </w:tc>
        <w:tc>
          <w:tcPr>
            <w:tcW w:w="928" w:type="dxa"/>
            <w:vMerge w:val="restart"/>
            <w:tcBorders>
              <w:top w:val="nil"/>
              <w:left w:val="single" w:sz="8" w:space="0" w:color="auto"/>
              <w:bottom w:val="single" w:sz="8" w:space="0" w:color="000000"/>
              <w:right w:val="single" w:sz="8" w:space="0" w:color="auto"/>
            </w:tcBorders>
            <w:shd w:val="clear" w:color="000000" w:fill="00AF41"/>
            <w:vAlign w:val="center"/>
            <w:hideMark/>
          </w:tcPr>
          <w:p w14:paraId="05FCCD04" w14:textId="77777777" w:rsidR="00B12B32" w:rsidRPr="00B27B2F" w:rsidRDefault="00B12B32" w:rsidP="00B12B32">
            <w:pPr>
              <w:jc w:val="center"/>
              <w:rPr>
                <w:rFonts w:cs="Arial"/>
                <w:b/>
                <w:bCs/>
                <w:szCs w:val="20"/>
                <w:lang w:eastAsia="en-GB"/>
              </w:rPr>
            </w:pPr>
            <w:r w:rsidRPr="00B27B2F">
              <w:rPr>
                <w:rFonts w:cs="Arial"/>
                <w:b/>
                <w:bCs/>
                <w:szCs w:val="20"/>
                <w:lang w:eastAsia="en-GB"/>
              </w:rPr>
              <w:t>Sep</w:t>
            </w:r>
          </w:p>
        </w:tc>
        <w:tc>
          <w:tcPr>
            <w:tcW w:w="929" w:type="dxa"/>
            <w:vMerge w:val="restart"/>
            <w:tcBorders>
              <w:top w:val="nil"/>
              <w:left w:val="single" w:sz="8" w:space="0" w:color="auto"/>
              <w:bottom w:val="single" w:sz="8" w:space="0" w:color="000000"/>
              <w:right w:val="single" w:sz="8" w:space="0" w:color="auto"/>
            </w:tcBorders>
            <w:shd w:val="clear" w:color="000000" w:fill="00AF41"/>
            <w:vAlign w:val="center"/>
            <w:hideMark/>
          </w:tcPr>
          <w:p w14:paraId="4E51C39B" w14:textId="77777777" w:rsidR="00B12B32" w:rsidRPr="00B27B2F" w:rsidRDefault="00B12B32" w:rsidP="00B12B32">
            <w:pPr>
              <w:jc w:val="center"/>
              <w:rPr>
                <w:rFonts w:cs="Arial"/>
                <w:b/>
                <w:bCs/>
                <w:szCs w:val="20"/>
                <w:lang w:eastAsia="en-GB"/>
              </w:rPr>
            </w:pPr>
            <w:r w:rsidRPr="00B27B2F">
              <w:rPr>
                <w:rFonts w:cs="Arial"/>
                <w:b/>
                <w:bCs/>
                <w:szCs w:val="20"/>
                <w:lang w:eastAsia="en-GB"/>
              </w:rPr>
              <w:t>Oct</w:t>
            </w:r>
          </w:p>
        </w:tc>
        <w:tc>
          <w:tcPr>
            <w:tcW w:w="929" w:type="dxa"/>
            <w:vMerge w:val="restart"/>
            <w:tcBorders>
              <w:top w:val="nil"/>
              <w:left w:val="single" w:sz="8" w:space="0" w:color="auto"/>
              <w:bottom w:val="single" w:sz="8" w:space="0" w:color="000000"/>
              <w:right w:val="single" w:sz="8" w:space="0" w:color="auto"/>
            </w:tcBorders>
            <w:shd w:val="clear" w:color="000000" w:fill="00AF41"/>
            <w:vAlign w:val="center"/>
            <w:hideMark/>
          </w:tcPr>
          <w:p w14:paraId="31C9F125" w14:textId="77777777" w:rsidR="00B12B32" w:rsidRPr="00B27B2F" w:rsidRDefault="00B12B32" w:rsidP="00B12B32">
            <w:pPr>
              <w:jc w:val="center"/>
              <w:rPr>
                <w:rFonts w:cs="Arial"/>
                <w:b/>
                <w:bCs/>
                <w:szCs w:val="20"/>
                <w:lang w:eastAsia="en-GB"/>
              </w:rPr>
            </w:pPr>
            <w:r w:rsidRPr="00B27B2F">
              <w:rPr>
                <w:rFonts w:cs="Arial"/>
                <w:b/>
                <w:bCs/>
                <w:szCs w:val="20"/>
                <w:lang w:eastAsia="en-GB"/>
              </w:rPr>
              <w:t>Nov</w:t>
            </w:r>
          </w:p>
        </w:tc>
        <w:tc>
          <w:tcPr>
            <w:tcW w:w="929" w:type="dxa"/>
            <w:vMerge w:val="restart"/>
            <w:tcBorders>
              <w:top w:val="nil"/>
              <w:left w:val="single" w:sz="8" w:space="0" w:color="auto"/>
              <w:bottom w:val="single" w:sz="8" w:space="0" w:color="000000"/>
              <w:right w:val="single" w:sz="8" w:space="0" w:color="auto"/>
            </w:tcBorders>
            <w:shd w:val="clear" w:color="000000" w:fill="00AF41"/>
            <w:vAlign w:val="center"/>
            <w:hideMark/>
          </w:tcPr>
          <w:p w14:paraId="2B34D822" w14:textId="77777777" w:rsidR="00B12B32" w:rsidRPr="00B27B2F" w:rsidRDefault="00B12B32" w:rsidP="00B12B32">
            <w:pPr>
              <w:jc w:val="center"/>
              <w:rPr>
                <w:rFonts w:cs="Arial"/>
                <w:b/>
                <w:bCs/>
                <w:szCs w:val="20"/>
                <w:lang w:eastAsia="en-GB"/>
              </w:rPr>
            </w:pPr>
            <w:r w:rsidRPr="00B27B2F">
              <w:rPr>
                <w:rFonts w:cs="Arial"/>
                <w:b/>
                <w:bCs/>
                <w:szCs w:val="20"/>
                <w:lang w:eastAsia="en-GB"/>
              </w:rPr>
              <w:t>Dec</w:t>
            </w:r>
          </w:p>
        </w:tc>
        <w:tc>
          <w:tcPr>
            <w:tcW w:w="3388" w:type="dxa"/>
            <w:gridSpan w:val="3"/>
            <w:tcBorders>
              <w:top w:val="single" w:sz="8" w:space="0" w:color="auto"/>
              <w:left w:val="nil"/>
              <w:bottom w:val="single" w:sz="8" w:space="0" w:color="auto"/>
              <w:right w:val="single" w:sz="8" w:space="0" w:color="auto"/>
            </w:tcBorders>
            <w:shd w:val="clear" w:color="000000" w:fill="00AF41"/>
            <w:vAlign w:val="center"/>
            <w:hideMark/>
          </w:tcPr>
          <w:p w14:paraId="255452F7" w14:textId="77777777" w:rsidR="00B12B32" w:rsidRPr="00B27B2F" w:rsidRDefault="00B12B32" w:rsidP="00B12B32">
            <w:pPr>
              <w:jc w:val="center"/>
              <w:rPr>
                <w:rFonts w:cs="Arial"/>
                <w:b/>
                <w:bCs/>
                <w:szCs w:val="20"/>
                <w:lang w:eastAsia="en-GB"/>
              </w:rPr>
            </w:pPr>
            <w:r w:rsidRPr="00B27B2F">
              <w:rPr>
                <w:rFonts w:cs="Arial"/>
                <w:b/>
                <w:bCs/>
                <w:szCs w:val="20"/>
                <w:lang w:eastAsia="en-GB"/>
              </w:rPr>
              <w:t>Annual Mean</w:t>
            </w:r>
          </w:p>
        </w:tc>
      </w:tr>
      <w:tr w:rsidR="00C24DBB" w:rsidRPr="00B12B32" w14:paraId="51498878" w14:textId="77777777" w:rsidTr="00C24DBB">
        <w:trPr>
          <w:trHeight w:val="1575"/>
        </w:trPr>
        <w:tc>
          <w:tcPr>
            <w:tcW w:w="1135" w:type="dxa"/>
            <w:vMerge/>
            <w:tcBorders>
              <w:top w:val="single" w:sz="8" w:space="0" w:color="auto"/>
              <w:left w:val="single" w:sz="8" w:space="0" w:color="auto"/>
              <w:bottom w:val="single" w:sz="8" w:space="0" w:color="000000"/>
              <w:right w:val="single" w:sz="8" w:space="0" w:color="auto"/>
            </w:tcBorders>
            <w:vAlign w:val="center"/>
            <w:hideMark/>
          </w:tcPr>
          <w:p w14:paraId="1DCCE03E" w14:textId="77777777" w:rsidR="00B12B32" w:rsidRPr="00B12B32" w:rsidRDefault="00B12B32" w:rsidP="00B12B32">
            <w:pPr>
              <w:rPr>
                <w:rFonts w:cs="Arial"/>
                <w:b/>
                <w:bCs/>
                <w:color w:val="FFFFFF"/>
                <w:szCs w:val="20"/>
                <w:lang w:eastAsia="en-GB"/>
              </w:rPr>
            </w:pPr>
          </w:p>
        </w:tc>
        <w:tc>
          <w:tcPr>
            <w:tcW w:w="927" w:type="dxa"/>
            <w:vMerge/>
            <w:tcBorders>
              <w:top w:val="nil"/>
              <w:left w:val="single" w:sz="8" w:space="0" w:color="auto"/>
              <w:bottom w:val="single" w:sz="8" w:space="0" w:color="000000"/>
              <w:right w:val="single" w:sz="8" w:space="0" w:color="auto"/>
            </w:tcBorders>
            <w:vAlign w:val="center"/>
            <w:hideMark/>
          </w:tcPr>
          <w:p w14:paraId="57C377B3" w14:textId="77777777" w:rsidR="00B12B32" w:rsidRPr="00B12B32" w:rsidRDefault="00B12B32" w:rsidP="00B12B32">
            <w:pPr>
              <w:rPr>
                <w:rFonts w:cs="Arial"/>
                <w:b/>
                <w:bCs/>
                <w:color w:val="FFFFFF"/>
                <w:szCs w:val="20"/>
                <w:lang w:eastAsia="en-GB"/>
              </w:rPr>
            </w:pPr>
          </w:p>
        </w:tc>
        <w:tc>
          <w:tcPr>
            <w:tcW w:w="929" w:type="dxa"/>
            <w:vMerge/>
            <w:tcBorders>
              <w:top w:val="nil"/>
              <w:left w:val="single" w:sz="8" w:space="0" w:color="auto"/>
              <w:bottom w:val="single" w:sz="8" w:space="0" w:color="000000"/>
              <w:right w:val="single" w:sz="8" w:space="0" w:color="auto"/>
            </w:tcBorders>
            <w:vAlign w:val="center"/>
            <w:hideMark/>
          </w:tcPr>
          <w:p w14:paraId="00D3EB51" w14:textId="77777777" w:rsidR="00B12B32" w:rsidRPr="00B12B32" w:rsidRDefault="00B12B32" w:rsidP="00B12B32">
            <w:pPr>
              <w:rPr>
                <w:rFonts w:cs="Arial"/>
                <w:b/>
                <w:bCs/>
                <w:color w:val="FFFFFF"/>
                <w:szCs w:val="20"/>
                <w:lang w:eastAsia="en-GB"/>
              </w:rPr>
            </w:pPr>
          </w:p>
        </w:tc>
        <w:tc>
          <w:tcPr>
            <w:tcW w:w="927" w:type="dxa"/>
            <w:vMerge/>
            <w:tcBorders>
              <w:top w:val="nil"/>
              <w:left w:val="single" w:sz="8" w:space="0" w:color="auto"/>
              <w:bottom w:val="single" w:sz="8" w:space="0" w:color="000000"/>
              <w:right w:val="single" w:sz="8" w:space="0" w:color="auto"/>
            </w:tcBorders>
            <w:vAlign w:val="center"/>
            <w:hideMark/>
          </w:tcPr>
          <w:p w14:paraId="5CF73B5F" w14:textId="77777777" w:rsidR="00B12B32" w:rsidRPr="00B12B32" w:rsidRDefault="00B12B32" w:rsidP="00B12B32">
            <w:pPr>
              <w:rPr>
                <w:rFonts w:cs="Arial"/>
                <w:b/>
                <w:bCs/>
                <w:color w:val="FFFFFF"/>
                <w:szCs w:val="20"/>
                <w:lang w:eastAsia="en-GB"/>
              </w:rPr>
            </w:pPr>
          </w:p>
        </w:tc>
        <w:tc>
          <w:tcPr>
            <w:tcW w:w="926" w:type="dxa"/>
            <w:vMerge/>
            <w:tcBorders>
              <w:top w:val="nil"/>
              <w:left w:val="single" w:sz="8" w:space="0" w:color="auto"/>
              <w:bottom w:val="single" w:sz="8" w:space="0" w:color="000000"/>
              <w:right w:val="single" w:sz="8" w:space="0" w:color="auto"/>
            </w:tcBorders>
            <w:vAlign w:val="center"/>
            <w:hideMark/>
          </w:tcPr>
          <w:p w14:paraId="13AD8727" w14:textId="77777777" w:rsidR="00B12B32" w:rsidRPr="00B12B32" w:rsidRDefault="00B12B32" w:rsidP="00B12B32">
            <w:pPr>
              <w:rPr>
                <w:rFonts w:cs="Arial"/>
                <w:b/>
                <w:bCs/>
                <w:color w:val="FFFFFF"/>
                <w:szCs w:val="20"/>
                <w:lang w:eastAsia="en-GB"/>
              </w:rPr>
            </w:pPr>
          </w:p>
        </w:tc>
        <w:tc>
          <w:tcPr>
            <w:tcW w:w="929" w:type="dxa"/>
            <w:vMerge/>
            <w:tcBorders>
              <w:top w:val="nil"/>
              <w:left w:val="single" w:sz="8" w:space="0" w:color="auto"/>
              <w:bottom w:val="single" w:sz="8" w:space="0" w:color="000000"/>
              <w:right w:val="single" w:sz="8" w:space="0" w:color="auto"/>
            </w:tcBorders>
            <w:vAlign w:val="center"/>
            <w:hideMark/>
          </w:tcPr>
          <w:p w14:paraId="0326A7BB" w14:textId="77777777" w:rsidR="00B12B32" w:rsidRPr="00B12B32" w:rsidRDefault="00B12B32" w:rsidP="00B12B32">
            <w:pPr>
              <w:rPr>
                <w:rFonts w:cs="Arial"/>
                <w:b/>
                <w:bCs/>
                <w:color w:val="FFFFFF"/>
                <w:szCs w:val="20"/>
                <w:lang w:eastAsia="en-GB"/>
              </w:rPr>
            </w:pPr>
          </w:p>
        </w:tc>
        <w:tc>
          <w:tcPr>
            <w:tcW w:w="929" w:type="dxa"/>
            <w:vMerge/>
            <w:tcBorders>
              <w:top w:val="nil"/>
              <w:left w:val="single" w:sz="8" w:space="0" w:color="auto"/>
              <w:bottom w:val="single" w:sz="8" w:space="0" w:color="000000"/>
              <w:right w:val="single" w:sz="8" w:space="0" w:color="auto"/>
            </w:tcBorders>
            <w:vAlign w:val="center"/>
            <w:hideMark/>
          </w:tcPr>
          <w:p w14:paraId="7CFD6C20" w14:textId="77777777" w:rsidR="00B12B32" w:rsidRPr="00B12B32" w:rsidRDefault="00B12B32" w:rsidP="00B12B32">
            <w:pPr>
              <w:rPr>
                <w:rFonts w:cs="Arial"/>
                <w:b/>
                <w:bCs/>
                <w:color w:val="FFFFFF"/>
                <w:szCs w:val="20"/>
                <w:lang w:eastAsia="en-GB"/>
              </w:rPr>
            </w:pPr>
          </w:p>
        </w:tc>
        <w:tc>
          <w:tcPr>
            <w:tcW w:w="922" w:type="dxa"/>
            <w:vMerge/>
            <w:tcBorders>
              <w:top w:val="nil"/>
              <w:left w:val="single" w:sz="8" w:space="0" w:color="auto"/>
              <w:bottom w:val="single" w:sz="8" w:space="0" w:color="000000"/>
              <w:right w:val="single" w:sz="8" w:space="0" w:color="auto"/>
            </w:tcBorders>
            <w:vAlign w:val="center"/>
            <w:hideMark/>
          </w:tcPr>
          <w:p w14:paraId="2129F480" w14:textId="77777777" w:rsidR="00B12B32" w:rsidRPr="00B12B32" w:rsidRDefault="00B12B32" w:rsidP="00B12B32">
            <w:pPr>
              <w:rPr>
                <w:rFonts w:cs="Arial"/>
                <w:b/>
                <w:bCs/>
                <w:color w:val="FFFFFF"/>
                <w:szCs w:val="20"/>
                <w:lang w:eastAsia="en-GB"/>
              </w:rPr>
            </w:pPr>
          </w:p>
        </w:tc>
        <w:tc>
          <w:tcPr>
            <w:tcW w:w="929" w:type="dxa"/>
            <w:vMerge/>
            <w:tcBorders>
              <w:top w:val="nil"/>
              <w:left w:val="single" w:sz="8" w:space="0" w:color="auto"/>
              <w:bottom w:val="single" w:sz="8" w:space="0" w:color="000000"/>
              <w:right w:val="single" w:sz="8" w:space="0" w:color="auto"/>
            </w:tcBorders>
            <w:vAlign w:val="center"/>
            <w:hideMark/>
          </w:tcPr>
          <w:p w14:paraId="61959A0E" w14:textId="77777777" w:rsidR="00B12B32" w:rsidRPr="00B12B32" w:rsidRDefault="00B12B32" w:rsidP="00B12B32">
            <w:pPr>
              <w:rPr>
                <w:rFonts w:cs="Arial"/>
                <w:b/>
                <w:bCs/>
                <w:color w:val="FFFFFF"/>
                <w:szCs w:val="20"/>
                <w:lang w:eastAsia="en-GB"/>
              </w:rPr>
            </w:pPr>
          </w:p>
        </w:tc>
        <w:tc>
          <w:tcPr>
            <w:tcW w:w="928" w:type="dxa"/>
            <w:vMerge/>
            <w:tcBorders>
              <w:top w:val="nil"/>
              <w:left w:val="single" w:sz="8" w:space="0" w:color="auto"/>
              <w:bottom w:val="single" w:sz="8" w:space="0" w:color="000000"/>
              <w:right w:val="single" w:sz="8" w:space="0" w:color="auto"/>
            </w:tcBorders>
            <w:vAlign w:val="center"/>
            <w:hideMark/>
          </w:tcPr>
          <w:p w14:paraId="4343F6D5" w14:textId="77777777" w:rsidR="00B12B32" w:rsidRPr="00B12B32" w:rsidRDefault="00B12B32" w:rsidP="00B12B32">
            <w:pPr>
              <w:rPr>
                <w:rFonts w:cs="Arial"/>
                <w:b/>
                <w:bCs/>
                <w:color w:val="FFFFFF"/>
                <w:szCs w:val="20"/>
                <w:lang w:eastAsia="en-GB"/>
              </w:rPr>
            </w:pPr>
          </w:p>
        </w:tc>
        <w:tc>
          <w:tcPr>
            <w:tcW w:w="929" w:type="dxa"/>
            <w:vMerge/>
            <w:tcBorders>
              <w:top w:val="nil"/>
              <w:left w:val="single" w:sz="8" w:space="0" w:color="auto"/>
              <w:bottom w:val="single" w:sz="8" w:space="0" w:color="000000"/>
              <w:right w:val="single" w:sz="8" w:space="0" w:color="auto"/>
            </w:tcBorders>
            <w:vAlign w:val="center"/>
            <w:hideMark/>
          </w:tcPr>
          <w:p w14:paraId="21612ADD" w14:textId="77777777" w:rsidR="00B12B32" w:rsidRPr="00B12B32" w:rsidRDefault="00B12B32" w:rsidP="00B12B32">
            <w:pPr>
              <w:rPr>
                <w:rFonts w:cs="Arial"/>
                <w:b/>
                <w:bCs/>
                <w:color w:val="FFFFFF"/>
                <w:szCs w:val="20"/>
                <w:lang w:eastAsia="en-GB"/>
              </w:rPr>
            </w:pPr>
          </w:p>
        </w:tc>
        <w:tc>
          <w:tcPr>
            <w:tcW w:w="929" w:type="dxa"/>
            <w:vMerge/>
            <w:tcBorders>
              <w:top w:val="nil"/>
              <w:left w:val="single" w:sz="8" w:space="0" w:color="auto"/>
              <w:bottom w:val="single" w:sz="8" w:space="0" w:color="000000"/>
              <w:right w:val="single" w:sz="8" w:space="0" w:color="auto"/>
            </w:tcBorders>
            <w:vAlign w:val="center"/>
            <w:hideMark/>
          </w:tcPr>
          <w:p w14:paraId="27B61FD3" w14:textId="77777777" w:rsidR="00B12B32" w:rsidRPr="00B12B32" w:rsidRDefault="00B12B32" w:rsidP="00B12B32">
            <w:pPr>
              <w:rPr>
                <w:rFonts w:cs="Arial"/>
                <w:b/>
                <w:bCs/>
                <w:color w:val="FFFFFF"/>
                <w:szCs w:val="20"/>
                <w:lang w:eastAsia="en-GB"/>
              </w:rPr>
            </w:pPr>
          </w:p>
        </w:tc>
        <w:tc>
          <w:tcPr>
            <w:tcW w:w="929" w:type="dxa"/>
            <w:vMerge/>
            <w:tcBorders>
              <w:top w:val="nil"/>
              <w:left w:val="single" w:sz="8" w:space="0" w:color="auto"/>
              <w:bottom w:val="single" w:sz="8" w:space="0" w:color="000000"/>
              <w:right w:val="single" w:sz="8" w:space="0" w:color="auto"/>
            </w:tcBorders>
            <w:vAlign w:val="center"/>
            <w:hideMark/>
          </w:tcPr>
          <w:p w14:paraId="10EFBCB2" w14:textId="77777777" w:rsidR="00B12B32" w:rsidRPr="00B12B32" w:rsidRDefault="00B12B32" w:rsidP="00B12B32">
            <w:pPr>
              <w:rPr>
                <w:rFonts w:cs="Arial"/>
                <w:b/>
                <w:bCs/>
                <w:color w:val="FFFFFF"/>
                <w:szCs w:val="20"/>
                <w:lang w:eastAsia="en-GB"/>
              </w:rPr>
            </w:pPr>
          </w:p>
        </w:tc>
        <w:tc>
          <w:tcPr>
            <w:tcW w:w="933" w:type="dxa"/>
            <w:tcBorders>
              <w:top w:val="nil"/>
              <w:left w:val="nil"/>
              <w:bottom w:val="single" w:sz="8" w:space="0" w:color="auto"/>
              <w:right w:val="single" w:sz="8" w:space="0" w:color="auto"/>
            </w:tcBorders>
            <w:shd w:val="clear" w:color="000000" w:fill="00AF41"/>
            <w:vAlign w:val="center"/>
            <w:hideMark/>
          </w:tcPr>
          <w:p w14:paraId="5826A060" w14:textId="77777777" w:rsidR="00B12B32" w:rsidRPr="00B12B32" w:rsidRDefault="00B12B32" w:rsidP="00B12B32">
            <w:pPr>
              <w:jc w:val="center"/>
              <w:rPr>
                <w:rFonts w:cs="Arial"/>
                <w:b/>
                <w:bCs/>
                <w:color w:val="FFFFFF"/>
                <w:szCs w:val="20"/>
                <w:lang w:eastAsia="en-GB"/>
              </w:rPr>
            </w:pPr>
            <w:r w:rsidRPr="00B27B2F">
              <w:rPr>
                <w:rFonts w:cs="Arial"/>
                <w:b/>
                <w:bCs/>
                <w:szCs w:val="20"/>
                <w:lang w:eastAsia="en-GB"/>
              </w:rPr>
              <w:t>Raw Data</w:t>
            </w:r>
          </w:p>
        </w:tc>
        <w:tc>
          <w:tcPr>
            <w:tcW w:w="1294" w:type="dxa"/>
            <w:tcBorders>
              <w:top w:val="nil"/>
              <w:left w:val="nil"/>
              <w:bottom w:val="single" w:sz="8" w:space="0" w:color="auto"/>
              <w:right w:val="single" w:sz="8" w:space="0" w:color="auto"/>
            </w:tcBorders>
            <w:shd w:val="clear" w:color="000000" w:fill="00AF41"/>
            <w:vAlign w:val="center"/>
            <w:hideMark/>
          </w:tcPr>
          <w:p w14:paraId="5CE3670D" w14:textId="7EB08731" w:rsidR="00B12B32" w:rsidRPr="00B12B32" w:rsidRDefault="00B12B32" w:rsidP="00052E74">
            <w:pPr>
              <w:jc w:val="center"/>
              <w:rPr>
                <w:rFonts w:cs="Arial"/>
                <w:b/>
                <w:bCs/>
                <w:color w:val="FFFFFF"/>
                <w:szCs w:val="20"/>
                <w:lang w:eastAsia="en-GB"/>
              </w:rPr>
            </w:pPr>
            <w:r w:rsidRPr="00B27B2F">
              <w:rPr>
                <w:rFonts w:cs="Arial"/>
                <w:b/>
                <w:bCs/>
                <w:szCs w:val="20"/>
                <w:lang w:eastAsia="en-GB"/>
              </w:rPr>
              <w:t>Bias Adjusted (</w:t>
            </w:r>
            <w:r w:rsidR="00052E74" w:rsidRPr="00B27B2F">
              <w:rPr>
                <w:rFonts w:cs="Arial"/>
                <w:b/>
                <w:bCs/>
                <w:szCs w:val="20"/>
                <w:lang w:eastAsia="en-GB"/>
              </w:rPr>
              <w:t>0.85</w:t>
            </w:r>
            <w:r w:rsidRPr="00B27B2F">
              <w:rPr>
                <w:rFonts w:cs="Arial"/>
                <w:b/>
                <w:bCs/>
                <w:szCs w:val="20"/>
                <w:lang w:eastAsia="en-GB"/>
              </w:rPr>
              <w:t xml:space="preserve">) and Annualised </w:t>
            </w:r>
            <w:r w:rsidRPr="00B27B2F">
              <w:rPr>
                <w:rFonts w:cs="Arial"/>
                <w:b/>
                <w:bCs/>
                <w:szCs w:val="20"/>
                <w:vertAlign w:val="superscript"/>
                <w:lang w:eastAsia="en-GB"/>
              </w:rPr>
              <w:t>(1)</w:t>
            </w:r>
          </w:p>
        </w:tc>
        <w:tc>
          <w:tcPr>
            <w:tcW w:w="1161" w:type="dxa"/>
            <w:tcBorders>
              <w:top w:val="nil"/>
              <w:left w:val="nil"/>
              <w:bottom w:val="single" w:sz="8" w:space="0" w:color="auto"/>
              <w:right w:val="single" w:sz="8" w:space="0" w:color="auto"/>
            </w:tcBorders>
            <w:shd w:val="clear" w:color="000000" w:fill="00AF41"/>
            <w:vAlign w:val="center"/>
            <w:hideMark/>
          </w:tcPr>
          <w:p w14:paraId="1AF5584F" w14:textId="77777777" w:rsidR="00B12B32" w:rsidRPr="00B12B32" w:rsidRDefault="00B12B32" w:rsidP="00B12B32">
            <w:pPr>
              <w:jc w:val="center"/>
              <w:rPr>
                <w:rFonts w:cs="Arial"/>
                <w:b/>
                <w:bCs/>
                <w:color w:val="FFFFFF"/>
                <w:szCs w:val="20"/>
                <w:lang w:eastAsia="en-GB"/>
              </w:rPr>
            </w:pPr>
            <w:r w:rsidRPr="00B27B2F">
              <w:rPr>
                <w:rFonts w:cs="Arial"/>
                <w:b/>
                <w:bCs/>
                <w:szCs w:val="20"/>
                <w:lang w:eastAsia="en-GB"/>
              </w:rPr>
              <w:t>Distance Corrected to Nearest Exposure</w:t>
            </w:r>
            <w:r w:rsidR="00BF122F">
              <w:rPr>
                <w:rFonts w:cs="Arial"/>
                <w:b/>
                <w:bCs/>
                <w:color w:val="FFFFFF"/>
                <w:szCs w:val="20"/>
                <w:lang w:eastAsia="en-GB"/>
              </w:rPr>
              <w:t xml:space="preserve"> </w:t>
            </w:r>
            <w:r w:rsidR="00BF122F" w:rsidRPr="00B27B2F">
              <w:rPr>
                <w:rFonts w:cs="Arial"/>
                <w:b/>
                <w:bCs/>
                <w:szCs w:val="20"/>
                <w:vertAlign w:val="superscript"/>
                <w:lang w:eastAsia="en-GB"/>
              </w:rPr>
              <w:t>(2)</w:t>
            </w:r>
          </w:p>
        </w:tc>
      </w:tr>
      <w:tr w:rsidR="00E33041" w:rsidRPr="00E33041" w14:paraId="6A8AF0B7" w14:textId="77777777" w:rsidTr="00E33041">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tcPr>
          <w:p w14:paraId="2403504B" w14:textId="77777777" w:rsidR="00E33041" w:rsidRPr="00E33041" w:rsidRDefault="00E33041" w:rsidP="00E33041">
            <w:pPr>
              <w:jc w:val="center"/>
              <w:rPr>
                <w:rFonts w:cs="Arial"/>
                <w:szCs w:val="20"/>
                <w:lang w:eastAsia="en-GB"/>
              </w:rPr>
            </w:pPr>
            <w:r w:rsidRPr="00E33041">
              <w:rPr>
                <w:rFonts w:cs="Arial"/>
                <w:szCs w:val="20"/>
                <w:lang w:eastAsia="en-GB"/>
              </w:rPr>
              <w:t>1</w:t>
            </w:r>
          </w:p>
        </w:tc>
        <w:tc>
          <w:tcPr>
            <w:tcW w:w="927" w:type="dxa"/>
            <w:tcBorders>
              <w:top w:val="nil"/>
              <w:left w:val="nil"/>
              <w:bottom w:val="single" w:sz="4" w:space="0" w:color="auto"/>
              <w:right w:val="single" w:sz="8" w:space="0" w:color="auto"/>
            </w:tcBorders>
            <w:shd w:val="clear" w:color="auto" w:fill="auto"/>
            <w:vAlign w:val="center"/>
          </w:tcPr>
          <w:p w14:paraId="2E2C20CB" w14:textId="77777777" w:rsidR="00E33041" w:rsidRPr="00E33041" w:rsidRDefault="00E33041" w:rsidP="00E33041">
            <w:pPr>
              <w:jc w:val="center"/>
              <w:rPr>
                <w:rFonts w:cs="Arial"/>
                <w:szCs w:val="20"/>
                <w:lang w:eastAsia="en-GB"/>
              </w:rPr>
            </w:pPr>
            <w:r w:rsidRPr="00E33041">
              <w:rPr>
                <w:rFonts w:cs="Arial"/>
                <w:szCs w:val="20"/>
                <w:lang w:eastAsia="en-GB"/>
              </w:rPr>
              <w:t>14.4</w:t>
            </w:r>
          </w:p>
        </w:tc>
        <w:tc>
          <w:tcPr>
            <w:tcW w:w="929" w:type="dxa"/>
            <w:tcBorders>
              <w:top w:val="nil"/>
              <w:left w:val="nil"/>
              <w:bottom w:val="single" w:sz="4" w:space="0" w:color="auto"/>
              <w:right w:val="single" w:sz="8" w:space="0" w:color="auto"/>
            </w:tcBorders>
            <w:shd w:val="clear" w:color="auto" w:fill="auto"/>
            <w:vAlign w:val="center"/>
          </w:tcPr>
          <w:p w14:paraId="6DF2D386" w14:textId="77777777" w:rsidR="00E33041" w:rsidRPr="00E33041" w:rsidRDefault="00E33041" w:rsidP="00E33041">
            <w:pPr>
              <w:jc w:val="center"/>
              <w:rPr>
                <w:rFonts w:cs="Arial"/>
                <w:szCs w:val="20"/>
                <w:lang w:eastAsia="en-GB"/>
              </w:rPr>
            </w:pPr>
            <w:r w:rsidRPr="00E33041">
              <w:rPr>
                <w:rFonts w:cs="Arial"/>
                <w:szCs w:val="20"/>
                <w:lang w:eastAsia="en-GB"/>
              </w:rPr>
              <w:t>29.6</w:t>
            </w:r>
          </w:p>
        </w:tc>
        <w:tc>
          <w:tcPr>
            <w:tcW w:w="927" w:type="dxa"/>
            <w:tcBorders>
              <w:top w:val="nil"/>
              <w:left w:val="nil"/>
              <w:bottom w:val="single" w:sz="4" w:space="0" w:color="auto"/>
              <w:right w:val="single" w:sz="8" w:space="0" w:color="auto"/>
            </w:tcBorders>
            <w:shd w:val="clear" w:color="auto" w:fill="auto"/>
            <w:vAlign w:val="center"/>
          </w:tcPr>
          <w:p w14:paraId="17A9BC56" w14:textId="77777777" w:rsidR="00E33041" w:rsidRPr="00E33041" w:rsidRDefault="00E33041" w:rsidP="00E33041">
            <w:pPr>
              <w:jc w:val="center"/>
              <w:rPr>
                <w:rFonts w:cs="Arial"/>
                <w:szCs w:val="20"/>
                <w:lang w:eastAsia="en-GB"/>
              </w:rPr>
            </w:pPr>
            <w:r w:rsidRPr="00E33041">
              <w:rPr>
                <w:rFonts w:cs="Arial"/>
                <w:szCs w:val="20"/>
                <w:lang w:eastAsia="en-GB"/>
              </w:rPr>
              <w:t>33.5</w:t>
            </w:r>
          </w:p>
        </w:tc>
        <w:tc>
          <w:tcPr>
            <w:tcW w:w="926" w:type="dxa"/>
            <w:tcBorders>
              <w:top w:val="nil"/>
              <w:left w:val="nil"/>
              <w:bottom w:val="single" w:sz="4" w:space="0" w:color="auto"/>
              <w:right w:val="single" w:sz="8" w:space="0" w:color="auto"/>
            </w:tcBorders>
            <w:shd w:val="clear" w:color="auto" w:fill="auto"/>
            <w:vAlign w:val="center"/>
          </w:tcPr>
          <w:p w14:paraId="65AADE12" w14:textId="77777777" w:rsidR="00E33041" w:rsidRPr="00E33041" w:rsidRDefault="00E33041" w:rsidP="00E33041">
            <w:pPr>
              <w:jc w:val="center"/>
              <w:rPr>
                <w:rFonts w:cs="Arial"/>
                <w:szCs w:val="20"/>
                <w:lang w:eastAsia="en-GB"/>
              </w:rPr>
            </w:pPr>
            <w:r w:rsidRPr="00E33041">
              <w:rPr>
                <w:rFonts w:cs="Arial"/>
                <w:szCs w:val="20"/>
                <w:lang w:eastAsia="en-GB"/>
              </w:rPr>
              <w:t>34.5</w:t>
            </w:r>
          </w:p>
        </w:tc>
        <w:tc>
          <w:tcPr>
            <w:tcW w:w="929" w:type="dxa"/>
            <w:tcBorders>
              <w:top w:val="nil"/>
              <w:left w:val="nil"/>
              <w:bottom w:val="single" w:sz="4" w:space="0" w:color="auto"/>
              <w:right w:val="single" w:sz="8" w:space="0" w:color="auto"/>
            </w:tcBorders>
            <w:shd w:val="clear" w:color="auto" w:fill="auto"/>
            <w:vAlign w:val="center"/>
          </w:tcPr>
          <w:p w14:paraId="67164688" w14:textId="77777777" w:rsidR="00E33041" w:rsidRPr="00E33041" w:rsidRDefault="00E33041" w:rsidP="00E33041">
            <w:pPr>
              <w:jc w:val="center"/>
              <w:rPr>
                <w:rFonts w:cs="Arial"/>
                <w:szCs w:val="20"/>
                <w:lang w:eastAsia="en-GB"/>
              </w:rPr>
            </w:pPr>
            <w:r w:rsidRPr="00E33041">
              <w:rPr>
                <w:rFonts w:cs="Arial"/>
                <w:szCs w:val="20"/>
                <w:lang w:eastAsia="en-GB"/>
              </w:rPr>
              <w:t>32.1</w:t>
            </w:r>
          </w:p>
        </w:tc>
        <w:tc>
          <w:tcPr>
            <w:tcW w:w="929" w:type="dxa"/>
            <w:tcBorders>
              <w:top w:val="nil"/>
              <w:left w:val="nil"/>
              <w:bottom w:val="single" w:sz="4" w:space="0" w:color="auto"/>
              <w:right w:val="single" w:sz="8" w:space="0" w:color="auto"/>
            </w:tcBorders>
            <w:shd w:val="clear" w:color="auto" w:fill="auto"/>
            <w:vAlign w:val="center"/>
          </w:tcPr>
          <w:p w14:paraId="5C9CC21F" w14:textId="77777777" w:rsidR="00E33041" w:rsidRPr="00E33041" w:rsidRDefault="00E33041" w:rsidP="00E33041">
            <w:pPr>
              <w:jc w:val="center"/>
              <w:rPr>
                <w:rFonts w:cs="Arial"/>
                <w:szCs w:val="20"/>
                <w:lang w:eastAsia="en-GB"/>
              </w:rPr>
            </w:pPr>
            <w:r w:rsidRPr="00E33041">
              <w:rPr>
                <w:rFonts w:cs="Arial"/>
                <w:szCs w:val="20"/>
                <w:lang w:eastAsia="en-GB"/>
              </w:rPr>
              <w:t>32.3</w:t>
            </w:r>
          </w:p>
        </w:tc>
        <w:tc>
          <w:tcPr>
            <w:tcW w:w="922" w:type="dxa"/>
            <w:tcBorders>
              <w:top w:val="nil"/>
              <w:left w:val="nil"/>
              <w:bottom w:val="single" w:sz="4" w:space="0" w:color="auto"/>
              <w:right w:val="single" w:sz="8" w:space="0" w:color="auto"/>
            </w:tcBorders>
            <w:shd w:val="clear" w:color="auto" w:fill="auto"/>
            <w:vAlign w:val="center"/>
          </w:tcPr>
          <w:p w14:paraId="04CFFCA0" w14:textId="77777777" w:rsidR="00E33041" w:rsidRPr="00E33041" w:rsidRDefault="00E33041" w:rsidP="00E33041">
            <w:pPr>
              <w:jc w:val="center"/>
              <w:rPr>
                <w:rFonts w:cs="Arial"/>
                <w:szCs w:val="20"/>
                <w:lang w:eastAsia="en-GB"/>
              </w:rPr>
            </w:pPr>
            <w:r w:rsidRPr="00E33041">
              <w:rPr>
                <w:rFonts w:cs="Arial"/>
                <w:szCs w:val="20"/>
                <w:lang w:eastAsia="en-GB"/>
              </w:rPr>
              <w:t>37.6</w:t>
            </w:r>
          </w:p>
        </w:tc>
        <w:tc>
          <w:tcPr>
            <w:tcW w:w="929" w:type="dxa"/>
            <w:tcBorders>
              <w:top w:val="nil"/>
              <w:left w:val="nil"/>
              <w:bottom w:val="single" w:sz="4" w:space="0" w:color="auto"/>
              <w:right w:val="single" w:sz="8" w:space="0" w:color="auto"/>
            </w:tcBorders>
            <w:shd w:val="clear" w:color="auto" w:fill="auto"/>
            <w:vAlign w:val="center"/>
          </w:tcPr>
          <w:p w14:paraId="3A1B460A" w14:textId="77777777" w:rsidR="00E33041" w:rsidRPr="00E33041" w:rsidRDefault="00E33041" w:rsidP="00E33041">
            <w:pPr>
              <w:jc w:val="center"/>
              <w:rPr>
                <w:rFonts w:cs="Arial"/>
                <w:szCs w:val="20"/>
                <w:lang w:eastAsia="en-GB"/>
              </w:rPr>
            </w:pPr>
            <w:r w:rsidRPr="00E33041">
              <w:rPr>
                <w:rFonts w:cs="Arial"/>
                <w:szCs w:val="20"/>
                <w:lang w:eastAsia="en-GB"/>
              </w:rPr>
              <w:t>32.3</w:t>
            </w:r>
          </w:p>
        </w:tc>
        <w:tc>
          <w:tcPr>
            <w:tcW w:w="928" w:type="dxa"/>
            <w:tcBorders>
              <w:top w:val="nil"/>
              <w:left w:val="nil"/>
              <w:bottom w:val="single" w:sz="4" w:space="0" w:color="auto"/>
              <w:right w:val="single" w:sz="8" w:space="0" w:color="auto"/>
            </w:tcBorders>
            <w:shd w:val="clear" w:color="auto" w:fill="auto"/>
            <w:vAlign w:val="center"/>
          </w:tcPr>
          <w:p w14:paraId="435AC526" w14:textId="77777777" w:rsidR="00E33041" w:rsidRPr="00E33041" w:rsidRDefault="00E33041" w:rsidP="00E33041">
            <w:pPr>
              <w:jc w:val="center"/>
              <w:rPr>
                <w:rFonts w:cs="Arial"/>
                <w:szCs w:val="20"/>
                <w:lang w:eastAsia="en-GB"/>
              </w:rPr>
            </w:pPr>
            <w:r w:rsidRPr="00E33041">
              <w:rPr>
                <w:rFonts w:cs="Arial"/>
                <w:szCs w:val="20"/>
                <w:lang w:eastAsia="en-GB"/>
              </w:rPr>
              <w:t>30.9</w:t>
            </w:r>
          </w:p>
        </w:tc>
        <w:tc>
          <w:tcPr>
            <w:tcW w:w="929" w:type="dxa"/>
            <w:tcBorders>
              <w:top w:val="nil"/>
              <w:left w:val="nil"/>
              <w:bottom w:val="single" w:sz="4" w:space="0" w:color="auto"/>
              <w:right w:val="single" w:sz="8" w:space="0" w:color="auto"/>
            </w:tcBorders>
            <w:shd w:val="clear" w:color="auto" w:fill="auto"/>
            <w:vAlign w:val="center"/>
          </w:tcPr>
          <w:p w14:paraId="0C4A22A4" w14:textId="77777777" w:rsidR="00E33041" w:rsidRPr="00E33041" w:rsidRDefault="00E33041" w:rsidP="00E33041">
            <w:pPr>
              <w:jc w:val="center"/>
              <w:rPr>
                <w:rFonts w:cs="Arial"/>
                <w:szCs w:val="20"/>
                <w:lang w:eastAsia="en-GB"/>
              </w:rPr>
            </w:pPr>
            <w:r w:rsidRPr="00E33041">
              <w:rPr>
                <w:rFonts w:cs="Arial"/>
                <w:szCs w:val="20"/>
                <w:lang w:eastAsia="en-GB"/>
              </w:rPr>
              <w:t>37.6</w:t>
            </w:r>
          </w:p>
        </w:tc>
        <w:tc>
          <w:tcPr>
            <w:tcW w:w="929" w:type="dxa"/>
            <w:tcBorders>
              <w:top w:val="nil"/>
              <w:left w:val="nil"/>
              <w:bottom w:val="single" w:sz="4" w:space="0" w:color="auto"/>
              <w:right w:val="single" w:sz="8" w:space="0" w:color="auto"/>
            </w:tcBorders>
            <w:shd w:val="clear" w:color="auto" w:fill="auto"/>
            <w:vAlign w:val="center"/>
          </w:tcPr>
          <w:p w14:paraId="131FAD45" w14:textId="77777777" w:rsidR="00E33041" w:rsidRPr="00E33041" w:rsidRDefault="00E33041" w:rsidP="00E33041">
            <w:pPr>
              <w:jc w:val="center"/>
              <w:rPr>
                <w:rFonts w:cs="Arial"/>
                <w:szCs w:val="20"/>
                <w:lang w:eastAsia="en-GB"/>
              </w:rPr>
            </w:pPr>
            <w:r w:rsidRPr="00E33041">
              <w:rPr>
                <w:rFonts w:cs="Arial"/>
                <w:szCs w:val="20"/>
                <w:lang w:eastAsia="en-GB"/>
              </w:rPr>
              <w:t>33.2</w:t>
            </w:r>
          </w:p>
        </w:tc>
        <w:tc>
          <w:tcPr>
            <w:tcW w:w="929" w:type="dxa"/>
            <w:tcBorders>
              <w:top w:val="nil"/>
              <w:left w:val="nil"/>
              <w:bottom w:val="single" w:sz="4" w:space="0" w:color="auto"/>
              <w:right w:val="single" w:sz="8" w:space="0" w:color="auto"/>
            </w:tcBorders>
            <w:shd w:val="clear" w:color="auto" w:fill="auto"/>
            <w:vAlign w:val="center"/>
          </w:tcPr>
          <w:p w14:paraId="4146F2AE" w14:textId="77777777" w:rsidR="00E33041" w:rsidRPr="00E33041" w:rsidRDefault="00E33041" w:rsidP="00E33041">
            <w:pPr>
              <w:jc w:val="center"/>
              <w:rPr>
                <w:rFonts w:cs="Arial"/>
                <w:szCs w:val="20"/>
                <w:lang w:eastAsia="en-GB"/>
              </w:rPr>
            </w:pPr>
            <w:r w:rsidRPr="00E33041">
              <w:rPr>
                <w:rFonts w:cs="Arial"/>
                <w:szCs w:val="20"/>
                <w:lang w:eastAsia="en-GB"/>
              </w:rPr>
              <w:t>29.1</w:t>
            </w:r>
          </w:p>
        </w:tc>
        <w:tc>
          <w:tcPr>
            <w:tcW w:w="933" w:type="dxa"/>
            <w:tcBorders>
              <w:top w:val="nil"/>
              <w:left w:val="nil"/>
              <w:bottom w:val="single" w:sz="4" w:space="0" w:color="auto"/>
              <w:right w:val="single" w:sz="8" w:space="0" w:color="auto"/>
            </w:tcBorders>
            <w:shd w:val="clear" w:color="auto" w:fill="auto"/>
            <w:vAlign w:val="center"/>
          </w:tcPr>
          <w:p w14:paraId="59D8C30B" w14:textId="77777777" w:rsidR="00E33041" w:rsidRPr="00E33041" w:rsidRDefault="00E33041" w:rsidP="00E33041">
            <w:pPr>
              <w:jc w:val="center"/>
              <w:rPr>
                <w:rFonts w:cs="Arial"/>
                <w:szCs w:val="20"/>
                <w:lang w:eastAsia="en-GB"/>
              </w:rPr>
            </w:pPr>
            <w:r w:rsidRPr="00E33041">
              <w:rPr>
                <w:rFonts w:cs="Arial"/>
                <w:szCs w:val="20"/>
                <w:lang w:eastAsia="en-GB"/>
              </w:rPr>
              <w:t>31.4</w:t>
            </w:r>
          </w:p>
        </w:tc>
        <w:tc>
          <w:tcPr>
            <w:tcW w:w="1294" w:type="dxa"/>
            <w:tcBorders>
              <w:top w:val="nil"/>
              <w:left w:val="nil"/>
              <w:bottom w:val="single" w:sz="4" w:space="0" w:color="auto"/>
              <w:right w:val="single" w:sz="8" w:space="0" w:color="auto"/>
            </w:tcBorders>
            <w:shd w:val="clear" w:color="auto" w:fill="auto"/>
            <w:vAlign w:val="center"/>
          </w:tcPr>
          <w:p w14:paraId="6BBF61EC" w14:textId="77777777" w:rsidR="00E33041" w:rsidRPr="00E33041" w:rsidRDefault="00E33041" w:rsidP="00E33041">
            <w:pPr>
              <w:jc w:val="center"/>
              <w:rPr>
                <w:rFonts w:cs="Arial"/>
                <w:szCs w:val="20"/>
                <w:lang w:eastAsia="en-GB"/>
              </w:rPr>
            </w:pPr>
            <w:r w:rsidRPr="00E33041">
              <w:rPr>
                <w:rFonts w:cs="Arial"/>
                <w:szCs w:val="20"/>
                <w:lang w:eastAsia="en-GB"/>
              </w:rPr>
              <w:t>26.8</w:t>
            </w:r>
          </w:p>
        </w:tc>
        <w:tc>
          <w:tcPr>
            <w:tcW w:w="1161" w:type="dxa"/>
            <w:tcBorders>
              <w:top w:val="nil"/>
              <w:left w:val="nil"/>
              <w:bottom w:val="single" w:sz="4" w:space="0" w:color="auto"/>
              <w:right w:val="single" w:sz="8" w:space="0" w:color="auto"/>
            </w:tcBorders>
            <w:shd w:val="clear" w:color="auto" w:fill="auto"/>
            <w:vAlign w:val="center"/>
          </w:tcPr>
          <w:p w14:paraId="281C8E47" w14:textId="77777777" w:rsidR="00E33041" w:rsidRPr="00E33041" w:rsidRDefault="00E33041" w:rsidP="00E33041">
            <w:pPr>
              <w:jc w:val="center"/>
              <w:rPr>
                <w:rFonts w:cs="Arial"/>
                <w:szCs w:val="20"/>
                <w:lang w:eastAsia="en-GB"/>
              </w:rPr>
            </w:pPr>
            <w:r w:rsidRPr="00E33041">
              <w:rPr>
                <w:rFonts w:cs="Arial"/>
                <w:szCs w:val="20"/>
                <w:lang w:eastAsia="en-GB"/>
              </w:rPr>
              <w:t>21.4</w:t>
            </w:r>
          </w:p>
        </w:tc>
      </w:tr>
      <w:tr w:rsidR="00E33041" w:rsidRPr="00E33041" w14:paraId="0A1FEC2D" w14:textId="77777777" w:rsidTr="00E33041">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tcPr>
          <w:p w14:paraId="6F417BC9" w14:textId="77777777" w:rsidR="00E33041" w:rsidRPr="00E33041" w:rsidRDefault="00E33041" w:rsidP="00E33041">
            <w:pPr>
              <w:jc w:val="center"/>
              <w:rPr>
                <w:rFonts w:cs="Arial"/>
                <w:szCs w:val="20"/>
                <w:lang w:eastAsia="en-GB"/>
              </w:rPr>
            </w:pPr>
            <w:r w:rsidRPr="00E33041">
              <w:rPr>
                <w:rFonts w:cs="Arial"/>
                <w:szCs w:val="20"/>
                <w:lang w:eastAsia="en-GB"/>
              </w:rPr>
              <w:t>2</w:t>
            </w:r>
          </w:p>
        </w:tc>
        <w:tc>
          <w:tcPr>
            <w:tcW w:w="927" w:type="dxa"/>
            <w:tcBorders>
              <w:top w:val="nil"/>
              <w:left w:val="nil"/>
              <w:bottom w:val="single" w:sz="4" w:space="0" w:color="auto"/>
              <w:right w:val="single" w:sz="8" w:space="0" w:color="auto"/>
            </w:tcBorders>
            <w:shd w:val="clear" w:color="auto" w:fill="auto"/>
            <w:vAlign w:val="center"/>
          </w:tcPr>
          <w:p w14:paraId="3E36D005" w14:textId="77777777" w:rsidR="00E33041" w:rsidRPr="00E33041" w:rsidRDefault="00E33041" w:rsidP="00E33041">
            <w:pPr>
              <w:jc w:val="center"/>
              <w:rPr>
                <w:rFonts w:cs="Arial"/>
                <w:szCs w:val="20"/>
                <w:lang w:eastAsia="en-GB"/>
              </w:rPr>
            </w:pPr>
            <w:r w:rsidRPr="00E33041">
              <w:rPr>
                <w:rFonts w:cs="Arial"/>
                <w:szCs w:val="20"/>
                <w:lang w:eastAsia="en-GB"/>
              </w:rPr>
              <w:t>26.2</w:t>
            </w:r>
          </w:p>
        </w:tc>
        <w:tc>
          <w:tcPr>
            <w:tcW w:w="929" w:type="dxa"/>
            <w:tcBorders>
              <w:top w:val="nil"/>
              <w:left w:val="nil"/>
              <w:bottom w:val="single" w:sz="4" w:space="0" w:color="auto"/>
              <w:right w:val="single" w:sz="8" w:space="0" w:color="auto"/>
            </w:tcBorders>
            <w:shd w:val="clear" w:color="auto" w:fill="auto"/>
            <w:vAlign w:val="center"/>
          </w:tcPr>
          <w:p w14:paraId="57D72F59" w14:textId="77777777" w:rsidR="00E33041" w:rsidRPr="00E33041" w:rsidRDefault="00E33041" w:rsidP="00E33041">
            <w:pPr>
              <w:jc w:val="center"/>
              <w:rPr>
                <w:rFonts w:cs="Arial"/>
                <w:szCs w:val="20"/>
                <w:lang w:eastAsia="en-GB"/>
              </w:rPr>
            </w:pPr>
            <w:r w:rsidRPr="00E33041">
              <w:rPr>
                <w:rFonts w:cs="Arial"/>
                <w:szCs w:val="20"/>
                <w:lang w:eastAsia="en-GB"/>
              </w:rPr>
              <w:t>30.5</w:t>
            </w:r>
          </w:p>
        </w:tc>
        <w:tc>
          <w:tcPr>
            <w:tcW w:w="927" w:type="dxa"/>
            <w:tcBorders>
              <w:top w:val="nil"/>
              <w:left w:val="nil"/>
              <w:bottom w:val="single" w:sz="4" w:space="0" w:color="auto"/>
              <w:right w:val="single" w:sz="8" w:space="0" w:color="auto"/>
            </w:tcBorders>
            <w:shd w:val="clear" w:color="auto" w:fill="auto"/>
            <w:vAlign w:val="center"/>
          </w:tcPr>
          <w:p w14:paraId="754059DF" w14:textId="77777777" w:rsidR="00E33041" w:rsidRPr="00E33041" w:rsidRDefault="00E33041" w:rsidP="00E33041">
            <w:pPr>
              <w:jc w:val="center"/>
              <w:rPr>
                <w:rFonts w:cs="Arial"/>
                <w:szCs w:val="20"/>
                <w:lang w:eastAsia="en-GB"/>
              </w:rPr>
            </w:pPr>
            <w:r w:rsidRPr="00E33041">
              <w:rPr>
                <w:rFonts w:cs="Arial"/>
                <w:szCs w:val="20"/>
                <w:lang w:eastAsia="en-GB"/>
              </w:rPr>
              <w:t>37.1</w:t>
            </w:r>
          </w:p>
        </w:tc>
        <w:tc>
          <w:tcPr>
            <w:tcW w:w="926" w:type="dxa"/>
            <w:tcBorders>
              <w:top w:val="nil"/>
              <w:left w:val="nil"/>
              <w:bottom w:val="single" w:sz="4" w:space="0" w:color="auto"/>
              <w:right w:val="single" w:sz="8" w:space="0" w:color="auto"/>
            </w:tcBorders>
            <w:shd w:val="clear" w:color="auto" w:fill="auto"/>
            <w:vAlign w:val="center"/>
          </w:tcPr>
          <w:p w14:paraId="40C4B979" w14:textId="77777777" w:rsidR="00E33041" w:rsidRPr="00E33041" w:rsidRDefault="00E33041" w:rsidP="00E33041">
            <w:pPr>
              <w:jc w:val="center"/>
              <w:rPr>
                <w:rFonts w:cs="Arial"/>
                <w:szCs w:val="20"/>
                <w:lang w:eastAsia="en-GB"/>
              </w:rPr>
            </w:pPr>
            <w:r w:rsidRPr="00E33041">
              <w:rPr>
                <w:rFonts w:cs="Arial"/>
                <w:szCs w:val="20"/>
                <w:lang w:eastAsia="en-GB"/>
              </w:rPr>
              <w:t>41.8</w:t>
            </w:r>
          </w:p>
        </w:tc>
        <w:tc>
          <w:tcPr>
            <w:tcW w:w="929" w:type="dxa"/>
            <w:tcBorders>
              <w:top w:val="nil"/>
              <w:left w:val="nil"/>
              <w:bottom w:val="single" w:sz="4" w:space="0" w:color="auto"/>
              <w:right w:val="single" w:sz="8" w:space="0" w:color="auto"/>
            </w:tcBorders>
            <w:shd w:val="clear" w:color="auto" w:fill="auto"/>
            <w:vAlign w:val="center"/>
          </w:tcPr>
          <w:p w14:paraId="560C1B5E" w14:textId="77777777" w:rsidR="00E33041" w:rsidRPr="00E33041" w:rsidRDefault="00E33041" w:rsidP="00E33041">
            <w:pPr>
              <w:jc w:val="center"/>
              <w:rPr>
                <w:rFonts w:cs="Arial"/>
                <w:szCs w:val="20"/>
                <w:lang w:eastAsia="en-GB"/>
              </w:rPr>
            </w:pPr>
            <w:r w:rsidRPr="00E33041">
              <w:rPr>
                <w:rFonts w:cs="Arial"/>
                <w:szCs w:val="20"/>
                <w:lang w:eastAsia="en-GB"/>
              </w:rPr>
              <w:t>40.3</w:t>
            </w:r>
          </w:p>
        </w:tc>
        <w:tc>
          <w:tcPr>
            <w:tcW w:w="929" w:type="dxa"/>
            <w:tcBorders>
              <w:top w:val="nil"/>
              <w:left w:val="nil"/>
              <w:bottom w:val="single" w:sz="4" w:space="0" w:color="auto"/>
              <w:right w:val="single" w:sz="8" w:space="0" w:color="auto"/>
            </w:tcBorders>
            <w:shd w:val="clear" w:color="auto" w:fill="auto"/>
            <w:vAlign w:val="center"/>
          </w:tcPr>
          <w:p w14:paraId="2982B8C5" w14:textId="77777777" w:rsidR="00E33041" w:rsidRPr="00E33041" w:rsidRDefault="00E33041" w:rsidP="00E33041">
            <w:pPr>
              <w:jc w:val="center"/>
              <w:rPr>
                <w:rFonts w:cs="Arial"/>
                <w:szCs w:val="20"/>
                <w:lang w:eastAsia="en-GB"/>
              </w:rPr>
            </w:pPr>
            <w:r w:rsidRPr="00E33041">
              <w:rPr>
                <w:rFonts w:cs="Arial"/>
                <w:szCs w:val="20"/>
                <w:lang w:eastAsia="en-GB"/>
              </w:rPr>
              <w:t>41.7</w:t>
            </w:r>
          </w:p>
        </w:tc>
        <w:tc>
          <w:tcPr>
            <w:tcW w:w="922" w:type="dxa"/>
            <w:tcBorders>
              <w:top w:val="nil"/>
              <w:left w:val="nil"/>
              <w:bottom w:val="single" w:sz="4" w:space="0" w:color="auto"/>
              <w:right w:val="single" w:sz="8" w:space="0" w:color="auto"/>
            </w:tcBorders>
            <w:shd w:val="clear" w:color="auto" w:fill="auto"/>
            <w:vAlign w:val="center"/>
          </w:tcPr>
          <w:p w14:paraId="16F72C52" w14:textId="77777777" w:rsidR="00E33041" w:rsidRPr="00E33041" w:rsidRDefault="00E33041" w:rsidP="00E33041">
            <w:pPr>
              <w:jc w:val="center"/>
              <w:rPr>
                <w:rFonts w:cs="Arial"/>
                <w:szCs w:val="20"/>
                <w:lang w:eastAsia="en-GB"/>
              </w:rPr>
            </w:pPr>
            <w:r w:rsidRPr="00E33041">
              <w:rPr>
                <w:rFonts w:cs="Arial"/>
                <w:szCs w:val="20"/>
                <w:lang w:eastAsia="en-GB"/>
              </w:rPr>
              <w:t>42.0</w:t>
            </w:r>
          </w:p>
        </w:tc>
        <w:tc>
          <w:tcPr>
            <w:tcW w:w="929" w:type="dxa"/>
            <w:tcBorders>
              <w:top w:val="nil"/>
              <w:left w:val="nil"/>
              <w:bottom w:val="single" w:sz="4" w:space="0" w:color="auto"/>
              <w:right w:val="single" w:sz="8" w:space="0" w:color="auto"/>
            </w:tcBorders>
            <w:shd w:val="clear" w:color="auto" w:fill="auto"/>
            <w:vAlign w:val="center"/>
          </w:tcPr>
          <w:p w14:paraId="236BF598" w14:textId="77777777" w:rsidR="00E33041" w:rsidRPr="00E33041" w:rsidRDefault="00E33041" w:rsidP="00E33041">
            <w:pPr>
              <w:jc w:val="center"/>
              <w:rPr>
                <w:rFonts w:cs="Arial"/>
                <w:szCs w:val="20"/>
                <w:lang w:eastAsia="en-GB"/>
              </w:rPr>
            </w:pPr>
            <w:r w:rsidRPr="00E33041">
              <w:rPr>
                <w:rFonts w:cs="Arial"/>
                <w:szCs w:val="20"/>
                <w:lang w:eastAsia="en-GB"/>
              </w:rPr>
              <w:t>42.4</w:t>
            </w:r>
          </w:p>
        </w:tc>
        <w:tc>
          <w:tcPr>
            <w:tcW w:w="928" w:type="dxa"/>
            <w:tcBorders>
              <w:top w:val="nil"/>
              <w:left w:val="nil"/>
              <w:bottom w:val="single" w:sz="4" w:space="0" w:color="auto"/>
              <w:right w:val="single" w:sz="8" w:space="0" w:color="auto"/>
            </w:tcBorders>
            <w:shd w:val="clear" w:color="auto" w:fill="auto"/>
            <w:vAlign w:val="center"/>
          </w:tcPr>
          <w:p w14:paraId="7FB99DB5" w14:textId="77777777" w:rsidR="00E33041" w:rsidRPr="00E33041" w:rsidRDefault="00E33041" w:rsidP="00E33041">
            <w:pPr>
              <w:jc w:val="center"/>
              <w:rPr>
                <w:rFonts w:cs="Arial"/>
                <w:szCs w:val="20"/>
                <w:lang w:eastAsia="en-GB"/>
              </w:rPr>
            </w:pPr>
            <w:r w:rsidRPr="00E33041">
              <w:rPr>
                <w:rFonts w:cs="Arial"/>
                <w:szCs w:val="20"/>
                <w:lang w:eastAsia="en-GB"/>
              </w:rPr>
              <w:t>37.4</w:t>
            </w:r>
          </w:p>
        </w:tc>
        <w:tc>
          <w:tcPr>
            <w:tcW w:w="929" w:type="dxa"/>
            <w:tcBorders>
              <w:top w:val="nil"/>
              <w:left w:val="nil"/>
              <w:bottom w:val="single" w:sz="4" w:space="0" w:color="auto"/>
              <w:right w:val="single" w:sz="8" w:space="0" w:color="auto"/>
            </w:tcBorders>
            <w:shd w:val="clear" w:color="auto" w:fill="auto"/>
            <w:vAlign w:val="center"/>
          </w:tcPr>
          <w:p w14:paraId="0EE432A0" w14:textId="77777777" w:rsidR="00E33041" w:rsidRPr="00E33041" w:rsidRDefault="00E33041" w:rsidP="00E33041">
            <w:pPr>
              <w:jc w:val="center"/>
              <w:rPr>
                <w:rFonts w:cs="Arial"/>
                <w:szCs w:val="20"/>
                <w:lang w:eastAsia="en-GB"/>
              </w:rPr>
            </w:pPr>
            <w:r w:rsidRPr="00E33041">
              <w:rPr>
                <w:rFonts w:cs="Arial"/>
                <w:szCs w:val="20"/>
                <w:lang w:eastAsia="en-GB"/>
              </w:rPr>
              <w:t>41.3</w:t>
            </w:r>
          </w:p>
        </w:tc>
        <w:tc>
          <w:tcPr>
            <w:tcW w:w="929" w:type="dxa"/>
            <w:tcBorders>
              <w:top w:val="nil"/>
              <w:left w:val="nil"/>
              <w:bottom w:val="single" w:sz="4" w:space="0" w:color="auto"/>
              <w:right w:val="single" w:sz="8" w:space="0" w:color="auto"/>
            </w:tcBorders>
            <w:shd w:val="clear" w:color="auto" w:fill="auto"/>
            <w:vAlign w:val="center"/>
          </w:tcPr>
          <w:p w14:paraId="6376DFFE" w14:textId="77777777" w:rsidR="00E33041" w:rsidRPr="00E33041" w:rsidRDefault="00E33041" w:rsidP="00E33041">
            <w:pPr>
              <w:jc w:val="center"/>
              <w:rPr>
                <w:rFonts w:cs="Arial"/>
                <w:szCs w:val="20"/>
                <w:lang w:eastAsia="en-GB"/>
              </w:rPr>
            </w:pPr>
            <w:r w:rsidRPr="00E33041">
              <w:rPr>
                <w:rFonts w:cs="Arial"/>
                <w:szCs w:val="20"/>
                <w:lang w:eastAsia="en-GB"/>
              </w:rPr>
              <w:t>37.3</w:t>
            </w:r>
          </w:p>
        </w:tc>
        <w:tc>
          <w:tcPr>
            <w:tcW w:w="929" w:type="dxa"/>
            <w:tcBorders>
              <w:top w:val="nil"/>
              <w:left w:val="nil"/>
              <w:bottom w:val="single" w:sz="4" w:space="0" w:color="auto"/>
              <w:right w:val="single" w:sz="8" w:space="0" w:color="auto"/>
            </w:tcBorders>
            <w:shd w:val="clear" w:color="auto" w:fill="auto"/>
            <w:vAlign w:val="center"/>
          </w:tcPr>
          <w:p w14:paraId="627BF222" w14:textId="77777777" w:rsidR="00E33041" w:rsidRPr="00E33041" w:rsidRDefault="00E33041" w:rsidP="00E33041">
            <w:pPr>
              <w:jc w:val="center"/>
              <w:rPr>
                <w:rFonts w:cs="Arial"/>
                <w:szCs w:val="20"/>
                <w:lang w:eastAsia="en-GB"/>
              </w:rPr>
            </w:pPr>
            <w:r w:rsidRPr="00E33041">
              <w:rPr>
                <w:rFonts w:cs="Arial"/>
                <w:szCs w:val="20"/>
                <w:lang w:eastAsia="en-GB"/>
              </w:rPr>
              <w:t>37.3</w:t>
            </w:r>
          </w:p>
        </w:tc>
        <w:tc>
          <w:tcPr>
            <w:tcW w:w="933" w:type="dxa"/>
            <w:tcBorders>
              <w:top w:val="nil"/>
              <w:left w:val="nil"/>
              <w:bottom w:val="single" w:sz="4" w:space="0" w:color="auto"/>
              <w:right w:val="single" w:sz="8" w:space="0" w:color="auto"/>
            </w:tcBorders>
            <w:shd w:val="clear" w:color="auto" w:fill="auto"/>
            <w:vAlign w:val="center"/>
          </w:tcPr>
          <w:p w14:paraId="4804DA8B" w14:textId="77777777" w:rsidR="00E33041" w:rsidRPr="00E33041" w:rsidRDefault="00E33041" w:rsidP="00E33041">
            <w:pPr>
              <w:jc w:val="center"/>
              <w:rPr>
                <w:rFonts w:cs="Arial"/>
                <w:szCs w:val="20"/>
                <w:lang w:eastAsia="en-GB"/>
              </w:rPr>
            </w:pPr>
            <w:r w:rsidRPr="00E33041">
              <w:rPr>
                <w:rFonts w:cs="Arial"/>
                <w:szCs w:val="20"/>
                <w:lang w:eastAsia="en-GB"/>
              </w:rPr>
              <w:t>37.9</w:t>
            </w:r>
          </w:p>
        </w:tc>
        <w:tc>
          <w:tcPr>
            <w:tcW w:w="1294" w:type="dxa"/>
            <w:tcBorders>
              <w:top w:val="nil"/>
              <w:left w:val="nil"/>
              <w:bottom w:val="single" w:sz="4" w:space="0" w:color="auto"/>
              <w:right w:val="single" w:sz="8" w:space="0" w:color="auto"/>
            </w:tcBorders>
            <w:shd w:val="clear" w:color="auto" w:fill="auto"/>
            <w:vAlign w:val="center"/>
          </w:tcPr>
          <w:p w14:paraId="7D40D850" w14:textId="77777777" w:rsidR="00E33041" w:rsidRPr="00E33041" w:rsidRDefault="00E33041" w:rsidP="00E33041">
            <w:pPr>
              <w:jc w:val="center"/>
              <w:rPr>
                <w:rFonts w:cs="Arial"/>
                <w:szCs w:val="20"/>
                <w:lang w:eastAsia="en-GB"/>
              </w:rPr>
            </w:pPr>
            <w:r w:rsidRPr="00E33041">
              <w:rPr>
                <w:rFonts w:cs="Arial"/>
                <w:szCs w:val="20"/>
                <w:lang w:eastAsia="en-GB"/>
              </w:rPr>
              <w:t>32.0</w:t>
            </w:r>
          </w:p>
        </w:tc>
        <w:tc>
          <w:tcPr>
            <w:tcW w:w="1161" w:type="dxa"/>
            <w:tcBorders>
              <w:top w:val="nil"/>
              <w:left w:val="nil"/>
              <w:bottom w:val="single" w:sz="4" w:space="0" w:color="auto"/>
              <w:right w:val="single" w:sz="8" w:space="0" w:color="auto"/>
            </w:tcBorders>
            <w:shd w:val="clear" w:color="auto" w:fill="auto"/>
            <w:vAlign w:val="center"/>
          </w:tcPr>
          <w:p w14:paraId="3BB782C1" w14:textId="77777777" w:rsidR="00E33041" w:rsidRPr="00E33041" w:rsidRDefault="00E33041" w:rsidP="00E33041">
            <w:pPr>
              <w:jc w:val="center"/>
              <w:rPr>
                <w:rFonts w:cs="Arial"/>
                <w:szCs w:val="20"/>
                <w:lang w:eastAsia="en-GB"/>
              </w:rPr>
            </w:pPr>
            <w:r w:rsidRPr="00E33041">
              <w:rPr>
                <w:rFonts w:cs="Arial"/>
                <w:szCs w:val="20"/>
                <w:lang w:eastAsia="en-GB"/>
              </w:rPr>
              <w:t>32.0</w:t>
            </w:r>
          </w:p>
        </w:tc>
      </w:tr>
      <w:tr w:rsidR="00E33041" w:rsidRPr="00E33041" w14:paraId="036E401E" w14:textId="77777777" w:rsidTr="00E33041">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tcPr>
          <w:p w14:paraId="05B42775" w14:textId="77777777" w:rsidR="00E33041" w:rsidRPr="00E33041" w:rsidRDefault="00E33041" w:rsidP="00E33041">
            <w:pPr>
              <w:jc w:val="center"/>
              <w:rPr>
                <w:rFonts w:cs="Arial"/>
                <w:szCs w:val="20"/>
                <w:lang w:eastAsia="en-GB"/>
              </w:rPr>
            </w:pPr>
            <w:r w:rsidRPr="00E33041">
              <w:rPr>
                <w:rFonts w:cs="Arial"/>
                <w:szCs w:val="20"/>
                <w:lang w:eastAsia="en-GB"/>
              </w:rPr>
              <w:t>2a</w:t>
            </w:r>
          </w:p>
        </w:tc>
        <w:tc>
          <w:tcPr>
            <w:tcW w:w="927" w:type="dxa"/>
            <w:tcBorders>
              <w:top w:val="nil"/>
              <w:left w:val="nil"/>
              <w:bottom w:val="single" w:sz="4" w:space="0" w:color="auto"/>
              <w:right w:val="single" w:sz="8" w:space="0" w:color="auto"/>
            </w:tcBorders>
            <w:shd w:val="clear" w:color="auto" w:fill="auto"/>
            <w:vAlign w:val="center"/>
          </w:tcPr>
          <w:p w14:paraId="6B5A7451" w14:textId="77777777" w:rsidR="00E33041" w:rsidRPr="00E33041" w:rsidRDefault="00E33041" w:rsidP="00E33041">
            <w:pPr>
              <w:jc w:val="center"/>
              <w:rPr>
                <w:rFonts w:cs="Arial"/>
                <w:szCs w:val="20"/>
                <w:lang w:eastAsia="en-GB"/>
              </w:rPr>
            </w:pPr>
            <w:r w:rsidRPr="00E33041">
              <w:rPr>
                <w:rFonts w:cs="Arial"/>
                <w:szCs w:val="20"/>
                <w:lang w:eastAsia="en-GB"/>
              </w:rPr>
              <w:t> </w:t>
            </w:r>
          </w:p>
        </w:tc>
        <w:tc>
          <w:tcPr>
            <w:tcW w:w="929" w:type="dxa"/>
            <w:tcBorders>
              <w:top w:val="nil"/>
              <w:left w:val="nil"/>
              <w:bottom w:val="single" w:sz="4" w:space="0" w:color="auto"/>
              <w:right w:val="single" w:sz="8" w:space="0" w:color="auto"/>
            </w:tcBorders>
            <w:shd w:val="clear" w:color="auto" w:fill="auto"/>
            <w:vAlign w:val="center"/>
          </w:tcPr>
          <w:p w14:paraId="082D25D7" w14:textId="77777777" w:rsidR="00E33041" w:rsidRPr="00E33041" w:rsidRDefault="00E33041" w:rsidP="00E33041">
            <w:pPr>
              <w:jc w:val="center"/>
              <w:rPr>
                <w:rFonts w:cs="Arial"/>
                <w:szCs w:val="20"/>
                <w:lang w:eastAsia="en-GB"/>
              </w:rPr>
            </w:pPr>
            <w:r w:rsidRPr="00E33041">
              <w:rPr>
                <w:rFonts w:cs="Arial"/>
                <w:szCs w:val="20"/>
                <w:lang w:eastAsia="en-GB"/>
              </w:rPr>
              <w:t>30.72</w:t>
            </w:r>
          </w:p>
        </w:tc>
        <w:tc>
          <w:tcPr>
            <w:tcW w:w="927" w:type="dxa"/>
            <w:tcBorders>
              <w:top w:val="nil"/>
              <w:left w:val="nil"/>
              <w:bottom w:val="single" w:sz="4" w:space="0" w:color="auto"/>
              <w:right w:val="single" w:sz="8" w:space="0" w:color="auto"/>
            </w:tcBorders>
            <w:shd w:val="clear" w:color="auto" w:fill="auto"/>
            <w:vAlign w:val="center"/>
          </w:tcPr>
          <w:p w14:paraId="4711577C" w14:textId="77777777" w:rsidR="00E33041" w:rsidRPr="00E33041" w:rsidRDefault="00E33041" w:rsidP="00E33041">
            <w:pPr>
              <w:jc w:val="center"/>
              <w:rPr>
                <w:rFonts w:cs="Arial"/>
                <w:szCs w:val="20"/>
                <w:lang w:eastAsia="en-GB"/>
              </w:rPr>
            </w:pPr>
            <w:r w:rsidRPr="00E33041">
              <w:rPr>
                <w:rFonts w:cs="Arial"/>
                <w:szCs w:val="20"/>
                <w:lang w:eastAsia="en-GB"/>
              </w:rPr>
              <w:t>35.06</w:t>
            </w:r>
          </w:p>
        </w:tc>
        <w:tc>
          <w:tcPr>
            <w:tcW w:w="926" w:type="dxa"/>
            <w:tcBorders>
              <w:top w:val="nil"/>
              <w:left w:val="nil"/>
              <w:bottom w:val="single" w:sz="4" w:space="0" w:color="auto"/>
              <w:right w:val="single" w:sz="8" w:space="0" w:color="auto"/>
            </w:tcBorders>
            <w:shd w:val="clear" w:color="auto" w:fill="auto"/>
            <w:vAlign w:val="center"/>
          </w:tcPr>
          <w:p w14:paraId="7F561A97" w14:textId="77777777" w:rsidR="00E33041" w:rsidRPr="00E33041" w:rsidRDefault="00E33041" w:rsidP="00E33041">
            <w:pPr>
              <w:jc w:val="center"/>
              <w:rPr>
                <w:rFonts w:cs="Arial"/>
                <w:szCs w:val="20"/>
                <w:lang w:eastAsia="en-GB"/>
              </w:rPr>
            </w:pPr>
            <w:r w:rsidRPr="00E33041">
              <w:rPr>
                <w:rFonts w:cs="Arial"/>
                <w:szCs w:val="20"/>
                <w:lang w:eastAsia="en-GB"/>
              </w:rPr>
              <w:t>41.86</w:t>
            </w:r>
          </w:p>
        </w:tc>
        <w:tc>
          <w:tcPr>
            <w:tcW w:w="929" w:type="dxa"/>
            <w:tcBorders>
              <w:top w:val="nil"/>
              <w:left w:val="nil"/>
              <w:bottom w:val="single" w:sz="4" w:space="0" w:color="auto"/>
              <w:right w:val="single" w:sz="8" w:space="0" w:color="auto"/>
            </w:tcBorders>
            <w:shd w:val="clear" w:color="auto" w:fill="auto"/>
            <w:vAlign w:val="center"/>
          </w:tcPr>
          <w:p w14:paraId="25471E4D" w14:textId="77777777" w:rsidR="00E33041" w:rsidRPr="00E33041" w:rsidRDefault="00E33041" w:rsidP="00E33041">
            <w:pPr>
              <w:jc w:val="center"/>
              <w:rPr>
                <w:rFonts w:cs="Arial"/>
                <w:szCs w:val="20"/>
                <w:lang w:eastAsia="en-GB"/>
              </w:rPr>
            </w:pPr>
            <w:r w:rsidRPr="00E33041">
              <w:rPr>
                <w:rFonts w:cs="Arial"/>
                <w:szCs w:val="20"/>
                <w:lang w:eastAsia="en-GB"/>
              </w:rPr>
              <w:t>45.58</w:t>
            </w:r>
          </w:p>
        </w:tc>
        <w:tc>
          <w:tcPr>
            <w:tcW w:w="929" w:type="dxa"/>
            <w:tcBorders>
              <w:top w:val="nil"/>
              <w:left w:val="nil"/>
              <w:bottom w:val="single" w:sz="4" w:space="0" w:color="auto"/>
              <w:right w:val="single" w:sz="8" w:space="0" w:color="auto"/>
            </w:tcBorders>
            <w:shd w:val="clear" w:color="auto" w:fill="auto"/>
            <w:vAlign w:val="center"/>
          </w:tcPr>
          <w:p w14:paraId="346224CC" w14:textId="77777777" w:rsidR="00E33041" w:rsidRPr="00E33041" w:rsidRDefault="00E33041" w:rsidP="00E33041">
            <w:pPr>
              <w:jc w:val="center"/>
              <w:rPr>
                <w:rFonts w:cs="Arial"/>
                <w:szCs w:val="20"/>
                <w:lang w:eastAsia="en-GB"/>
              </w:rPr>
            </w:pPr>
            <w:r w:rsidRPr="00E33041">
              <w:rPr>
                <w:rFonts w:cs="Arial"/>
                <w:szCs w:val="20"/>
                <w:lang w:eastAsia="en-GB"/>
              </w:rPr>
              <w:t>39.84</w:t>
            </w:r>
          </w:p>
        </w:tc>
        <w:tc>
          <w:tcPr>
            <w:tcW w:w="922" w:type="dxa"/>
            <w:tcBorders>
              <w:top w:val="nil"/>
              <w:left w:val="nil"/>
              <w:bottom w:val="single" w:sz="4" w:space="0" w:color="auto"/>
              <w:right w:val="single" w:sz="8" w:space="0" w:color="auto"/>
            </w:tcBorders>
            <w:shd w:val="clear" w:color="auto" w:fill="auto"/>
            <w:vAlign w:val="center"/>
          </w:tcPr>
          <w:p w14:paraId="342A821F" w14:textId="77777777" w:rsidR="00E33041" w:rsidRPr="00E33041" w:rsidRDefault="00E33041" w:rsidP="00E33041">
            <w:pPr>
              <w:jc w:val="center"/>
              <w:rPr>
                <w:rFonts w:cs="Arial"/>
                <w:szCs w:val="20"/>
                <w:lang w:eastAsia="en-GB"/>
              </w:rPr>
            </w:pPr>
            <w:r w:rsidRPr="00E33041">
              <w:rPr>
                <w:rFonts w:cs="Arial"/>
                <w:szCs w:val="20"/>
                <w:lang w:eastAsia="en-GB"/>
              </w:rPr>
              <w:t>43.48</w:t>
            </w:r>
          </w:p>
        </w:tc>
        <w:tc>
          <w:tcPr>
            <w:tcW w:w="929" w:type="dxa"/>
            <w:tcBorders>
              <w:top w:val="nil"/>
              <w:left w:val="nil"/>
              <w:bottom w:val="single" w:sz="4" w:space="0" w:color="auto"/>
              <w:right w:val="single" w:sz="8" w:space="0" w:color="auto"/>
            </w:tcBorders>
            <w:shd w:val="clear" w:color="auto" w:fill="auto"/>
            <w:vAlign w:val="center"/>
          </w:tcPr>
          <w:p w14:paraId="5DCEBB32" w14:textId="77777777" w:rsidR="00E33041" w:rsidRPr="00E33041" w:rsidRDefault="00E33041" w:rsidP="00E33041">
            <w:pPr>
              <w:jc w:val="center"/>
              <w:rPr>
                <w:rFonts w:cs="Arial"/>
                <w:szCs w:val="20"/>
                <w:lang w:eastAsia="en-GB"/>
              </w:rPr>
            </w:pPr>
            <w:r w:rsidRPr="00E33041">
              <w:rPr>
                <w:rFonts w:cs="Arial"/>
                <w:szCs w:val="20"/>
                <w:lang w:eastAsia="en-GB"/>
              </w:rPr>
              <w:t>44.44</w:t>
            </w:r>
          </w:p>
        </w:tc>
        <w:tc>
          <w:tcPr>
            <w:tcW w:w="928" w:type="dxa"/>
            <w:tcBorders>
              <w:top w:val="nil"/>
              <w:left w:val="nil"/>
              <w:bottom w:val="single" w:sz="4" w:space="0" w:color="auto"/>
              <w:right w:val="single" w:sz="8" w:space="0" w:color="auto"/>
            </w:tcBorders>
            <w:shd w:val="clear" w:color="auto" w:fill="auto"/>
            <w:vAlign w:val="center"/>
          </w:tcPr>
          <w:p w14:paraId="5EF0687F" w14:textId="77777777" w:rsidR="00E33041" w:rsidRPr="00E33041" w:rsidRDefault="00E33041" w:rsidP="00E33041">
            <w:pPr>
              <w:jc w:val="center"/>
              <w:rPr>
                <w:rFonts w:cs="Arial"/>
                <w:szCs w:val="20"/>
                <w:lang w:eastAsia="en-GB"/>
              </w:rPr>
            </w:pPr>
            <w:r w:rsidRPr="00E33041">
              <w:rPr>
                <w:rFonts w:cs="Arial"/>
                <w:szCs w:val="20"/>
                <w:lang w:eastAsia="en-GB"/>
              </w:rPr>
              <w:t>40.57</w:t>
            </w:r>
          </w:p>
        </w:tc>
        <w:tc>
          <w:tcPr>
            <w:tcW w:w="929" w:type="dxa"/>
            <w:tcBorders>
              <w:top w:val="nil"/>
              <w:left w:val="nil"/>
              <w:bottom w:val="single" w:sz="4" w:space="0" w:color="auto"/>
              <w:right w:val="single" w:sz="8" w:space="0" w:color="auto"/>
            </w:tcBorders>
            <w:shd w:val="clear" w:color="auto" w:fill="auto"/>
            <w:vAlign w:val="center"/>
          </w:tcPr>
          <w:p w14:paraId="47E5A93A" w14:textId="77777777" w:rsidR="00E33041" w:rsidRPr="00E33041" w:rsidRDefault="00E33041" w:rsidP="00E33041">
            <w:pPr>
              <w:jc w:val="center"/>
              <w:rPr>
                <w:rFonts w:cs="Arial"/>
                <w:szCs w:val="20"/>
                <w:lang w:eastAsia="en-GB"/>
              </w:rPr>
            </w:pPr>
            <w:r w:rsidRPr="00E33041">
              <w:rPr>
                <w:rFonts w:cs="Arial"/>
                <w:szCs w:val="20"/>
                <w:lang w:eastAsia="en-GB"/>
              </w:rPr>
              <w:t>42.74</w:t>
            </w:r>
          </w:p>
        </w:tc>
        <w:tc>
          <w:tcPr>
            <w:tcW w:w="929" w:type="dxa"/>
            <w:tcBorders>
              <w:top w:val="nil"/>
              <w:left w:val="nil"/>
              <w:bottom w:val="single" w:sz="4" w:space="0" w:color="auto"/>
              <w:right w:val="single" w:sz="8" w:space="0" w:color="auto"/>
            </w:tcBorders>
            <w:shd w:val="clear" w:color="auto" w:fill="auto"/>
            <w:vAlign w:val="center"/>
          </w:tcPr>
          <w:p w14:paraId="5099EEC9" w14:textId="77777777" w:rsidR="00E33041" w:rsidRPr="00E33041" w:rsidRDefault="00E33041" w:rsidP="00E33041">
            <w:pPr>
              <w:jc w:val="center"/>
              <w:rPr>
                <w:rFonts w:cs="Arial"/>
                <w:szCs w:val="20"/>
                <w:lang w:eastAsia="en-GB"/>
              </w:rPr>
            </w:pPr>
            <w:r w:rsidRPr="00E33041">
              <w:rPr>
                <w:rFonts w:cs="Arial"/>
                <w:szCs w:val="20"/>
                <w:lang w:eastAsia="en-GB"/>
              </w:rPr>
              <w:t>36.61</w:t>
            </w:r>
          </w:p>
        </w:tc>
        <w:tc>
          <w:tcPr>
            <w:tcW w:w="929" w:type="dxa"/>
            <w:tcBorders>
              <w:top w:val="nil"/>
              <w:left w:val="nil"/>
              <w:bottom w:val="single" w:sz="4" w:space="0" w:color="auto"/>
              <w:right w:val="single" w:sz="8" w:space="0" w:color="auto"/>
            </w:tcBorders>
            <w:shd w:val="clear" w:color="auto" w:fill="auto"/>
            <w:vAlign w:val="center"/>
          </w:tcPr>
          <w:p w14:paraId="3C6A7142" w14:textId="77777777" w:rsidR="00E33041" w:rsidRPr="00E33041" w:rsidRDefault="00E33041" w:rsidP="00E33041">
            <w:pPr>
              <w:jc w:val="center"/>
              <w:rPr>
                <w:rFonts w:cs="Arial"/>
                <w:szCs w:val="20"/>
                <w:lang w:eastAsia="en-GB"/>
              </w:rPr>
            </w:pPr>
            <w:r w:rsidRPr="00E33041">
              <w:rPr>
                <w:rFonts w:cs="Arial"/>
                <w:szCs w:val="20"/>
                <w:lang w:eastAsia="en-GB"/>
              </w:rPr>
              <w:t>39.25</w:t>
            </w:r>
          </w:p>
        </w:tc>
        <w:tc>
          <w:tcPr>
            <w:tcW w:w="933" w:type="dxa"/>
            <w:tcBorders>
              <w:top w:val="nil"/>
              <w:left w:val="nil"/>
              <w:bottom w:val="single" w:sz="4" w:space="0" w:color="auto"/>
              <w:right w:val="single" w:sz="8" w:space="0" w:color="auto"/>
            </w:tcBorders>
            <w:shd w:val="clear" w:color="auto" w:fill="auto"/>
            <w:vAlign w:val="center"/>
          </w:tcPr>
          <w:p w14:paraId="5A87BB74" w14:textId="77777777" w:rsidR="00E33041" w:rsidRPr="00E33041" w:rsidRDefault="00E33041" w:rsidP="00E33041">
            <w:pPr>
              <w:jc w:val="center"/>
              <w:rPr>
                <w:rFonts w:cs="Arial"/>
                <w:szCs w:val="20"/>
                <w:lang w:eastAsia="en-GB"/>
              </w:rPr>
            </w:pPr>
            <w:r w:rsidRPr="00E33041">
              <w:rPr>
                <w:rFonts w:cs="Arial"/>
                <w:szCs w:val="20"/>
                <w:lang w:eastAsia="en-GB"/>
              </w:rPr>
              <w:t>40.0</w:t>
            </w:r>
          </w:p>
        </w:tc>
        <w:tc>
          <w:tcPr>
            <w:tcW w:w="1294" w:type="dxa"/>
            <w:tcBorders>
              <w:top w:val="nil"/>
              <w:left w:val="nil"/>
              <w:bottom w:val="single" w:sz="4" w:space="0" w:color="auto"/>
              <w:right w:val="single" w:sz="8" w:space="0" w:color="auto"/>
            </w:tcBorders>
            <w:shd w:val="clear" w:color="auto" w:fill="auto"/>
            <w:vAlign w:val="center"/>
          </w:tcPr>
          <w:p w14:paraId="242F401D" w14:textId="77777777" w:rsidR="00E33041" w:rsidRPr="00E33041" w:rsidRDefault="00E33041" w:rsidP="00E33041">
            <w:pPr>
              <w:jc w:val="center"/>
              <w:rPr>
                <w:rFonts w:cs="Arial"/>
                <w:szCs w:val="20"/>
                <w:lang w:eastAsia="en-GB"/>
              </w:rPr>
            </w:pPr>
            <w:r w:rsidRPr="00E33041">
              <w:rPr>
                <w:rFonts w:cs="Arial"/>
                <w:szCs w:val="20"/>
                <w:lang w:eastAsia="en-GB"/>
              </w:rPr>
              <w:t>34.0</w:t>
            </w:r>
          </w:p>
        </w:tc>
        <w:tc>
          <w:tcPr>
            <w:tcW w:w="1161" w:type="dxa"/>
            <w:tcBorders>
              <w:top w:val="nil"/>
              <w:left w:val="nil"/>
              <w:bottom w:val="single" w:sz="4" w:space="0" w:color="auto"/>
              <w:right w:val="single" w:sz="8" w:space="0" w:color="auto"/>
            </w:tcBorders>
            <w:shd w:val="clear" w:color="auto" w:fill="auto"/>
            <w:vAlign w:val="center"/>
          </w:tcPr>
          <w:p w14:paraId="43BB4C63" w14:textId="77777777" w:rsidR="00E33041" w:rsidRPr="00E33041" w:rsidRDefault="00E33041" w:rsidP="00E33041">
            <w:pPr>
              <w:jc w:val="center"/>
              <w:rPr>
                <w:rFonts w:cs="Arial"/>
                <w:szCs w:val="20"/>
                <w:lang w:eastAsia="en-GB"/>
              </w:rPr>
            </w:pPr>
            <w:r w:rsidRPr="00E33041">
              <w:rPr>
                <w:rFonts w:cs="Arial"/>
                <w:szCs w:val="20"/>
                <w:lang w:eastAsia="en-GB"/>
              </w:rPr>
              <w:t>34.0</w:t>
            </w:r>
          </w:p>
        </w:tc>
      </w:tr>
      <w:tr w:rsidR="00E33041" w:rsidRPr="00E33041" w14:paraId="0D9A78AA" w14:textId="77777777" w:rsidTr="00E33041">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tcPr>
          <w:p w14:paraId="379E83AF" w14:textId="77777777" w:rsidR="00E33041" w:rsidRPr="00E33041" w:rsidRDefault="00E33041" w:rsidP="00E33041">
            <w:pPr>
              <w:jc w:val="center"/>
              <w:rPr>
                <w:rFonts w:cs="Arial"/>
                <w:szCs w:val="20"/>
                <w:lang w:eastAsia="en-GB"/>
              </w:rPr>
            </w:pPr>
            <w:r w:rsidRPr="00E33041">
              <w:rPr>
                <w:rFonts w:cs="Arial"/>
                <w:szCs w:val="20"/>
                <w:lang w:eastAsia="en-GB"/>
              </w:rPr>
              <w:t>3</w:t>
            </w:r>
          </w:p>
        </w:tc>
        <w:tc>
          <w:tcPr>
            <w:tcW w:w="927" w:type="dxa"/>
            <w:tcBorders>
              <w:top w:val="nil"/>
              <w:left w:val="nil"/>
              <w:bottom w:val="single" w:sz="4" w:space="0" w:color="auto"/>
              <w:right w:val="single" w:sz="8" w:space="0" w:color="auto"/>
            </w:tcBorders>
            <w:shd w:val="clear" w:color="auto" w:fill="auto"/>
            <w:vAlign w:val="center"/>
          </w:tcPr>
          <w:p w14:paraId="572EA0AC" w14:textId="77777777" w:rsidR="00E33041" w:rsidRPr="00E33041" w:rsidRDefault="00E33041" w:rsidP="00E33041">
            <w:pPr>
              <w:jc w:val="center"/>
              <w:rPr>
                <w:rFonts w:cs="Arial"/>
                <w:szCs w:val="20"/>
                <w:lang w:eastAsia="en-GB"/>
              </w:rPr>
            </w:pPr>
            <w:r w:rsidRPr="00E33041">
              <w:rPr>
                <w:rFonts w:cs="Arial"/>
                <w:szCs w:val="20"/>
                <w:lang w:eastAsia="en-GB"/>
              </w:rPr>
              <w:t>27.77</w:t>
            </w:r>
          </w:p>
        </w:tc>
        <w:tc>
          <w:tcPr>
            <w:tcW w:w="929" w:type="dxa"/>
            <w:tcBorders>
              <w:top w:val="nil"/>
              <w:left w:val="nil"/>
              <w:bottom w:val="single" w:sz="4" w:space="0" w:color="auto"/>
              <w:right w:val="single" w:sz="8" w:space="0" w:color="auto"/>
            </w:tcBorders>
            <w:shd w:val="clear" w:color="auto" w:fill="auto"/>
            <w:vAlign w:val="center"/>
          </w:tcPr>
          <w:p w14:paraId="32D6C6FE" w14:textId="77777777" w:rsidR="00E33041" w:rsidRPr="00E33041" w:rsidRDefault="00E33041" w:rsidP="00E33041">
            <w:pPr>
              <w:jc w:val="center"/>
              <w:rPr>
                <w:rFonts w:cs="Arial"/>
                <w:szCs w:val="20"/>
                <w:lang w:eastAsia="en-GB"/>
              </w:rPr>
            </w:pPr>
            <w:r w:rsidRPr="00E33041">
              <w:rPr>
                <w:rFonts w:cs="Arial"/>
                <w:szCs w:val="20"/>
                <w:lang w:eastAsia="en-GB"/>
              </w:rPr>
              <w:t>27.25</w:t>
            </w:r>
          </w:p>
        </w:tc>
        <w:tc>
          <w:tcPr>
            <w:tcW w:w="927" w:type="dxa"/>
            <w:tcBorders>
              <w:top w:val="nil"/>
              <w:left w:val="nil"/>
              <w:bottom w:val="single" w:sz="4" w:space="0" w:color="auto"/>
              <w:right w:val="single" w:sz="8" w:space="0" w:color="auto"/>
            </w:tcBorders>
            <w:shd w:val="clear" w:color="auto" w:fill="auto"/>
            <w:vAlign w:val="center"/>
          </w:tcPr>
          <w:p w14:paraId="749CD650" w14:textId="77777777" w:rsidR="00E33041" w:rsidRPr="00E33041" w:rsidRDefault="00E33041" w:rsidP="00E33041">
            <w:pPr>
              <w:jc w:val="center"/>
              <w:rPr>
                <w:rFonts w:cs="Arial"/>
                <w:szCs w:val="20"/>
                <w:lang w:eastAsia="en-GB"/>
              </w:rPr>
            </w:pPr>
            <w:r w:rsidRPr="00E33041">
              <w:rPr>
                <w:rFonts w:cs="Arial"/>
                <w:szCs w:val="20"/>
                <w:lang w:eastAsia="en-GB"/>
              </w:rPr>
              <w:t>33.55</w:t>
            </w:r>
          </w:p>
        </w:tc>
        <w:tc>
          <w:tcPr>
            <w:tcW w:w="926" w:type="dxa"/>
            <w:tcBorders>
              <w:top w:val="nil"/>
              <w:left w:val="nil"/>
              <w:bottom w:val="single" w:sz="4" w:space="0" w:color="auto"/>
              <w:right w:val="single" w:sz="8" w:space="0" w:color="auto"/>
            </w:tcBorders>
            <w:shd w:val="clear" w:color="auto" w:fill="auto"/>
            <w:vAlign w:val="center"/>
          </w:tcPr>
          <w:p w14:paraId="3FD6A550" w14:textId="77777777" w:rsidR="00E33041" w:rsidRPr="00E33041" w:rsidRDefault="00E33041" w:rsidP="00E33041">
            <w:pPr>
              <w:jc w:val="center"/>
              <w:rPr>
                <w:rFonts w:cs="Arial"/>
                <w:szCs w:val="20"/>
                <w:lang w:eastAsia="en-GB"/>
              </w:rPr>
            </w:pPr>
            <w:r w:rsidRPr="00E33041">
              <w:rPr>
                <w:rFonts w:cs="Arial"/>
                <w:szCs w:val="20"/>
                <w:lang w:eastAsia="en-GB"/>
              </w:rPr>
              <w:t>38.73</w:t>
            </w:r>
          </w:p>
        </w:tc>
        <w:tc>
          <w:tcPr>
            <w:tcW w:w="929" w:type="dxa"/>
            <w:tcBorders>
              <w:top w:val="nil"/>
              <w:left w:val="nil"/>
              <w:bottom w:val="single" w:sz="4" w:space="0" w:color="auto"/>
              <w:right w:val="single" w:sz="8" w:space="0" w:color="auto"/>
            </w:tcBorders>
            <w:shd w:val="clear" w:color="auto" w:fill="auto"/>
            <w:vAlign w:val="center"/>
          </w:tcPr>
          <w:p w14:paraId="2890B745" w14:textId="77777777" w:rsidR="00E33041" w:rsidRPr="00E33041" w:rsidRDefault="00E33041" w:rsidP="00E33041">
            <w:pPr>
              <w:jc w:val="center"/>
              <w:rPr>
                <w:rFonts w:cs="Arial"/>
                <w:szCs w:val="20"/>
                <w:lang w:eastAsia="en-GB"/>
              </w:rPr>
            </w:pPr>
            <w:r w:rsidRPr="00E33041">
              <w:rPr>
                <w:rFonts w:cs="Arial"/>
                <w:szCs w:val="20"/>
                <w:lang w:eastAsia="en-GB"/>
              </w:rPr>
              <w:t>28.3</w:t>
            </w:r>
          </w:p>
        </w:tc>
        <w:tc>
          <w:tcPr>
            <w:tcW w:w="929" w:type="dxa"/>
            <w:tcBorders>
              <w:top w:val="nil"/>
              <w:left w:val="nil"/>
              <w:bottom w:val="single" w:sz="4" w:space="0" w:color="auto"/>
              <w:right w:val="single" w:sz="8" w:space="0" w:color="auto"/>
            </w:tcBorders>
            <w:shd w:val="clear" w:color="auto" w:fill="auto"/>
            <w:vAlign w:val="center"/>
          </w:tcPr>
          <w:p w14:paraId="52D3974D" w14:textId="77777777" w:rsidR="00E33041" w:rsidRPr="00E33041" w:rsidRDefault="00E33041" w:rsidP="00E33041">
            <w:pPr>
              <w:jc w:val="center"/>
              <w:rPr>
                <w:rFonts w:cs="Arial"/>
                <w:szCs w:val="20"/>
                <w:lang w:eastAsia="en-GB"/>
              </w:rPr>
            </w:pPr>
            <w:r w:rsidRPr="00E33041">
              <w:rPr>
                <w:rFonts w:cs="Arial"/>
                <w:szCs w:val="20"/>
                <w:lang w:eastAsia="en-GB"/>
              </w:rPr>
              <w:t>31.84</w:t>
            </w:r>
          </w:p>
        </w:tc>
        <w:tc>
          <w:tcPr>
            <w:tcW w:w="922" w:type="dxa"/>
            <w:tcBorders>
              <w:top w:val="nil"/>
              <w:left w:val="nil"/>
              <w:bottom w:val="single" w:sz="4" w:space="0" w:color="auto"/>
              <w:right w:val="single" w:sz="8" w:space="0" w:color="auto"/>
            </w:tcBorders>
            <w:shd w:val="clear" w:color="auto" w:fill="auto"/>
            <w:vAlign w:val="center"/>
          </w:tcPr>
          <w:p w14:paraId="1A603885" w14:textId="77777777" w:rsidR="00E33041" w:rsidRPr="00E33041" w:rsidRDefault="00E33041" w:rsidP="00E33041">
            <w:pPr>
              <w:jc w:val="center"/>
              <w:rPr>
                <w:rFonts w:cs="Arial"/>
                <w:szCs w:val="20"/>
                <w:lang w:eastAsia="en-GB"/>
              </w:rPr>
            </w:pPr>
            <w:r w:rsidRPr="00E33041">
              <w:rPr>
                <w:rFonts w:cs="Arial"/>
                <w:szCs w:val="20"/>
                <w:lang w:eastAsia="en-GB"/>
              </w:rPr>
              <w:t>39.38</w:t>
            </w:r>
          </w:p>
        </w:tc>
        <w:tc>
          <w:tcPr>
            <w:tcW w:w="929" w:type="dxa"/>
            <w:tcBorders>
              <w:top w:val="nil"/>
              <w:left w:val="nil"/>
              <w:bottom w:val="single" w:sz="4" w:space="0" w:color="auto"/>
              <w:right w:val="single" w:sz="8" w:space="0" w:color="auto"/>
            </w:tcBorders>
            <w:shd w:val="clear" w:color="auto" w:fill="auto"/>
            <w:vAlign w:val="center"/>
          </w:tcPr>
          <w:p w14:paraId="78650E18" w14:textId="77777777" w:rsidR="00E33041" w:rsidRPr="00E33041" w:rsidRDefault="00E33041" w:rsidP="00E33041">
            <w:pPr>
              <w:jc w:val="center"/>
              <w:rPr>
                <w:rFonts w:cs="Arial"/>
                <w:szCs w:val="20"/>
                <w:lang w:eastAsia="en-GB"/>
              </w:rPr>
            </w:pPr>
            <w:r w:rsidRPr="00E33041">
              <w:rPr>
                <w:rFonts w:cs="Arial"/>
                <w:szCs w:val="20"/>
                <w:lang w:eastAsia="en-GB"/>
              </w:rPr>
              <w:t>41.29</w:t>
            </w:r>
          </w:p>
        </w:tc>
        <w:tc>
          <w:tcPr>
            <w:tcW w:w="928" w:type="dxa"/>
            <w:tcBorders>
              <w:top w:val="nil"/>
              <w:left w:val="nil"/>
              <w:bottom w:val="single" w:sz="4" w:space="0" w:color="auto"/>
              <w:right w:val="single" w:sz="8" w:space="0" w:color="auto"/>
            </w:tcBorders>
            <w:shd w:val="clear" w:color="auto" w:fill="auto"/>
            <w:vAlign w:val="center"/>
          </w:tcPr>
          <w:p w14:paraId="57DAAF5F" w14:textId="77777777" w:rsidR="00E33041" w:rsidRPr="00E33041" w:rsidRDefault="00E33041" w:rsidP="00E33041">
            <w:pPr>
              <w:jc w:val="center"/>
              <w:rPr>
                <w:rFonts w:cs="Arial"/>
                <w:szCs w:val="20"/>
                <w:lang w:eastAsia="en-GB"/>
              </w:rPr>
            </w:pPr>
            <w:r w:rsidRPr="00E33041">
              <w:rPr>
                <w:rFonts w:cs="Arial"/>
                <w:szCs w:val="20"/>
                <w:lang w:eastAsia="en-GB"/>
              </w:rPr>
              <w:t>32.92</w:t>
            </w:r>
          </w:p>
        </w:tc>
        <w:tc>
          <w:tcPr>
            <w:tcW w:w="929" w:type="dxa"/>
            <w:tcBorders>
              <w:top w:val="nil"/>
              <w:left w:val="nil"/>
              <w:bottom w:val="single" w:sz="4" w:space="0" w:color="auto"/>
              <w:right w:val="single" w:sz="8" w:space="0" w:color="auto"/>
            </w:tcBorders>
            <w:shd w:val="clear" w:color="auto" w:fill="auto"/>
            <w:vAlign w:val="center"/>
          </w:tcPr>
          <w:p w14:paraId="7B86A4B4" w14:textId="77777777" w:rsidR="00E33041" w:rsidRPr="00E33041" w:rsidRDefault="00E33041" w:rsidP="00E33041">
            <w:pPr>
              <w:jc w:val="center"/>
              <w:rPr>
                <w:rFonts w:cs="Arial"/>
                <w:szCs w:val="20"/>
                <w:lang w:eastAsia="en-GB"/>
              </w:rPr>
            </w:pPr>
            <w:r w:rsidRPr="00E33041">
              <w:rPr>
                <w:rFonts w:cs="Arial"/>
                <w:szCs w:val="20"/>
                <w:lang w:eastAsia="en-GB"/>
              </w:rPr>
              <w:t>34.23</w:t>
            </w:r>
          </w:p>
        </w:tc>
        <w:tc>
          <w:tcPr>
            <w:tcW w:w="929" w:type="dxa"/>
            <w:tcBorders>
              <w:top w:val="nil"/>
              <w:left w:val="nil"/>
              <w:bottom w:val="single" w:sz="4" w:space="0" w:color="auto"/>
              <w:right w:val="single" w:sz="8" w:space="0" w:color="auto"/>
            </w:tcBorders>
            <w:shd w:val="clear" w:color="auto" w:fill="auto"/>
            <w:vAlign w:val="center"/>
          </w:tcPr>
          <w:p w14:paraId="77697B62" w14:textId="77777777" w:rsidR="00E33041" w:rsidRPr="00E33041" w:rsidRDefault="00E33041" w:rsidP="00E33041">
            <w:pPr>
              <w:jc w:val="center"/>
              <w:rPr>
                <w:rFonts w:cs="Arial"/>
                <w:szCs w:val="20"/>
                <w:lang w:eastAsia="en-GB"/>
              </w:rPr>
            </w:pPr>
            <w:r w:rsidRPr="00E33041">
              <w:rPr>
                <w:rFonts w:cs="Arial"/>
                <w:szCs w:val="20"/>
                <w:lang w:eastAsia="en-GB"/>
              </w:rPr>
              <w:t>32.5</w:t>
            </w:r>
          </w:p>
        </w:tc>
        <w:tc>
          <w:tcPr>
            <w:tcW w:w="929" w:type="dxa"/>
            <w:tcBorders>
              <w:top w:val="nil"/>
              <w:left w:val="nil"/>
              <w:bottom w:val="single" w:sz="4" w:space="0" w:color="auto"/>
              <w:right w:val="single" w:sz="8" w:space="0" w:color="auto"/>
            </w:tcBorders>
            <w:shd w:val="clear" w:color="auto" w:fill="auto"/>
            <w:vAlign w:val="center"/>
          </w:tcPr>
          <w:p w14:paraId="24AF5152" w14:textId="77777777" w:rsidR="00E33041" w:rsidRPr="00E33041" w:rsidRDefault="00E33041" w:rsidP="00E33041">
            <w:pPr>
              <w:jc w:val="center"/>
              <w:rPr>
                <w:rFonts w:cs="Arial"/>
                <w:szCs w:val="20"/>
                <w:lang w:eastAsia="en-GB"/>
              </w:rPr>
            </w:pPr>
            <w:r w:rsidRPr="00E33041">
              <w:rPr>
                <w:rFonts w:cs="Arial"/>
                <w:szCs w:val="20"/>
                <w:lang w:eastAsia="en-GB"/>
              </w:rPr>
              <w:t>34.81</w:t>
            </w:r>
          </w:p>
        </w:tc>
        <w:tc>
          <w:tcPr>
            <w:tcW w:w="933" w:type="dxa"/>
            <w:tcBorders>
              <w:top w:val="nil"/>
              <w:left w:val="nil"/>
              <w:bottom w:val="single" w:sz="4" w:space="0" w:color="auto"/>
              <w:right w:val="single" w:sz="8" w:space="0" w:color="auto"/>
            </w:tcBorders>
            <w:shd w:val="clear" w:color="auto" w:fill="auto"/>
            <w:vAlign w:val="center"/>
          </w:tcPr>
          <w:p w14:paraId="74CF6DDC" w14:textId="77777777" w:rsidR="00E33041" w:rsidRPr="00E33041" w:rsidRDefault="00E33041" w:rsidP="00E33041">
            <w:pPr>
              <w:jc w:val="center"/>
              <w:rPr>
                <w:rFonts w:cs="Arial"/>
                <w:szCs w:val="20"/>
                <w:lang w:eastAsia="en-GB"/>
              </w:rPr>
            </w:pPr>
            <w:r w:rsidRPr="00E33041">
              <w:rPr>
                <w:rFonts w:cs="Arial"/>
                <w:szCs w:val="20"/>
                <w:lang w:eastAsia="en-GB"/>
              </w:rPr>
              <w:t>33.5</w:t>
            </w:r>
          </w:p>
        </w:tc>
        <w:tc>
          <w:tcPr>
            <w:tcW w:w="1294" w:type="dxa"/>
            <w:tcBorders>
              <w:top w:val="nil"/>
              <w:left w:val="nil"/>
              <w:bottom w:val="single" w:sz="4" w:space="0" w:color="auto"/>
              <w:right w:val="single" w:sz="8" w:space="0" w:color="auto"/>
            </w:tcBorders>
            <w:shd w:val="clear" w:color="auto" w:fill="auto"/>
            <w:vAlign w:val="center"/>
          </w:tcPr>
          <w:p w14:paraId="54B67E2B" w14:textId="77777777" w:rsidR="00E33041" w:rsidRPr="00E33041" w:rsidRDefault="00E33041" w:rsidP="00E33041">
            <w:pPr>
              <w:jc w:val="center"/>
              <w:rPr>
                <w:rFonts w:cs="Arial"/>
                <w:szCs w:val="20"/>
                <w:lang w:eastAsia="en-GB"/>
              </w:rPr>
            </w:pPr>
            <w:r w:rsidRPr="00E33041">
              <w:rPr>
                <w:rFonts w:cs="Arial"/>
                <w:szCs w:val="20"/>
                <w:lang w:eastAsia="en-GB"/>
              </w:rPr>
              <w:t>29.0</w:t>
            </w:r>
          </w:p>
        </w:tc>
        <w:tc>
          <w:tcPr>
            <w:tcW w:w="1161" w:type="dxa"/>
            <w:tcBorders>
              <w:top w:val="nil"/>
              <w:left w:val="nil"/>
              <w:bottom w:val="single" w:sz="4" w:space="0" w:color="auto"/>
              <w:right w:val="single" w:sz="8" w:space="0" w:color="auto"/>
            </w:tcBorders>
            <w:shd w:val="clear" w:color="auto" w:fill="auto"/>
            <w:vAlign w:val="center"/>
          </w:tcPr>
          <w:p w14:paraId="78130B03" w14:textId="77777777" w:rsidR="00E33041" w:rsidRPr="00E33041" w:rsidRDefault="00E33041" w:rsidP="00E33041">
            <w:pPr>
              <w:jc w:val="center"/>
              <w:rPr>
                <w:rFonts w:cs="Arial"/>
                <w:szCs w:val="20"/>
                <w:lang w:eastAsia="en-GB"/>
              </w:rPr>
            </w:pPr>
            <w:r w:rsidRPr="00E33041">
              <w:rPr>
                <w:rFonts w:cs="Arial"/>
                <w:szCs w:val="20"/>
                <w:lang w:eastAsia="en-GB"/>
              </w:rPr>
              <w:t>n/a</w:t>
            </w:r>
          </w:p>
        </w:tc>
      </w:tr>
      <w:tr w:rsidR="00E33041" w:rsidRPr="00E33041" w14:paraId="058ED743" w14:textId="77777777" w:rsidTr="00E33041">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tcPr>
          <w:p w14:paraId="7A13CDEC" w14:textId="77777777" w:rsidR="00E33041" w:rsidRPr="00E33041" w:rsidRDefault="00E33041" w:rsidP="00E33041">
            <w:pPr>
              <w:jc w:val="center"/>
              <w:rPr>
                <w:rFonts w:cs="Arial"/>
                <w:szCs w:val="20"/>
                <w:lang w:eastAsia="en-GB"/>
              </w:rPr>
            </w:pPr>
            <w:r w:rsidRPr="00E33041">
              <w:rPr>
                <w:rFonts w:cs="Arial"/>
                <w:szCs w:val="20"/>
                <w:lang w:eastAsia="en-GB"/>
              </w:rPr>
              <w:t>4</w:t>
            </w:r>
          </w:p>
        </w:tc>
        <w:tc>
          <w:tcPr>
            <w:tcW w:w="927" w:type="dxa"/>
            <w:tcBorders>
              <w:top w:val="nil"/>
              <w:left w:val="nil"/>
              <w:bottom w:val="single" w:sz="4" w:space="0" w:color="auto"/>
              <w:right w:val="single" w:sz="8" w:space="0" w:color="auto"/>
            </w:tcBorders>
            <w:shd w:val="clear" w:color="auto" w:fill="auto"/>
            <w:vAlign w:val="center"/>
          </w:tcPr>
          <w:p w14:paraId="64CFD177" w14:textId="77777777" w:rsidR="00E33041" w:rsidRPr="00E33041" w:rsidRDefault="00E33041" w:rsidP="00E33041">
            <w:pPr>
              <w:jc w:val="center"/>
              <w:rPr>
                <w:rFonts w:cs="Arial"/>
                <w:szCs w:val="20"/>
                <w:lang w:eastAsia="en-GB"/>
              </w:rPr>
            </w:pPr>
            <w:r w:rsidRPr="00E33041">
              <w:rPr>
                <w:rFonts w:cs="Arial"/>
                <w:szCs w:val="20"/>
                <w:lang w:eastAsia="en-GB"/>
              </w:rPr>
              <w:t>25.71</w:t>
            </w:r>
          </w:p>
        </w:tc>
        <w:tc>
          <w:tcPr>
            <w:tcW w:w="929" w:type="dxa"/>
            <w:tcBorders>
              <w:top w:val="nil"/>
              <w:left w:val="nil"/>
              <w:bottom w:val="single" w:sz="4" w:space="0" w:color="auto"/>
              <w:right w:val="single" w:sz="8" w:space="0" w:color="auto"/>
            </w:tcBorders>
            <w:shd w:val="clear" w:color="auto" w:fill="auto"/>
            <w:vAlign w:val="center"/>
          </w:tcPr>
          <w:p w14:paraId="13A3B04E" w14:textId="77777777" w:rsidR="00E33041" w:rsidRPr="00E33041" w:rsidRDefault="00E33041" w:rsidP="00E33041">
            <w:pPr>
              <w:jc w:val="center"/>
              <w:rPr>
                <w:rFonts w:cs="Arial"/>
                <w:szCs w:val="20"/>
                <w:lang w:eastAsia="en-GB"/>
              </w:rPr>
            </w:pPr>
            <w:r w:rsidRPr="00E33041">
              <w:rPr>
                <w:rFonts w:cs="Arial"/>
                <w:szCs w:val="20"/>
                <w:lang w:eastAsia="en-GB"/>
              </w:rPr>
              <w:t>33.22</w:t>
            </w:r>
          </w:p>
        </w:tc>
        <w:tc>
          <w:tcPr>
            <w:tcW w:w="927" w:type="dxa"/>
            <w:tcBorders>
              <w:top w:val="nil"/>
              <w:left w:val="nil"/>
              <w:bottom w:val="single" w:sz="4" w:space="0" w:color="auto"/>
              <w:right w:val="single" w:sz="8" w:space="0" w:color="auto"/>
            </w:tcBorders>
            <w:shd w:val="clear" w:color="auto" w:fill="auto"/>
            <w:vAlign w:val="center"/>
          </w:tcPr>
          <w:p w14:paraId="09AF4D4C" w14:textId="77777777" w:rsidR="00E33041" w:rsidRPr="00E33041" w:rsidRDefault="00E33041" w:rsidP="00E33041">
            <w:pPr>
              <w:jc w:val="center"/>
              <w:rPr>
                <w:rFonts w:cs="Arial"/>
                <w:szCs w:val="20"/>
                <w:lang w:eastAsia="en-GB"/>
              </w:rPr>
            </w:pPr>
            <w:r w:rsidRPr="00E33041">
              <w:rPr>
                <w:rFonts w:cs="Arial"/>
                <w:szCs w:val="20"/>
                <w:lang w:eastAsia="en-GB"/>
              </w:rPr>
              <w:t>39.68</w:t>
            </w:r>
          </w:p>
        </w:tc>
        <w:tc>
          <w:tcPr>
            <w:tcW w:w="926" w:type="dxa"/>
            <w:tcBorders>
              <w:top w:val="nil"/>
              <w:left w:val="nil"/>
              <w:bottom w:val="single" w:sz="4" w:space="0" w:color="auto"/>
              <w:right w:val="single" w:sz="8" w:space="0" w:color="auto"/>
            </w:tcBorders>
            <w:shd w:val="clear" w:color="auto" w:fill="auto"/>
            <w:vAlign w:val="center"/>
          </w:tcPr>
          <w:p w14:paraId="25350F7D" w14:textId="77777777" w:rsidR="00E33041" w:rsidRPr="00E33041" w:rsidRDefault="00E33041" w:rsidP="00E33041">
            <w:pPr>
              <w:jc w:val="center"/>
              <w:rPr>
                <w:rFonts w:cs="Arial"/>
                <w:szCs w:val="20"/>
                <w:lang w:eastAsia="en-GB"/>
              </w:rPr>
            </w:pPr>
            <w:r w:rsidRPr="00E33041">
              <w:rPr>
                <w:rFonts w:cs="Arial"/>
                <w:szCs w:val="20"/>
                <w:lang w:eastAsia="en-GB"/>
              </w:rPr>
              <w:t>40.15</w:t>
            </w:r>
          </w:p>
        </w:tc>
        <w:tc>
          <w:tcPr>
            <w:tcW w:w="929" w:type="dxa"/>
            <w:tcBorders>
              <w:top w:val="nil"/>
              <w:left w:val="nil"/>
              <w:bottom w:val="single" w:sz="4" w:space="0" w:color="auto"/>
              <w:right w:val="single" w:sz="8" w:space="0" w:color="auto"/>
            </w:tcBorders>
            <w:shd w:val="clear" w:color="auto" w:fill="auto"/>
            <w:vAlign w:val="center"/>
          </w:tcPr>
          <w:p w14:paraId="7F9FEEB2" w14:textId="77777777" w:rsidR="00E33041" w:rsidRPr="00E33041" w:rsidRDefault="00E33041" w:rsidP="00E33041">
            <w:pPr>
              <w:jc w:val="center"/>
              <w:rPr>
                <w:rFonts w:cs="Arial"/>
                <w:szCs w:val="20"/>
                <w:lang w:eastAsia="en-GB"/>
              </w:rPr>
            </w:pPr>
            <w:r w:rsidRPr="00E33041">
              <w:rPr>
                <w:rFonts w:cs="Arial"/>
                <w:szCs w:val="20"/>
                <w:lang w:eastAsia="en-GB"/>
              </w:rPr>
              <w:t>28.74</w:t>
            </w:r>
          </w:p>
        </w:tc>
        <w:tc>
          <w:tcPr>
            <w:tcW w:w="929" w:type="dxa"/>
            <w:tcBorders>
              <w:top w:val="nil"/>
              <w:left w:val="nil"/>
              <w:bottom w:val="single" w:sz="4" w:space="0" w:color="auto"/>
              <w:right w:val="single" w:sz="8" w:space="0" w:color="auto"/>
            </w:tcBorders>
            <w:shd w:val="clear" w:color="auto" w:fill="auto"/>
            <w:vAlign w:val="center"/>
          </w:tcPr>
          <w:p w14:paraId="35951D06" w14:textId="77777777" w:rsidR="00E33041" w:rsidRPr="00E33041" w:rsidRDefault="00E33041" w:rsidP="00E33041">
            <w:pPr>
              <w:jc w:val="center"/>
              <w:rPr>
                <w:rFonts w:cs="Arial"/>
                <w:szCs w:val="20"/>
                <w:lang w:eastAsia="en-GB"/>
              </w:rPr>
            </w:pPr>
            <w:r w:rsidRPr="00E33041">
              <w:rPr>
                <w:rFonts w:cs="Arial"/>
                <w:szCs w:val="20"/>
                <w:lang w:eastAsia="en-GB"/>
              </w:rPr>
              <w:t>31.25</w:t>
            </w:r>
          </w:p>
        </w:tc>
        <w:tc>
          <w:tcPr>
            <w:tcW w:w="922" w:type="dxa"/>
            <w:tcBorders>
              <w:top w:val="nil"/>
              <w:left w:val="nil"/>
              <w:bottom w:val="single" w:sz="4" w:space="0" w:color="auto"/>
              <w:right w:val="single" w:sz="8" w:space="0" w:color="auto"/>
            </w:tcBorders>
            <w:shd w:val="clear" w:color="auto" w:fill="auto"/>
            <w:vAlign w:val="center"/>
          </w:tcPr>
          <w:p w14:paraId="34873A7C" w14:textId="77777777" w:rsidR="00E33041" w:rsidRPr="00E33041" w:rsidRDefault="00E33041" w:rsidP="00E33041">
            <w:pPr>
              <w:jc w:val="center"/>
              <w:rPr>
                <w:rFonts w:cs="Arial"/>
                <w:szCs w:val="20"/>
                <w:lang w:eastAsia="en-GB"/>
              </w:rPr>
            </w:pPr>
            <w:r w:rsidRPr="00E33041">
              <w:rPr>
                <w:rFonts w:cs="Arial"/>
                <w:szCs w:val="20"/>
                <w:lang w:eastAsia="en-GB"/>
              </w:rPr>
              <w:t>39.14</w:t>
            </w:r>
          </w:p>
        </w:tc>
        <w:tc>
          <w:tcPr>
            <w:tcW w:w="929" w:type="dxa"/>
            <w:tcBorders>
              <w:top w:val="nil"/>
              <w:left w:val="nil"/>
              <w:bottom w:val="single" w:sz="4" w:space="0" w:color="auto"/>
              <w:right w:val="single" w:sz="8" w:space="0" w:color="auto"/>
            </w:tcBorders>
            <w:shd w:val="clear" w:color="auto" w:fill="auto"/>
            <w:vAlign w:val="center"/>
          </w:tcPr>
          <w:p w14:paraId="42DB6F94" w14:textId="77777777" w:rsidR="00E33041" w:rsidRPr="00E33041" w:rsidRDefault="00E33041" w:rsidP="00E33041">
            <w:pPr>
              <w:jc w:val="center"/>
              <w:rPr>
                <w:rFonts w:cs="Arial"/>
                <w:szCs w:val="20"/>
                <w:lang w:eastAsia="en-GB"/>
              </w:rPr>
            </w:pPr>
            <w:r w:rsidRPr="00E33041">
              <w:rPr>
                <w:rFonts w:cs="Arial"/>
                <w:szCs w:val="20"/>
                <w:lang w:eastAsia="en-GB"/>
              </w:rPr>
              <w:t>41.46</w:t>
            </w:r>
          </w:p>
        </w:tc>
        <w:tc>
          <w:tcPr>
            <w:tcW w:w="928" w:type="dxa"/>
            <w:tcBorders>
              <w:top w:val="nil"/>
              <w:left w:val="nil"/>
              <w:bottom w:val="single" w:sz="4" w:space="0" w:color="auto"/>
              <w:right w:val="single" w:sz="8" w:space="0" w:color="auto"/>
            </w:tcBorders>
            <w:shd w:val="clear" w:color="auto" w:fill="auto"/>
            <w:vAlign w:val="center"/>
          </w:tcPr>
          <w:p w14:paraId="77545402" w14:textId="77777777" w:rsidR="00E33041" w:rsidRPr="00E33041" w:rsidRDefault="00E33041" w:rsidP="00E33041">
            <w:pPr>
              <w:jc w:val="center"/>
              <w:rPr>
                <w:rFonts w:cs="Arial"/>
                <w:szCs w:val="20"/>
                <w:lang w:eastAsia="en-GB"/>
              </w:rPr>
            </w:pPr>
            <w:r w:rsidRPr="00E33041">
              <w:rPr>
                <w:rFonts w:cs="Arial"/>
                <w:szCs w:val="20"/>
                <w:lang w:eastAsia="en-GB"/>
              </w:rPr>
              <w:t>34.76</w:t>
            </w:r>
          </w:p>
        </w:tc>
        <w:tc>
          <w:tcPr>
            <w:tcW w:w="929" w:type="dxa"/>
            <w:tcBorders>
              <w:top w:val="nil"/>
              <w:left w:val="nil"/>
              <w:bottom w:val="single" w:sz="4" w:space="0" w:color="auto"/>
              <w:right w:val="single" w:sz="8" w:space="0" w:color="auto"/>
            </w:tcBorders>
            <w:shd w:val="clear" w:color="auto" w:fill="auto"/>
            <w:vAlign w:val="center"/>
          </w:tcPr>
          <w:p w14:paraId="7927C95C" w14:textId="77777777" w:rsidR="00E33041" w:rsidRPr="00E33041" w:rsidRDefault="00E33041" w:rsidP="00E33041">
            <w:pPr>
              <w:jc w:val="center"/>
              <w:rPr>
                <w:rFonts w:cs="Arial"/>
                <w:szCs w:val="20"/>
                <w:lang w:eastAsia="en-GB"/>
              </w:rPr>
            </w:pPr>
            <w:r w:rsidRPr="00E33041">
              <w:rPr>
                <w:rFonts w:cs="Arial"/>
                <w:szCs w:val="20"/>
                <w:lang w:eastAsia="en-GB"/>
              </w:rPr>
              <w:t>36.75</w:t>
            </w:r>
          </w:p>
        </w:tc>
        <w:tc>
          <w:tcPr>
            <w:tcW w:w="929" w:type="dxa"/>
            <w:tcBorders>
              <w:top w:val="nil"/>
              <w:left w:val="nil"/>
              <w:bottom w:val="single" w:sz="4" w:space="0" w:color="auto"/>
              <w:right w:val="single" w:sz="8" w:space="0" w:color="auto"/>
            </w:tcBorders>
            <w:shd w:val="clear" w:color="auto" w:fill="auto"/>
            <w:vAlign w:val="center"/>
          </w:tcPr>
          <w:p w14:paraId="0664B933" w14:textId="77777777" w:rsidR="00E33041" w:rsidRPr="00E33041" w:rsidRDefault="00E33041" w:rsidP="00E33041">
            <w:pPr>
              <w:jc w:val="center"/>
              <w:rPr>
                <w:rFonts w:cs="Arial"/>
                <w:szCs w:val="20"/>
                <w:lang w:eastAsia="en-GB"/>
              </w:rPr>
            </w:pPr>
            <w:r w:rsidRPr="00E33041">
              <w:rPr>
                <w:rFonts w:cs="Arial"/>
                <w:szCs w:val="20"/>
                <w:lang w:eastAsia="en-GB"/>
              </w:rPr>
              <w:t>29.23</w:t>
            </w:r>
          </w:p>
        </w:tc>
        <w:tc>
          <w:tcPr>
            <w:tcW w:w="929" w:type="dxa"/>
            <w:tcBorders>
              <w:top w:val="nil"/>
              <w:left w:val="nil"/>
              <w:bottom w:val="single" w:sz="4" w:space="0" w:color="auto"/>
              <w:right w:val="single" w:sz="8" w:space="0" w:color="auto"/>
            </w:tcBorders>
            <w:shd w:val="clear" w:color="auto" w:fill="auto"/>
            <w:vAlign w:val="center"/>
          </w:tcPr>
          <w:p w14:paraId="612186DB" w14:textId="77777777" w:rsidR="00E33041" w:rsidRPr="00E33041" w:rsidRDefault="00E33041" w:rsidP="00E33041">
            <w:pPr>
              <w:jc w:val="center"/>
              <w:rPr>
                <w:rFonts w:cs="Arial"/>
                <w:szCs w:val="20"/>
                <w:lang w:eastAsia="en-GB"/>
              </w:rPr>
            </w:pPr>
            <w:r w:rsidRPr="00E33041">
              <w:rPr>
                <w:rFonts w:cs="Arial"/>
                <w:szCs w:val="20"/>
                <w:lang w:eastAsia="en-GB"/>
              </w:rPr>
              <w:t>36.77</w:t>
            </w:r>
          </w:p>
        </w:tc>
        <w:tc>
          <w:tcPr>
            <w:tcW w:w="933" w:type="dxa"/>
            <w:tcBorders>
              <w:top w:val="nil"/>
              <w:left w:val="nil"/>
              <w:bottom w:val="single" w:sz="4" w:space="0" w:color="auto"/>
              <w:right w:val="single" w:sz="8" w:space="0" w:color="auto"/>
            </w:tcBorders>
            <w:shd w:val="clear" w:color="auto" w:fill="auto"/>
            <w:vAlign w:val="center"/>
          </w:tcPr>
          <w:p w14:paraId="5E3F7BA3" w14:textId="77777777" w:rsidR="00E33041" w:rsidRPr="00E33041" w:rsidRDefault="00E33041" w:rsidP="00E33041">
            <w:pPr>
              <w:jc w:val="center"/>
              <w:rPr>
                <w:rFonts w:cs="Arial"/>
                <w:szCs w:val="20"/>
                <w:lang w:eastAsia="en-GB"/>
              </w:rPr>
            </w:pPr>
            <w:r w:rsidRPr="00E33041">
              <w:rPr>
                <w:rFonts w:cs="Arial"/>
                <w:szCs w:val="20"/>
                <w:lang w:eastAsia="en-GB"/>
              </w:rPr>
              <w:t>34.7</w:t>
            </w:r>
          </w:p>
        </w:tc>
        <w:tc>
          <w:tcPr>
            <w:tcW w:w="1294" w:type="dxa"/>
            <w:tcBorders>
              <w:top w:val="nil"/>
              <w:left w:val="nil"/>
              <w:bottom w:val="single" w:sz="4" w:space="0" w:color="auto"/>
              <w:right w:val="single" w:sz="8" w:space="0" w:color="auto"/>
            </w:tcBorders>
            <w:shd w:val="clear" w:color="auto" w:fill="auto"/>
            <w:vAlign w:val="center"/>
          </w:tcPr>
          <w:p w14:paraId="447714A0" w14:textId="77777777" w:rsidR="00E33041" w:rsidRPr="00E33041" w:rsidRDefault="00E33041" w:rsidP="00E33041">
            <w:pPr>
              <w:jc w:val="center"/>
              <w:rPr>
                <w:rFonts w:cs="Arial"/>
                <w:szCs w:val="20"/>
                <w:lang w:eastAsia="en-GB"/>
              </w:rPr>
            </w:pPr>
            <w:r w:rsidRPr="00E33041">
              <w:rPr>
                <w:rFonts w:cs="Arial"/>
                <w:szCs w:val="20"/>
                <w:lang w:eastAsia="en-GB"/>
              </w:rPr>
              <w:t>30.0</w:t>
            </w:r>
          </w:p>
        </w:tc>
        <w:tc>
          <w:tcPr>
            <w:tcW w:w="1161" w:type="dxa"/>
            <w:tcBorders>
              <w:top w:val="nil"/>
              <w:left w:val="nil"/>
              <w:bottom w:val="single" w:sz="4" w:space="0" w:color="auto"/>
              <w:right w:val="single" w:sz="8" w:space="0" w:color="auto"/>
            </w:tcBorders>
            <w:shd w:val="clear" w:color="auto" w:fill="auto"/>
            <w:vAlign w:val="center"/>
          </w:tcPr>
          <w:p w14:paraId="275F13FF" w14:textId="77777777" w:rsidR="00E33041" w:rsidRPr="00E33041" w:rsidRDefault="00E33041" w:rsidP="00E33041">
            <w:pPr>
              <w:jc w:val="center"/>
              <w:rPr>
                <w:rFonts w:cs="Arial"/>
                <w:szCs w:val="20"/>
                <w:lang w:eastAsia="en-GB"/>
              </w:rPr>
            </w:pPr>
            <w:r w:rsidRPr="00E33041">
              <w:rPr>
                <w:rFonts w:cs="Arial"/>
                <w:szCs w:val="20"/>
                <w:lang w:eastAsia="en-GB"/>
              </w:rPr>
              <w:t>n/a</w:t>
            </w:r>
          </w:p>
        </w:tc>
      </w:tr>
      <w:tr w:rsidR="00E33041" w:rsidRPr="00E33041" w14:paraId="19AF9A58" w14:textId="77777777" w:rsidTr="00E33041">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tcPr>
          <w:p w14:paraId="53E4CC9A" w14:textId="77777777" w:rsidR="00E33041" w:rsidRPr="00E33041" w:rsidRDefault="00E33041" w:rsidP="00E33041">
            <w:pPr>
              <w:jc w:val="center"/>
              <w:rPr>
                <w:rFonts w:cs="Arial"/>
                <w:szCs w:val="20"/>
                <w:lang w:eastAsia="en-GB"/>
              </w:rPr>
            </w:pPr>
            <w:r w:rsidRPr="00E33041">
              <w:rPr>
                <w:rFonts w:cs="Arial"/>
                <w:szCs w:val="20"/>
                <w:lang w:eastAsia="en-GB"/>
              </w:rPr>
              <w:t>5</w:t>
            </w:r>
          </w:p>
        </w:tc>
        <w:tc>
          <w:tcPr>
            <w:tcW w:w="927" w:type="dxa"/>
            <w:tcBorders>
              <w:top w:val="nil"/>
              <w:left w:val="nil"/>
              <w:bottom w:val="single" w:sz="4" w:space="0" w:color="auto"/>
              <w:right w:val="single" w:sz="8" w:space="0" w:color="auto"/>
            </w:tcBorders>
            <w:shd w:val="clear" w:color="auto" w:fill="auto"/>
            <w:vAlign w:val="center"/>
          </w:tcPr>
          <w:p w14:paraId="0B8A10AE" w14:textId="77777777" w:rsidR="00E33041" w:rsidRPr="00E33041" w:rsidRDefault="00E33041" w:rsidP="00E33041">
            <w:pPr>
              <w:jc w:val="center"/>
              <w:rPr>
                <w:rFonts w:cs="Arial"/>
                <w:szCs w:val="20"/>
                <w:lang w:eastAsia="en-GB"/>
              </w:rPr>
            </w:pPr>
            <w:r w:rsidRPr="00E33041">
              <w:rPr>
                <w:rFonts w:cs="Arial"/>
                <w:szCs w:val="20"/>
                <w:lang w:eastAsia="en-GB"/>
              </w:rPr>
              <w:t>20.71</w:t>
            </w:r>
          </w:p>
        </w:tc>
        <w:tc>
          <w:tcPr>
            <w:tcW w:w="929" w:type="dxa"/>
            <w:tcBorders>
              <w:top w:val="nil"/>
              <w:left w:val="nil"/>
              <w:bottom w:val="single" w:sz="4" w:space="0" w:color="auto"/>
              <w:right w:val="single" w:sz="8" w:space="0" w:color="auto"/>
            </w:tcBorders>
            <w:shd w:val="clear" w:color="auto" w:fill="auto"/>
            <w:vAlign w:val="center"/>
          </w:tcPr>
          <w:p w14:paraId="4AAEA9CB" w14:textId="77777777" w:rsidR="00E33041" w:rsidRPr="00E33041" w:rsidRDefault="00E33041" w:rsidP="00E33041">
            <w:pPr>
              <w:jc w:val="center"/>
              <w:rPr>
                <w:rFonts w:cs="Arial"/>
                <w:szCs w:val="20"/>
                <w:lang w:eastAsia="en-GB"/>
              </w:rPr>
            </w:pPr>
            <w:r w:rsidRPr="00E33041">
              <w:rPr>
                <w:rFonts w:cs="Arial"/>
                <w:szCs w:val="20"/>
                <w:lang w:eastAsia="en-GB"/>
              </w:rPr>
              <w:t>31.89</w:t>
            </w:r>
          </w:p>
        </w:tc>
        <w:tc>
          <w:tcPr>
            <w:tcW w:w="927" w:type="dxa"/>
            <w:tcBorders>
              <w:top w:val="nil"/>
              <w:left w:val="nil"/>
              <w:bottom w:val="single" w:sz="4" w:space="0" w:color="auto"/>
              <w:right w:val="single" w:sz="8" w:space="0" w:color="auto"/>
            </w:tcBorders>
            <w:shd w:val="clear" w:color="auto" w:fill="auto"/>
            <w:vAlign w:val="center"/>
          </w:tcPr>
          <w:p w14:paraId="29B4AEA2" w14:textId="77777777" w:rsidR="00E33041" w:rsidRPr="00E33041" w:rsidRDefault="00E33041" w:rsidP="00E33041">
            <w:pPr>
              <w:jc w:val="center"/>
              <w:rPr>
                <w:rFonts w:cs="Arial"/>
                <w:szCs w:val="20"/>
                <w:lang w:eastAsia="en-GB"/>
              </w:rPr>
            </w:pPr>
            <w:r w:rsidRPr="00E33041">
              <w:rPr>
                <w:rFonts w:cs="Arial"/>
                <w:szCs w:val="20"/>
                <w:lang w:eastAsia="en-GB"/>
              </w:rPr>
              <w:t>37.82</w:t>
            </w:r>
          </w:p>
        </w:tc>
        <w:tc>
          <w:tcPr>
            <w:tcW w:w="926" w:type="dxa"/>
            <w:tcBorders>
              <w:top w:val="nil"/>
              <w:left w:val="nil"/>
              <w:bottom w:val="single" w:sz="4" w:space="0" w:color="auto"/>
              <w:right w:val="single" w:sz="8" w:space="0" w:color="auto"/>
            </w:tcBorders>
            <w:shd w:val="clear" w:color="auto" w:fill="auto"/>
            <w:vAlign w:val="center"/>
          </w:tcPr>
          <w:p w14:paraId="139C472F" w14:textId="77777777" w:rsidR="00E33041" w:rsidRPr="00E33041" w:rsidRDefault="00E33041" w:rsidP="00E33041">
            <w:pPr>
              <w:jc w:val="center"/>
              <w:rPr>
                <w:rFonts w:cs="Arial"/>
                <w:szCs w:val="20"/>
                <w:lang w:eastAsia="en-GB"/>
              </w:rPr>
            </w:pPr>
            <w:r w:rsidRPr="00E33041">
              <w:rPr>
                <w:rFonts w:cs="Arial"/>
                <w:szCs w:val="20"/>
                <w:lang w:eastAsia="en-GB"/>
              </w:rPr>
              <w:t>35.3</w:t>
            </w:r>
          </w:p>
        </w:tc>
        <w:tc>
          <w:tcPr>
            <w:tcW w:w="929" w:type="dxa"/>
            <w:tcBorders>
              <w:top w:val="nil"/>
              <w:left w:val="nil"/>
              <w:bottom w:val="single" w:sz="4" w:space="0" w:color="auto"/>
              <w:right w:val="single" w:sz="8" w:space="0" w:color="auto"/>
            </w:tcBorders>
            <w:shd w:val="clear" w:color="auto" w:fill="auto"/>
            <w:vAlign w:val="center"/>
          </w:tcPr>
          <w:p w14:paraId="6D6390BE" w14:textId="77777777" w:rsidR="00E33041" w:rsidRPr="00E33041" w:rsidRDefault="00E33041" w:rsidP="00E33041">
            <w:pPr>
              <w:jc w:val="center"/>
              <w:rPr>
                <w:rFonts w:cs="Arial"/>
                <w:szCs w:val="20"/>
                <w:lang w:eastAsia="en-GB"/>
              </w:rPr>
            </w:pPr>
            <w:r w:rsidRPr="00E33041">
              <w:rPr>
                <w:rFonts w:cs="Arial"/>
                <w:szCs w:val="20"/>
                <w:lang w:eastAsia="en-GB"/>
              </w:rPr>
              <w:t>29.87</w:t>
            </w:r>
          </w:p>
        </w:tc>
        <w:tc>
          <w:tcPr>
            <w:tcW w:w="929" w:type="dxa"/>
            <w:tcBorders>
              <w:top w:val="nil"/>
              <w:left w:val="nil"/>
              <w:bottom w:val="single" w:sz="4" w:space="0" w:color="auto"/>
              <w:right w:val="single" w:sz="8" w:space="0" w:color="auto"/>
            </w:tcBorders>
            <w:shd w:val="clear" w:color="auto" w:fill="auto"/>
            <w:vAlign w:val="center"/>
          </w:tcPr>
          <w:p w14:paraId="1FB4AB7B" w14:textId="77777777" w:rsidR="00E33041" w:rsidRPr="00E33041" w:rsidRDefault="00E33041" w:rsidP="00E33041">
            <w:pPr>
              <w:jc w:val="center"/>
              <w:rPr>
                <w:rFonts w:cs="Arial"/>
                <w:szCs w:val="20"/>
                <w:lang w:eastAsia="en-GB"/>
              </w:rPr>
            </w:pPr>
            <w:r w:rsidRPr="00E33041">
              <w:rPr>
                <w:rFonts w:cs="Arial"/>
                <w:szCs w:val="20"/>
                <w:lang w:eastAsia="en-GB"/>
              </w:rPr>
              <w:t>34.15</w:t>
            </w:r>
          </w:p>
        </w:tc>
        <w:tc>
          <w:tcPr>
            <w:tcW w:w="922" w:type="dxa"/>
            <w:tcBorders>
              <w:top w:val="nil"/>
              <w:left w:val="nil"/>
              <w:bottom w:val="single" w:sz="4" w:space="0" w:color="auto"/>
              <w:right w:val="single" w:sz="8" w:space="0" w:color="auto"/>
            </w:tcBorders>
            <w:shd w:val="clear" w:color="auto" w:fill="auto"/>
            <w:vAlign w:val="center"/>
          </w:tcPr>
          <w:p w14:paraId="71235B15" w14:textId="77777777" w:rsidR="00E33041" w:rsidRPr="00E33041" w:rsidRDefault="00E33041" w:rsidP="00E33041">
            <w:pPr>
              <w:jc w:val="center"/>
              <w:rPr>
                <w:rFonts w:cs="Arial"/>
                <w:szCs w:val="20"/>
                <w:lang w:eastAsia="en-GB"/>
              </w:rPr>
            </w:pPr>
            <w:r w:rsidRPr="00E33041">
              <w:rPr>
                <w:rFonts w:cs="Arial"/>
                <w:szCs w:val="20"/>
                <w:lang w:eastAsia="en-GB"/>
              </w:rPr>
              <w:t>37.76</w:t>
            </w:r>
          </w:p>
        </w:tc>
        <w:tc>
          <w:tcPr>
            <w:tcW w:w="929" w:type="dxa"/>
            <w:tcBorders>
              <w:top w:val="nil"/>
              <w:left w:val="nil"/>
              <w:bottom w:val="single" w:sz="4" w:space="0" w:color="auto"/>
              <w:right w:val="single" w:sz="8" w:space="0" w:color="auto"/>
            </w:tcBorders>
            <w:shd w:val="clear" w:color="auto" w:fill="auto"/>
            <w:vAlign w:val="center"/>
          </w:tcPr>
          <w:p w14:paraId="746A26D1" w14:textId="77777777" w:rsidR="00E33041" w:rsidRPr="00E33041" w:rsidRDefault="00E33041" w:rsidP="00E33041">
            <w:pPr>
              <w:jc w:val="center"/>
              <w:rPr>
                <w:rFonts w:cs="Arial"/>
                <w:szCs w:val="20"/>
                <w:lang w:eastAsia="en-GB"/>
              </w:rPr>
            </w:pPr>
            <w:r w:rsidRPr="00E33041">
              <w:rPr>
                <w:rFonts w:cs="Arial"/>
                <w:szCs w:val="20"/>
                <w:lang w:eastAsia="en-GB"/>
              </w:rPr>
              <w:t>39.45</w:t>
            </w:r>
          </w:p>
        </w:tc>
        <w:tc>
          <w:tcPr>
            <w:tcW w:w="928" w:type="dxa"/>
            <w:tcBorders>
              <w:top w:val="nil"/>
              <w:left w:val="nil"/>
              <w:bottom w:val="single" w:sz="4" w:space="0" w:color="auto"/>
              <w:right w:val="single" w:sz="8" w:space="0" w:color="auto"/>
            </w:tcBorders>
            <w:shd w:val="clear" w:color="auto" w:fill="auto"/>
            <w:vAlign w:val="center"/>
          </w:tcPr>
          <w:p w14:paraId="2760193D" w14:textId="77777777" w:rsidR="00E33041" w:rsidRPr="00E33041" w:rsidRDefault="00E33041" w:rsidP="00E33041">
            <w:pPr>
              <w:jc w:val="center"/>
              <w:rPr>
                <w:rFonts w:cs="Arial"/>
                <w:szCs w:val="20"/>
                <w:lang w:eastAsia="en-GB"/>
              </w:rPr>
            </w:pPr>
            <w:r w:rsidRPr="00E33041">
              <w:rPr>
                <w:rFonts w:cs="Arial"/>
                <w:szCs w:val="20"/>
                <w:lang w:eastAsia="en-GB"/>
              </w:rPr>
              <w:t>34.09</w:t>
            </w:r>
          </w:p>
        </w:tc>
        <w:tc>
          <w:tcPr>
            <w:tcW w:w="929" w:type="dxa"/>
            <w:tcBorders>
              <w:top w:val="nil"/>
              <w:left w:val="nil"/>
              <w:bottom w:val="single" w:sz="4" w:space="0" w:color="auto"/>
              <w:right w:val="single" w:sz="8" w:space="0" w:color="auto"/>
            </w:tcBorders>
            <w:shd w:val="clear" w:color="auto" w:fill="auto"/>
            <w:vAlign w:val="center"/>
          </w:tcPr>
          <w:p w14:paraId="2CB4EFA2" w14:textId="77777777" w:rsidR="00E33041" w:rsidRPr="00E33041" w:rsidRDefault="00E33041" w:rsidP="00E33041">
            <w:pPr>
              <w:jc w:val="center"/>
              <w:rPr>
                <w:rFonts w:cs="Arial"/>
                <w:szCs w:val="20"/>
                <w:lang w:eastAsia="en-GB"/>
              </w:rPr>
            </w:pPr>
            <w:r w:rsidRPr="00E33041">
              <w:rPr>
                <w:rFonts w:cs="Arial"/>
                <w:szCs w:val="20"/>
                <w:lang w:eastAsia="en-GB"/>
              </w:rPr>
              <w:t>36.78</w:t>
            </w:r>
          </w:p>
        </w:tc>
        <w:tc>
          <w:tcPr>
            <w:tcW w:w="929" w:type="dxa"/>
            <w:tcBorders>
              <w:top w:val="nil"/>
              <w:left w:val="nil"/>
              <w:bottom w:val="single" w:sz="4" w:space="0" w:color="auto"/>
              <w:right w:val="single" w:sz="8" w:space="0" w:color="auto"/>
            </w:tcBorders>
            <w:shd w:val="clear" w:color="auto" w:fill="auto"/>
            <w:vAlign w:val="center"/>
          </w:tcPr>
          <w:p w14:paraId="3459F5B7" w14:textId="77777777" w:rsidR="00E33041" w:rsidRPr="00E33041" w:rsidRDefault="00E33041" w:rsidP="00E33041">
            <w:pPr>
              <w:jc w:val="center"/>
              <w:rPr>
                <w:rFonts w:cs="Arial"/>
                <w:szCs w:val="20"/>
                <w:lang w:eastAsia="en-GB"/>
              </w:rPr>
            </w:pPr>
            <w:r w:rsidRPr="00E33041">
              <w:rPr>
                <w:rFonts w:cs="Arial"/>
                <w:szCs w:val="20"/>
                <w:lang w:eastAsia="en-GB"/>
              </w:rPr>
              <w:t>33.07</w:t>
            </w:r>
          </w:p>
        </w:tc>
        <w:tc>
          <w:tcPr>
            <w:tcW w:w="929" w:type="dxa"/>
            <w:tcBorders>
              <w:top w:val="nil"/>
              <w:left w:val="nil"/>
              <w:bottom w:val="single" w:sz="4" w:space="0" w:color="auto"/>
              <w:right w:val="single" w:sz="8" w:space="0" w:color="auto"/>
            </w:tcBorders>
            <w:shd w:val="clear" w:color="auto" w:fill="auto"/>
            <w:vAlign w:val="center"/>
          </w:tcPr>
          <w:p w14:paraId="7A343B7A" w14:textId="77777777" w:rsidR="00E33041" w:rsidRPr="00E33041" w:rsidRDefault="00E33041" w:rsidP="00E33041">
            <w:pPr>
              <w:jc w:val="center"/>
              <w:rPr>
                <w:rFonts w:cs="Arial"/>
                <w:szCs w:val="20"/>
                <w:lang w:eastAsia="en-GB"/>
              </w:rPr>
            </w:pPr>
            <w:r w:rsidRPr="00E33041">
              <w:rPr>
                <w:rFonts w:cs="Arial"/>
                <w:szCs w:val="20"/>
                <w:lang w:eastAsia="en-GB"/>
              </w:rPr>
              <w:t>35.83</w:t>
            </w:r>
          </w:p>
        </w:tc>
        <w:tc>
          <w:tcPr>
            <w:tcW w:w="933" w:type="dxa"/>
            <w:tcBorders>
              <w:top w:val="nil"/>
              <w:left w:val="nil"/>
              <w:bottom w:val="single" w:sz="4" w:space="0" w:color="auto"/>
              <w:right w:val="single" w:sz="8" w:space="0" w:color="auto"/>
            </w:tcBorders>
            <w:shd w:val="clear" w:color="auto" w:fill="auto"/>
            <w:vAlign w:val="center"/>
          </w:tcPr>
          <w:p w14:paraId="40DABAE5" w14:textId="77777777" w:rsidR="00E33041" w:rsidRPr="00E33041" w:rsidRDefault="00E33041" w:rsidP="00E33041">
            <w:pPr>
              <w:jc w:val="center"/>
              <w:rPr>
                <w:rFonts w:cs="Arial"/>
                <w:szCs w:val="20"/>
                <w:lang w:eastAsia="en-GB"/>
              </w:rPr>
            </w:pPr>
            <w:r w:rsidRPr="00E33041">
              <w:rPr>
                <w:rFonts w:cs="Arial"/>
                <w:szCs w:val="20"/>
                <w:lang w:eastAsia="en-GB"/>
              </w:rPr>
              <w:t>33.9</w:t>
            </w:r>
          </w:p>
        </w:tc>
        <w:tc>
          <w:tcPr>
            <w:tcW w:w="1294" w:type="dxa"/>
            <w:tcBorders>
              <w:top w:val="nil"/>
              <w:left w:val="nil"/>
              <w:bottom w:val="single" w:sz="4" w:space="0" w:color="auto"/>
              <w:right w:val="single" w:sz="8" w:space="0" w:color="auto"/>
            </w:tcBorders>
            <w:shd w:val="clear" w:color="auto" w:fill="auto"/>
            <w:vAlign w:val="center"/>
          </w:tcPr>
          <w:p w14:paraId="2240BB89" w14:textId="77777777" w:rsidR="00E33041" w:rsidRPr="00E33041" w:rsidRDefault="00E33041" w:rsidP="00E33041">
            <w:pPr>
              <w:jc w:val="center"/>
              <w:rPr>
                <w:rFonts w:cs="Arial"/>
                <w:szCs w:val="20"/>
                <w:lang w:eastAsia="en-GB"/>
              </w:rPr>
            </w:pPr>
            <w:r w:rsidRPr="00E33041">
              <w:rPr>
                <w:rFonts w:cs="Arial"/>
                <w:szCs w:val="20"/>
                <w:lang w:eastAsia="en-GB"/>
              </w:rPr>
              <w:t>29.0</w:t>
            </w:r>
          </w:p>
        </w:tc>
        <w:tc>
          <w:tcPr>
            <w:tcW w:w="1161" w:type="dxa"/>
            <w:tcBorders>
              <w:top w:val="nil"/>
              <w:left w:val="nil"/>
              <w:bottom w:val="single" w:sz="4" w:space="0" w:color="auto"/>
              <w:right w:val="single" w:sz="8" w:space="0" w:color="auto"/>
            </w:tcBorders>
            <w:shd w:val="clear" w:color="auto" w:fill="auto"/>
            <w:vAlign w:val="center"/>
          </w:tcPr>
          <w:p w14:paraId="2867302B" w14:textId="77777777" w:rsidR="00E33041" w:rsidRPr="00E33041" w:rsidRDefault="00E33041" w:rsidP="00E33041">
            <w:pPr>
              <w:jc w:val="center"/>
              <w:rPr>
                <w:rFonts w:cs="Arial"/>
                <w:szCs w:val="20"/>
                <w:lang w:eastAsia="en-GB"/>
              </w:rPr>
            </w:pPr>
            <w:r w:rsidRPr="00E33041">
              <w:rPr>
                <w:rFonts w:cs="Arial"/>
                <w:szCs w:val="20"/>
                <w:lang w:eastAsia="en-GB"/>
              </w:rPr>
              <w:t>n/a</w:t>
            </w:r>
          </w:p>
        </w:tc>
      </w:tr>
      <w:tr w:rsidR="00E33041" w:rsidRPr="00E33041" w14:paraId="2A6E12E3" w14:textId="77777777" w:rsidTr="00E33041">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tcPr>
          <w:p w14:paraId="00C0E8B5" w14:textId="77777777" w:rsidR="00E33041" w:rsidRPr="00E33041" w:rsidRDefault="00E33041" w:rsidP="00E33041">
            <w:pPr>
              <w:jc w:val="center"/>
              <w:rPr>
                <w:rFonts w:cs="Arial"/>
                <w:szCs w:val="20"/>
                <w:lang w:eastAsia="en-GB"/>
              </w:rPr>
            </w:pPr>
            <w:r w:rsidRPr="00E33041">
              <w:rPr>
                <w:rFonts w:cs="Arial"/>
                <w:szCs w:val="20"/>
                <w:lang w:eastAsia="en-GB"/>
              </w:rPr>
              <w:t>6</w:t>
            </w:r>
          </w:p>
        </w:tc>
        <w:tc>
          <w:tcPr>
            <w:tcW w:w="927" w:type="dxa"/>
            <w:tcBorders>
              <w:top w:val="nil"/>
              <w:left w:val="nil"/>
              <w:bottom w:val="single" w:sz="4" w:space="0" w:color="auto"/>
              <w:right w:val="single" w:sz="8" w:space="0" w:color="auto"/>
            </w:tcBorders>
            <w:shd w:val="clear" w:color="auto" w:fill="auto"/>
            <w:vAlign w:val="center"/>
          </w:tcPr>
          <w:p w14:paraId="03AC06DA" w14:textId="77777777" w:rsidR="00E33041" w:rsidRPr="00E33041" w:rsidRDefault="00E33041" w:rsidP="00E33041">
            <w:pPr>
              <w:jc w:val="center"/>
              <w:rPr>
                <w:rFonts w:cs="Arial"/>
                <w:szCs w:val="20"/>
                <w:lang w:eastAsia="en-GB"/>
              </w:rPr>
            </w:pPr>
            <w:r w:rsidRPr="00E33041">
              <w:rPr>
                <w:rFonts w:cs="Arial"/>
                <w:szCs w:val="20"/>
                <w:lang w:eastAsia="en-GB"/>
              </w:rPr>
              <w:t>27.94</w:t>
            </w:r>
          </w:p>
        </w:tc>
        <w:tc>
          <w:tcPr>
            <w:tcW w:w="929" w:type="dxa"/>
            <w:tcBorders>
              <w:top w:val="nil"/>
              <w:left w:val="nil"/>
              <w:bottom w:val="single" w:sz="4" w:space="0" w:color="auto"/>
              <w:right w:val="single" w:sz="8" w:space="0" w:color="auto"/>
            </w:tcBorders>
            <w:shd w:val="clear" w:color="auto" w:fill="auto"/>
            <w:vAlign w:val="center"/>
          </w:tcPr>
          <w:p w14:paraId="798F9B48" w14:textId="77777777" w:rsidR="00E33041" w:rsidRPr="00E33041" w:rsidRDefault="00E33041" w:rsidP="00E33041">
            <w:pPr>
              <w:jc w:val="center"/>
              <w:rPr>
                <w:rFonts w:cs="Arial"/>
                <w:szCs w:val="20"/>
                <w:lang w:eastAsia="en-GB"/>
              </w:rPr>
            </w:pPr>
            <w:r w:rsidRPr="00E33041">
              <w:rPr>
                <w:rFonts w:cs="Arial"/>
                <w:szCs w:val="20"/>
                <w:lang w:eastAsia="en-GB"/>
              </w:rPr>
              <w:t>39.83</w:t>
            </w:r>
          </w:p>
        </w:tc>
        <w:tc>
          <w:tcPr>
            <w:tcW w:w="927" w:type="dxa"/>
            <w:tcBorders>
              <w:top w:val="nil"/>
              <w:left w:val="nil"/>
              <w:bottom w:val="single" w:sz="4" w:space="0" w:color="auto"/>
              <w:right w:val="single" w:sz="8" w:space="0" w:color="auto"/>
            </w:tcBorders>
            <w:shd w:val="clear" w:color="auto" w:fill="auto"/>
            <w:vAlign w:val="center"/>
          </w:tcPr>
          <w:p w14:paraId="15450671" w14:textId="77777777" w:rsidR="00E33041" w:rsidRPr="00E33041" w:rsidRDefault="00E33041" w:rsidP="00E33041">
            <w:pPr>
              <w:jc w:val="center"/>
              <w:rPr>
                <w:rFonts w:cs="Arial"/>
                <w:szCs w:val="20"/>
                <w:lang w:eastAsia="en-GB"/>
              </w:rPr>
            </w:pPr>
            <w:r w:rsidRPr="00E33041">
              <w:rPr>
                <w:rFonts w:cs="Arial"/>
                <w:szCs w:val="20"/>
                <w:lang w:eastAsia="en-GB"/>
              </w:rPr>
              <w:t>45.85</w:t>
            </w:r>
          </w:p>
        </w:tc>
        <w:tc>
          <w:tcPr>
            <w:tcW w:w="926" w:type="dxa"/>
            <w:tcBorders>
              <w:top w:val="nil"/>
              <w:left w:val="nil"/>
              <w:bottom w:val="single" w:sz="4" w:space="0" w:color="auto"/>
              <w:right w:val="single" w:sz="8" w:space="0" w:color="auto"/>
            </w:tcBorders>
            <w:shd w:val="clear" w:color="auto" w:fill="auto"/>
            <w:vAlign w:val="center"/>
          </w:tcPr>
          <w:p w14:paraId="1414E0B7" w14:textId="77777777" w:rsidR="00E33041" w:rsidRPr="00E33041" w:rsidRDefault="00E33041" w:rsidP="00E33041">
            <w:pPr>
              <w:jc w:val="center"/>
              <w:rPr>
                <w:rFonts w:cs="Arial"/>
                <w:szCs w:val="20"/>
                <w:lang w:eastAsia="en-GB"/>
              </w:rPr>
            </w:pPr>
            <w:r w:rsidRPr="00E33041">
              <w:rPr>
                <w:rFonts w:cs="Arial"/>
                <w:szCs w:val="20"/>
                <w:lang w:eastAsia="en-GB"/>
              </w:rPr>
              <w:t>40.31</w:t>
            </w:r>
          </w:p>
        </w:tc>
        <w:tc>
          <w:tcPr>
            <w:tcW w:w="929" w:type="dxa"/>
            <w:tcBorders>
              <w:top w:val="nil"/>
              <w:left w:val="nil"/>
              <w:bottom w:val="single" w:sz="4" w:space="0" w:color="auto"/>
              <w:right w:val="single" w:sz="8" w:space="0" w:color="auto"/>
            </w:tcBorders>
            <w:shd w:val="clear" w:color="auto" w:fill="auto"/>
            <w:vAlign w:val="center"/>
          </w:tcPr>
          <w:p w14:paraId="7FFD80C7" w14:textId="77777777" w:rsidR="00E33041" w:rsidRPr="00E33041" w:rsidRDefault="00E33041" w:rsidP="00E33041">
            <w:pPr>
              <w:jc w:val="center"/>
              <w:rPr>
                <w:rFonts w:cs="Arial"/>
                <w:szCs w:val="20"/>
                <w:lang w:eastAsia="en-GB"/>
              </w:rPr>
            </w:pPr>
            <w:r w:rsidRPr="00E33041">
              <w:rPr>
                <w:rFonts w:cs="Arial"/>
                <w:szCs w:val="20"/>
                <w:lang w:eastAsia="en-GB"/>
              </w:rPr>
              <w:t>40.31</w:t>
            </w:r>
          </w:p>
        </w:tc>
        <w:tc>
          <w:tcPr>
            <w:tcW w:w="929" w:type="dxa"/>
            <w:tcBorders>
              <w:top w:val="nil"/>
              <w:left w:val="nil"/>
              <w:bottom w:val="single" w:sz="4" w:space="0" w:color="auto"/>
              <w:right w:val="single" w:sz="8" w:space="0" w:color="auto"/>
            </w:tcBorders>
            <w:shd w:val="clear" w:color="auto" w:fill="auto"/>
            <w:vAlign w:val="center"/>
          </w:tcPr>
          <w:p w14:paraId="3B424A41" w14:textId="77777777" w:rsidR="00E33041" w:rsidRPr="00E33041" w:rsidRDefault="00E33041" w:rsidP="00E33041">
            <w:pPr>
              <w:jc w:val="center"/>
              <w:rPr>
                <w:rFonts w:cs="Arial"/>
                <w:szCs w:val="20"/>
                <w:lang w:eastAsia="en-GB"/>
              </w:rPr>
            </w:pPr>
            <w:r w:rsidRPr="00E33041">
              <w:rPr>
                <w:rFonts w:cs="Arial"/>
                <w:szCs w:val="20"/>
                <w:lang w:eastAsia="en-GB"/>
              </w:rPr>
              <w:t>41.32</w:t>
            </w:r>
          </w:p>
        </w:tc>
        <w:tc>
          <w:tcPr>
            <w:tcW w:w="922" w:type="dxa"/>
            <w:tcBorders>
              <w:top w:val="nil"/>
              <w:left w:val="nil"/>
              <w:bottom w:val="single" w:sz="4" w:space="0" w:color="auto"/>
              <w:right w:val="single" w:sz="8" w:space="0" w:color="auto"/>
            </w:tcBorders>
            <w:shd w:val="clear" w:color="auto" w:fill="auto"/>
            <w:vAlign w:val="center"/>
          </w:tcPr>
          <w:p w14:paraId="7927721B" w14:textId="77777777" w:rsidR="00E33041" w:rsidRPr="00E33041" w:rsidRDefault="00E33041" w:rsidP="00E33041">
            <w:pPr>
              <w:jc w:val="center"/>
              <w:rPr>
                <w:rFonts w:cs="Arial"/>
                <w:szCs w:val="20"/>
                <w:lang w:eastAsia="en-GB"/>
              </w:rPr>
            </w:pPr>
            <w:r w:rsidRPr="00E33041">
              <w:rPr>
                <w:rFonts w:cs="Arial"/>
                <w:szCs w:val="20"/>
                <w:lang w:eastAsia="en-GB"/>
              </w:rPr>
              <w:t>39.78</w:t>
            </w:r>
          </w:p>
        </w:tc>
        <w:tc>
          <w:tcPr>
            <w:tcW w:w="929" w:type="dxa"/>
            <w:tcBorders>
              <w:top w:val="nil"/>
              <w:left w:val="nil"/>
              <w:bottom w:val="single" w:sz="4" w:space="0" w:color="auto"/>
              <w:right w:val="single" w:sz="8" w:space="0" w:color="auto"/>
            </w:tcBorders>
            <w:shd w:val="clear" w:color="auto" w:fill="auto"/>
            <w:vAlign w:val="center"/>
          </w:tcPr>
          <w:p w14:paraId="7951757C" w14:textId="77777777" w:rsidR="00E33041" w:rsidRPr="00E33041" w:rsidRDefault="00E33041" w:rsidP="00E33041">
            <w:pPr>
              <w:jc w:val="center"/>
              <w:rPr>
                <w:rFonts w:cs="Arial"/>
                <w:szCs w:val="20"/>
                <w:lang w:eastAsia="en-GB"/>
              </w:rPr>
            </w:pPr>
            <w:r w:rsidRPr="00E33041">
              <w:rPr>
                <w:rFonts w:cs="Arial"/>
                <w:szCs w:val="20"/>
                <w:lang w:eastAsia="en-GB"/>
              </w:rPr>
              <w:t>37</w:t>
            </w:r>
          </w:p>
        </w:tc>
        <w:tc>
          <w:tcPr>
            <w:tcW w:w="928" w:type="dxa"/>
            <w:tcBorders>
              <w:top w:val="nil"/>
              <w:left w:val="nil"/>
              <w:bottom w:val="single" w:sz="4" w:space="0" w:color="auto"/>
              <w:right w:val="single" w:sz="8" w:space="0" w:color="auto"/>
            </w:tcBorders>
            <w:shd w:val="clear" w:color="auto" w:fill="auto"/>
            <w:vAlign w:val="center"/>
          </w:tcPr>
          <w:p w14:paraId="451503AB" w14:textId="77777777" w:rsidR="00E33041" w:rsidRPr="00E33041" w:rsidRDefault="00E33041" w:rsidP="00E33041">
            <w:pPr>
              <w:jc w:val="center"/>
              <w:rPr>
                <w:rFonts w:cs="Arial"/>
                <w:szCs w:val="20"/>
                <w:lang w:eastAsia="en-GB"/>
              </w:rPr>
            </w:pPr>
            <w:r w:rsidRPr="00E33041">
              <w:rPr>
                <w:rFonts w:cs="Arial"/>
                <w:szCs w:val="20"/>
                <w:lang w:eastAsia="en-GB"/>
              </w:rPr>
              <w:t>36.69</w:t>
            </w:r>
          </w:p>
        </w:tc>
        <w:tc>
          <w:tcPr>
            <w:tcW w:w="929" w:type="dxa"/>
            <w:tcBorders>
              <w:top w:val="nil"/>
              <w:left w:val="nil"/>
              <w:bottom w:val="single" w:sz="4" w:space="0" w:color="auto"/>
              <w:right w:val="single" w:sz="8" w:space="0" w:color="auto"/>
            </w:tcBorders>
            <w:shd w:val="clear" w:color="auto" w:fill="auto"/>
            <w:vAlign w:val="center"/>
          </w:tcPr>
          <w:p w14:paraId="523A8712" w14:textId="77777777" w:rsidR="00E33041" w:rsidRPr="00E33041" w:rsidRDefault="00E33041" w:rsidP="00E33041">
            <w:pPr>
              <w:jc w:val="center"/>
              <w:rPr>
                <w:rFonts w:cs="Arial"/>
                <w:szCs w:val="20"/>
                <w:lang w:eastAsia="en-GB"/>
              </w:rPr>
            </w:pPr>
            <w:r w:rsidRPr="00E33041">
              <w:rPr>
                <w:rFonts w:cs="Arial"/>
                <w:szCs w:val="20"/>
                <w:lang w:eastAsia="en-GB"/>
              </w:rPr>
              <w:t>44.57</w:t>
            </w:r>
          </w:p>
        </w:tc>
        <w:tc>
          <w:tcPr>
            <w:tcW w:w="929" w:type="dxa"/>
            <w:tcBorders>
              <w:top w:val="nil"/>
              <w:left w:val="nil"/>
              <w:bottom w:val="single" w:sz="4" w:space="0" w:color="auto"/>
              <w:right w:val="single" w:sz="8" w:space="0" w:color="auto"/>
            </w:tcBorders>
            <w:shd w:val="clear" w:color="auto" w:fill="auto"/>
            <w:vAlign w:val="center"/>
          </w:tcPr>
          <w:p w14:paraId="2A5C901D" w14:textId="77777777" w:rsidR="00E33041" w:rsidRPr="00E33041" w:rsidRDefault="00E33041" w:rsidP="00E33041">
            <w:pPr>
              <w:jc w:val="center"/>
              <w:rPr>
                <w:rFonts w:cs="Arial"/>
                <w:szCs w:val="20"/>
                <w:lang w:eastAsia="en-GB"/>
              </w:rPr>
            </w:pPr>
            <w:r w:rsidRPr="00E33041">
              <w:rPr>
                <w:rFonts w:cs="Arial"/>
                <w:szCs w:val="20"/>
                <w:lang w:eastAsia="en-GB"/>
              </w:rPr>
              <w:t>46.98</w:t>
            </w:r>
          </w:p>
        </w:tc>
        <w:tc>
          <w:tcPr>
            <w:tcW w:w="929" w:type="dxa"/>
            <w:tcBorders>
              <w:top w:val="nil"/>
              <w:left w:val="nil"/>
              <w:bottom w:val="single" w:sz="4" w:space="0" w:color="auto"/>
              <w:right w:val="single" w:sz="8" w:space="0" w:color="auto"/>
            </w:tcBorders>
            <w:shd w:val="clear" w:color="auto" w:fill="auto"/>
            <w:vAlign w:val="center"/>
          </w:tcPr>
          <w:p w14:paraId="3C116275" w14:textId="77777777" w:rsidR="00E33041" w:rsidRPr="00E33041" w:rsidRDefault="00E33041" w:rsidP="00E33041">
            <w:pPr>
              <w:jc w:val="center"/>
              <w:rPr>
                <w:rFonts w:cs="Arial"/>
                <w:szCs w:val="20"/>
                <w:lang w:eastAsia="en-GB"/>
              </w:rPr>
            </w:pPr>
            <w:r w:rsidRPr="00E33041">
              <w:rPr>
                <w:rFonts w:cs="Arial"/>
                <w:szCs w:val="20"/>
                <w:lang w:eastAsia="en-GB"/>
              </w:rPr>
              <w:t>35.94</w:t>
            </w:r>
          </w:p>
        </w:tc>
        <w:tc>
          <w:tcPr>
            <w:tcW w:w="933" w:type="dxa"/>
            <w:tcBorders>
              <w:top w:val="nil"/>
              <w:left w:val="nil"/>
              <w:bottom w:val="single" w:sz="4" w:space="0" w:color="auto"/>
              <w:right w:val="single" w:sz="8" w:space="0" w:color="auto"/>
            </w:tcBorders>
            <w:shd w:val="clear" w:color="auto" w:fill="auto"/>
            <w:vAlign w:val="center"/>
          </w:tcPr>
          <w:p w14:paraId="01FAE5A5" w14:textId="77777777" w:rsidR="00E33041" w:rsidRPr="00E33041" w:rsidRDefault="00E33041" w:rsidP="00E33041">
            <w:pPr>
              <w:jc w:val="center"/>
              <w:rPr>
                <w:rFonts w:cs="Arial"/>
                <w:szCs w:val="20"/>
                <w:lang w:eastAsia="en-GB"/>
              </w:rPr>
            </w:pPr>
            <w:r w:rsidRPr="00E33041">
              <w:rPr>
                <w:rFonts w:cs="Arial"/>
                <w:szCs w:val="20"/>
                <w:lang w:eastAsia="en-GB"/>
              </w:rPr>
              <w:t>39.7</w:t>
            </w:r>
          </w:p>
        </w:tc>
        <w:tc>
          <w:tcPr>
            <w:tcW w:w="1294" w:type="dxa"/>
            <w:tcBorders>
              <w:top w:val="nil"/>
              <w:left w:val="nil"/>
              <w:bottom w:val="single" w:sz="4" w:space="0" w:color="auto"/>
              <w:right w:val="single" w:sz="8" w:space="0" w:color="auto"/>
            </w:tcBorders>
            <w:shd w:val="clear" w:color="auto" w:fill="auto"/>
            <w:vAlign w:val="center"/>
          </w:tcPr>
          <w:p w14:paraId="114894D4" w14:textId="77777777" w:rsidR="00E33041" w:rsidRPr="00E33041" w:rsidRDefault="00E33041" w:rsidP="00E33041">
            <w:pPr>
              <w:jc w:val="center"/>
              <w:rPr>
                <w:rFonts w:cs="Arial"/>
                <w:szCs w:val="20"/>
                <w:lang w:eastAsia="en-GB"/>
              </w:rPr>
            </w:pPr>
            <w:r w:rsidRPr="00E33041">
              <w:rPr>
                <w:rFonts w:cs="Arial"/>
                <w:szCs w:val="20"/>
                <w:lang w:eastAsia="en-GB"/>
              </w:rPr>
              <w:t>34.0</w:t>
            </w:r>
          </w:p>
        </w:tc>
        <w:tc>
          <w:tcPr>
            <w:tcW w:w="1161" w:type="dxa"/>
            <w:tcBorders>
              <w:top w:val="nil"/>
              <w:left w:val="nil"/>
              <w:bottom w:val="single" w:sz="4" w:space="0" w:color="auto"/>
              <w:right w:val="single" w:sz="8" w:space="0" w:color="auto"/>
            </w:tcBorders>
            <w:shd w:val="clear" w:color="auto" w:fill="auto"/>
            <w:vAlign w:val="center"/>
          </w:tcPr>
          <w:p w14:paraId="2882511A" w14:textId="77777777" w:rsidR="00E33041" w:rsidRPr="00E33041" w:rsidRDefault="00E33041" w:rsidP="00E33041">
            <w:pPr>
              <w:jc w:val="center"/>
              <w:rPr>
                <w:rFonts w:cs="Arial"/>
                <w:szCs w:val="20"/>
                <w:lang w:eastAsia="en-GB"/>
              </w:rPr>
            </w:pPr>
            <w:r w:rsidRPr="00E33041">
              <w:rPr>
                <w:rFonts w:cs="Arial"/>
                <w:szCs w:val="20"/>
                <w:lang w:eastAsia="en-GB"/>
              </w:rPr>
              <w:t>23.6</w:t>
            </w:r>
          </w:p>
        </w:tc>
      </w:tr>
      <w:tr w:rsidR="00E33041" w:rsidRPr="00E33041" w14:paraId="5DCDD83B" w14:textId="77777777" w:rsidTr="00E33041">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tcPr>
          <w:p w14:paraId="5BD74A08" w14:textId="77777777" w:rsidR="00E33041" w:rsidRPr="00E33041" w:rsidRDefault="00E33041" w:rsidP="00E33041">
            <w:pPr>
              <w:jc w:val="center"/>
              <w:rPr>
                <w:rFonts w:cs="Arial"/>
                <w:szCs w:val="20"/>
                <w:lang w:eastAsia="en-GB"/>
              </w:rPr>
            </w:pPr>
            <w:r w:rsidRPr="00E33041">
              <w:rPr>
                <w:rFonts w:cs="Arial"/>
                <w:szCs w:val="20"/>
                <w:lang w:eastAsia="en-GB"/>
              </w:rPr>
              <w:t>7</w:t>
            </w:r>
          </w:p>
        </w:tc>
        <w:tc>
          <w:tcPr>
            <w:tcW w:w="927" w:type="dxa"/>
            <w:tcBorders>
              <w:top w:val="nil"/>
              <w:left w:val="nil"/>
              <w:bottom w:val="single" w:sz="4" w:space="0" w:color="auto"/>
              <w:right w:val="single" w:sz="8" w:space="0" w:color="auto"/>
            </w:tcBorders>
            <w:shd w:val="clear" w:color="auto" w:fill="auto"/>
            <w:vAlign w:val="center"/>
          </w:tcPr>
          <w:p w14:paraId="6D3FFE41" w14:textId="77777777" w:rsidR="00E33041" w:rsidRPr="00E33041" w:rsidRDefault="00E33041" w:rsidP="00E33041">
            <w:pPr>
              <w:jc w:val="center"/>
              <w:rPr>
                <w:rFonts w:cs="Arial"/>
                <w:szCs w:val="20"/>
                <w:lang w:eastAsia="en-GB"/>
              </w:rPr>
            </w:pPr>
            <w:r w:rsidRPr="00E33041">
              <w:rPr>
                <w:rFonts w:cs="Arial"/>
                <w:szCs w:val="20"/>
                <w:lang w:eastAsia="en-GB"/>
              </w:rPr>
              <w:t>19.09</w:t>
            </w:r>
          </w:p>
        </w:tc>
        <w:tc>
          <w:tcPr>
            <w:tcW w:w="929" w:type="dxa"/>
            <w:tcBorders>
              <w:top w:val="nil"/>
              <w:left w:val="nil"/>
              <w:bottom w:val="single" w:sz="4" w:space="0" w:color="auto"/>
              <w:right w:val="single" w:sz="8" w:space="0" w:color="auto"/>
            </w:tcBorders>
            <w:shd w:val="clear" w:color="auto" w:fill="auto"/>
            <w:vAlign w:val="center"/>
          </w:tcPr>
          <w:p w14:paraId="4B09EC4A" w14:textId="77777777" w:rsidR="00E33041" w:rsidRPr="00E33041" w:rsidRDefault="00E33041" w:rsidP="00E33041">
            <w:pPr>
              <w:jc w:val="center"/>
              <w:rPr>
                <w:rFonts w:cs="Arial"/>
                <w:szCs w:val="20"/>
                <w:lang w:eastAsia="en-GB"/>
              </w:rPr>
            </w:pPr>
            <w:r w:rsidRPr="00E33041">
              <w:rPr>
                <w:rFonts w:cs="Arial"/>
                <w:szCs w:val="20"/>
                <w:lang w:eastAsia="en-GB"/>
              </w:rPr>
              <w:t>24.37</w:t>
            </w:r>
          </w:p>
        </w:tc>
        <w:tc>
          <w:tcPr>
            <w:tcW w:w="927" w:type="dxa"/>
            <w:tcBorders>
              <w:top w:val="nil"/>
              <w:left w:val="nil"/>
              <w:bottom w:val="single" w:sz="4" w:space="0" w:color="auto"/>
              <w:right w:val="single" w:sz="8" w:space="0" w:color="auto"/>
            </w:tcBorders>
            <w:shd w:val="clear" w:color="auto" w:fill="auto"/>
            <w:vAlign w:val="center"/>
          </w:tcPr>
          <w:p w14:paraId="56BAA348" w14:textId="77777777" w:rsidR="00E33041" w:rsidRPr="00E33041" w:rsidRDefault="00E33041" w:rsidP="00E33041">
            <w:pPr>
              <w:jc w:val="center"/>
              <w:rPr>
                <w:rFonts w:cs="Arial"/>
                <w:szCs w:val="20"/>
                <w:lang w:eastAsia="en-GB"/>
              </w:rPr>
            </w:pPr>
            <w:r w:rsidRPr="00E33041">
              <w:rPr>
                <w:rFonts w:cs="Arial"/>
                <w:szCs w:val="20"/>
                <w:lang w:eastAsia="en-GB"/>
              </w:rPr>
              <w:t>20.77</w:t>
            </w:r>
          </w:p>
        </w:tc>
        <w:tc>
          <w:tcPr>
            <w:tcW w:w="926" w:type="dxa"/>
            <w:tcBorders>
              <w:top w:val="nil"/>
              <w:left w:val="nil"/>
              <w:bottom w:val="single" w:sz="4" w:space="0" w:color="auto"/>
              <w:right w:val="single" w:sz="8" w:space="0" w:color="auto"/>
            </w:tcBorders>
            <w:shd w:val="clear" w:color="auto" w:fill="auto"/>
            <w:vAlign w:val="center"/>
          </w:tcPr>
          <w:p w14:paraId="5116D72C" w14:textId="77777777" w:rsidR="00E33041" w:rsidRPr="00E33041" w:rsidRDefault="00E33041" w:rsidP="00E33041">
            <w:pPr>
              <w:jc w:val="center"/>
              <w:rPr>
                <w:rFonts w:cs="Arial"/>
                <w:szCs w:val="20"/>
                <w:lang w:eastAsia="en-GB"/>
              </w:rPr>
            </w:pPr>
            <w:r w:rsidRPr="00E33041">
              <w:rPr>
                <w:rFonts w:cs="Arial"/>
                <w:szCs w:val="20"/>
                <w:lang w:eastAsia="en-GB"/>
              </w:rPr>
              <w:t>20.47</w:t>
            </w:r>
          </w:p>
        </w:tc>
        <w:tc>
          <w:tcPr>
            <w:tcW w:w="929" w:type="dxa"/>
            <w:tcBorders>
              <w:top w:val="nil"/>
              <w:left w:val="nil"/>
              <w:bottom w:val="single" w:sz="4" w:space="0" w:color="auto"/>
              <w:right w:val="single" w:sz="8" w:space="0" w:color="auto"/>
            </w:tcBorders>
            <w:shd w:val="clear" w:color="auto" w:fill="auto"/>
            <w:vAlign w:val="center"/>
          </w:tcPr>
          <w:p w14:paraId="7449A0E7" w14:textId="77777777" w:rsidR="00E33041" w:rsidRPr="00E33041" w:rsidRDefault="00E33041" w:rsidP="00E33041">
            <w:pPr>
              <w:jc w:val="center"/>
              <w:rPr>
                <w:rFonts w:cs="Arial"/>
                <w:szCs w:val="20"/>
                <w:lang w:eastAsia="en-GB"/>
              </w:rPr>
            </w:pPr>
            <w:r w:rsidRPr="00E33041">
              <w:rPr>
                <w:rFonts w:cs="Arial"/>
                <w:szCs w:val="20"/>
                <w:lang w:eastAsia="en-GB"/>
              </w:rPr>
              <w:t>15.21</w:t>
            </w:r>
          </w:p>
        </w:tc>
        <w:tc>
          <w:tcPr>
            <w:tcW w:w="929" w:type="dxa"/>
            <w:tcBorders>
              <w:top w:val="nil"/>
              <w:left w:val="nil"/>
              <w:bottom w:val="single" w:sz="4" w:space="0" w:color="auto"/>
              <w:right w:val="single" w:sz="8" w:space="0" w:color="auto"/>
            </w:tcBorders>
            <w:shd w:val="clear" w:color="auto" w:fill="auto"/>
            <w:vAlign w:val="center"/>
          </w:tcPr>
          <w:p w14:paraId="47AEA9AA" w14:textId="77777777" w:rsidR="00E33041" w:rsidRPr="00E33041" w:rsidRDefault="00E33041" w:rsidP="00E33041">
            <w:pPr>
              <w:jc w:val="center"/>
              <w:rPr>
                <w:rFonts w:cs="Arial"/>
                <w:szCs w:val="20"/>
                <w:lang w:eastAsia="en-GB"/>
              </w:rPr>
            </w:pPr>
            <w:r w:rsidRPr="00E33041">
              <w:rPr>
                <w:rFonts w:cs="Arial"/>
                <w:szCs w:val="20"/>
                <w:lang w:eastAsia="en-GB"/>
              </w:rPr>
              <w:t>14.69</w:t>
            </w:r>
          </w:p>
        </w:tc>
        <w:tc>
          <w:tcPr>
            <w:tcW w:w="922" w:type="dxa"/>
            <w:tcBorders>
              <w:top w:val="nil"/>
              <w:left w:val="nil"/>
              <w:bottom w:val="single" w:sz="4" w:space="0" w:color="auto"/>
              <w:right w:val="single" w:sz="8" w:space="0" w:color="auto"/>
            </w:tcBorders>
            <w:shd w:val="clear" w:color="auto" w:fill="auto"/>
            <w:vAlign w:val="center"/>
          </w:tcPr>
          <w:p w14:paraId="12AFC03E" w14:textId="77777777" w:rsidR="00E33041" w:rsidRPr="00E33041" w:rsidRDefault="00E33041" w:rsidP="00E33041">
            <w:pPr>
              <w:jc w:val="center"/>
              <w:rPr>
                <w:rFonts w:cs="Arial"/>
                <w:szCs w:val="20"/>
                <w:lang w:eastAsia="en-GB"/>
              </w:rPr>
            </w:pPr>
            <w:r w:rsidRPr="00E33041">
              <w:rPr>
                <w:rFonts w:cs="Arial"/>
                <w:szCs w:val="20"/>
                <w:lang w:eastAsia="en-GB"/>
              </w:rPr>
              <w:t>14.48</w:t>
            </w:r>
          </w:p>
        </w:tc>
        <w:tc>
          <w:tcPr>
            <w:tcW w:w="929" w:type="dxa"/>
            <w:tcBorders>
              <w:top w:val="nil"/>
              <w:left w:val="nil"/>
              <w:bottom w:val="single" w:sz="4" w:space="0" w:color="auto"/>
              <w:right w:val="single" w:sz="8" w:space="0" w:color="auto"/>
            </w:tcBorders>
            <w:shd w:val="clear" w:color="auto" w:fill="auto"/>
            <w:vAlign w:val="center"/>
          </w:tcPr>
          <w:p w14:paraId="7B6ECA0F" w14:textId="77777777" w:rsidR="00E33041" w:rsidRPr="00E33041" w:rsidRDefault="00E33041" w:rsidP="00E33041">
            <w:pPr>
              <w:jc w:val="center"/>
              <w:rPr>
                <w:rFonts w:cs="Arial"/>
                <w:szCs w:val="20"/>
                <w:lang w:eastAsia="en-GB"/>
              </w:rPr>
            </w:pPr>
            <w:r w:rsidRPr="00E33041">
              <w:rPr>
                <w:rFonts w:cs="Arial"/>
                <w:szCs w:val="20"/>
                <w:lang w:eastAsia="en-GB"/>
              </w:rPr>
              <w:t>12.22</w:t>
            </w:r>
          </w:p>
        </w:tc>
        <w:tc>
          <w:tcPr>
            <w:tcW w:w="928" w:type="dxa"/>
            <w:tcBorders>
              <w:top w:val="nil"/>
              <w:left w:val="nil"/>
              <w:bottom w:val="single" w:sz="4" w:space="0" w:color="auto"/>
              <w:right w:val="single" w:sz="8" w:space="0" w:color="auto"/>
            </w:tcBorders>
            <w:shd w:val="clear" w:color="auto" w:fill="auto"/>
            <w:vAlign w:val="center"/>
          </w:tcPr>
          <w:p w14:paraId="644AA2D9" w14:textId="77777777" w:rsidR="00E33041" w:rsidRPr="00E33041" w:rsidRDefault="00E33041" w:rsidP="00E33041">
            <w:pPr>
              <w:jc w:val="center"/>
              <w:rPr>
                <w:rFonts w:cs="Arial"/>
                <w:szCs w:val="20"/>
                <w:lang w:eastAsia="en-GB"/>
              </w:rPr>
            </w:pPr>
            <w:r w:rsidRPr="00E33041">
              <w:rPr>
                <w:rFonts w:cs="Arial"/>
                <w:szCs w:val="20"/>
                <w:lang w:eastAsia="en-GB"/>
              </w:rPr>
              <w:t>14.28</w:t>
            </w:r>
          </w:p>
        </w:tc>
        <w:tc>
          <w:tcPr>
            <w:tcW w:w="929" w:type="dxa"/>
            <w:tcBorders>
              <w:top w:val="nil"/>
              <w:left w:val="nil"/>
              <w:bottom w:val="single" w:sz="4" w:space="0" w:color="auto"/>
              <w:right w:val="single" w:sz="8" w:space="0" w:color="auto"/>
            </w:tcBorders>
            <w:shd w:val="clear" w:color="auto" w:fill="auto"/>
            <w:vAlign w:val="center"/>
          </w:tcPr>
          <w:p w14:paraId="1E565359" w14:textId="77777777" w:rsidR="00E33041" w:rsidRPr="00E33041" w:rsidRDefault="00E33041" w:rsidP="00E33041">
            <w:pPr>
              <w:jc w:val="center"/>
              <w:rPr>
                <w:rFonts w:cs="Arial"/>
                <w:szCs w:val="20"/>
                <w:lang w:eastAsia="en-GB"/>
              </w:rPr>
            </w:pPr>
            <w:r w:rsidRPr="00E33041">
              <w:rPr>
                <w:rFonts w:cs="Arial"/>
                <w:szCs w:val="20"/>
                <w:lang w:eastAsia="en-GB"/>
              </w:rPr>
              <w:t>21.81</w:t>
            </w:r>
          </w:p>
        </w:tc>
        <w:tc>
          <w:tcPr>
            <w:tcW w:w="929" w:type="dxa"/>
            <w:tcBorders>
              <w:top w:val="nil"/>
              <w:left w:val="nil"/>
              <w:bottom w:val="single" w:sz="4" w:space="0" w:color="auto"/>
              <w:right w:val="single" w:sz="8" w:space="0" w:color="auto"/>
            </w:tcBorders>
            <w:shd w:val="clear" w:color="auto" w:fill="auto"/>
            <w:vAlign w:val="center"/>
          </w:tcPr>
          <w:p w14:paraId="70C8421D" w14:textId="77777777" w:rsidR="00E33041" w:rsidRPr="00E33041" w:rsidRDefault="00E33041" w:rsidP="00E33041">
            <w:pPr>
              <w:jc w:val="center"/>
              <w:rPr>
                <w:rFonts w:cs="Arial"/>
                <w:szCs w:val="20"/>
                <w:lang w:eastAsia="en-GB"/>
              </w:rPr>
            </w:pPr>
            <w:r w:rsidRPr="00E33041">
              <w:rPr>
                <w:rFonts w:cs="Arial"/>
                <w:szCs w:val="20"/>
                <w:lang w:eastAsia="en-GB"/>
              </w:rPr>
              <w:t>22.24</w:t>
            </w:r>
          </w:p>
        </w:tc>
        <w:tc>
          <w:tcPr>
            <w:tcW w:w="929" w:type="dxa"/>
            <w:tcBorders>
              <w:top w:val="nil"/>
              <w:left w:val="nil"/>
              <w:bottom w:val="single" w:sz="4" w:space="0" w:color="auto"/>
              <w:right w:val="single" w:sz="8" w:space="0" w:color="auto"/>
            </w:tcBorders>
            <w:shd w:val="clear" w:color="auto" w:fill="auto"/>
            <w:vAlign w:val="center"/>
          </w:tcPr>
          <w:p w14:paraId="4D9D48FF" w14:textId="77777777" w:rsidR="00E33041" w:rsidRPr="00E33041" w:rsidRDefault="00E33041" w:rsidP="00E33041">
            <w:pPr>
              <w:jc w:val="center"/>
              <w:rPr>
                <w:rFonts w:cs="Arial"/>
                <w:szCs w:val="20"/>
                <w:lang w:eastAsia="en-GB"/>
              </w:rPr>
            </w:pPr>
            <w:r w:rsidRPr="00E33041">
              <w:rPr>
                <w:rFonts w:cs="Arial"/>
                <w:szCs w:val="20"/>
                <w:lang w:eastAsia="en-GB"/>
              </w:rPr>
              <w:t>A</w:t>
            </w:r>
          </w:p>
        </w:tc>
        <w:tc>
          <w:tcPr>
            <w:tcW w:w="933" w:type="dxa"/>
            <w:tcBorders>
              <w:top w:val="nil"/>
              <w:left w:val="nil"/>
              <w:bottom w:val="single" w:sz="4" w:space="0" w:color="auto"/>
              <w:right w:val="single" w:sz="8" w:space="0" w:color="auto"/>
            </w:tcBorders>
            <w:shd w:val="clear" w:color="auto" w:fill="auto"/>
            <w:vAlign w:val="center"/>
          </w:tcPr>
          <w:p w14:paraId="26063F39" w14:textId="77777777" w:rsidR="00E33041" w:rsidRPr="00E33041" w:rsidRDefault="00E33041" w:rsidP="00E33041">
            <w:pPr>
              <w:jc w:val="center"/>
              <w:rPr>
                <w:rFonts w:cs="Arial"/>
                <w:szCs w:val="20"/>
                <w:lang w:eastAsia="en-GB"/>
              </w:rPr>
            </w:pPr>
            <w:r w:rsidRPr="00E33041">
              <w:rPr>
                <w:rFonts w:cs="Arial"/>
                <w:szCs w:val="20"/>
                <w:lang w:eastAsia="en-GB"/>
              </w:rPr>
              <w:t>18.1</w:t>
            </w:r>
          </w:p>
        </w:tc>
        <w:tc>
          <w:tcPr>
            <w:tcW w:w="1294" w:type="dxa"/>
            <w:tcBorders>
              <w:top w:val="nil"/>
              <w:left w:val="nil"/>
              <w:bottom w:val="single" w:sz="4" w:space="0" w:color="auto"/>
              <w:right w:val="single" w:sz="8" w:space="0" w:color="auto"/>
            </w:tcBorders>
            <w:shd w:val="clear" w:color="auto" w:fill="auto"/>
            <w:vAlign w:val="center"/>
          </w:tcPr>
          <w:p w14:paraId="58B4265A" w14:textId="77777777" w:rsidR="00E33041" w:rsidRPr="00E33041" w:rsidRDefault="00E33041" w:rsidP="00E33041">
            <w:pPr>
              <w:jc w:val="center"/>
              <w:rPr>
                <w:rFonts w:cs="Arial"/>
                <w:szCs w:val="20"/>
                <w:lang w:eastAsia="en-GB"/>
              </w:rPr>
            </w:pPr>
            <w:r w:rsidRPr="00E33041">
              <w:rPr>
                <w:rFonts w:cs="Arial"/>
                <w:szCs w:val="20"/>
                <w:lang w:eastAsia="en-GB"/>
              </w:rPr>
              <w:t>15.0</w:t>
            </w:r>
          </w:p>
        </w:tc>
        <w:tc>
          <w:tcPr>
            <w:tcW w:w="1161" w:type="dxa"/>
            <w:tcBorders>
              <w:top w:val="nil"/>
              <w:left w:val="nil"/>
              <w:bottom w:val="single" w:sz="4" w:space="0" w:color="auto"/>
              <w:right w:val="single" w:sz="8" w:space="0" w:color="auto"/>
            </w:tcBorders>
            <w:shd w:val="clear" w:color="auto" w:fill="auto"/>
            <w:vAlign w:val="center"/>
          </w:tcPr>
          <w:p w14:paraId="123030D3" w14:textId="77777777" w:rsidR="00E33041" w:rsidRPr="00E33041" w:rsidRDefault="00E33041" w:rsidP="00E33041">
            <w:pPr>
              <w:jc w:val="center"/>
              <w:rPr>
                <w:rFonts w:cs="Arial"/>
                <w:szCs w:val="20"/>
                <w:lang w:eastAsia="en-GB"/>
              </w:rPr>
            </w:pPr>
            <w:r w:rsidRPr="00E33041">
              <w:rPr>
                <w:rFonts w:cs="Arial"/>
                <w:szCs w:val="20"/>
                <w:lang w:eastAsia="en-GB"/>
              </w:rPr>
              <w:t>n/a</w:t>
            </w:r>
          </w:p>
        </w:tc>
      </w:tr>
      <w:tr w:rsidR="00E33041" w:rsidRPr="00E33041" w14:paraId="7BEF1D9B" w14:textId="77777777" w:rsidTr="00E33041">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tcPr>
          <w:p w14:paraId="3CED3782" w14:textId="77777777" w:rsidR="00E33041" w:rsidRPr="00E33041" w:rsidRDefault="00E33041" w:rsidP="00E33041">
            <w:pPr>
              <w:jc w:val="center"/>
              <w:rPr>
                <w:rFonts w:cs="Arial"/>
                <w:szCs w:val="20"/>
                <w:lang w:eastAsia="en-GB"/>
              </w:rPr>
            </w:pPr>
            <w:r w:rsidRPr="00E33041">
              <w:rPr>
                <w:rFonts w:cs="Arial"/>
                <w:szCs w:val="20"/>
                <w:lang w:eastAsia="en-GB"/>
              </w:rPr>
              <w:t>8</w:t>
            </w:r>
          </w:p>
        </w:tc>
        <w:tc>
          <w:tcPr>
            <w:tcW w:w="927" w:type="dxa"/>
            <w:tcBorders>
              <w:top w:val="nil"/>
              <w:left w:val="nil"/>
              <w:bottom w:val="single" w:sz="4" w:space="0" w:color="auto"/>
              <w:right w:val="single" w:sz="8" w:space="0" w:color="auto"/>
            </w:tcBorders>
            <w:shd w:val="clear" w:color="auto" w:fill="auto"/>
            <w:vAlign w:val="center"/>
          </w:tcPr>
          <w:p w14:paraId="73775B87" w14:textId="77777777" w:rsidR="00E33041" w:rsidRPr="00E33041" w:rsidRDefault="00E33041" w:rsidP="00E33041">
            <w:pPr>
              <w:jc w:val="center"/>
              <w:rPr>
                <w:rFonts w:cs="Arial"/>
                <w:szCs w:val="20"/>
                <w:lang w:eastAsia="en-GB"/>
              </w:rPr>
            </w:pPr>
            <w:r w:rsidRPr="00E33041">
              <w:rPr>
                <w:rFonts w:cs="Arial"/>
                <w:szCs w:val="20"/>
                <w:lang w:eastAsia="en-GB"/>
              </w:rPr>
              <w:t>26.92</w:t>
            </w:r>
          </w:p>
        </w:tc>
        <w:tc>
          <w:tcPr>
            <w:tcW w:w="929" w:type="dxa"/>
            <w:tcBorders>
              <w:top w:val="nil"/>
              <w:left w:val="nil"/>
              <w:bottom w:val="single" w:sz="4" w:space="0" w:color="auto"/>
              <w:right w:val="single" w:sz="8" w:space="0" w:color="auto"/>
            </w:tcBorders>
            <w:shd w:val="clear" w:color="auto" w:fill="auto"/>
            <w:vAlign w:val="center"/>
          </w:tcPr>
          <w:p w14:paraId="44FF3A10" w14:textId="77777777" w:rsidR="00E33041" w:rsidRPr="00E33041" w:rsidRDefault="00E33041" w:rsidP="00E33041">
            <w:pPr>
              <w:jc w:val="center"/>
              <w:rPr>
                <w:rFonts w:cs="Arial"/>
                <w:szCs w:val="20"/>
                <w:lang w:eastAsia="en-GB"/>
              </w:rPr>
            </w:pPr>
            <w:r w:rsidRPr="00E33041">
              <w:rPr>
                <w:rFonts w:cs="Arial"/>
                <w:szCs w:val="20"/>
                <w:lang w:eastAsia="en-GB"/>
              </w:rPr>
              <w:t>33.73</w:t>
            </w:r>
          </w:p>
        </w:tc>
        <w:tc>
          <w:tcPr>
            <w:tcW w:w="927" w:type="dxa"/>
            <w:tcBorders>
              <w:top w:val="nil"/>
              <w:left w:val="nil"/>
              <w:bottom w:val="single" w:sz="4" w:space="0" w:color="auto"/>
              <w:right w:val="single" w:sz="8" w:space="0" w:color="auto"/>
            </w:tcBorders>
            <w:shd w:val="clear" w:color="auto" w:fill="auto"/>
            <w:vAlign w:val="center"/>
          </w:tcPr>
          <w:p w14:paraId="0E634092" w14:textId="77777777" w:rsidR="00E33041" w:rsidRPr="00E33041" w:rsidRDefault="00E33041" w:rsidP="00E33041">
            <w:pPr>
              <w:jc w:val="center"/>
              <w:rPr>
                <w:rFonts w:cs="Arial"/>
                <w:szCs w:val="20"/>
                <w:lang w:eastAsia="en-GB"/>
              </w:rPr>
            </w:pPr>
            <w:r w:rsidRPr="00E33041">
              <w:rPr>
                <w:rFonts w:cs="Arial"/>
                <w:szCs w:val="20"/>
                <w:lang w:eastAsia="en-GB"/>
              </w:rPr>
              <w:t>45.17</w:t>
            </w:r>
          </w:p>
        </w:tc>
        <w:tc>
          <w:tcPr>
            <w:tcW w:w="926" w:type="dxa"/>
            <w:tcBorders>
              <w:top w:val="nil"/>
              <w:left w:val="nil"/>
              <w:bottom w:val="single" w:sz="4" w:space="0" w:color="auto"/>
              <w:right w:val="single" w:sz="8" w:space="0" w:color="auto"/>
            </w:tcBorders>
            <w:shd w:val="clear" w:color="auto" w:fill="auto"/>
            <w:vAlign w:val="center"/>
          </w:tcPr>
          <w:p w14:paraId="10B0E2D4" w14:textId="77777777" w:rsidR="00E33041" w:rsidRPr="00E33041" w:rsidRDefault="00E33041" w:rsidP="00E33041">
            <w:pPr>
              <w:jc w:val="center"/>
              <w:rPr>
                <w:rFonts w:cs="Arial"/>
                <w:szCs w:val="20"/>
                <w:lang w:eastAsia="en-GB"/>
              </w:rPr>
            </w:pPr>
            <w:r w:rsidRPr="00E33041">
              <w:rPr>
                <w:rFonts w:cs="Arial"/>
                <w:szCs w:val="20"/>
                <w:lang w:eastAsia="en-GB"/>
              </w:rPr>
              <w:t>35.14</w:t>
            </w:r>
          </w:p>
        </w:tc>
        <w:tc>
          <w:tcPr>
            <w:tcW w:w="929" w:type="dxa"/>
            <w:tcBorders>
              <w:top w:val="nil"/>
              <w:left w:val="nil"/>
              <w:bottom w:val="single" w:sz="4" w:space="0" w:color="auto"/>
              <w:right w:val="single" w:sz="8" w:space="0" w:color="auto"/>
            </w:tcBorders>
            <w:shd w:val="clear" w:color="auto" w:fill="auto"/>
            <w:vAlign w:val="center"/>
          </w:tcPr>
          <w:p w14:paraId="6CFAA4EC" w14:textId="77777777" w:rsidR="00E33041" w:rsidRPr="00E33041" w:rsidRDefault="00E33041" w:rsidP="00E33041">
            <w:pPr>
              <w:jc w:val="center"/>
              <w:rPr>
                <w:rFonts w:cs="Arial"/>
                <w:szCs w:val="20"/>
                <w:lang w:eastAsia="en-GB"/>
              </w:rPr>
            </w:pPr>
            <w:r w:rsidRPr="00E33041">
              <w:rPr>
                <w:rFonts w:cs="Arial"/>
                <w:szCs w:val="20"/>
                <w:lang w:eastAsia="en-GB"/>
              </w:rPr>
              <w:t>32</w:t>
            </w:r>
          </w:p>
        </w:tc>
        <w:tc>
          <w:tcPr>
            <w:tcW w:w="929" w:type="dxa"/>
            <w:tcBorders>
              <w:top w:val="nil"/>
              <w:left w:val="nil"/>
              <w:bottom w:val="single" w:sz="4" w:space="0" w:color="auto"/>
              <w:right w:val="single" w:sz="8" w:space="0" w:color="auto"/>
            </w:tcBorders>
            <w:shd w:val="clear" w:color="auto" w:fill="auto"/>
            <w:vAlign w:val="center"/>
          </w:tcPr>
          <w:p w14:paraId="6695DDA1" w14:textId="77777777" w:rsidR="00E33041" w:rsidRPr="00E33041" w:rsidRDefault="00E33041" w:rsidP="00E33041">
            <w:pPr>
              <w:jc w:val="center"/>
              <w:rPr>
                <w:rFonts w:cs="Arial"/>
                <w:szCs w:val="20"/>
                <w:lang w:eastAsia="en-GB"/>
              </w:rPr>
            </w:pPr>
            <w:r w:rsidRPr="00E33041">
              <w:rPr>
                <w:rFonts w:cs="Arial"/>
                <w:szCs w:val="20"/>
                <w:lang w:eastAsia="en-GB"/>
              </w:rPr>
              <w:t>33.58</w:t>
            </w:r>
          </w:p>
        </w:tc>
        <w:tc>
          <w:tcPr>
            <w:tcW w:w="922" w:type="dxa"/>
            <w:tcBorders>
              <w:top w:val="nil"/>
              <w:left w:val="nil"/>
              <w:bottom w:val="single" w:sz="4" w:space="0" w:color="auto"/>
              <w:right w:val="single" w:sz="8" w:space="0" w:color="auto"/>
            </w:tcBorders>
            <w:shd w:val="clear" w:color="auto" w:fill="auto"/>
            <w:vAlign w:val="center"/>
          </w:tcPr>
          <w:p w14:paraId="1E6458E9" w14:textId="77777777" w:rsidR="00E33041" w:rsidRPr="00E33041" w:rsidRDefault="00E33041" w:rsidP="00E33041">
            <w:pPr>
              <w:jc w:val="center"/>
              <w:rPr>
                <w:rFonts w:cs="Arial"/>
                <w:szCs w:val="20"/>
                <w:lang w:eastAsia="en-GB"/>
              </w:rPr>
            </w:pPr>
            <w:r w:rsidRPr="00E33041">
              <w:rPr>
                <w:rFonts w:cs="Arial"/>
                <w:szCs w:val="20"/>
                <w:lang w:eastAsia="en-GB"/>
              </w:rPr>
              <w:t>37.52</w:t>
            </w:r>
          </w:p>
        </w:tc>
        <w:tc>
          <w:tcPr>
            <w:tcW w:w="929" w:type="dxa"/>
            <w:tcBorders>
              <w:top w:val="nil"/>
              <w:left w:val="nil"/>
              <w:bottom w:val="single" w:sz="4" w:space="0" w:color="auto"/>
              <w:right w:val="single" w:sz="8" w:space="0" w:color="auto"/>
            </w:tcBorders>
            <w:shd w:val="clear" w:color="auto" w:fill="auto"/>
            <w:vAlign w:val="center"/>
          </w:tcPr>
          <w:p w14:paraId="0AB399F2" w14:textId="77777777" w:rsidR="00E33041" w:rsidRPr="00E33041" w:rsidRDefault="00E33041" w:rsidP="00E33041">
            <w:pPr>
              <w:jc w:val="center"/>
              <w:rPr>
                <w:rFonts w:cs="Arial"/>
                <w:szCs w:val="20"/>
                <w:lang w:eastAsia="en-GB"/>
              </w:rPr>
            </w:pPr>
            <w:r w:rsidRPr="00E33041">
              <w:rPr>
                <w:rFonts w:cs="Arial"/>
                <w:szCs w:val="20"/>
                <w:lang w:eastAsia="en-GB"/>
              </w:rPr>
              <w:t>20.69</w:t>
            </w:r>
          </w:p>
        </w:tc>
        <w:tc>
          <w:tcPr>
            <w:tcW w:w="928" w:type="dxa"/>
            <w:tcBorders>
              <w:top w:val="nil"/>
              <w:left w:val="nil"/>
              <w:bottom w:val="single" w:sz="4" w:space="0" w:color="auto"/>
              <w:right w:val="single" w:sz="8" w:space="0" w:color="auto"/>
            </w:tcBorders>
            <w:shd w:val="clear" w:color="auto" w:fill="auto"/>
            <w:vAlign w:val="center"/>
          </w:tcPr>
          <w:p w14:paraId="27258E57" w14:textId="77777777" w:rsidR="00E33041" w:rsidRPr="00E33041" w:rsidRDefault="00E33041" w:rsidP="00E33041">
            <w:pPr>
              <w:jc w:val="center"/>
              <w:rPr>
                <w:rFonts w:cs="Arial"/>
                <w:szCs w:val="20"/>
                <w:lang w:eastAsia="en-GB"/>
              </w:rPr>
            </w:pPr>
            <w:r w:rsidRPr="00E33041">
              <w:rPr>
                <w:rFonts w:cs="Arial"/>
                <w:szCs w:val="20"/>
                <w:lang w:eastAsia="en-GB"/>
              </w:rPr>
              <w:t>35.07</w:t>
            </w:r>
          </w:p>
        </w:tc>
        <w:tc>
          <w:tcPr>
            <w:tcW w:w="929" w:type="dxa"/>
            <w:tcBorders>
              <w:top w:val="nil"/>
              <w:left w:val="nil"/>
              <w:bottom w:val="single" w:sz="4" w:space="0" w:color="auto"/>
              <w:right w:val="single" w:sz="8" w:space="0" w:color="auto"/>
            </w:tcBorders>
            <w:shd w:val="clear" w:color="auto" w:fill="auto"/>
            <w:vAlign w:val="center"/>
          </w:tcPr>
          <w:p w14:paraId="66D266A3" w14:textId="77777777" w:rsidR="00E33041" w:rsidRPr="00E33041" w:rsidRDefault="00E33041" w:rsidP="00E33041">
            <w:pPr>
              <w:jc w:val="center"/>
              <w:rPr>
                <w:rFonts w:cs="Arial"/>
                <w:szCs w:val="20"/>
                <w:lang w:eastAsia="en-GB"/>
              </w:rPr>
            </w:pPr>
            <w:r w:rsidRPr="00E33041">
              <w:rPr>
                <w:rFonts w:cs="Arial"/>
                <w:szCs w:val="20"/>
                <w:lang w:eastAsia="en-GB"/>
              </w:rPr>
              <w:t>37.96</w:t>
            </w:r>
          </w:p>
        </w:tc>
        <w:tc>
          <w:tcPr>
            <w:tcW w:w="929" w:type="dxa"/>
            <w:tcBorders>
              <w:top w:val="nil"/>
              <w:left w:val="nil"/>
              <w:bottom w:val="single" w:sz="4" w:space="0" w:color="auto"/>
              <w:right w:val="single" w:sz="8" w:space="0" w:color="auto"/>
            </w:tcBorders>
            <w:shd w:val="clear" w:color="auto" w:fill="auto"/>
            <w:vAlign w:val="center"/>
          </w:tcPr>
          <w:p w14:paraId="30B85C8C" w14:textId="77777777" w:rsidR="00E33041" w:rsidRPr="00E33041" w:rsidRDefault="00E33041" w:rsidP="00E33041">
            <w:pPr>
              <w:jc w:val="center"/>
              <w:rPr>
                <w:rFonts w:cs="Arial"/>
                <w:szCs w:val="20"/>
                <w:lang w:eastAsia="en-GB"/>
              </w:rPr>
            </w:pPr>
            <w:r w:rsidRPr="00E33041">
              <w:rPr>
                <w:rFonts w:cs="Arial"/>
                <w:szCs w:val="20"/>
                <w:lang w:eastAsia="en-GB"/>
              </w:rPr>
              <w:t>38.47</w:t>
            </w:r>
          </w:p>
        </w:tc>
        <w:tc>
          <w:tcPr>
            <w:tcW w:w="929" w:type="dxa"/>
            <w:tcBorders>
              <w:top w:val="nil"/>
              <w:left w:val="nil"/>
              <w:bottom w:val="single" w:sz="4" w:space="0" w:color="auto"/>
              <w:right w:val="single" w:sz="8" w:space="0" w:color="auto"/>
            </w:tcBorders>
            <w:shd w:val="clear" w:color="auto" w:fill="auto"/>
            <w:vAlign w:val="center"/>
          </w:tcPr>
          <w:p w14:paraId="2BC33ED4" w14:textId="77777777" w:rsidR="00E33041" w:rsidRPr="00E33041" w:rsidRDefault="00E33041" w:rsidP="00E33041">
            <w:pPr>
              <w:jc w:val="center"/>
              <w:rPr>
                <w:rFonts w:cs="Arial"/>
                <w:szCs w:val="20"/>
                <w:lang w:eastAsia="en-GB"/>
              </w:rPr>
            </w:pPr>
            <w:r w:rsidRPr="00E33041">
              <w:rPr>
                <w:rFonts w:cs="Arial"/>
                <w:szCs w:val="20"/>
                <w:lang w:eastAsia="en-GB"/>
              </w:rPr>
              <w:t>37.43</w:t>
            </w:r>
          </w:p>
        </w:tc>
        <w:tc>
          <w:tcPr>
            <w:tcW w:w="933" w:type="dxa"/>
            <w:tcBorders>
              <w:top w:val="nil"/>
              <w:left w:val="nil"/>
              <w:bottom w:val="single" w:sz="4" w:space="0" w:color="auto"/>
              <w:right w:val="single" w:sz="8" w:space="0" w:color="auto"/>
            </w:tcBorders>
            <w:shd w:val="clear" w:color="auto" w:fill="auto"/>
            <w:vAlign w:val="center"/>
          </w:tcPr>
          <w:p w14:paraId="7C4E07EE" w14:textId="77777777" w:rsidR="00E33041" w:rsidRPr="00E33041" w:rsidRDefault="00E33041" w:rsidP="00E33041">
            <w:pPr>
              <w:jc w:val="center"/>
              <w:rPr>
                <w:rFonts w:cs="Arial"/>
                <w:szCs w:val="20"/>
                <w:lang w:eastAsia="en-GB"/>
              </w:rPr>
            </w:pPr>
            <w:r w:rsidRPr="00E33041">
              <w:rPr>
                <w:rFonts w:cs="Arial"/>
                <w:szCs w:val="20"/>
                <w:lang w:eastAsia="en-GB"/>
              </w:rPr>
              <w:t>34.5</w:t>
            </w:r>
          </w:p>
        </w:tc>
        <w:tc>
          <w:tcPr>
            <w:tcW w:w="1294" w:type="dxa"/>
            <w:tcBorders>
              <w:top w:val="nil"/>
              <w:left w:val="nil"/>
              <w:bottom w:val="single" w:sz="4" w:space="0" w:color="auto"/>
              <w:right w:val="single" w:sz="8" w:space="0" w:color="auto"/>
            </w:tcBorders>
            <w:shd w:val="clear" w:color="auto" w:fill="auto"/>
            <w:vAlign w:val="center"/>
          </w:tcPr>
          <w:p w14:paraId="58932926" w14:textId="77777777" w:rsidR="00E33041" w:rsidRPr="00E33041" w:rsidRDefault="00E33041" w:rsidP="00E33041">
            <w:pPr>
              <w:jc w:val="center"/>
              <w:rPr>
                <w:rFonts w:cs="Arial"/>
                <w:szCs w:val="20"/>
                <w:lang w:eastAsia="en-GB"/>
              </w:rPr>
            </w:pPr>
            <w:r w:rsidRPr="00E33041">
              <w:rPr>
                <w:rFonts w:cs="Arial"/>
                <w:szCs w:val="20"/>
                <w:lang w:eastAsia="en-GB"/>
              </w:rPr>
              <w:t>29.0</w:t>
            </w:r>
          </w:p>
        </w:tc>
        <w:tc>
          <w:tcPr>
            <w:tcW w:w="1161" w:type="dxa"/>
            <w:tcBorders>
              <w:top w:val="nil"/>
              <w:left w:val="nil"/>
              <w:bottom w:val="single" w:sz="4" w:space="0" w:color="auto"/>
              <w:right w:val="single" w:sz="8" w:space="0" w:color="auto"/>
            </w:tcBorders>
            <w:shd w:val="clear" w:color="auto" w:fill="auto"/>
            <w:vAlign w:val="center"/>
          </w:tcPr>
          <w:p w14:paraId="209E8208" w14:textId="77777777" w:rsidR="00E33041" w:rsidRPr="00E33041" w:rsidRDefault="00E33041" w:rsidP="00E33041">
            <w:pPr>
              <w:jc w:val="center"/>
              <w:rPr>
                <w:rFonts w:cs="Arial"/>
                <w:szCs w:val="20"/>
                <w:lang w:eastAsia="en-GB"/>
              </w:rPr>
            </w:pPr>
            <w:r w:rsidRPr="00E33041">
              <w:rPr>
                <w:rFonts w:cs="Arial"/>
                <w:szCs w:val="20"/>
                <w:lang w:eastAsia="en-GB"/>
              </w:rPr>
              <w:t>27.1</w:t>
            </w:r>
          </w:p>
        </w:tc>
      </w:tr>
      <w:tr w:rsidR="00E33041" w:rsidRPr="00E33041" w14:paraId="6BB74E91" w14:textId="77777777" w:rsidTr="00E33041">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tcPr>
          <w:p w14:paraId="1F4FC610" w14:textId="77777777" w:rsidR="00E33041" w:rsidRPr="00E33041" w:rsidRDefault="00E33041" w:rsidP="00E33041">
            <w:pPr>
              <w:jc w:val="center"/>
              <w:rPr>
                <w:rFonts w:cs="Arial"/>
                <w:szCs w:val="20"/>
                <w:lang w:eastAsia="en-GB"/>
              </w:rPr>
            </w:pPr>
            <w:r w:rsidRPr="00E33041">
              <w:rPr>
                <w:rFonts w:cs="Arial"/>
                <w:szCs w:val="20"/>
                <w:lang w:eastAsia="en-GB"/>
              </w:rPr>
              <w:t>9</w:t>
            </w:r>
          </w:p>
        </w:tc>
        <w:tc>
          <w:tcPr>
            <w:tcW w:w="927" w:type="dxa"/>
            <w:tcBorders>
              <w:top w:val="nil"/>
              <w:left w:val="nil"/>
              <w:bottom w:val="single" w:sz="4" w:space="0" w:color="auto"/>
              <w:right w:val="single" w:sz="8" w:space="0" w:color="auto"/>
            </w:tcBorders>
            <w:shd w:val="clear" w:color="auto" w:fill="auto"/>
            <w:vAlign w:val="center"/>
          </w:tcPr>
          <w:p w14:paraId="526E05F0" w14:textId="77777777" w:rsidR="00E33041" w:rsidRPr="00E33041" w:rsidRDefault="00E33041" w:rsidP="00E33041">
            <w:pPr>
              <w:jc w:val="center"/>
              <w:rPr>
                <w:rFonts w:cs="Arial"/>
                <w:szCs w:val="20"/>
                <w:lang w:eastAsia="en-GB"/>
              </w:rPr>
            </w:pPr>
            <w:r w:rsidRPr="00E33041">
              <w:rPr>
                <w:rFonts w:cs="Arial"/>
                <w:szCs w:val="20"/>
                <w:lang w:eastAsia="en-GB"/>
              </w:rPr>
              <w:t>30.11</w:t>
            </w:r>
          </w:p>
        </w:tc>
        <w:tc>
          <w:tcPr>
            <w:tcW w:w="929" w:type="dxa"/>
            <w:tcBorders>
              <w:top w:val="nil"/>
              <w:left w:val="nil"/>
              <w:bottom w:val="single" w:sz="4" w:space="0" w:color="auto"/>
              <w:right w:val="single" w:sz="8" w:space="0" w:color="auto"/>
            </w:tcBorders>
            <w:shd w:val="clear" w:color="auto" w:fill="auto"/>
            <w:vAlign w:val="center"/>
          </w:tcPr>
          <w:p w14:paraId="61E6B5E1" w14:textId="77777777" w:rsidR="00E33041" w:rsidRPr="00E33041" w:rsidRDefault="00E33041" w:rsidP="00E33041">
            <w:pPr>
              <w:jc w:val="center"/>
              <w:rPr>
                <w:rFonts w:cs="Arial"/>
                <w:szCs w:val="20"/>
                <w:lang w:eastAsia="en-GB"/>
              </w:rPr>
            </w:pPr>
            <w:r w:rsidRPr="00E33041">
              <w:rPr>
                <w:rFonts w:cs="Arial"/>
                <w:szCs w:val="20"/>
                <w:lang w:eastAsia="en-GB"/>
              </w:rPr>
              <w:t>45.43</w:t>
            </w:r>
          </w:p>
        </w:tc>
        <w:tc>
          <w:tcPr>
            <w:tcW w:w="927" w:type="dxa"/>
            <w:tcBorders>
              <w:top w:val="nil"/>
              <w:left w:val="nil"/>
              <w:bottom w:val="single" w:sz="4" w:space="0" w:color="auto"/>
              <w:right w:val="single" w:sz="8" w:space="0" w:color="auto"/>
            </w:tcBorders>
            <w:shd w:val="clear" w:color="auto" w:fill="auto"/>
            <w:vAlign w:val="center"/>
          </w:tcPr>
          <w:p w14:paraId="6ADC75F1" w14:textId="77777777" w:rsidR="00E33041" w:rsidRPr="00E33041" w:rsidRDefault="00E33041" w:rsidP="00E33041">
            <w:pPr>
              <w:jc w:val="center"/>
              <w:rPr>
                <w:rFonts w:cs="Arial"/>
                <w:szCs w:val="20"/>
                <w:lang w:eastAsia="en-GB"/>
              </w:rPr>
            </w:pPr>
            <w:r w:rsidRPr="00E33041">
              <w:rPr>
                <w:rFonts w:cs="Arial"/>
                <w:szCs w:val="20"/>
                <w:lang w:eastAsia="en-GB"/>
              </w:rPr>
              <w:t>45.6</w:t>
            </w:r>
          </w:p>
        </w:tc>
        <w:tc>
          <w:tcPr>
            <w:tcW w:w="926" w:type="dxa"/>
            <w:tcBorders>
              <w:top w:val="nil"/>
              <w:left w:val="nil"/>
              <w:bottom w:val="single" w:sz="4" w:space="0" w:color="auto"/>
              <w:right w:val="single" w:sz="8" w:space="0" w:color="auto"/>
            </w:tcBorders>
            <w:shd w:val="clear" w:color="auto" w:fill="auto"/>
            <w:vAlign w:val="center"/>
          </w:tcPr>
          <w:p w14:paraId="26A58C66" w14:textId="77777777" w:rsidR="00E33041" w:rsidRPr="00E33041" w:rsidRDefault="00E33041" w:rsidP="00E33041">
            <w:pPr>
              <w:jc w:val="center"/>
              <w:rPr>
                <w:rFonts w:cs="Arial"/>
                <w:szCs w:val="20"/>
                <w:lang w:eastAsia="en-GB"/>
              </w:rPr>
            </w:pPr>
            <w:r w:rsidRPr="00E33041">
              <w:rPr>
                <w:rFonts w:cs="Arial"/>
                <w:szCs w:val="20"/>
                <w:lang w:eastAsia="en-GB"/>
              </w:rPr>
              <w:t>43.79</w:t>
            </w:r>
          </w:p>
        </w:tc>
        <w:tc>
          <w:tcPr>
            <w:tcW w:w="929" w:type="dxa"/>
            <w:tcBorders>
              <w:top w:val="nil"/>
              <w:left w:val="nil"/>
              <w:bottom w:val="single" w:sz="4" w:space="0" w:color="auto"/>
              <w:right w:val="single" w:sz="8" w:space="0" w:color="auto"/>
            </w:tcBorders>
            <w:shd w:val="clear" w:color="auto" w:fill="auto"/>
            <w:vAlign w:val="center"/>
          </w:tcPr>
          <w:p w14:paraId="3807E379" w14:textId="77777777" w:rsidR="00E33041" w:rsidRPr="00E33041" w:rsidRDefault="00E33041" w:rsidP="00E33041">
            <w:pPr>
              <w:jc w:val="center"/>
              <w:rPr>
                <w:rFonts w:cs="Arial"/>
                <w:szCs w:val="20"/>
                <w:lang w:eastAsia="en-GB"/>
              </w:rPr>
            </w:pPr>
            <w:r w:rsidRPr="00E33041">
              <w:rPr>
                <w:rFonts w:cs="Arial"/>
                <w:szCs w:val="20"/>
                <w:lang w:eastAsia="en-GB"/>
              </w:rPr>
              <w:t>37.58</w:t>
            </w:r>
          </w:p>
        </w:tc>
        <w:tc>
          <w:tcPr>
            <w:tcW w:w="929" w:type="dxa"/>
            <w:tcBorders>
              <w:top w:val="nil"/>
              <w:left w:val="nil"/>
              <w:bottom w:val="single" w:sz="4" w:space="0" w:color="auto"/>
              <w:right w:val="single" w:sz="8" w:space="0" w:color="auto"/>
            </w:tcBorders>
            <w:shd w:val="clear" w:color="auto" w:fill="auto"/>
            <w:vAlign w:val="center"/>
          </w:tcPr>
          <w:p w14:paraId="21AE5833" w14:textId="77777777" w:rsidR="00E33041" w:rsidRPr="00E33041" w:rsidRDefault="00E33041" w:rsidP="00E33041">
            <w:pPr>
              <w:jc w:val="center"/>
              <w:rPr>
                <w:rFonts w:cs="Arial"/>
                <w:szCs w:val="20"/>
                <w:lang w:eastAsia="en-GB"/>
              </w:rPr>
            </w:pPr>
            <w:r w:rsidRPr="00E33041">
              <w:rPr>
                <w:rFonts w:cs="Arial"/>
                <w:szCs w:val="20"/>
                <w:lang w:eastAsia="en-GB"/>
              </w:rPr>
              <w:t>39.42</w:t>
            </w:r>
          </w:p>
        </w:tc>
        <w:tc>
          <w:tcPr>
            <w:tcW w:w="922" w:type="dxa"/>
            <w:tcBorders>
              <w:top w:val="nil"/>
              <w:left w:val="nil"/>
              <w:bottom w:val="single" w:sz="4" w:space="0" w:color="auto"/>
              <w:right w:val="single" w:sz="8" w:space="0" w:color="auto"/>
            </w:tcBorders>
            <w:shd w:val="clear" w:color="auto" w:fill="auto"/>
            <w:vAlign w:val="center"/>
          </w:tcPr>
          <w:p w14:paraId="387A5BB1" w14:textId="77777777" w:rsidR="00E33041" w:rsidRPr="00E33041" w:rsidRDefault="00E33041" w:rsidP="00E33041">
            <w:pPr>
              <w:jc w:val="center"/>
              <w:rPr>
                <w:rFonts w:cs="Arial"/>
                <w:szCs w:val="20"/>
                <w:lang w:eastAsia="en-GB"/>
              </w:rPr>
            </w:pPr>
            <w:r w:rsidRPr="00E33041">
              <w:rPr>
                <w:rFonts w:cs="Arial"/>
                <w:szCs w:val="20"/>
                <w:lang w:eastAsia="en-GB"/>
              </w:rPr>
              <w:t>44.99</w:t>
            </w:r>
          </w:p>
        </w:tc>
        <w:tc>
          <w:tcPr>
            <w:tcW w:w="929" w:type="dxa"/>
            <w:tcBorders>
              <w:top w:val="nil"/>
              <w:left w:val="nil"/>
              <w:bottom w:val="single" w:sz="4" w:space="0" w:color="auto"/>
              <w:right w:val="single" w:sz="8" w:space="0" w:color="auto"/>
            </w:tcBorders>
            <w:shd w:val="clear" w:color="auto" w:fill="auto"/>
            <w:vAlign w:val="center"/>
          </w:tcPr>
          <w:p w14:paraId="491C73DC" w14:textId="77777777" w:rsidR="00E33041" w:rsidRPr="00E33041" w:rsidRDefault="00E33041" w:rsidP="00E33041">
            <w:pPr>
              <w:jc w:val="center"/>
              <w:rPr>
                <w:rFonts w:cs="Arial"/>
                <w:szCs w:val="20"/>
                <w:lang w:eastAsia="en-GB"/>
              </w:rPr>
            </w:pPr>
            <w:r w:rsidRPr="00E33041">
              <w:rPr>
                <w:rFonts w:cs="Arial"/>
                <w:szCs w:val="20"/>
                <w:lang w:eastAsia="en-GB"/>
              </w:rPr>
              <w:t>36.34</w:t>
            </w:r>
          </w:p>
        </w:tc>
        <w:tc>
          <w:tcPr>
            <w:tcW w:w="928" w:type="dxa"/>
            <w:tcBorders>
              <w:top w:val="nil"/>
              <w:left w:val="nil"/>
              <w:bottom w:val="single" w:sz="4" w:space="0" w:color="auto"/>
              <w:right w:val="single" w:sz="8" w:space="0" w:color="auto"/>
            </w:tcBorders>
            <w:shd w:val="clear" w:color="auto" w:fill="auto"/>
            <w:vAlign w:val="center"/>
          </w:tcPr>
          <w:p w14:paraId="6395A19A" w14:textId="77777777" w:rsidR="00E33041" w:rsidRPr="00E33041" w:rsidRDefault="00E33041" w:rsidP="00E33041">
            <w:pPr>
              <w:jc w:val="center"/>
              <w:rPr>
                <w:rFonts w:cs="Arial"/>
                <w:szCs w:val="20"/>
                <w:lang w:eastAsia="en-GB"/>
              </w:rPr>
            </w:pPr>
            <w:r w:rsidRPr="00E33041">
              <w:rPr>
                <w:rFonts w:cs="Arial"/>
                <w:szCs w:val="20"/>
                <w:lang w:eastAsia="en-GB"/>
              </w:rPr>
              <w:t>36.74</w:t>
            </w:r>
          </w:p>
        </w:tc>
        <w:tc>
          <w:tcPr>
            <w:tcW w:w="929" w:type="dxa"/>
            <w:tcBorders>
              <w:top w:val="nil"/>
              <w:left w:val="nil"/>
              <w:bottom w:val="single" w:sz="4" w:space="0" w:color="auto"/>
              <w:right w:val="single" w:sz="8" w:space="0" w:color="auto"/>
            </w:tcBorders>
            <w:shd w:val="clear" w:color="auto" w:fill="auto"/>
            <w:vAlign w:val="center"/>
          </w:tcPr>
          <w:p w14:paraId="7E65733F" w14:textId="77777777" w:rsidR="00E33041" w:rsidRPr="00E33041" w:rsidRDefault="00E33041" w:rsidP="00E33041">
            <w:pPr>
              <w:jc w:val="center"/>
              <w:rPr>
                <w:rFonts w:cs="Arial"/>
                <w:szCs w:val="20"/>
                <w:lang w:eastAsia="en-GB"/>
              </w:rPr>
            </w:pPr>
            <w:r w:rsidRPr="00E33041">
              <w:rPr>
                <w:rFonts w:cs="Arial"/>
                <w:szCs w:val="20"/>
                <w:lang w:eastAsia="en-GB"/>
              </w:rPr>
              <w:t>46.93</w:t>
            </w:r>
          </w:p>
        </w:tc>
        <w:tc>
          <w:tcPr>
            <w:tcW w:w="929" w:type="dxa"/>
            <w:tcBorders>
              <w:top w:val="nil"/>
              <w:left w:val="nil"/>
              <w:bottom w:val="single" w:sz="4" w:space="0" w:color="auto"/>
              <w:right w:val="single" w:sz="8" w:space="0" w:color="auto"/>
            </w:tcBorders>
            <w:shd w:val="clear" w:color="auto" w:fill="auto"/>
            <w:vAlign w:val="center"/>
          </w:tcPr>
          <w:p w14:paraId="15034415" w14:textId="77777777" w:rsidR="00E33041" w:rsidRPr="00E33041" w:rsidRDefault="00E33041" w:rsidP="00E33041">
            <w:pPr>
              <w:jc w:val="center"/>
              <w:rPr>
                <w:rFonts w:cs="Arial"/>
                <w:szCs w:val="20"/>
                <w:lang w:eastAsia="en-GB"/>
              </w:rPr>
            </w:pPr>
            <w:r w:rsidRPr="00E33041">
              <w:rPr>
                <w:rFonts w:cs="Arial"/>
                <w:szCs w:val="20"/>
                <w:lang w:eastAsia="en-GB"/>
              </w:rPr>
              <w:t>40.96</w:t>
            </w:r>
          </w:p>
        </w:tc>
        <w:tc>
          <w:tcPr>
            <w:tcW w:w="929" w:type="dxa"/>
            <w:tcBorders>
              <w:top w:val="nil"/>
              <w:left w:val="nil"/>
              <w:bottom w:val="single" w:sz="4" w:space="0" w:color="auto"/>
              <w:right w:val="single" w:sz="8" w:space="0" w:color="auto"/>
            </w:tcBorders>
            <w:shd w:val="clear" w:color="auto" w:fill="auto"/>
            <w:vAlign w:val="center"/>
          </w:tcPr>
          <w:p w14:paraId="39578769" w14:textId="77777777" w:rsidR="00E33041" w:rsidRPr="00E33041" w:rsidRDefault="00E33041" w:rsidP="00E33041">
            <w:pPr>
              <w:jc w:val="center"/>
              <w:rPr>
                <w:rFonts w:cs="Arial"/>
                <w:szCs w:val="20"/>
                <w:lang w:eastAsia="en-GB"/>
              </w:rPr>
            </w:pPr>
            <w:r w:rsidRPr="00E33041">
              <w:rPr>
                <w:rFonts w:cs="Arial"/>
                <w:szCs w:val="20"/>
                <w:lang w:eastAsia="en-GB"/>
              </w:rPr>
              <w:t>40.16</w:t>
            </w:r>
          </w:p>
        </w:tc>
        <w:tc>
          <w:tcPr>
            <w:tcW w:w="933" w:type="dxa"/>
            <w:tcBorders>
              <w:top w:val="nil"/>
              <w:left w:val="nil"/>
              <w:bottom w:val="single" w:sz="4" w:space="0" w:color="auto"/>
              <w:right w:val="single" w:sz="8" w:space="0" w:color="auto"/>
            </w:tcBorders>
            <w:shd w:val="clear" w:color="auto" w:fill="auto"/>
            <w:vAlign w:val="center"/>
          </w:tcPr>
          <w:p w14:paraId="6DF2A04F" w14:textId="77777777" w:rsidR="00E33041" w:rsidRPr="00E33041" w:rsidRDefault="00E33041" w:rsidP="00E33041">
            <w:pPr>
              <w:jc w:val="center"/>
              <w:rPr>
                <w:rFonts w:cs="Arial"/>
                <w:szCs w:val="20"/>
                <w:lang w:eastAsia="en-GB"/>
              </w:rPr>
            </w:pPr>
            <w:r w:rsidRPr="00E33041">
              <w:rPr>
                <w:rFonts w:cs="Arial"/>
                <w:szCs w:val="20"/>
                <w:lang w:eastAsia="en-GB"/>
              </w:rPr>
              <w:t>40.7</w:t>
            </w:r>
          </w:p>
        </w:tc>
        <w:tc>
          <w:tcPr>
            <w:tcW w:w="1294" w:type="dxa"/>
            <w:tcBorders>
              <w:top w:val="nil"/>
              <w:left w:val="nil"/>
              <w:bottom w:val="single" w:sz="4" w:space="0" w:color="auto"/>
              <w:right w:val="single" w:sz="8" w:space="0" w:color="auto"/>
            </w:tcBorders>
            <w:shd w:val="clear" w:color="auto" w:fill="auto"/>
            <w:vAlign w:val="center"/>
          </w:tcPr>
          <w:p w14:paraId="0FFCD663" w14:textId="77777777" w:rsidR="00E33041" w:rsidRPr="00E33041" w:rsidRDefault="00E33041" w:rsidP="00E33041">
            <w:pPr>
              <w:jc w:val="center"/>
              <w:rPr>
                <w:rFonts w:cs="Arial"/>
                <w:szCs w:val="20"/>
                <w:lang w:eastAsia="en-GB"/>
              </w:rPr>
            </w:pPr>
            <w:r w:rsidRPr="00E33041">
              <w:rPr>
                <w:rFonts w:cs="Arial"/>
                <w:szCs w:val="20"/>
                <w:lang w:eastAsia="en-GB"/>
              </w:rPr>
              <w:t>35.0</w:t>
            </w:r>
          </w:p>
        </w:tc>
        <w:tc>
          <w:tcPr>
            <w:tcW w:w="1161" w:type="dxa"/>
            <w:tcBorders>
              <w:top w:val="nil"/>
              <w:left w:val="nil"/>
              <w:bottom w:val="single" w:sz="4" w:space="0" w:color="auto"/>
              <w:right w:val="single" w:sz="8" w:space="0" w:color="auto"/>
            </w:tcBorders>
            <w:shd w:val="clear" w:color="auto" w:fill="auto"/>
            <w:vAlign w:val="center"/>
          </w:tcPr>
          <w:p w14:paraId="71B945CA" w14:textId="77777777" w:rsidR="00E33041" w:rsidRPr="00E33041" w:rsidRDefault="00E33041" w:rsidP="00E33041">
            <w:pPr>
              <w:jc w:val="center"/>
              <w:rPr>
                <w:rFonts w:cs="Arial"/>
                <w:szCs w:val="20"/>
                <w:lang w:eastAsia="en-GB"/>
              </w:rPr>
            </w:pPr>
            <w:r w:rsidRPr="00E33041">
              <w:rPr>
                <w:rFonts w:cs="Arial"/>
                <w:szCs w:val="20"/>
                <w:lang w:eastAsia="en-GB"/>
              </w:rPr>
              <w:t>35.0</w:t>
            </w:r>
          </w:p>
        </w:tc>
      </w:tr>
      <w:tr w:rsidR="00E33041" w:rsidRPr="00E33041" w14:paraId="62D73BC9" w14:textId="77777777" w:rsidTr="00E33041">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tcPr>
          <w:p w14:paraId="724DF800" w14:textId="77777777" w:rsidR="00E33041" w:rsidRPr="00E33041" w:rsidRDefault="00E33041" w:rsidP="00E33041">
            <w:pPr>
              <w:jc w:val="center"/>
              <w:rPr>
                <w:rFonts w:cs="Arial"/>
                <w:szCs w:val="20"/>
                <w:lang w:eastAsia="en-GB"/>
              </w:rPr>
            </w:pPr>
            <w:r w:rsidRPr="00E33041">
              <w:rPr>
                <w:rFonts w:cs="Arial"/>
                <w:szCs w:val="20"/>
                <w:lang w:eastAsia="en-GB"/>
              </w:rPr>
              <w:t>9a</w:t>
            </w:r>
          </w:p>
        </w:tc>
        <w:tc>
          <w:tcPr>
            <w:tcW w:w="927" w:type="dxa"/>
            <w:tcBorders>
              <w:top w:val="nil"/>
              <w:left w:val="nil"/>
              <w:bottom w:val="single" w:sz="4" w:space="0" w:color="auto"/>
              <w:right w:val="single" w:sz="8" w:space="0" w:color="auto"/>
            </w:tcBorders>
            <w:shd w:val="clear" w:color="auto" w:fill="auto"/>
            <w:vAlign w:val="center"/>
          </w:tcPr>
          <w:p w14:paraId="3430046C" w14:textId="77777777" w:rsidR="00E33041" w:rsidRPr="00E33041" w:rsidRDefault="00E33041" w:rsidP="00E33041">
            <w:pPr>
              <w:jc w:val="center"/>
              <w:rPr>
                <w:rFonts w:cs="Arial"/>
                <w:szCs w:val="20"/>
                <w:lang w:eastAsia="en-GB"/>
              </w:rPr>
            </w:pPr>
            <w:r w:rsidRPr="00E33041">
              <w:rPr>
                <w:rFonts w:cs="Arial"/>
                <w:szCs w:val="20"/>
                <w:lang w:eastAsia="en-GB"/>
              </w:rPr>
              <w:t> </w:t>
            </w:r>
          </w:p>
        </w:tc>
        <w:tc>
          <w:tcPr>
            <w:tcW w:w="929" w:type="dxa"/>
            <w:tcBorders>
              <w:top w:val="nil"/>
              <w:left w:val="nil"/>
              <w:bottom w:val="single" w:sz="4" w:space="0" w:color="auto"/>
              <w:right w:val="single" w:sz="8" w:space="0" w:color="auto"/>
            </w:tcBorders>
            <w:shd w:val="clear" w:color="auto" w:fill="auto"/>
            <w:vAlign w:val="center"/>
          </w:tcPr>
          <w:p w14:paraId="312676C8" w14:textId="77777777" w:rsidR="00E33041" w:rsidRPr="00E33041" w:rsidRDefault="00E33041" w:rsidP="00E33041">
            <w:pPr>
              <w:jc w:val="center"/>
              <w:rPr>
                <w:rFonts w:cs="Arial"/>
                <w:szCs w:val="20"/>
                <w:lang w:eastAsia="en-GB"/>
              </w:rPr>
            </w:pPr>
            <w:r w:rsidRPr="00E33041">
              <w:rPr>
                <w:rFonts w:cs="Arial"/>
                <w:szCs w:val="20"/>
                <w:lang w:eastAsia="en-GB"/>
              </w:rPr>
              <w:t>49.93</w:t>
            </w:r>
          </w:p>
        </w:tc>
        <w:tc>
          <w:tcPr>
            <w:tcW w:w="927" w:type="dxa"/>
            <w:tcBorders>
              <w:top w:val="nil"/>
              <w:left w:val="nil"/>
              <w:bottom w:val="single" w:sz="4" w:space="0" w:color="auto"/>
              <w:right w:val="single" w:sz="8" w:space="0" w:color="auto"/>
            </w:tcBorders>
            <w:shd w:val="clear" w:color="auto" w:fill="auto"/>
            <w:vAlign w:val="center"/>
          </w:tcPr>
          <w:p w14:paraId="2BA79E70" w14:textId="77777777" w:rsidR="00E33041" w:rsidRPr="00E33041" w:rsidRDefault="00E33041" w:rsidP="00E33041">
            <w:pPr>
              <w:jc w:val="center"/>
              <w:rPr>
                <w:rFonts w:cs="Arial"/>
                <w:szCs w:val="20"/>
                <w:lang w:eastAsia="en-GB"/>
              </w:rPr>
            </w:pPr>
            <w:r w:rsidRPr="00E33041">
              <w:rPr>
                <w:rFonts w:cs="Arial"/>
                <w:szCs w:val="20"/>
                <w:lang w:eastAsia="en-GB"/>
              </w:rPr>
              <w:t>45.67</w:t>
            </w:r>
          </w:p>
        </w:tc>
        <w:tc>
          <w:tcPr>
            <w:tcW w:w="926" w:type="dxa"/>
            <w:tcBorders>
              <w:top w:val="nil"/>
              <w:left w:val="nil"/>
              <w:bottom w:val="single" w:sz="4" w:space="0" w:color="auto"/>
              <w:right w:val="single" w:sz="8" w:space="0" w:color="auto"/>
            </w:tcBorders>
            <w:shd w:val="clear" w:color="auto" w:fill="auto"/>
            <w:vAlign w:val="center"/>
          </w:tcPr>
          <w:p w14:paraId="587608FA" w14:textId="77777777" w:rsidR="00E33041" w:rsidRPr="00E33041" w:rsidRDefault="00E33041" w:rsidP="00E33041">
            <w:pPr>
              <w:jc w:val="center"/>
              <w:rPr>
                <w:rFonts w:cs="Arial"/>
                <w:szCs w:val="20"/>
                <w:lang w:eastAsia="en-GB"/>
              </w:rPr>
            </w:pPr>
            <w:r w:rsidRPr="00E33041">
              <w:rPr>
                <w:rFonts w:cs="Arial"/>
                <w:szCs w:val="20"/>
                <w:lang w:eastAsia="en-GB"/>
              </w:rPr>
              <w:t>38.87</w:t>
            </w:r>
          </w:p>
        </w:tc>
        <w:tc>
          <w:tcPr>
            <w:tcW w:w="929" w:type="dxa"/>
            <w:tcBorders>
              <w:top w:val="nil"/>
              <w:left w:val="nil"/>
              <w:bottom w:val="single" w:sz="4" w:space="0" w:color="auto"/>
              <w:right w:val="single" w:sz="8" w:space="0" w:color="auto"/>
            </w:tcBorders>
            <w:shd w:val="clear" w:color="auto" w:fill="auto"/>
            <w:vAlign w:val="center"/>
          </w:tcPr>
          <w:p w14:paraId="434333F0" w14:textId="77777777" w:rsidR="00E33041" w:rsidRPr="00E33041" w:rsidRDefault="00E33041" w:rsidP="00E33041">
            <w:pPr>
              <w:jc w:val="center"/>
              <w:rPr>
                <w:rFonts w:cs="Arial"/>
                <w:szCs w:val="20"/>
                <w:lang w:eastAsia="en-GB"/>
              </w:rPr>
            </w:pPr>
            <w:r w:rsidRPr="00E33041">
              <w:rPr>
                <w:rFonts w:cs="Arial"/>
                <w:szCs w:val="20"/>
                <w:lang w:eastAsia="en-GB"/>
              </w:rPr>
              <w:t>40.12</w:t>
            </w:r>
          </w:p>
        </w:tc>
        <w:tc>
          <w:tcPr>
            <w:tcW w:w="929" w:type="dxa"/>
            <w:tcBorders>
              <w:top w:val="nil"/>
              <w:left w:val="nil"/>
              <w:bottom w:val="single" w:sz="4" w:space="0" w:color="auto"/>
              <w:right w:val="single" w:sz="8" w:space="0" w:color="auto"/>
            </w:tcBorders>
            <w:shd w:val="clear" w:color="auto" w:fill="auto"/>
            <w:vAlign w:val="center"/>
          </w:tcPr>
          <w:p w14:paraId="042C6538" w14:textId="77777777" w:rsidR="00E33041" w:rsidRPr="00E33041" w:rsidRDefault="00E33041" w:rsidP="00E33041">
            <w:pPr>
              <w:jc w:val="center"/>
              <w:rPr>
                <w:rFonts w:cs="Arial"/>
                <w:szCs w:val="20"/>
                <w:lang w:eastAsia="en-GB"/>
              </w:rPr>
            </w:pPr>
            <w:r w:rsidRPr="00E33041">
              <w:rPr>
                <w:rFonts w:cs="Arial"/>
                <w:szCs w:val="20"/>
                <w:lang w:eastAsia="en-GB"/>
              </w:rPr>
              <w:t>39.61</w:t>
            </w:r>
          </w:p>
        </w:tc>
        <w:tc>
          <w:tcPr>
            <w:tcW w:w="922" w:type="dxa"/>
            <w:tcBorders>
              <w:top w:val="nil"/>
              <w:left w:val="nil"/>
              <w:bottom w:val="single" w:sz="4" w:space="0" w:color="auto"/>
              <w:right w:val="single" w:sz="8" w:space="0" w:color="auto"/>
            </w:tcBorders>
            <w:shd w:val="clear" w:color="auto" w:fill="auto"/>
            <w:vAlign w:val="center"/>
          </w:tcPr>
          <w:p w14:paraId="3633BF74" w14:textId="77777777" w:rsidR="00E33041" w:rsidRPr="00E33041" w:rsidRDefault="00E33041" w:rsidP="00E33041">
            <w:pPr>
              <w:jc w:val="center"/>
              <w:rPr>
                <w:rFonts w:cs="Arial"/>
                <w:szCs w:val="20"/>
                <w:lang w:eastAsia="en-GB"/>
              </w:rPr>
            </w:pPr>
            <w:r w:rsidRPr="00E33041">
              <w:rPr>
                <w:rFonts w:cs="Arial"/>
                <w:szCs w:val="20"/>
                <w:lang w:eastAsia="en-GB"/>
              </w:rPr>
              <w:t>46.93</w:t>
            </w:r>
          </w:p>
        </w:tc>
        <w:tc>
          <w:tcPr>
            <w:tcW w:w="929" w:type="dxa"/>
            <w:tcBorders>
              <w:top w:val="nil"/>
              <w:left w:val="nil"/>
              <w:bottom w:val="single" w:sz="4" w:space="0" w:color="auto"/>
              <w:right w:val="single" w:sz="8" w:space="0" w:color="auto"/>
            </w:tcBorders>
            <w:shd w:val="clear" w:color="auto" w:fill="auto"/>
            <w:vAlign w:val="center"/>
          </w:tcPr>
          <w:p w14:paraId="7A44A220" w14:textId="77777777" w:rsidR="00E33041" w:rsidRPr="00E33041" w:rsidRDefault="00E33041" w:rsidP="00E33041">
            <w:pPr>
              <w:jc w:val="center"/>
              <w:rPr>
                <w:rFonts w:cs="Arial"/>
                <w:szCs w:val="20"/>
                <w:lang w:eastAsia="en-GB"/>
              </w:rPr>
            </w:pPr>
            <w:r w:rsidRPr="00E33041">
              <w:rPr>
                <w:rFonts w:cs="Arial"/>
                <w:szCs w:val="20"/>
                <w:lang w:eastAsia="en-GB"/>
              </w:rPr>
              <w:t>36.91</w:t>
            </w:r>
          </w:p>
        </w:tc>
        <w:tc>
          <w:tcPr>
            <w:tcW w:w="928" w:type="dxa"/>
            <w:tcBorders>
              <w:top w:val="nil"/>
              <w:left w:val="nil"/>
              <w:bottom w:val="single" w:sz="4" w:space="0" w:color="auto"/>
              <w:right w:val="single" w:sz="8" w:space="0" w:color="auto"/>
            </w:tcBorders>
            <w:shd w:val="clear" w:color="auto" w:fill="auto"/>
            <w:vAlign w:val="center"/>
          </w:tcPr>
          <w:p w14:paraId="360C8F6D" w14:textId="77777777" w:rsidR="00E33041" w:rsidRPr="00E33041" w:rsidRDefault="00E33041" w:rsidP="00E33041">
            <w:pPr>
              <w:jc w:val="center"/>
              <w:rPr>
                <w:rFonts w:cs="Arial"/>
                <w:szCs w:val="20"/>
                <w:lang w:eastAsia="en-GB"/>
              </w:rPr>
            </w:pPr>
            <w:r w:rsidRPr="00E33041">
              <w:rPr>
                <w:rFonts w:cs="Arial"/>
                <w:szCs w:val="20"/>
                <w:lang w:eastAsia="en-GB"/>
              </w:rPr>
              <w:t>39.76</w:t>
            </w:r>
          </w:p>
        </w:tc>
        <w:tc>
          <w:tcPr>
            <w:tcW w:w="929" w:type="dxa"/>
            <w:tcBorders>
              <w:top w:val="nil"/>
              <w:left w:val="nil"/>
              <w:bottom w:val="single" w:sz="4" w:space="0" w:color="auto"/>
              <w:right w:val="single" w:sz="8" w:space="0" w:color="auto"/>
            </w:tcBorders>
            <w:shd w:val="clear" w:color="auto" w:fill="auto"/>
            <w:vAlign w:val="center"/>
          </w:tcPr>
          <w:p w14:paraId="1AE70E5C" w14:textId="77777777" w:rsidR="00E33041" w:rsidRPr="00E33041" w:rsidRDefault="00E33041" w:rsidP="00E33041">
            <w:pPr>
              <w:jc w:val="center"/>
              <w:rPr>
                <w:rFonts w:cs="Arial"/>
                <w:szCs w:val="20"/>
                <w:lang w:eastAsia="en-GB"/>
              </w:rPr>
            </w:pPr>
            <w:r w:rsidRPr="00E33041">
              <w:rPr>
                <w:rFonts w:cs="Arial"/>
                <w:szCs w:val="20"/>
                <w:lang w:eastAsia="en-GB"/>
              </w:rPr>
              <w:t>47.55</w:t>
            </w:r>
          </w:p>
        </w:tc>
        <w:tc>
          <w:tcPr>
            <w:tcW w:w="929" w:type="dxa"/>
            <w:tcBorders>
              <w:top w:val="nil"/>
              <w:left w:val="nil"/>
              <w:bottom w:val="single" w:sz="4" w:space="0" w:color="auto"/>
              <w:right w:val="single" w:sz="8" w:space="0" w:color="auto"/>
            </w:tcBorders>
            <w:shd w:val="clear" w:color="auto" w:fill="auto"/>
            <w:vAlign w:val="center"/>
          </w:tcPr>
          <w:p w14:paraId="2D1E9705" w14:textId="77777777" w:rsidR="00E33041" w:rsidRPr="00E33041" w:rsidRDefault="00E33041" w:rsidP="00E33041">
            <w:pPr>
              <w:jc w:val="center"/>
              <w:rPr>
                <w:rFonts w:cs="Arial"/>
                <w:szCs w:val="20"/>
                <w:lang w:eastAsia="en-GB"/>
              </w:rPr>
            </w:pPr>
            <w:r w:rsidRPr="00E33041">
              <w:rPr>
                <w:rFonts w:cs="Arial"/>
                <w:szCs w:val="20"/>
                <w:lang w:eastAsia="en-GB"/>
              </w:rPr>
              <w:t>42.02</w:t>
            </w:r>
          </w:p>
        </w:tc>
        <w:tc>
          <w:tcPr>
            <w:tcW w:w="929" w:type="dxa"/>
            <w:tcBorders>
              <w:top w:val="nil"/>
              <w:left w:val="nil"/>
              <w:bottom w:val="single" w:sz="4" w:space="0" w:color="auto"/>
              <w:right w:val="single" w:sz="8" w:space="0" w:color="auto"/>
            </w:tcBorders>
            <w:shd w:val="clear" w:color="auto" w:fill="auto"/>
            <w:vAlign w:val="center"/>
          </w:tcPr>
          <w:p w14:paraId="09946C1E" w14:textId="77777777" w:rsidR="00E33041" w:rsidRPr="00E33041" w:rsidRDefault="00E33041" w:rsidP="00E33041">
            <w:pPr>
              <w:jc w:val="center"/>
              <w:rPr>
                <w:rFonts w:cs="Arial"/>
                <w:szCs w:val="20"/>
                <w:lang w:eastAsia="en-GB"/>
              </w:rPr>
            </w:pPr>
            <w:r w:rsidRPr="00E33041">
              <w:rPr>
                <w:rFonts w:cs="Arial"/>
                <w:szCs w:val="20"/>
                <w:lang w:eastAsia="en-GB"/>
              </w:rPr>
              <w:t>41</w:t>
            </w:r>
          </w:p>
        </w:tc>
        <w:tc>
          <w:tcPr>
            <w:tcW w:w="933" w:type="dxa"/>
            <w:tcBorders>
              <w:top w:val="nil"/>
              <w:left w:val="nil"/>
              <w:bottom w:val="single" w:sz="4" w:space="0" w:color="auto"/>
              <w:right w:val="single" w:sz="8" w:space="0" w:color="auto"/>
            </w:tcBorders>
            <w:shd w:val="clear" w:color="auto" w:fill="auto"/>
            <w:vAlign w:val="center"/>
          </w:tcPr>
          <w:p w14:paraId="1E047173" w14:textId="77777777" w:rsidR="00E33041" w:rsidRPr="00E33041" w:rsidRDefault="00E33041" w:rsidP="00E33041">
            <w:pPr>
              <w:jc w:val="center"/>
              <w:rPr>
                <w:rFonts w:cs="Arial"/>
                <w:szCs w:val="20"/>
                <w:lang w:eastAsia="en-GB"/>
              </w:rPr>
            </w:pPr>
            <w:r w:rsidRPr="00E33041">
              <w:rPr>
                <w:rFonts w:cs="Arial"/>
                <w:szCs w:val="20"/>
                <w:lang w:eastAsia="en-GB"/>
              </w:rPr>
              <w:t>42.6</w:t>
            </w:r>
          </w:p>
        </w:tc>
        <w:tc>
          <w:tcPr>
            <w:tcW w:w="1294" w:type="dxa"/>
            <w:tcBorders>
              <w:top w:val="nil"/>
              <w:left w:val="nil"/>
              <w:bottom w:val="single" w:sz="4" w:space="0" w:color="auto"/>
              <w:right w:val="single" w:sz="8" w:space="0" w:color="auto"/>
            </w:tcBorders>
            <w:shd w:val="clear" w:color="auto" w:fill="auto"/>
            <w:vAlign w:val="center"/>
          </w:tcPr>
          <w:p w14:paraId="2B81053F" w14:textId="77777777" w:rsidR="00E33041" w:rsidRPr="00E33041" w:rsidRDefault="00E33041" w:rsidP="00E33041">
            <w:pPr>
              <w:jc w:val="center"/>
              <w:rPr>
                <w:rFonts w:cs="Arial"/>
                <w:szCs w:val="20"/>
                <w:lang w:eastAsia="en-GB"/>
              </w:rPr>
            </w:pPr>
            <w:r w:rsidRPr="00E33041">
              <w:rPr>
                <w:rFonts w:cs="Arial"/>
                <w:szCs w:val="20"/>
                <w:lang w:eastAsia="en-GB"/>
              </w:rPr>
              <w:t>36.0</w:t>
            </w:r>
          </w:p>
        </w:tc>
        <w:tc>
          <w:tcPr>
            <w:tcW w:w="1161" w:type="dxa"/>
            <w:tcBorders>
              <w:top w:val="nil"/>
              <w:left w:val="nil"/>
              <w:bottom w:val="single" w:sz="4" w:space="0" w:color="auto"/>
              <w:right w:val="single" w:sz="8" w:space="0" w:color="auto"/>
            </w:tcBorders>
            <w:shd w:val="clear" w:color="auto" w:fill="auto"/>
            <w:vAlign w:val="center"/>
          </w:tcPr>
          <w:p w14:paraId="0FB30BC5" w14:textId="77777777" w:rsidR="00E33041" w:rsidRPr="00E33041" w:rsidRDefault="00E33041" w:rsidP="00E33041">
            <w:pPr>
              <w:jc w:val="center"/>
              <w:rPr>
                <w:rFonts w:cs="Arial"/>
                <w:szCs w:val="20"/>
                <w:lang w:eastAsia="en-GB"/>
              </w:rPr>
            </w:pPr>
            <w:r w:rsidRPr="00E33041">
              <w:rPr>
                <w:rFonts w:cs="Arial"/>
                <w:szCs w:val="20"/>
                <w:lang w:eastAsia="en-GB"/>
              </w:rPr>
              <w:t>36.0</w:t>
            </w:r>
          </w:p>
        </w:tc>
      </w:tr>
      <w:tr w:rsidR="00E33041" w:rsidRPr="00E33041" w14:paraId="00ED0F91" w14:textId="77777777" w:rsidTr="00E33041">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tcPr>
          <w:p w14:paraId="761D8933" w14:textId="77777777" w:rsidR="00E33041" w:rsidRPr="00E33041" w:rsidRDefault="00E33041" w:rsidP="00E33041">
            <w:pPr>
              <w:jc w:val="center"/>
              <w:rPr>
                <w:rFonts w:cs="Arial"/>
                <w:szCs w:val="20"/>
                <w:lang w:eastAsia="en-GB"/>
              </w:rPr>
            </w:pPr>
            <w:r w:rsidRPr="00E33041">
              <w:rPr>
                <w:rFonts w:cs="Arial"/>
                <w:szCs w:val="20"/>
                <w:lang w:eastAsia="en-GB"/>
              </w:rPr>
              <w:t>10</w:t>
            </w:r>
          </w:p>
        </w:tc>
        <w:tc>
          <w:tcPr>
            <w:tcW w:w="927" w:type="dxa"/>
            <w:tcBorders>
              <w:top w:val="nil"/>
              <w:left w:val="nil"/>
              <w:bottom w:val="single" w:sz="4" w:space="0" w:color="auto"/>
              <w:right w:val="single" w:sz="8" w:space="0" w:color="auto"/>
            </w:tcBorders>
            <w:shd w:val="clear" w:color="auto" w:fill="auto"/>
            <w:vAlign w:val="center"/>
          </w:tcPr>
          <w:p w14:paraId="66255B0B" w14:textId="77777777" w:rsidR="00E33041" w:rsidRPr="00E33041" w:rsidRDefault="00E33041" w:rsidP="00E33041">
            <w:pPr>
              <w:jc w:val="center"/>
              <w:rPr>
                <w:rFonts w:cs="Arial"/>
                <w:szCs w:val="20"/>
                <w:lang w:eastAsia="en-GB"/>
              </w:rPr>
            </w:pPr>
            <w:r w:rsidRPr="00E33041">
              <w:rPr>
                <w:rFonts w:cs="Arial"/>
                <w:szCs w:val="20"/>
                <w:lang w:eastAsia="en-GB"/>
              </w:rPr>
              <w:t>34.74</w:t>
            </w:r>
          </w:p>
        </w:tc>
        <w:tc>
          <w:tcPr>
            <w:tcW w:w="929" w:type="dxa"/>
            <w:tcBorders>
              <w:top w:val="nil"/>
              <w:left w:val="nil"/>
              <w:bottom w:val="single" w:sz="4" w:space="0" w:color="auto"/>
              <w:right w:val="single" w:sz="8" w:space="0" w:color="auto"/>
            </w:tcBorders>
            <w:shd w:val="clear" w:color="auto" w:fill="auto"/>
            <w:vAlign w:val="center"/>
          </w:tcPr>
          <w:p w14:paraId="42229607" w14:textId="77777777" w:rsidR="00E33041" w:rsidRPr="00E33041" w:rsidRDefault="00E33041" w:rsidP="00E33041">
            <w:pPr>
              <w:jc w:val="center"/>
              <w:rPr>
                <w:rFonts w:cs="Arial"/>
                <w:szCs w:val="20"/>
                <w:lang w:eastAsia="en-GB"/>
              </w:rPr>
            </w:pPr>
            <w:r w:rsidRPr="00E33041">
              <w:rPr>
                <w:rFonts w:cs="Arial"/>
                <w:szCs w:val="20"/>
                <w:lang w:eastAsia="en-GB"/>
              </w:rPr>
              <w:t>45.07</w:t>
            </w:r>
          </w:p>
        </w:tc>
        <w:tc>
          <w:tcPr>
            <w:tcW w:w="927" w:type="dxa"/>
            <w:tcBorders>
              <w:top w:val="nil"/>
              <w:left w:val="nil"/>
              <w:bottom w:val="single" w:sz="4" w:space="0" w:color="auto"/>
              <w:right w:val="single" w:sz="8" w:space="0" w:color="auto"/>
            </w:tcBorders>
            <w:shd w:val="clear" w:color="auto" w:fill="auto"/>
            <w:vAlign w:val="center"/>
          </w:tcPr>
          <w:p w14:paraId="43E26D00" w14:textId="77777777" w:rsidR="00E33041" w:rsidRPr="00E33041" w:rsidRDefault="00E33041" w:rsidP="00E33041">
            <w:pPr>
              <w:jc w:val="center"/>
              <w:rPr>
                <w:rFonts w:cs="Arial"/>
                <w:szCs w:val="20"/>
                <w:lang w:eastAsia="en-GB"/>
              </w:rPr>
            </w:pPr>
            <w:r w:rsidRPr="00E33041">
              <w:rPr>
                <w:rFonts w:cs="Arial"/>
                <w:szCs w:val="20"/>
                <w:lang w:eastAsia="en-GB"/>
              </w:rPr>
              <w:t>54.46</w:t>
            </w:r>
          </w:p>
        </w:tc>
        <w:tc>
          <w:tcPr>
            <w:tcW w:w="926" w:type="dxa"/>
            <w:tcBorders>
              <w:top w:val="nil"/>
              <w:left w:val="nil"/>
              <w:bottom w:val="single" w:sz="4" w:space="0" w:color="auto"/>
              <w:right w:val="single" w:sz="8" w:space="0" w:color="auto"/>
            </w:tcBorders>
            <w:shd w:val="clear" w:color="auto" w:fill="auto"/>
            <w:vAlign w:val="center"/>
          </w:tcPr>
          <w:p w14:paraId="607C6666" w14:textId="77777777" w:rsidR="00E33041" w:rsidRPr="00E33041" w:rsidRDefault="00E33041" w:rsidP="00E33041">
            <w:pPr>
              <w:jc w:val="center"/>
              <w:rPr>
                <w:rFonts w:cs="Arial"/>
                <w:szCs w:val="20"/>
                <w:lang w:eastAsia="en-GB"/>
              </w:rPr>
            </w:pPr>
            <w:r w:rsidRPr="00E33041">
              <w:rPr>
                <w:rFonts w:cs="Arial"/>
                <w:szCs w:val="20"/>
                <w:lang w:eastAsia="en-GB"/>
              </w:rPr>
              <w:t>60.09</w:t>
            </w:r>
          </w:p>
        </w:tc>
        <w:tc>
          <w:tcPr>
            <w:tcW w:w="929" w:type="dxa"/>
            <w:tcBorders>
              <w:top w:val="nil"/>
              <w:left w:val="nil"/>
              <w:bottom w:val="single" w:sz="4" w:space="0" w:color="auto"/>
              <w:right w:val="single" w:sz="8" w:space="0" w:color="auto"/>
            </w:tcBorders>
            <w:shd w:val="clear" w:color="auto" w:fill="auto"/>
            <w:vAlign w:val="center"/>
          </w:tcPr>
          <w:p w14:paraId="1F71493F" w14:textId="77777777" w:rsidR="00E33041" w:rsidRPr="00E33041" w:rsidRDefault="00E33041" w:rsidP="00E33041">
            <w:pPr>
              <w:jc w:val="center"/>
              <w:rPr>
                <w:rFonts w:cs="Arial"/>
                <w:szCs w:val="20"/>
                <w:lang w:eastAsia="en-GB"/>
              </w:rPr>
            </w:pPr>
            <w:r w:rsidRPr="00E33041">
              <w:rPr>
                <w:rFonts w:cs="Arial"/>
                <w:szCs w:val="20"/>
                <w:lang w:eastAsia="en-GB"/>
              </w:rPr>
              <w:t>43.36</w:t>
            </w:r>
          </w:p>
        </w:tc>
        <w:tc>
          <w:tcPr>
            <w:tcW w:w="929" w:type="dxa"/>
            <w:tcBorders>
              <w:top w:val="nil"/>
              <w:left w:val="nil"/>
              <w:bottom w:val="single" w:sz="4" w:space="0" w:color="auto"/>
              <w:right w:val="single" w:sz="8" w:space="0" w:color="auto"/>
            </w:tcBorders>
            <w:shd w:val="clear" w:color="auto" w:fill="auto"/>
            <w:vAlign w:val="center"/>
          </w:tcPr>
          <w:p w14:paraId="5813C8D5" w14:textId="77777777" w:rsidR="00E33041" w:rsidRPr="00E33041" w:rsidRDefault="00E33041" w:rsidP="00E33041">
            <w:pPr>
              <w:jc w:val="center"/>
              <w:rPr>
                <w:rFonts w:cs="Arial"/>
                <w:szCs w:val="20"/>
                <w:lang w:eastAsia="en-GB"/>
              </w:rPr>
            </w:pPr>
            <w:r w:rsidRPr="00E33041">
              <w:rPr>
                <w:rFonts w:cs="Arial"/>
                <w:szCs w:val="20"/>
                <w:lang w:eastAsia="en-GB"/>
              </w:rPr>
              <w:t>57.85</w:t>
            </w:r>
          </w:p>
        </w:tc>
        <w:tc>
          <w:tcPr>
            <w:tcW w:w="922" w:type="dxa"/>
            <w:tcBorders>
              <w:top w:val="nil"/>
              <w:left w:val="nil"/>
              <w:bottom w:val="single" w:sz="4" w:space="0" w:color="auto"/>
              <w:right w:val="single" w:sz="8" w:space="0" w:color="auto"/>
            </w:tcBorders>
            <w:shd w:val="clear" w:color="auto" w:fill="auto"/>
            <w:vAlign w:val="center"/>
          </w:tcPr>
          <w:p w14:paraId="0A0C7025" w14:textId="77777777" w:rsidR="00E33041" w:rsidRPr="00E33041" w:rsidRDefault="00E33041" w:rsidP="00E33041">
            <w:pPr>
              <w:jc w:val="center"/>
              <w:rPr>
                <w:rFonts w:cs="Arial"/>
                <w:szCs w:val="20"/>
                <w:lang w:eastAsia="en-GB"/>
              </w:rPr>
            </w:pPr>
            <w:r w:rsidRPr="00E33041">
              <w:rPr>
                <w:rFonts w:cs="Arial"/>
                <w:szCs w:val="20"/>
                <w:lang w:eastAsia="en-GB"/>
              </w:rPr>
              <w:t>68.44</w:t>
            </w:r>
          </w:p>
        </w:tc>
        <w:tc>
          <w:tcPr>
            <w:tcW w:w="929" w:type="dxa"/>
            <w:tcBorders>
              <w:top w:val="nil"/>
              <w:left w:val="nil"/>
              <w:bottom w:val="single" w:sz="4" w:space="0" w:color="auto"/>
              <w:right w:val="single" w:sz="8" w:space="0" w:color="auto"/>
            </w:tcBorders>
            <w:shd w:val="clear" w:color="auto" w:fill="auto"/>
            <w:vAlign w:val="center"/>
          </w:tcPr>
          <w:p w14:paraId="1A36E9F9" w14:textId="77777777" w:rsidR="00E33041" w:rsidRPr="00E33041" w:rsidRDefault="00E33041" w:rsidP="00E33041">
            <w:pPr>
              <w:jc w:val="center"/>
              <w:rPr>
                <w:rFonts w:cs="Arial"/>
                <w:szCs w:val="20"/>
                <w:lang w:eastAsia="en-GB"/>
              </w:rPr>
            </w:pPr>
            <w:r w:rsidRPr="00E33041">
              <w:rPr>
                <w:rFonts w:cs="Arial"/>
                <w:szCs w:val="20"/>
                <w:lang w:eastAsia="en-GB"/>
              </w:rPr>
              <w:t>52.57</w:t>
            </w:r>
          </w:p>
        </w:tc>
        <w:tc>
          <w:tcPr>
            <w:tcW w:w="928" w:type="dxa"/>
            <w:tcBorders>
              <w:top w:val="nil"/>
              <w:left w:val="nil"/>
              <w:bottom w:val="single" w:sz="4" w:space="0" w:color="auto"/>
              <w:right w:val="single" w:sz="8" w:space="0" w:color="auto"/>
            </w:tcBorders>
            <w:shd w:val="clear" w:color="auto" w:fill="auto"/>
            <w:vAlign w:val="center"/>
          </w:tcPr>
          <w:p w14:paraId="47BAC794" w14:textId="77777777" w:rsidR="00E33041" w:rsidRPr="00E33041" w:rsidRDefault="00E33041" w:rsidP="00E33041">
            <w:pPr>
              <w:jc w:val="center"/>
              <w:rPr>
                <w:rFonts w:cs="Arial"/>
                <w:szCs w:val="20"/>
                <w:lang w:eastAsia="en-GB"/>
              </w:rPr>
            </w:pPr>
            <w:r w:rsidRPr="00E33041">
              <w:rPr>
                <w:rFonts w:cs="Arial"/>
                <w:szCs w:val="20"/>
                <w:lang w:eastAsia="en-GB"/>
              </w:rPr>
              <w:t>48.91</w:t>
            </w:r>
          </w:p>
        </w:tc>
        <w:tc>
          <w:tcPr>
            <w:tcW w:w="929" w:type="dxa"/>
            <w:tcBorders>
              <w:top w:val="nil"/>
              <w:left w:val="nil"/>
              <w:bottom w:val="single" w:sz="4" w:space="0" w:color="auto"/>
              <w:right w:val="single" w:sz="8" w:space="0" w:color="auto"/>
            </w:tcBorders>
            <w:shd w:val="clear" w:color="auto" w:fill="auto"/>
            <w:vAlign w:val="center"/>
          </w:tcPr>
          <w:p w14:paraId="6387559A" w14:textId="77777777" w:rsidR="00E33041" w:rsidRPr="00E33041" w:rsidRDefault="00E33041" w:rsidP="00E33041">
            <w:pPr>
              <w:jc w:val="center"/>
              <w:rPr>
                <w:rFonts w:cs="Arial"/>
                <w:szCs w:val="20"/>
                <w:lang w:eastAsia="en-GB"/>
              </w:rPr>
            </w:pPr>
            <w:r w:rsidRPr="00E33041">
              <w:rPr>
                <w:rFonts w:cs="Arial"/>
                <w:szCs w:val="20"/>
                <w:lang w:eastAsia="en-GB"/>
              </w:rPr>
              <w:t>54.77</w:t>
            </w:r>
          </w:p>
        </w:tc>
        <w:tc>
          <w:tcPr>
            <w:tcW w:w="929" w:type="dxa"/>
            <w:tcBorders>
              <w:top w:val="nil"/>
              <w:left w:val="nil"/>
              <w:bottom w:val="single" w:sz="4" w:space="0" w:color="auto"/>
              <w:right w:val="single" w:sz="8" w:space="0" w:color="auto"/>
            </w:tcBorders>
            <w:shd w:val="clear" w:color="auto" w:fill="auto"/>
            <w:vAlign w:val="center"/>
          </w:tcPr>
          <w:p w14:paraId="59EBD0CE" w14:textId="77777777" w:rsidR="00E33041" w:rsidRPr="00E33041" w:rsidRDefault="00E33041" w:rsidP="00E33041">
            <w:pPr>
              <w:jc w:val="center"/>
              <w:rPr>
                <w:rFonts w:cs="Arial"/>
                <w:szCs w:val="20"/>
                <w:lang w:eastAsia="en-GB"/>
              </w:rPr>
            </w:pPr>
            <w:r w:rsidRPr="00E33041">
              <w:rPr>
                <w:rFonts w:cs="Arial"/>
                <w:szCs w:val="20"/>
                <w:lang w:eastAsia="en-GB"/>
              </w:rPr>
              <w:t>53.85</w:t>
            </w:r>
          </w:p>
        </w:tc>
        <w:tc>
          <w:tcPr>
            <w:tcW w:w="929" w:type="dxa"/>
            <w:tcBorders>
              <w:top w:val="nil"/>
              <w:left w:val="nil"/>
              <w:bottom w:val="single" w:sz="4" w:space="0" w:color="auto"/>
              <w:right w:val="single" w:sz="8" w:space="0" w:color="auto"/>
            </w:tcBorders>
            <w:shd w:val="clear" w:color="auto" w:fill="auto"/>
            <w:vAlign w:val="center"/>
          </w:tcPr>
          <w:p w14:paraId="46B66333" w14:textId="77777777" w:rsidR="00E33041" w:rsidRPr="00E33041" w:rsidRDefault="00E33041" w:rsidP="00E33041">
            <w:pPr>
              <w:jc w:val="center"/>
              <w:rPr>
                <w:rFonts w:cs="Arial"/>
                <w:szCs w:val="20"/>
                <w:lang w:eastAsia="en-GB"/>
              </w:rPr>
            </w:pPr>
            <w:r w:rsidRPr="00E33041">
              <w:rPr>
                <w:rFonts w:cs="Arial"/>
                <w:szCs w:val="20"/>
                <w:lang w:eastAsia="en-GB"/>
              </w:rPr>
              <w:t>49.77</w:t>
            </w:r>
          </w:p>
        </w:tc>
        <w:tc>
          <w:tcPr>
            <w:tcW w:w="933" w:type="dxa"/>
            <w:tcBorders>
              <w:top w:val="nil"/>
              <w:left w:val="nil"/>
              <w:bottom w:val="single" w:sz="4" w:space="0" w:color="auto"/>
              <w:right w:val="single" w:sz="8" w:space="0" w:color="auto"/>
            </w:tcBorders>
            <w:shd w:val="clear" w:color="auto" w:fill="auto"/>
            <w:vAlign w:val="center"/>
          </w:tcPr>
          <w:p w14:paraId="5E0878BD" w14:textId="77777777" w:rsidR="00E33041" w:rsidRPr="00E33041" w:rsidRDefault="00E33041" w:rsidP="00E33041">
            <w:pPr>
              <w:jc w:val="center"/>
              <w:rPr>
                <w:rFonts w:cs="Arial"/>
                <w:szCs w:val="20"/>
                <w:lang w:eastAsia="en-GB"/>
              </w:rPr>
            </w:pPr>
            <w:r w:rsidRPr="00E33041">
              <w:rPr>
                <w:rFonts w:cs="Arial"/>
                <w:szCs w:val="20"/>
                <w:lang w:eastAsia="en-GB"/>
              </w:rPr>
              <w:t>52.0</w:t>
            </w:r>
          </w:p>
        </w:tc>
        <w:tc>
          <w:tcPr>
            <w:tcW w:w="1294" w:type="dxa"/>
            <w:tcBorders>
              <w:top w:val="nil"/>
              <w:left w:val="nil"/>
              <w:bottom w:val="single" w:sz="4" w:space="0" w:color="auto"/>
              <w:right w:val="single" w:sz="8" w:space="0" w:color="auto"/>
            </w:tcBorders>
            <w:shd w:val="clear" w:color="auto" w:fill="auto"/>
            <w:vAlign w:val="center"/>
          </w:tcPr>
          <w:p w14:paraId="060CC301" w14:textId="77777777" w:rsidR="00E33041" w:rsidRPr="00E33041" w:rsidRDefault="00E33041" w:rsidP="00E33041">
            <w:pPr>
              <w:jc w:val="center"/>
              <w:rPr>
                <w:rFonts w:cs="Arial"/>
                <w:b/>
                <w:szCs w:val="20"/>
                <w:lang w:eastAsia="en-GB"/>
              </w:rPr>
            </w:pPr>
            <w:r w:rsidRPr="00E33041">
              <w:rPr>
                <w:rFonts w:cs="Arial"/>
                <w:b/>
                <w:szCs w:val="20"/>
                <w:lang w:eastAsia="en-GB"/>
              </w:rPr>
              <w:t>44.0</w:t>
            </w:r>
          </w:p>
        </w:tc>
        <w:tc>
          <w:tcPr>
            <w:tcW w:w="1161" w:type="dxa"/>
            <w:tcBorders>
              <w:top w:val="nil"/>
              <w:left w:val="nil"/>
              <w:bottom w:val="single" w:sz="4" w:space="0" w:color="auto"/>
              <w:right w:val="single" w:sz="8" w:space="0" w:color="auto"/>
            </w:tcBorders>
            <w:shd w:val="clear" w:color="auto" w:fill="auto"/>
            <w:vAlign w:val="center"/>
          </w:tcPr>
          <w:p w14:paraId="32A1B6C2" w14:textId="77777777" w:rsidR="00E33041" w:rsidRPr="00E33041" w:rsidRDefault="00E33041" w:rsidP="00E33041">
            <w:pPr>
              <w:jc w:val="center"/>
              <w:rPr>
                <w:rFonts w:cs="Arial"/>
                <w:b/>
                <w:szCs w:val="20"/>
                <w:lang w:eastAsia="en-GB"/>
              </w:rPr>
            </w:pPr>
            <w:r w:rsidRPr="00E33041">
              <w:rPr>
                <w:rFonts w:cs="Arial"/>
                <w:b/>
                <w:szCs w:val="20"/>
                <w:lang w:eastAsia="en-GB"/>
              </w:rPr>
              <w:t>44.0</w:t>
            </w:r>
          </w:p>
        </w:tc>
      </w:tr>
      <w:tr w:rsidR="00E33041" w:rsidRPr="00E33041" w14:paraId="56F6BE28" w14:textId="77777777" w:rsidTr="00E33041">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tcPr>
          <w:p w14:paraId="217ACE0C" w14:textId="77777777" w:rsidR="00E33041" w:rsidRPr="00E33041" w:rsidRDefault="00E33041" w:rsidP="00E33041">
            <w:pPr>
              <w:jc w:val="center"/>
              <w:rPr>
                <w:rFonts w:cs="Arial"/>
                <w:szCs w:val="20"/>
                <w:lang w:eastAsia="en-GB"/>
              </w:rPr>
            </w:pPr>
            <w:r w:rsidRPr="00E33041">
              <w:rPr>
                <w:rFonts w:cs="Arial"/>
                <w:szCs w:val="20"/>
                <w:lang w:eastAsia="en-GB"/>
              </w:rPr>
              <w:t>10a</w:t>
            </w:r>
          </w:p>
        </w:tc>
        <w:tc>
          <w:tcPr>
            <w:tcW w:w="927" w:type="dxa"/>
            <w:tcBorders>
              <w:top w:val="nil"/>
              <w:left w:val="nil"/>
              <w:bottom w:val="single" w:sz="4" w:space="0" w:color="auto"/>
              <w:right w:val="single" w:sz="8" w:space="0" w:color="auto"/>
            </w:tcBorders>
            <w:shd w:val="clear" w:color="auto" w:fill="auto"/>
            <w:vAlign w:val="center"/>
          </w:tcPr>
          <w:p w14:paraId="7F3F67D1" w14:textId="77777777" w:rsidR="00E33041" w:rsidRPr="00E33041" w:rsidRDefault="00E33041" w:rsidP="00E33041">
            <w:pPr>
              <w:jc w:val="center"/>
              <w:rPr>
                <w:rFonts w:cs="Arial"/>
                <w:szCs w:val="20"/>
                <w:lang w:eastAsia="en-GB"/>
              </w:rPr>
            </w:pPr>
            <w:r w:rsidRPr="00E33041">
              <w:rPr>
                <w:rFonts w:cs="Arial"/>
                <w:szCs w:val="20"/>
                <w:lang w:eastAsia="en-GB"/>
              </w:rPr>
              <w:t> </w:t>
            </w:r>
          </w:p>
        </w:tc>
        <w:tc>
          <w:tcPr>
            <w:tcW w:w="929" w:type="dxa"/>
            <w:tcBorders>
              <w:top w:val="nil"/>
              <w:left w:val="nil"/>
              <w:bottom w:val="single" w:sz="4" w:space="0" w:color="auto"/>
              <w:right w:val="single" w:sz="8" w:space="0" w:color="auto"/>
            </w:tcBorders>
            <w:shd w:val="clear" w:color="auto" w:fill="auto"/>
            <w:vAlign w:val="center"/>
          </w:tcPr>
          <w:p w14:paraId="3E7EB0E1" w14:textId="77777777" w:rsidR="00E33041" w:rsidRPr="00E33041" w:rsidRDefault="00E33041" w:rsidP="00E33041">
            <w:pPr>
              <w:jc w:val="center"/>
              <w:rPr>
                <w:rFonts w:cs="Arial"/>
                <w:szCs w:val="20"/>
                <w:lang w:eastAsia="en-GB"/>
              </w:rPr>
            </w:pPr>
            <w:r w:rsidRPr="00E33041">
              <w:rPr>
                <w:rFonts w:cs="Arial"/>
                <w:szCs w:val="20"/>
                <w:lang w:eastAsia="en-GB"/>
              </w:rPr>
              <w:t>47.73</w:t>
            </w:r>
          </w:p>
        </w:tc>
        <w:tc>
          <w:tcPr>
            <w:tcW w:w="927" w:type="dxa"/>
            <w:tcBorders>
              <w:top w:val="nil"/>
              <w:left w:val="nil"/>
              <w:bottom w:val="single" w:sz="4" w:space="0" w:color="auto"/>
              <w:right w:val="single" w:sz="8" w:space="0" w:color="auto"/>
            </w:tcBorders>
            <w:shd w:val="clear" w:color="auto" w:fill="auto"/>
            <w:vAlign w:val="center"/>
          </w:tcPr>
          <w:p w14:paraId="1D5471D8" w14:textId="77777777" w:rsidR="00E33041" w:rsidRPr="00E33041" w:rsidRDefault="00E33041" w:rsidP="00E33041">
            <w:pPr>
              <w:jc w:val="center"/>
              <w:rPr>
                <w:rFonts w:cs="Arial"/>
                <w:szCs w:val="20"/>
                <w:lang w:eastAsia="en-GB"/>
              </w:rPr>
            </w:pPr>
            <w:r w:rsidRPr="00E33041">
              <w:rPr>
                <w:rFonts w:cs="Arial"/>
                <w:szCs w:val="20"/>
                <w:lang w:eastAsia="en-GB"/>
              </w:rPr>
              <w:t>61.84</w:t>
            </w:r>
          </w:p>
        </w:tc>
        <w:tc>
          <w:tcPr>
            <w:tcW w:w="926" w:type="dxa"/>
            <w:tcBorders>
              <w:top w:val="nil"/>
              <w:left w:val="nil"/>
              <w:bottom w:val="single" w:sz="4" w:space="0" w:color="auto"/>
              <w:right w:val="single" w:sz="8" w:space="0" w:color="auto"/>
            </w:tcBorders>
            <w:shd w:val="clear" w:color="auto" w:fill="auto"/>
            <w:vAlign w:val="center"/>
          </w:tcPr>
          <w:p w14:paraId="4BA03798" w14:textId="77777777" w:rsidR="00E33041" w:rsidRPr="00E33041" w:rsidRDefault="00E33041" w:rsidP="00E33041">
            <w:pPr>
              <w:jc w:val="center"/>
              <w:rPr>
                <w:rFonts w:cs="Arial"/>
                <w:szCs w:val="20"/>
                <w:lang w:eastAsia="en-GB"/>
              </w:rPr>
            </w:pPr>
            <w:r w:rsidRPr="00E33041">
              <w:rPr>
                <w:rFonts w:cs="Arial"/>
                <w:szCs w:val="20"/>
                <w:lang w:eastAsia="en-GB"/>
              </w:rPr>
              <w:t>53.39</w:t>
            </w:r>
          </w:p>
        </w:tc>
        <w:tc>
          <w:tcPr>
            <w:tcW w:w="929" w:type="dxa"/>
            <w:tcBorders>
              <w:top w:val="nil"/>
              <w:left w:val="nil"/>
              <w:bottom w:val="single" w:sz="4" w:space="0" w:color="auto"/>
              <w:right w:val="single" w:sz="8" w:space="0" w:color="auto"/>
            </w:tcBorders>
            <w:shd w:val="clear" w:color="auto" w:fill="auto"/>
            <w:vAlign w:val="center"/>
          </w:tcPr>
          <w:p w14:paraId="5C81B109" w14:textId="77777777" w:rsidR="00E33041" w:rsidRPr="00E33041" w:rsidRDefault="00E33041" w:rsidP="00E33041">
            <w:pPr>
              <w:jc w:val="center"/>
              <w:rPr>
                <w:rFonts w:cs="Arial"/>
                <w:szCs w:val="20"/>
                <w:lang w:eastAsia="en-GB"/>
              </w:rPr>
            </w:pPr>
            <w:r w:rsidRPr="00E33041">
              <w:rPr>
                <w:rFonts w:cs="Arial"/>
                <w:szCs w:val="20"/>
                <w:lang w:eastAsia="en-GB"/>
              </w:rPr>
              <w:t>53.47</w:t>
            </w:r>
          </w:p>
        </w:tc>
        <w:tc>
          <w:tcPr>
            <w:tcW w:w="929" w:type="dxa"/>
            <w:tcBorders>
              <w:top w:val="nil"/>
              <w:left w:val="nil"/>
              <w:bottom w:val="single" w:sz="4" w:space="0" w:color="auto"/>
              <w:right w:val="single" w:sz="8" w:space="0" w:color="auto"/>
            </w:tcBorders>
            <w:shd w:val="clear" w:color="auto" w:fill="auto"/>
            <w:vAlign w:val="center"/>
          </w:tcPr>
          <w:p w14:paraId="767198E8" w14:textId="77777777" w:rsidR="00E33041" w:rsidRPr="00E33041" w:rsidRDefault="00E33041" w:rsidP="00E33041">
            <w:pPr>
              <w:jc w:val="center"/>
              <w:rPr>
                <w:rFonts w:cs="Arial"/>
                <w:szCs w:val="20"/>
                <w:lang w:eastAsia="en-GB"/>
              </w:rPr>
            </w:pPr>
            <w:r w:rsidRPr="00E33041">
              <w:rPr>
                <w:rFonts w:cs="Arial"/>
                <w:szCs w:val="20"/>
                <w:lang w:eastAsia="en-GB"/>
              </w:rPr>
              <w:t>57.4</w:t>
            </w:r>
          </w:p>
        </w:tc>
        <w:tc>
          <w:tcPr>
            <w:tcW w:w="922" w:type="dxa"/>
            <w:tcBorders>
              <w:top w:val="nil"/>
              <w:left w:val="nil"/>
              <w:bottom w:val="single" w:sz="4" w:space="0" w:color="auto"/>
              <w:right w:val="single" w:sz="8" w:space="0" w:color="auto"/>
            </w:tcBorders>
            <w:shd w:val="clear" w:color="auto" w:fill="auto"/>
            <w:vAlign w:val="center"/>
          </w:tcPr>
          <w:p w14:paraId="7F03F909" w14:textId="77777777" w:rsidR="00E33041" w:rsidRPr="00E33041" w:rsidRDefault="00E33041" w:rsidP="00E33041">
            <w:pPr>
              <w:jc w:val="center"/>
              <w:rPr>
                <w:rFonts w:cs="Arial"/>
                <w:szCs w:val="20"/>
                <w:lang w:eastAsia="en-GB"/>
              </w:rPr>
            </w:pPr>
            <w:r w:rsidRPr="00E33041">
              <w:rPr>
                <w:rFonts w:cs="Arial"/>
                <w:szCs w:val="20"/>
                <w:lang w:eastAsia="en-GB"/>
              </w:rPr>
              <w:t>63.46</w:t>
            </w:r>
          </w:p>
        </w:tc>
        <w:tc>
          <w:tcPr>
            <w:tcW w:w="929" w:type="dxa"/>
            <w:tcBorders>
              <w:top w:val="nil"/>
              <w:left w:val="nil"/>
              <w:bottom w:val="single" w:sz="4" w:space="0" w:color="auto"/>
              <w:right w:val="single" w:sz="8" w:space="0" w:color="auto"/>
            </w:tcBorders>
            <w:shd w:val="clear" w:color="auto" w:fill="auto"/>
            <w:vAlign w:val="center"/>
          </w:tcPr>
          <w:p w14:paraId="5675B8BE" w14:textId="77777777" w:rsidR="00E33041" w:rsidRPr="00E33041" w:rsidRDefault="00E33041" w:rsidP="00E33041">
            <w:pPr>
              <w:jc w:val="center"/>
              <w:rPr>
                <w:rFonts w:cs="Arial"/>
                <w:szCs w:val="20"/>
                <w:lang w:eastAsia="en-GB"/>
              </w:rPr>
            </w:pPr>
            <w:r w:rsidRPr="00E33041">
              <w:rPr>
                <w:rFonts w:cs="Arial"/>
                <w:szCs w:val="20"/>
                <w:lang w:eastAsia="en-GB"/>
              </w:rPr>
              <w:t>54.35</w:t>
            </w:r>
          </w:p>
        </w:tc>
        <w:tc>
          <w:tcPr>
            <w:tcW w:w="928" w:type="dxa"/>
            <w:tcBorders>
              <w:top w:val="nil"/>
              <w:left w:val="nil"/>
              <w:bottom w:val="single" w:sz="4" w:space="0" w:color="auto"/>
              <w:right w:val="single" w:sz="8" w:space="0" w:color="auto"/>
            </w:tcBorders>
            <w:shd w:val="clear" w:color="auto" w:fill="auto"/>
            <w:vAlign w:val="center"/>
          </w:tcPr>
          <w:p w14:paraId="7D3D2F34" w14:textId="77777777" w:rsidR="00E33041" w:rsidRPr="00E33041" w:rsidRDefault="00E33041" w:rsidP="00E33041">
            <w:pPr>
              <w:jc w:val="center"/>
              <w:rPr>
                <w:rFonts w:cs="Arial"/>
                <w:szCs w:val="20"/>
                <w:lang w:eastAsia="en-GB"/>
              </w:rPr>
            </w:pPr>
            <w:r w:rsidRPr="00E33041">
              <w:rPr>
                <w:rFonts w:cs="Arial"/>
                <w:szCs w:val="20"/>
                <w:lang w:eastAsia="en-GB"/>
              </w:rPr>
              <w:t>45.22</w:t>
            </w:r>
          </w:p>
        </w:tc>
        <w:tc>
          <w:tcPr>
            <w:tcW w:w="929" w:type="dxa"/>
            <w:tcBorders>
              <w:top w:val="nil"/>
              <w:left w:val="nil"/>
              <w:bottom w:val="single" w:sz="4" w:space="0" w:color="auto"/>
              <w:right w:val="single" w:sz="8" w:space="0" w:color="auto"/>
            </w:tcBorders>
            <w:shd w:val="clear" w:color="auto" w:fill="auto"/>
            <w:vAlign w:val="center"/>
          </w:tcPr>
          <w:p w14:paraId="2F48EA75" w14:textId="77777777" w:rsidR="00E33041" w:rsidRPr="00E33041" w:rsidRDefault="00E33041" w:rsidP="00E33041">
            <w:pPr>
              <w:jc w:val="center"/>
              <w:rPr>
                <w:rFonts w:cs="Arial"/>
                <w:szCs w:val="20"/>
                <w:lang w:eastAsia="en-GB"/>
              </w:rPr>
            </w:pPr>
            <w:r w:rsidRPr="00E33041">
              <w:rPr>
                <w:rFonts w:cs="Arial"/>
                <w:szCs w:val="20"/>
                <w:lang w:eastAsia="en-GB"/>
              </w:rPr>
              <w:t>54.1</w:t>
            </w:r>
          </w:p>
        </w:tc>
        <w:tc>
          <w:tcPr>
            <w:tcW w:w="929" w:type="dxa"/>
            <w:tcBorders>
              <w:top w:val="nil"/>
              <w:left w:val="nil"/>
              <w:bottom w:val="single" w:sz="4" w:space="0" w:color="auto"/>
              <w:right w:val="single" w:sz="8" w:space="0" w:color="auto"/>
            </w:tcBorders>
            <w:shd w:val="clear" w:color="auto" w:fill="auto"/>
            <w:vAlign w:val="center"/>
          </w:tcPr>
          <w:p w14:paraId="1B575B0E" w14:textId="77777777" w:rsidR="00E33041" w:rsidRPr="00E33041" w:rsidRDefault="00E33041" w:rsidP="00E33041">
            <w:pPr>
              <w:jc w:val="center"/>
              <w:rPr>
                <w:rFonts w:cs="Arial"/>
                <w:szCs w:val="20"/>
                <w:lang w:eastAsia="en-GB"/>
              </w:rPr>
            </w:pPr>
            <w:r w:rsidRPr="00E33041">
              <w:rPr>
                <w:rFonts w:cs="Arial"/>
                <w:szCs w:val="20"/>
                <w:lang w:eastAsia="en-GB"/>
              </w:rPr>
              <w:t>55.18</w:t>
            </w:r>
          </w:p>
        </w:tc>
        <w:tc>
          <w:tcPr>
            <w:tcW w:w="929" w:type="dxa"/>
            <w:tcBorders>
              <w:top w:val="nil"/>
              <w:left w:val="nil"/>
              <w:bottom w:val="single" w:sz="4" w:space="0" w:color="auto"/>
              <w:right w:val="single" w:sz="8" w:space="0" w:color="auto"/>
            </w:tcBorders>
            <w:shd w:val="clear" w:color="auto" w:fill="auto"/>
            <w:vAlign w:val="center"/>
          </w:tcPr>
          <w:p w14:paraId="014CE5AE" w14:textId="77777777" w:rsidR="00E33041" w:rsidRPr="00E33041" w:rsidRDefault="00E33041" w:rsidP="00E33041">
            <w:pPr>
              <w:jc w:val="center"/>
              <w:rPr>
                <w:rFonts w:cs="Arial"/>
                <w:szCs w:val="20"/>
                <w:lang w:eastAsia="en-GB"/>
              </w:rPr>
            </w:pPr>
            <w:r w:rsidRPr="00E33041">
              <w:rPr>
                <w:rFonts w:cs="Arial"/>
                <w:szCs w:val="20"/>
                <w:lang w:eastAsia="en-GB"/>
              </w:rPr>
              <w:t>49.17</w:t>
            </w:r>
          </w:p>
        </w:tc>
        <w:tc>
          <w:tcPr>
            <w:tcW w:w="933" w:type="dxa"/>
            <w:tcBorders>
              <w:top w:val="nil"/>
              <w:left w:val="nil"/>
              <w:bottom w:val="single" w:sz="4" w:space="0" w:color="auto"/>
              <w:right w:val="single" w:sz="8" w:space="0" w:color="auto"/>
            </w:tcBorders>
            <w:shd w:val="clear" w:color="auto" w:fill="auto"/>
            <w:vAlign w:val="center"/>
          </w:tcPr>
          <w:p w14:paraId="7E140386" w14:textId="77777777" w:rsidR="00E33041" w:rsidRPr="00E33041" w:rsidRDefault="00E33041" w:rsidP="00E33041">
            <w:pPr>
              <w:jc w:val="center"/>
              <w:rPr>
                <w:rFonts w:cs="Arial"/>
                <w:szCs w:val="20"/>
                <w:lang w:eastAsia="en-GB"/>
              </w:rPr>
            </w:pPr>
            <w:r w:rsidRPr="00E33041">
              <w:rPr>
                <w:rFonts w:cs="Arial"/>
                <w:szCs w:val="20"/>
                <w:lang w:eastAsia="en-GB"/>
              </w:rPr>
              <w:t>54.1</w:t>
            </w:r>
          </w:p>
        </w:tc>
        <w:tc>
          <w:tcPr>
            <w:tcW w:w="1294" w:type="dxa"/>
            <w:tcBorders>
              <w:top w:val="nil"/>
              <w:left w:val="nil"/>
              <w:bottom w:val="single" w:sz="4" w:space="0" w:color="auto"/>
              <w:right w:val="single" w:sz="8" w:space="0" w:color="auto"/>
            </w:tcBorders>
            <w:shd w:val="clear" w:color="auto" w:fill="auto"/>
            <w:vAlign w:val="center"/>
          </w:tcPr>
          <w:p w14:paraId="60D8182D" w14:textId="77777777" w:rsidR="00E33041" w:rsidRPr="00E33041" w:rsidRDefault="00E33041" w:rsidP="00E33041">
            <w:pPr>
              <w:jc w:val="center"/>
              <w:rPr>
                <w:rFonts w:cs="Arial"/>
                <w:b/>
                <w:szCs w:val="20"/>
                <w:lang w:eastAsia="en-GB"/>
              </w:rPr>
            </w:pPr>
            <w:r w:rsidRPr="00E33041">
              <w:rPr>
                <w:rFonts w:cs="Arial"/>
                <w:b/>
                <w:szCs w:val="20"/>
                <w:lang w:eastAsia="en-GB"/>
              </w:rPr>
              <w:t>46.0</w:t>
            </w:r>
          </w:p>
        </w:tc>
        <w:tc>
          <w:tcPr>
            <w:tcW w:w="1161" w:type="dxa"/>
            <w:tcBorders>
              <w:top w:val="nil"/>
              <w:left w:val="nil"/>
              <w:bottom w:val="single" w:sz="4" w:space="0" w:color="auto"/>
              <w:right w:val="single" w:sz="8" w:space="0" w:color="auto"/>
            </w:tcBorders>
            <w:shd w:val="clear" w:color="auto" w:fill="auto"/>
            <w:vAlign w:val="center"/>
          </w:tcPr>
          <w:p w14:paraId="5D245C53" w14:textId="77777777" w:rsidR="00E33041" w:rsidRPr="00E33041" w:rsidRDefault="00E33041" w:rsidP="00E33041">
            <w:pPr>
              <w:jc w:val="center"/>
              <w:rPr>
                <w:rFonts w:cs="Arial"/>
                <w:b/>
                <w:szCs w:val="20"/>
                <w:lang w:eastAsia="en-GB"/>
              </w:rPr>
            </w:pPr>
            <w:r w:rsidRPr="00E33041">
              <w:rPr>
                <w:rFonts w:cs="Arial"/>
                <w:b/>
                <w:szCs w:val="20"/>
                <w:lang w:eastAsia="en-GB"/>
              </w:rPr>
              <w:t>46.0</w:t>
            </w:r>
          </w:p>
        </w:tc>
      </w:tr>
      <w:tr w:rsidR="00E33041" w:rsidRPr="00E33041" w14:paraId="27670949" w14:textId="77777777" w:rsidTr="00E33041">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tcPr>
          <w:p w14:paraId="52E9F4D9" w14:textId="77777777" w:rsidR="00E33041" w:rsidRPr="00E33041" w:rsidRDefault="00E33041" w:rsidP="00E33041">
            <w:pPr>
              <w:jc w:val="center"/>
              <w:rPr>
                <w:rFonts w:cs="Arial"/>
                <w:szCs w:val="20"/>
                <w:lang w:eastAsia="en-GB"/>
              </w:rPr>
            </w:pPr>
            <w:r w:rsidRPr="00E33041">
              <w:rPr>
                <w:rFonts w:cs="Arial"/>
                <w:szCs w:val="20"/>
                <w:lang w:eastAsia="en-GB"/>
              </w:rPr>
              <w:t>11</w:t>
            </w:r>
          </w:p>
        </w:tc>
        <w:tc>
          <w:tcPr>
            <w:tcW w:w="927" w:type="dxa"/>
            <w:tcBorders>
              <w:top w:val="nil"/>
              <w:left w:val="nil"/>
              <w:bottom w:val="single" w:sz="4" w:space="0" w:color="auto"/>
              <w:right w:val="single" w:sz="8" w:space="0" w:color="auto"/>
            </w:tcBorders>
            <w:shd w:val="clear" w:color="auto" w:fill="auto"/>
            <w:vAlign w:val="center"/>
          </w:tcPr>
          <w:p w14:paraId="74630D62" w14:textId="77777777" w:rsidR="00E33041" w:rsidRPr="00E33041" w:rsidRDefault="00E33041" w:rsidP="00E33041">
            <w:pPr>
              <w:jc w:val="center"/>
              <w:rPr>
                <w:rFonts w:cs="Arial"/>
                <w:szCs w:val="20"/>
                <w:lang w:eastAsia="en-GB"/>
              </w:rPr>
            </w:pPr>
            <w:r w:rsidRPr="00E33041">
              <w:rPr>
                <w:rFonts w:cs="Arial"/>
                <w:szCs w:val="20"/>
                <w:lang w:eastAsia="en-GB"/>
              </w:rPr>
              <w:t>21.52</w:t>
            </w:r>
          </w:p>
        </w:tc>
        <w:tc>
          <w:tcPr>
            <w:tcW w:w="929" w:type="dxa"/>
            <w:tcBorders>
              <w:top w:val="nil"/>
              <w:left w:val="nil"/>
              <w:bottom w:val="single" w:sz="4" w:space="0" w:color="auto"/>
              <w:right w:val="single" w:sz="8" w:space="0" w:color="auto"/>
            </w:tcBorders>
            <w:shd w:val="clear" w:color="auto" w:fill="auto"/>
            <w:vAlign w:val="center"/>
          </w:tcPr>
          <w:p w14:paraId="17055FAA" w14:textId="77777777" w:rsidR="00E33041" w:rsidRPr="00E33041" w:rsidRDefault="00E33041" w:rsidP="00E33041">
            <w:pPr>
              <w:jc w:val="center"/>
              <w:rPr>
                <w:rFonts w:cs="Arial"/>
                <w:szCs w:val="20"/>
                <w:lang w:eastAsia="en-GB"/>
              </w:rPr>
            </w:pPr>
            <w:r w:rsidRPr="00E33041">
              <w:rPr>
                <w:rFonts w:cs="Arial"/>
                <w:szCs w:val="20"/>
                <w:lang w:eastAsia="en-GB"/>
              </w:rPr>
              <w:t>21.13</w:t>
            </w:r>
          </w:p>
        </w:tc>
        <w:tc>
          <w:tcPr>
            <w:tcW w:w="927" w:type="dxa"/>
            <w:tcBorders>
              <w:top w:val="nil"/>
              <w:left w:val="nil"/>
              <w:bottom w:val="single" w:sz="4" w:space="0" w:color="auto"/>
              <w:right w:val="single" w:sz="8" w:space="0" w:color="auto"/>
            </w:tcBorders>
            <w:shd w:val="clear" w:color="auto" w:fill="auto"/>
            <w:vAlign w:val="center"/>
          </w:tcPr>
          <w:p w14:paraId="4433C85C" w14:textId="77777777" w:rsidR="00E33041" w:rsidRPr="00E33041" w:rsidRDefault="00E33041" w:rsidP="00E33041">
            <w:pPr>
              <w:jc w:val="center"/>
              <w:rPr>
                <w:rFonts w:cs="Arial"/>
                <w:szCs w:val="20"/>
                <w:lang w:eastAsia="en-GB"/>
              </w:rPr>
            </w:pPr>
            <w:r w:rsidRPr="00E33041">
              <w:rPr>
                <w:rFonts w:cs="Arial"/>
                <w:szCs w:val="20"/>
                <w:lang w:eastAsia="en-GB"/>
              </w:rPr>
              <w:t>24.55</w:t>
            </w:r>
          </w:p>
        </w:tc>
        <w:tc>
          <w:tcPr>
            <w:tcW w:w="926" w:type="dxa"/>
            <w:tcBorders>
              <w:top w:val="nil"/>
              <w:left w:val="nil"/>
              <w:bottom w:val="single" w:sz="4" w:space="0" w:color="auto"/>
              <w:right w:val="single" w:sz="8" w:space="0" w:color="auto"/>
            </w:tcBorders>
            <w:shd w:val="clear" w:color="auto" w:fill="auto"/>
            <w:vAlign w:val="center"/>
          </w:tcPr>
          <w:p w14:paraId="119A55D4" w14:textId="77777777" w:rsidR="00E33041" w:rsidRPr="00E33041" w:rsidRDefault="00E33041" w:rsidP="00E33041">
            <w:pPr>
              <w:jc w:val="center"/>
              <w:rPr>
                <w:rFonts w:cs="Arial"/>
                <w:szCs w:val="20"/>
                <w:lang w:eastAsia="en-GB"/>
              </w:rPr>
            </w:pPr>
            <w:r w:rsidRPr="00E33041">
              <w:rPr>
                <w:rFonts w:cs="Arial"/>
                <w:szCs w:val="20"/>
                <w:lang w:eastAsia="en-GB"/>
              </w:rPr>
              <w:t>22.09</w:t>
            </w:r>
          </w:p>
        </w:tc>
        <w:tc>
          <w:tcPr>
            <w:tcW w:w="929" w:type="dxa"/>
            <w:tcBorders>
              <w:top w:val="nil"/>
              <w:left w:val="nil"/>
              <w:bottom w:val="single" w:sz="4" w:space="0" w:color="auto"/>
              <w:right w:val="single" w:sz="8" w:space="0" w:color="auto"/>
            </w:tcBorders>
            <w:shd w:val="clear" w:color="auto" w:fill="auto"/>
            <w:vAlign w:val="center"/>
          </w:tcPr>
          <w:p w14:paraId="68DB68C6" w14:textId="77777777" w:rsidR="00E33041" w:rsidRPr="00E33041" w:rsidRDefault="00E33041" w:rsidP="00E33041">
            <w:pPr>
              <w:jc w:val="center"/>
              <w:rPr>
                <w:rFonts w:cs="Arial"/>
                <w:szCs w:val="20"/>
                <w:lang w:eastAsia="en-GB"/>
              </w:rPr>
            </w:pPr>
            <w:r w:rsidRPr="00E33041">
              <w:rPr>
                <w:rFonts w:cs="Arial"/>
                <w:szCs w:val="20"/>
                <w:lang w:eastAsia="en-GB"/>
              </w:rPr>
              <w:t>17.71</w:t>
            </w:r>
          </w:p>
        </w:tc>
        <w:tc>
          <w:tcPr>
            <w:tcW w:w="929" w:type="dxa"/>
            <w:tcBorders>
              <w:top w:val="nil"/>
              <w:left w:val="nil"/>
              <w:bottom w:val="single" w:sz="4" w:space="0" w:color="auto"/>
              <w:right w:val="single" w:sz="8" w:space="0" w:color="auto"/>
            </w:tcBorders>
            <w:shd w:val="clear" w:color="auto" w:fill="auto"/>
            <w:vAlign w:val="center"/>
          </w:tcPr>
          <w:p w14:paraId="444F6E10" w14:textId="77777777" w:rsidR="00E33041" w:rsidRPr="00E33041" w:rsidRDefault="00E33041" w:rsidP="00E33041">
            <w:pPr>
              <w:jc w:val="center"/>
              <w:rPr>
                <w:rFonts w:cs="Arial"/>
                <w:szCs w:val="20"/>
                <w:lang w:eastAsia="en-GB"/>
              </w:rPr>
            </w:pPr>
            <w:r w:rsidRPr="00E33041">
              <w:rPr>
                <w:rFonts w:cs="Arial"/>
                <w:szCs w:val="20"/>
                <w:lang w:eastAsia="en-GB"/>
              </w:rPr>
              <w:t>15.92</w:t>
            </w:r>
          </w:p>
        </w:tc>
        <w:tc>
          <w:tcPr>
            <w:tcW w:w="922" w:type="dxa"/>
            <w:tcBorders>
              <w:top w:val="nil"/>
              <w:left w:val="nil"/>
              <w:bottom w:val="single" w:sz="4" w:space="0" w:color="auto"/>
              <w:right w:val="single" w:sz="8" w:space="0" w:color="auto"/>
            </w:tcBorders>
            <w:shd w:val="clear" w:color="auto" w:fill="auto"/>
            <w:vAlign w:val="center"/>
          </w:tcPr>
          <w:p w14:paraId="363E3880" w14:textId="77777777" w:rsidR="00E33041" w:rsidRPr="00E33041" w:rsidRDefault="00E33041" w:rsidP="00E33041">
            <w:pPr>
              <w:jc w:val="center"/>
              <w:rPr>
                <w:rFonts w:cs="Arial"/>
                <w:szCs w:val="20"/>
                <w:lang w:eastAsia="en-GB"/>
              </w:rPr>
            </w:pPr>
            <w:r w:rsidRPr="00E33041">
              <w:rPr>
                <w:rFonts w:cs="Arial"/>
                <w:szCs w:val="20"/>
                <w:lang w:eastAsia="en-GB"/>
              </w:rPr>
              <w:t>15.89</w:t>
            </w:r>
          </w:p>
        </w:tc>
        <w:tc>
          <w:tcPr>
            <w:tcW w:w="929" w:type="dxa"/>
            <w:tcBorders>
              <w:top w:val="nil"/>
              <w:left w:val="nil"/>
              <w:bottom w:val="single" w:sz="4" w:space="0" w:color="auto"/>
              <w:right w:val="single" w:sz="8" w:space="0" w:color="auto"/>
            </w:tcBorders>
            <w:shd w:val="clear" w:color="auto" w:fill="auto"/>
            <w:vAlign w:val="center"/>
          </w:tcPr>
          <w:p w14:paraId="0C0A546E" w14:textId="77777777" w:rsidR="00E33041" w:rsidRPr="00E33041" w:rsidRDefault="00E33041" w:rsidP="00E33041">
            <w:pPr>
              <w:jc w:val="center"/>
              <w:rPr>
                <w:rFonts w:cs="Arial"/>
                <w:szCs w:val="20"/>
                <w:lang w:eastAsia="en-GB"/>
              </w:rPr>
            </w:pPr>
            <w:r w:rsidRPr="00E33041">
              <w:rPr>
                <w:rFonts w:cs="Arial"/>
                <w:szCs w:val="20"/>
                <w:lang w:eastAsia="en-GB"/>
              </w:rPr>
              <w:t>15.56</w:t>
            </w:r>
          </w:p>
        </w:tc>
        <w:tc>
          <w:tcPr>
            <w:tcW w:w="928" w:type="dxa"/>
            <w:tcBorders>
              <w:top w:val="nil"/>
              <w:left w:val="nil"/>
              <w:bottom w:val="single" w:sz="4" w:space="0" w:color="auto"/>
              <w:right w:val="single" w:sz="8" w:space="0" w:color="auto"/>
            </w:tcBorders>
            <w:shd w:val="clear" w:color="auto" w:fill="auto"/>
            <w:vAlign w:val="center"/>
          </w:tcPr>
          <w:p w14:paraId="0355AFD8" w14:textId="77777777" w:rsidR="00E33041" w:rsidRPr="00E33041" w:rsidRDefault="00E33041" w:rsidP="00E33041">
            <w:pPr>
              <w:jc w:val="center"/>
              <w:rPr>
                <w:rFonts w:cs="Arial"/>
                <w:szCs w:val="20"/>
                <w:lang w:eastAsia="en-GB"/>
              </w:rPr>
            </w:pPr>
            <w:r w:rsidRPr="00E33041">
              <w:rPr>
                <w:rFonts w:cs="Arial"/>
                <w:szCs w:val="20"/>
                <w:lang w:eastAsia="en-GB"/>
              </w:rPr>
              <w:t>18.05</w:t>
            </w:r>
          </w:p>
        </w:tc>
        <w:tc>
          <w:tcPr>
            <w:tcW w:w="929" w:type="dxa"/>
            <w:tcBorders>
              <w:top w:val="nil"/>
              <w:left w:val="nil"/>
              <w:bottom w:val="single" w:sz="4" w:space="0" w:color="auto"/>
              <w:right w:val="single" w:sz="8" w:space="0" w:color="auto"/>
            </w:tcBorders>
            <w:shd w:val="clear" w:color="auto" w:fill="auto"/>
            <w:vAlign w:val="center"/>
          </w:tcPr>
          <w:p w14:paraId="0947A792" w14:textId="77777777" w:rsidR="00E33041" w:rsidRPr="00E33041" w:rsidRDefault="00E33041" w:rsidP="00E33041">
            <w:pPr>
              <w:jc w:val="center"/>
              <w:rPr>
                <w:rFonts w:cs="Arial"/>
                <w:szCs w:val="20"/>
                <w:lang w:eastAsia="en-GB"/>
              </w:rPr>
            </w:pPr>
            <w:r w:rsidRPr="00E33041">
              <w:rPr>
                <w:rFonts w:cs="Arial"/>
                <w:szCs w:val="20"/>
                <w:lang w:eastAsia="en-GB"/>
              </w:rPr>
              <w:t>22.17</w:t>
            </w:r>
          </w:p>
        </w:tc>
        <w:tc>
          <w:tcPr>
            <w:tcW w:w="929" w:type="dxa"/>
            <w:tcBorders>
              <w:top w:val="nil"/>
              <w:left w:val="nil"/>
              <w:bottom w:val="single" w:sz="4" w:space="0" w:color="auto"/>
              <w:right w:val="single" w:sz="8" w:space="0" w:color="auto"/>
            </w:tcBorders>
            <w:shd w:val="clear" w:color="auto" w:fill="auto"/>
            <w:vAlign w:val="center"/>
          </w:tcPr>
          <w:p w14:paraId="1CF44510" w14:textId="77777777" w:rsidR="00E33041" w:rsidRPr="00E33041" w:rsidRDefault="00E33041" w:rsidP="00E33041">
            <w:pPr>
              <w:jc w:val="center"/>
              <w:rPr>
                <w:rFonts w:cs="Arial"/>
                <w:szCs w:val="20"/>
                <w:lang w:eastAsia="en-GB"/>
              </w:rPr>
            </w:pPr>
            <w:r w:rsidRPr="00E33041">
              <w:rPr>
                <w:rFonts w:cs="Arial"/>
                <w:szCs w:val="20"/>
                <w:lang w:eastAsia="en-GB"/>
              </w:rPr>
              <w:t>24.38</w:t>
            </w:r>
          </w:p>
        </w:tc>
        <w:tc>
          <w:tcPr>
            <w:tcW w:w="929" w:type="dxa"/>
            <w:tcBorders>
              <w:top w:val="nil"/>
              <w:left w:val="nil"/>
              <w:bottom w:val="single" w:sz="4" w:space="0" w:color="auto"/>
              <w:right w:val="single" w:sz="8" w:space="0" w:color="auto"/>
            </w:tcBorders>
            <w:shd w:val="clear" w:color="auto" w:fill="auto"/>
            <w:vAlign w:val="center"/>
          </w:tcPr>
          <w:p w14:paraId="620A330E" w14:textId="77777777" w:rsidR="00E33041" w:rsidRPr="00E33041" w:rsidRDefault="00E33041" w:rsidP="00E33041">
            <w:pPr>
              <w:jc w:val="center"/>
              <w:rPr>
                <w:rFonts w:cs="Arial"/>
                <w:szCs w:val="20"/>
                <w:lang w:eastAsia="en-GB"/>
              </w:rPr>
            </w:pPr>
            <w:r w:rsidRPr="00E33041">
              <w:rPr>
                <w:rFonts w:cs="Arial"/>
                <w:szCs w:val="20"/>
                <w:lang w:eastAsia="en-GB"/>
              </w:rPr>
              <w:t>20.66</w:t>
            </w:r>
          </w:p>
        </w:tc>
        <w:tc>
          <w:tcPr>
            <w:tcW w:w="933" w:type="dxa"/>
            <w:tcBorders>
              <w:top w:val="nil"/>
              <w:left w:val="nil"/>
              <w:bottom w:val="single" w:sz="4" w:space="0" w:color="auto"/>
              <w:right w:val="single" w:sz="8" w:space="0" w:color="auto"/>
            </w:tcBorders>
            <w:shd w:val="clear" w:color="auto" w:fill="auto"/>
            <w:vAlign w:val="center"/>
          </w:tcPr>
          <w:p w14:paraId="3C557B6D" w14:textId="77777777" w:rsidR="00E33041" w:rsidRPr="00E33041" w:rsidRDefault="00E33041" w:rsidP="00E33041">
            <w:pPr>
              <w:jc w:val="center"/>
              <w:rPr>
                <w:rFonts w:cs="Arial"/>
                <w:szCs w:val="20"/>
                <w:lang w:eastAsia="en-GB"/>
              </w:rPr>
            </w:pPr>
            <w:r w:rsidRPr="00E33041">
              <w:rPr>
                <w:rFonts w:cs="Arial"/>
                <w:szCs w:val="20"/>
                <w:lang w:eastAsia="en-GB"/>
              </w:rPr>
              <w:t>20.0</w:t>
            </w:r>
          </w:p>
        </w:tc>
        <w:tc>
          <w:tcPr>
            <w:tcW w:w="1294" w:type="dxa"/>
            <w:tcBorders>
              <w:top w:val="nil"/>
              <w:left w:val="nil"/>
              <w:bottom w:val="single" w:sz="4" w:space="0" w:color="auto"/>
              <w:right w:val="single" w:sz="8" w:space="0" w:color="auto"/>
            </w:tcBorders>
            <w:shd w:val="clear" w:color="auto" w:fill="auto"/>
            <w:vAlign w:val="center"/>
          </w:tcPr>
          <w:p w14:paraId="366CC82F" w14:textId="77777777" w:rsidR="00E33041" w:rsidRPr="00E33041" w:rsidRDefault="00E33041" w:rsidP="00E33041">
            <w:pPr>
              <w:jc w:val="center"/>
              <w:rPr>
                <w:rFonts w:cs="Arial"/>
                <w:szCs w:val="20"/>
                <w:lang w:eastAsia="en-GB"/>
              </w:rPr>
            </w:pPr>
            <w:r w:rsidRPr="00E33041">
              <w:rPr>
                <w:rFonts w:cs="Arial"/>
                <w:szCs w:val="20"/>
                <w:lang w:eastAsia="en-GB"/>
              </w:rPr>
              <w:t>17.0</w:t>
            </w:r>
          </w:p>
        </w:tc>
        <w:tc>
          <w:tcPr>
            <w:tcW w:w="1161" w:type="dxa"/>
            <w:tcBorders>
              <w:top w:val="nil"/>
              <w:left w:val="nil"/>
              <w:bottom w:val="single" w:sz="4" w:space="0" w:color="auto"/>
              <w:right w:val="single" w:sz="8" w:space="0" w:color="auto"/>
            </w:tcBorders>
            <w:shd w:val="clear" w:color="auto" w:fill="auto"/>
            <w:vAlign w:val="center"/>
          </w:tcPr>
          <w:p w14:paraId="064886C6" w14:textId="77777777" w:rsidR="00E33041" w:rsidRPr="00E33041" w:rsidRDefault="00E33041" w:rsidP="00E33041">
            <w:pPr>
              <w:jc w:val="center"/>
              <w:rPr>
                <w:rFonts w:cs="Arial"/>
                <w:szCs w:val="20"/>
                <w:lang w:eastAsia="en-GB"/>
              </w:rPr>
            </w:pPr>
            <w:r w:rsidRPr="00E33041">
              <w:rPr>
                <w:rFonts w:cs="Arial"/>
                <w:szCs w:val="20"/>
                <w:lang w:eastAsia="en-GB"/>
              </w:rPr>
              <w:t>n/a</w:t>
            </w:r>
          </w:p>
        </w:tc>
      </w:tr>
      <w:tr w:rsidR="00E33041" w:rsidRPr="00E33041" w14:paraId="3C50C935" w14:textId="77777777" w:rsidTr="00E33041">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tcPr>
          <w:p w14:paraId="36DC0791" w14:textId="77777777" w:rsidR="00E33041" w:rsidRPr="00E33041" w:rsidRDefault="00E33041" w:rsidP="00E33041">
            <w:pPr>
              <w:jc w:val="center"/>
              <w:rPr>
                <w:rFonts w:cs="Arial"/>
                <w:szCs w:val="20"/>
                <w:lang w:eastAsia="en-GB"/>
              </w:rPr>
            </w:pPr>
            <w:r w:rsidRPr="00E33041">
              <w:rPr>
                <w:rFonts w:cs="Arial"/>
                <w:szCs w:val="20"/>
                <w:lang w:eastAsia="en-GB"/>
              </w:rPr>
              <w:t>12</w:t>
            </w:r>
          </w:p>
        </w:tc>
        <w:tc>
          <w:tcPr>
            <w:tcW w:w="927" w:type="dxa"/>
            <w:tcBorders>
              <w:top w:val="nil"/>
              <w:left w:val="nil"/>
              <w:bottom w:val="single" w:sz="4" w:space="0" w:color="auto"/>
              <w:right w:val="single" w:sz="8" w:space="0" w:color="auto"/>
            </w:tcBorders>
            <w:shd w:val="clear" w:color="auto" w:fill="auto"/>
            <w:vAlign w:val="center"/>
          </w:tcPr>
          <w:p w14:paraId="321B1B8B" w14:textId="77777777" w:rsidR="00E33041" w:rsidRPr="00E33041" w:rsidRDefault="00E33041" w:rsidP="00E33041">
            <w:pPr>
              <w:jc w:val="center"/>
              <w:rPr>
                <w:rFonts w:cs="Arial"/>
                <w:szCs w:val="20"/>
                <w:lang w:eastAsia="en-GB"/>
              </w:rPr>
            </w:pPr>
            <w:r w:rsidRPr="00E33041">
              <w:rPr>
                <w:rFonts w:cs="Arial"/>
                <w:szCs w:val="20"/>
                <w:lang w:eastAsia="en-GB"/>
              </w:rPr>
              <w:t>30.14</w:t>
            </w:r>
          </w:p>
        </w:tc>
        <w:tc>
          <w:tcPr>
            <w:tcW w:w="929" w:type="dxa"/>
            <w:tcBorders>
              <w:top w:val="nil"/>
              <w:left w:val="nil"/>
              <w:bottom w:val="single" w:sz="4" w:space="0" w:color="auto"/>
              <w:right w:val="single" w:sz="8" w:space="0" w:color="auto"/>
            </w:tcBorders>
            <w:shd w:val="clear" w:color="auto" w:fill="auto"/>
            <w:vAlign w:val="center"/>
          </w:tcPr>
          <w:p w14:paraId="54FC837A" w14:textId="77777777" w:rsidR="00E33041" w:rsidRPr="00E33041" w:rsidRDefault="00E33041" w:rsidP="00E33041">
            <w:pPr>
              <w:jc w:val="center"/>
              <w:rPr>
                <w:rFonts w:cs="Arial"/>
                <w:szCs w:val="20"/>
                <w:lang w:eastAsia="en-GB"/>
              </w:rPr>
            </w:pPr>
            <w:r w:rsidRPr="00E33041">
              <w:rPr>
                <w:rFonts w:cs="Arial"/>
                <w:szCs w:val="20"/>
                <w:lang w:eastAsia="en-GB"/>
              </w:rPr>
              <w:t>37.79</w:t>
            </w:r>
          </w:p>
        </w:tc>
        <w:tc>
          <w:tcPr>
            <w:tcW w:w="927" w:type="dxa"/>
            <w:tcBorders>
              <w:top w:val="nil"/>
              <w:left w:val="nil"/>
              <w:bottom w:val="single" w:sz="4" w:space="0" w:color="auto"/>
              <w:right w:val="single" w:sz="8" w:space="0" w:color="auto"/>
            </w:tcBorders>
            <w:shd w:val="clear" w:color="auto" w:fill="auto"/>
            <w:vAlign w:val="center"/>
          </w:tcPr>
          <w:p w14:paraId="764CD34E" w14:textId="77777777" w:rsidR="00E33041" w:rsidRPr="00E33041" w:rsidRDefault="00E33041" w:rsidP="00E33041">
            <w:pPr>
              <w:jc w:val="center"/>
              <w:rPr>
                <w:rFonts w:cs="Arial"/>
                <w:szCs w:val="20"/>
                <w:lang w:eastAsia="en-GB"/>
              </w:rPr>
            </w:pPr>
            <w:r w:rsidRPr="00E33041">
              <w:rPr>
                <w:rFonts w:cs="Arial"/>
                <w:szCs w:val="20"/>
                <w:lang w:eastAsia="en-GB"/>
              </w:rPr>
              <w:t>43.98</w:t>
            </w:r>
          </w:p>
        </w:tc>
        <w:tc>
          <w:tcPr>
            <w:tcW w:w="926" w:type="dxa"/>
            <w:tcBorders>
              <w:top w:val="nil"/>
              <w:left w:val="nil"/>
              <w:bottom w:val="single" w:sz="4" w:space="0" w:color="auto"/>
              <w:right w:val="single" w:sz="8" w:space="0" w:color="auto"/>
            </w:tcBorders>
            <w:shd w:val="clear" w:color="auto" w:fill="auto"/>
            <w:vAlign w:val="center"/>
          </w:tcPr>
          <w:p w14:paraId="7C535E6E" w14:textId="77777777" w:rsidR="00E33041" w:rsidRPr="00E33041" w:rsidRDefault="00E33041" w:rsidP="00E33041">
            <w:pPr>
              <w:jc w:val="center"/>
              <w:rPr>
                <w:rFonts w:cs="Arial"/>
                <w:szCs w:val="20"/>
                <w:lang w:eastAsia="en-GB"/>
              </w:rPr>
            </w:pPr>
            <w:r w:rsidRPr="00E33041">
              <w:rPr>
                <w:rFonts w:cs="Arial"/>
                <w:szCs w:val="20"/>
                <w:lang w:eastAsia="en-GB"/>
              </w:rPr>
              <w:t>39.93</w:t>
            </w:r>
          </w:p>
        </w:tc>
        <w:tc>
          <w:tcPr>
            <w:tcW w:w="929" w:type="dxa"/>
            <w:tcBorders>
              <w:top w:val="nil"/>
              <w:left w:val="nil"/>
              <w:bottom w:val="single" w:sz="4" w:space="0" w:color="auto"/>
              <w:right w:val="single" w:sz="8" w:space="0" w:color="auto"/>
            </w:tcBorders>
            <w:shd w:val="clear" w:color="auto" w:fill="auto"/>
            <w:vAlign w:val="center"/>
          </w:tcPr>
          <w:p w14:paraId="255A8EFC" w14:textId="77777777" w:rsidR="00E33041" w:rsidRPr="00E33041" w:rsidRDefault="00E33041" w:rsidP="00E33041">
            <w:pPr>
              <w:jc w:val="center"/>
              <w:rPr>
                <w:rFonts w:cs="Arial"/>
                <w:szCs w:val="20"/>
                <w:lang w:eastAsia="en-GB"/>
              </w:rPr>
            </w:pPr>
            <w:r w:rsidRPr="00E33041">
              <w:rPr>
                <w:rFonts w:cs="Arial"/>
                <w:szCs w:val="20"/>
                <w:lang w:eastAsia="en-GB"/>
              </w:rPr>
              <w:t>34.15</w:t>
            </w:r>
          </w:p>
        </w:tc>
        <w:tc>
          <w:tcPr>
            <w:tcW w:w="929" w:type="dxa"/>
            <w:tcBorders>
              <w:top w:val="nil"/>
              <w:left w:val="nil"/>
              <w:bottom w:val="single" w:sz="4" w:space="0" w:color="auto"/>
              <w:right w:val="single" w:sz="8" w:space="0" w:color="auto"/>
            </w:tcBorders>
            <w:shd w:val="clear" w:color="auto" w:fill="auto"/>
            <w:vAlign w:val="center"/>
          </w:tcPr>
          <w:p w14:paraId="1E2C181D" w14:textId="77777777" w:rsidR="00E33041" w:rsidRPr="00E33041" w:rsidRDefault="00E33041" w:rsidP="00E33041">
            <w:pPr>
              <w:jc w:val="center"/>
              <w:rPr>
                <w:rFonts w:cs="Arial"/>
                <w:szCs w:val="20"/>
                <w:lang w:eastAsia="en-GB"/>
              </w:rPr>
            </w:pPr>
            <w:r w:rsidRPr="00E33041">
              <w:rPr>
                <w:rFonts w:cs="Arial"/>
                <w:szCs w:val="20"/>
                <w:lang w:eastAsia="en-GB"/>
              </w:rPr>
              <w:t>35.53</w:t>
            </w:r>
          </w:p>
        </w:tc>
        <w:tc>
          <w:tcPr>
            <w:tcW w:w="922" w:type="dxa"/>
            <w:tcBorders>
              <w:top w:val="nil"/>
              <w:left w:val="nil"/>
              <w:bottom w:val="single" w:sz="4" w:space="0" w:color="auto"/>
              <w:right w:val="single" w:sz="8" w:space="0" w:color="auto"/>
            </w:tcBorders>
            <w:shd w:val="clear" w:color="auto" w:fill="auto"/>
            <w:vAlign w:val="center"/>
          </w:tcPr>
          <w:p w14:paraId="1CA5DDB7" w14:textId="77777777" w:rsidR="00E33041" w:rsidRPr="00E33041" w:rsidRDefault="00E33041" w:rsidP="00E33041">
            <w:pPr>
              <w:jc w:val="center"/>
              <w:rPr>
                <w:rFonts w:cs="Arial"/>
                <w:szCs w:val="20"/>
                <w:lang w:eastAsia="en-GB"/>
              </w:rPr>
            </w:pPr>
            <w:r w:rsidRPr="00E33041">
              <w:rPr>
                <w:rFonts w:cs="Arial"/>
                <w:szCs w:val="20"/>
                <w:lang w:eastAsia="en-GB"/>
              </w:rPr>
              <w:t>44.27</w:t>
            </w:r>
          </w:p>
        </w:tc>
        <w:tc>
          <w:tcPr>
            <w:tcW w:w="929" w:type="dxa"/>
            <w:tcBorders>
              <w:top w:val="nil"/>
              <w:left w:val="nil"/>
              <w:bottom w:val="single" w:sz="4" w:space="0" w:color="auto"/>
              <w:right w:val="single" w:sz="8" w:space="0" w:color="auto"/>
            </w:tcBorders>
            <w:shd w:val="clear" w:color="auto" w:fill="auto"/>
            <w:vAlign w:val="center"/>
          </w:tcPr>
          <w:p w14:paraId="22376C68" w14:textId="77777777" w:rsidR="00E33041" w:rsidRPr="00E33041" w:rsidRDefault="00E33041" w:rsidP="00E33041">
            <w:pPr>
              <w:jc w:val="center"/>
              <w:rPr>
                <w:rFonts w:cs="Arial"/>
                <w:szCs w:val="20"/>
                <w:lang w:eastAsia="en-GB"/>
              </w:rPr>
            </w:pPr>
            <w:r w:rsidRPr="00E33041">
              <w:rPr>
                <w:rFonts w:cs="Arial"/>
                <w:szCs w:val="20"/>
                <w:lang w:eastAsia="en-GB"/>
              </w:rPr>
              <w:t>30.79</w:t>
            </w:r>
          </w:p>
        </w:tc>
        <w:tc>
          <w:tcPr>
            <w:tcW w:w="928" w:type="dxa"/>
            <w:tcBorders>
              <w:top w:val="nil"/>
              <w:left w:val="nil"/>
              <w:bottom w:val="single" w:sz="4" w:space="0" w:color="auto"/>
              <w:right w:val="single" w:sz="8" w:space="0" w:color="auto"/>
            </w:tcBorders>
            <w:shd w:val="clear" w:color="auto" w:fill="auto"/>
            <w:vAlign w:val="center"/>
          </w:tcPr>
          <w:p w14:paraId="43468ABA" w14:textId="77777777" w:rsidR="00E33041" w:rsidRPr="00E33041" w:rsidRDefault="00E33041" w:rsidP="00E33041">
            <w:pPr>
              <w:jc w:val="center"/>
              <w:rPr>
                <w:rFonts w:cs="Arial"/>
                <w:szCs w:val="20"/>
                <w:lang w:eastAsia="en-GB"/>
              </w:rPr>
            </w:pPr>
            <w:r w:rsidRPr="00E33041">
              <w:rPr>
                <w:rFonts w:cs="Arial"/>
                <w:szCs w:val="20"/>
                <w:lang w:eastAsia="en-GB"/>
              </w:rPr>
              <w:t>32.76</w:t>
            </w:r>
          </w:p>
        </w:tc>
        <w:tc>
          <w:tcPr>
            <w:tcW w:w="929" w:type="dxa"/>
            <w:tcBorders>
              <w:top w:val="nil"/>
              <w:left w:val="nil"/>
              <w:bottom w:val="single" w:sz="4" w:space="0" w:color="auto"/>
              <w:right w:val="single" w:sz="8" w:space="0" w:color="auto"/>
            </w:tcBorders>
            <w:shd w:val="clear" w:color="auto" w:fill="auto"/>
            <w:vAlign w:val="center"/>
          </w:tcPr>
          <w:p w14:paraId="0444DD36" w14:textId="77777777" w:rsidR="00E33041" w:rsidRPr="00E33041" w:rsidRDefault="00E33041" w:rsidP="00E33041">
            <w:pPr>
              <w:jc w:val="center"/>
              <w:rPr>
                <w:rFonts w:cs="Arial"/>
                <w:szCs w:val="20"/>
                <w:lang w:eastAsia="en-GB"/>
              </w:rPr>
            </w:pPr>
            <w:r w:rsidRPr="00E33041">
              <w:rPr>
                <w:rFonts w:cs="Arial"/>
                <w:szCs w:val="20"/>
                <w:lang w:eastAsia="en-GB"/>
              </w:rPr>
              <w:t>41.81</w:t>
            </w:r>
          </w:p>
        </w:tc>
        <w:tc>
          <w:tcPr>
            <w:tcW w:w="929" w:type="dxa"/>
            <w:tcBorders>
              <w:top w:val="nil"/>
              <w:left w:val="nil"/>
              <w:bottom w:val="single" w:sz="4" w:space="0" w:color="auto"/>
              <w:right w:val="single" w:sz="8" w:space="0" w:color="auto"/>
            </w:tcBorders>
            <w:shd w:val="clear" w:color="auto" w:fill="auto"/>
            <w:vAlign w:val="center"/>
          </w:tcPr>
          <w:p w14:paraId="60E719B6" w14:textId="77777777" w:rsidR="00E33041" w:rsidRPr="00E33041" w:rsidRDefault="00E33041" w:rsidP="00E33041">
            <w:pPr>
              <w:jc w:val="center"/>
              <w:rPr>
                <w:rFonts w:cs="Arial"/>
                <w:szCs w:val="20"/>
                <w:lang w:eastAsia="en-GB"/>
              </w:rPr>
            </w:pPr>
            <w:r w:rsidRPr="00E33041">
              <w:rPr>
                <w:rFonts w:cs="Arial"/>
                <w:szCs w:val="20"/>
                <w:lang w:eastAsia="en-GB"/>
              </w:rPr>
              <w:t>42.07</w:t>
            </w:r>
          </w:p>
        </w:tc>
        <w:tc>
          <w:tcPr>
            <w:tcW w:w="929" w:type="dxa"/>
            <w:tcBorders>
              <w:top w:val="nil"/>
              <w:left w:val="nil"/>
              <w:bottom w:val="single" w:sz="4" w:space="0" w:color="auto"/>
              <w:right w:val="single" w:sz="8" w:space="0" w:color="auto"/>
            </w:tcBorders>
            <w:shd w:val="clear" w:color="auto" w:fill="auto"/>
            <w:vAlign w:val="center"/>
          </w:tcPr>
          <w:p w14:paraId="1CD244B2" w14:textId="77777777" w:rsidR="00E33041" w:rsidRPr="00E33041" w:rsidRDefault="00E33041" w:rsidP="00E33041">
            <w:pPr>
              <w:jc w:val="center"/>
              <w:rPr>
                <w:rFonts w:cs="Arial"/>
                <w:szCs w:val="20"/>
                <w:lang w:eastAsia="en-GB"/>
              </w:rPr>
            </w:pPr>
            <w:r w:rsidRPr="00E33041">
              <w:rPr>
                <w:rFonts w:cs="Arial"/>
                <w:szCs w:val="20"/>
                <w:lang w:eastAsia="en-GB"/>
              </w:rPr>
              <w:t>39.34</w:t>
            </w:r>
          </w:p>
        </w:tc>
        <w:tc>
          <w:tcPr>
            <w:tcW w:w="933" w:type="dxa"/>
            <w:tcBorders>
              <w:top w:val="nil"/>
              <w:left w:val="nil"/>
              <w:bottom w:val="single" w:sz="4" w:space="0" w:color="auto"/>
              <w:right w:val="single" w:sz="8" w:space="0" w:color="auto"/>
            </w:tcBorders>
            <w:shd w:val="clear" w:color="auto" w:fill="auto"/>
            <w:vAlign w:val="center"/>
          </w:tcPr>
          <w:p w14:paraId="49A21184" w14:textId="77777777" w:rsidR="00E33041" w:rsidRPr="00E33041" w:rsidRDefault="00E33041" w:rsidP="00E33041">
            <w:pPr>
              <w:jc w:val="center"/>
              <w:rPr>
                <w:rFonts w:cs="Arial"/>
                <w:szCs w:val="20"/>
                <w:lang w:eastAsia="en-GB"/>
              </w:rPr>
            </w:pPr>
            <w:r w:rsidRPr="00E33041">
              <w:rPr>
                <w:rFonts w:cs="Arial"/>
                <w:szCs w:val="20"/>
                <w:lang w:eastAsia="en-GB"/>
              </w:rPr>
              <w:t>37.7</w:t>
            </w:r>
          </w:p>
        </w:tc>
        <w:tc>
          <w:tcPr>
            <w:tcW w:w="1294" w:type="dxa"/>
            <w:tcBorders>
              <w:top w:val="nil"/>
              <w:left w:val="nil"/>
              <w:bottom w:val="single" w:sz="4" w:space="0" w:color="auto"/>
              <w:right w:val="single" w:sz="8" w:space="0" w:color="auto"/>
            </w:tcBorders>
            <w:shd w:val="clear" w:color="auto" w:fill="auto"/>
            <w:vAlign w:val="center"/>
          </w:tcPr>
          <w:p w14:paraId="6986DF46" w14:textId="77777777" w:rsidR="00E33041" w:rsidRPr="00E33041" w:rsidRDefault="00E33041" w:rsidP="00E33041">
            <w:pPr>
              <w:jc w:val="center"/>
              <w:rPr>
                <w:rFonts w:cs="Arial"/>
                <w:szCs w:val="20"/>
                <w:lang w:eastAsia="en-GB"/>
              </w:rPr>
            </w:pPr>
            <w:r w:rsidRPr="00E33041">
              <w:rPr>
                <w:rFonts w:cs="Arial"/>
                <w:szCs w:val="20"/>
                <w:lang w:eastAsia="en-GB"/>
              </w:rPr>
              <w:t>32.0</w:t>
            </w:r>
          </w:p>
        </w:tc>
        <w:tc>
          <w:tcPr>
            <w:tcW w:w="1161" w:type="dxa"/>
            <w:tcBorders>
              <w:top w:val="nil"/>
              <w:left w:val="nil"/>
              <w:bottom w:val="single" w:sz="4" w:space="0" w:color="auto"/>
              <w:right w:val="single" w:sz="8" w:space="0" w:color="auto"/>
            </w:tcBorders>
            <w:shd w:val="clear" w:color="auto" w:fill="auto"/>
            <w:vAlign w:val="center"/>
          </w:tcPr>
          <w:p w14:paraId="763076F7" w14:textId="77777777" w:rsidR="00E33041" w:rsidRPr="00E33041" w:rsidRDefault="00E33041" w:rsidP="00E33041">
            <w:pPr>
              <w:jc w:val="center"/>
              <w:rPr>
                <w:rFonts w:cs="Arial"/>
                <w:szCs w:val="20"/>
                <w:lang w:eastAsia="en-GB"/>
              </w:rPr>
            </w:pPr>
            <w:r w:rsidRPr="00E33041">
              <w:rPr>
                <w:rFonts w:cs="Arial"/>
                <w:szCs w:val="20"/>
                <w:lang w:eastAsia="en-GB"/>
              </w:rPr>
              <w:t>32.0</w:t>
            </w:r>
          </w:p>
        </w:tc>
      </w:tr>
      <w:tr w:rsidR="00E33041" w:rsidRPr="00E33041" w14:paraId="1FEE9BD5" w14:textId="77777777" w:rsidTr="00E33041">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tcPr>
          <w:p w14:paraId="0243CA41" w14:textId="77777777" w:rsidR="00E33041" w:rsidRPr="00E33041" w:rsidRDefault="00E33041" w:rsidP="00E33041">
            <w:pPr>
              <w:jc w:val="center"/>
              <w:rPr>
                <w:rFonts w:cs="Arial"/>
                <w:szCs w:val="20"/>
                <w:lang w:eastAsia="en-GB"/>
              </w:rPr>
            </w:pPr>
            <w:r w:rsidRPr="00E33041">
              <w:rPr>
                <w:rFonts w:cs="Arial"/>
                <w:szCs w:val="20"/>
                <w:lang w:eastAsia="en-GB"/>
              </w:rPr>
              <w:t>12a</w:t>
            </w:r>
          </w:p>
        </w:tc>
        <w:tc>
          <w:tcPr>
            <w:tcW w:w="927" w:type="dxa"/>
            <w:tcBorders>
              <w:top w:val="nil"/>
              <w:left w:val="nil"/>
              <w:bottom w:val="single" w:sz="4" w:space="0" w:color="auto"/>
              <w:right w:val="single" w:sz="8" w:space="0" w:color="auto"/>
            </w:tcBorders>
            <w:shd w:val="clear" w:color="auto" w:fill="auto"/>
            <w:vAlign w:val="center"/>
          </w:tcPr>
          <w:p w14:paraId="7DB2C479" w14:textId="77777777" w:rsidR="00E33041" w:rsidRPr="00E33041" w:rsidRDefault="00E33041" w:rsidP="00E33041">
            <w:pPr>
              <w:jc w:val="center"/>
              <w:rPr>
                <w:rFonts w:cs="Arial"/>
                <w:szCs w:val="20"/>
                <w:lang w:eastAsia="en-GB"/>
              </w:rPr>
            </w:pPr>
            <w:r w:rsidRPr="00E33041">
              <w:rPr>
                <w:rFonts w:cs="Arial"/>
                <w:szCs w:val="20"/>
                <w:lang w:eastAsia="en-GB"/>
              </w:rPr>
              <w:t> </w:t>
            </w:r>
          </w:p>
        </w:tc>
        <w:tc>
          <w:tcPr>
            <w:tcW w:w="929" w:type="dxa"/>
            <w:tcBorders>
              <w:top w:val="nil"/>
              <w:left w:val="nil"/>
              <w:bottom w:val="single" w:sz="4" w:space="0" w:color="auto"/>
              <w:right w:val="single" w:sz="8" w:space="0" w:color="auto"/>
            </w:tcBorders>
            <w:shd w:val="clear" w:color="auto" w:fill="auto"/>
            <w:vAlign w:val="center"/>
          </w:tcPr>
          <w:p w14:paraId="4E28643F" w14:textId="77777777" w:rsidR="00E33041" w:rsidRPr="00E33041" w:rsidRDefault="00E33041" w:rsidP="00E33041">
            <w:pPr>
              <w:jc w:val="center"/>
              <w:rPr>
                <w:rFonts w:cs="Arial"/>
                <w:szCs w:val="20"/>
                <w:lang w:eastAsia="en-GB"/>
              </w:rPr>
            </w:pPr>
            <w:r w:rsidRPr="00E33041">
              <w:rPr>
                <w:rFonts w:cs="Arial"/>
                <w:szCs w:val="20"/>
                <w:lang w:eastAsia="en-GB"/>
              </w:rPr>
              <w:t>40.92</w:t>
            </w:r>
          </w:p>
        </w:tc>
        <w:tc>
          <w:tcPr>
            <w:tcW w:w="927" w:type="dxa"/>
            <w:tcBorders>
              <w:top w:val="nil"/>
              <w:left w:val="nil"/>
              <w:bottom w:val="single" w:sz="4" w:space="0" w:color="auto"/>
              <w:right w:val="single" w:sz="8" w:space="0" w:color="auto"/>
            </w:tcBorders>
            <w:shd w:val="clear" w:color="auto" w:fill="auto"/>
            <w:vAlign w:val="center"/>
          </w:tcPr>
          <w:p w14:paraId="7E9AB341" w14:textId="77777777" w:rsidR="00E33041" w:rsidRPr="00E33041" w:rsidRDefault="00E33041" w:rsidP="00E33041">
            <w:pPr>
              <w:jc w:val="center"/>
              <w:rPr>
                <w:rFonts w:cs="Arial"/>
                <w:szCs w:val="20"/>
                <w:lang w:eastAsia="en-GB"/>
              </w:rPr>
            </w:pPr>
            <w:r w:rsidRPr="00E33041">
              <w:rPr>
                <w:rFonts w:cs="Arial"/>
                <w:szCs w:val="20"/>
                <w:lang w:eastAsia="en-GB"/>
              </w:rPr>
              <w:t>45.53</w:t>
            </w:r>
          </w:p>
        </w:tc>
        <w:tc>
          <w:tcPr>
            <w:tcW w:w="926" w:type="dxa"/>
            <w:tcBorders>
              <w:top w:val="nil"/>
              <w:left w:val="nil"/>
              <w:bottom w:val="single" w:sz="4" w:space="0" w:color="auto"/>
              <w:right w:val="single" w:sz="8" w:space="0" w:color="auto"/>
            </w:tcBorders>
            <w:shd w:val="clear" w:color="auto" w:fill="auto"/>
            <w:vAlign w:val="center"/>
          </w:tcPr>
          <w:p w14:paraId="0FDBB3CF" w14:textId="77777777" w:rsidR="00E33041" w:rsidRPr="00E33041" w:rsidRDefault="00E33041" w:rsidP="00E33041">
            <w:pPr>
              <w:jc w:val="center"/>
              <w:rPr>
                <w:rFonts w:cs="Arial"/>
                <w:szCs w:val="20"/>
                <w:lang w:eastAsia="en-GB"/>
              </w:rPr>
            </w:pPr>
            <w:r w:rsidRPr="00E33041">
              <w:rPr>
                <w:rFonts w:cs="Arial"/>
                <w:szCs w:val="20"/>
                <w:lang w:eastAsia="en-GB"/>
              </w:rPr>
              <w:t>45.16</w:t>
            </w:r>
          </w:p>
        </w:tc>
        <w:tc>
          <w:tcPr>
            <w:tcW w:w="929" w:type="dxa"/>
            <w:tcBorders>
              <w:top w:val="nil"/>
              <w:left w:val="nil"/>
              <w:bottom w:val="single" w:sz="4" w:space="0" w:color="auto"/>
              <w:right w:val="single" w:sz="8" w:space="0" w:color="auto"/>
            </w:tcBorders>
            <w:shd w:val="clear" w:color="auto" w:fill="auto"/>
            <w:vAlign w:val="center"/>
          </w:tcPr>
          <w:p w14:paraId="7A8DD4F4" w14:textId="77777777" w:rsidR="00E33041" w:rsidRPr="00E33041" w:rsidRDefault="00E33041" w:rsidP="00E33041">
            <w:pPr>
              <w:jc w:val="center"/>
              <w:rPr>
                <w:rFonts w:cs="Arial"/>
                <w:szCs w:val="20"/>
                <w:lang w:eastAsia="en-GB"/>
              </w:rPr>
            </w:pPr>
            <w:r w:rsidRPr="00E33041">
              <w:rPr>
                <w:rFonts w:cs="Arial"/>
                <w:szCs w:val="20"/>
                <w:lang w:eastAsia="en-GB"/>
              </w:rPr>
              <w:t>36.51</w:t>
            </w:r>
          </w:p>
        </w:tc>
        <w:tc>
          <w:tcPr>
            <w:tcW w:w="929" w:type="dxa"/>
            <w:tcBorders>
              <w:top w:val="nil"/>
              <w:left w:val="nil"/>
              <w:bottom w:val="single" w:sz="4" w:space="0" w:color="auto"/>
              <w:right w:val="single" w:sz="8" w:space="0" w:color="auto"/>
            </w:tcBorders>
            <w:shd w:val="clear" w:color="auto" w:fill="auto"/>
            <w:vAlign w:val="center"/>
          </w:tcPr>
          <w:p w14:paraId="2E2F7CCB" w14:textId="77777777" w:rsidR="00E33041" w:rsidRPr="00E33041" w:rsidRDefault="00E33041" w:rsidP="00E33041">
            <w:pPr>
              <w:jc w:val="center"/>
              <w:rPr>
                <w:rFonts w:cs="Arial"/>
                <w:szCs w:val="20"/>
                <w:lang w:eastAsia="en-GB"/>
              </w:rPr>
            </w:pPr>
            <w:r w:rsidRPr="00E33041">
              <w:rPr>
                <w:rFonts w:cs="Arial"/>
                <w:szCs w:val="20"/>
                <w:lang w:eastAsia="en-GB"/>
              </w:rPr>
              <w:t>36.62</w:t>
            </w:r>
          </w:p>
        </w:tc>
        <w:tc>
          <w:tcPr>
            <w:tcW w:w="922" w:type="dxa"/>
            <w:tcBorders>
              <w:top w:val="nil"/>
              <w:left w:val="nil"/>
              <w:bottom w:val="single" w:sz="4" w:space="0" w:color="auto"/>
              <w:right w:val="single" w:sz="8" w:space="0" w:color="auto"/>
            </w:tcBorders>
            <w:shd w:val="clear" w:color="auto" w:fill="auto"/>
            <w:vAlign w:val="center"/>
          </w:tcPr>
          <w:p w14:paraId="6ED33DA7" w14:textId="77777777" w:rsidR="00E33041" w:rsidRPr="00E33041" w:rsidRDefault="00E33041" w:rsidP="00E33041">
            <w:pPr>
              <w:jc w:val="center"/>
              <w:rPr>
                <w:rFonts w:cs="Arial"/>
                <w:szCs w:val="20"/>
                <w:lang w:eastAsia="en-GB"/>
              </w:rPr>
            </w:pPr>
            <w:r w:rsidRPr="00E33041">
              <w:rPr>
                <w:rFonts w:cs="Arial"/>
                <w:szCs w:val="20"/>
                <w:lang w:eastAsia="en-GB"/>
              </w:rPr>
              <w:t>44.21</w:t>
            </w:r>
          </w:p>
        </w:tc>
        <w:tc>
          <w:tcPr>
            <w:tcW w:w="929" w:type="dxa"/>
            <w:tcBorders>
              <w:top w:val="nil"/>
              <w:left w:val="nil"/>
              <w:bottom w:val="single" w:sz="4" w:space="0" w:color="auto"/>
              <w:right w:val="single" w:sz="8" w:space="0" w:color="auto"/>
            </w:tcBorders>
            <w:shd w:val="clear" w:color="auto" w:fill="auto"/>
            <w:vAlign w:val="center"/>
          </w:tcPr>
          <w:p w14:paraId="38F11B91" w14:textId="77777777" w:rsidR="00E33041" w:rsidRPr="00E33041" w:rsidRDefault="00E33041" w:rsidP="00E33041">
            <w:pPr>
              <w:jc w:val="center"/>
              <w:rPr>
                <w:rFonts w:cs="Arial"/>
                <w:szCs w:val="20"/>
                <w:lang w:eastAsia="en-GB"/>
              </w:rPr>
            </w:pPr>
            <w:r w:rsidRPr="00E33041">
              <w:rPr>
                <w:rFonts w:cs="Arial"/>
                <w:szCs w:val="20"/>
                <w:lang w:eastAsia="en-GB"/>
              </w:rPr>
              <w:t>33.76</w:t>
            </w:r>
          </w:p>
        </w:tc>
        <w:tc>
          <w:tcPr>
            <w:tcW w:w="928" w:type="dxa"/>
            <w:tcBorders>
              <w:top w:val="nil"/>
              <w:left w:val="nil"/>
              <w:bottom w:val="single" w:sz="4" w:space="0" w:color="auto"/>
              <w:right w:val="single" w:sz="8" w:space="0" w:color="auto"/>
            </w:tcBorders>
            <w:shd w:val="clear" w:color="auto" w:fill="auto"/>
            <w:vAlign w:val="center"/>
          </w:tcPr>
          <w:p w14:paraId="14BB52BC" w14:textId="77777777" w:rsidR="00E33041" w:rsidRPr="00E33041" w:rsidRDefault="00E33041" w:rsidP="00E33041">
            <w:pPr>
              <w:jc w:val="center"/>
              <w:rPr>
                <w:rFonts w:cs="Arial"/>
                <w:szCs w:val="20"/>
                <w:lang w:eastAsia="en-GB"/>
              </w:rPr>
            </w:pPr>
            <w:r w:rsidRPr="00E33041">
              <w:rPr>
                <w:rFonts w:cs="Arial"/>
                <w:szCs w:val="20"/>
                <w:lang w:eastAsia="en-GB"/>
              </w:rPr>
              <w:t>33.08</w:t>
            </w:r>
          </w:p>
        </w:tc>
        <w:tc>
          <w:tcPr>
            <w:tcW w:w="929" w:type="dxa"/>
            <w:tcBorders>
              <w:top w:val="nil"/>
              <w:left w:val="nil"/>
              <w:bottom w:val="single" w:sz="4" w:space="0" w:color="auto"/>
              <w:right w:val="single" w:sz="8" w:space="0" w:color="auto"/>
            </w:tcBorders>
            <w:shd w:val="clear" w:color="auto" w:fill="auto"/>
            <w:vAlign w:val="center"/>
          </w:tcPr>
          <w:p w14:paraId="7161AD97" w14:textId="77777777" w:rsidR="00E33041" w:rsidRPr="00E33041" w:rsidRDefault="00E33041" w:rsidP="00E33041">
            <w:pPr>
              <w:jc w:val="center"/>
              <w:rPr>
                <w:rFonts w:cs="Arial"/>
                <w:szCs w:val="20"/>
                <w:lang w:eastAsia="en-GB"/>
              </w:rPr>
            </w:pPr>
            <w:r w:rsidRPr="00E33041">
              <w:rPr>
                <w:rFonts w:cs="Arial"/>
                <w:szCs w:val="20"/>
                <w:lang w:eastAsia="en-GB"/>
              </w:rPr>
              <w:t>41.69</w:t>
            </w:r>
          </w:p>
        </w:tc>
        <w:tc>
          <w:tcPr>
            <w:tcW w:w="929" w:type="dxa"/>
            <w:tcBorders>
              <w:top w:val="nil"/>
              <w:left w:val="nil"/>
              <w:bottom w:val="single" w:sz="4" w:space="0" w:color="auto"/>
              <w:right w:val="single" w:sz="8" w:space="0" w:color="auto"/>
            </w:tcBorders>
            <w:shd w:val="clear" w:color="auto" w:fill="auto"/>
            <w:vAlign w:val="center"/>
          </w:tcPr>
          <w:p w14:paraId="4B4D7C01" w14:textId="77777777" w:rsidR="00E33041" w:rsidRPr="00E33041" w:rsidRDefault="00E33041" w:rsidP="00E33041">
            <w:pPr>
              <w:jc w:val="center"/>
              <w:rPr>
                <w:rFonts w:cs="Arial"/>
                <w:szCs w:val="20"/>
                <w:lang w:eastAsia="en-GB"/>
              </w:rPr>
            </w:pPr>
            <w:r w:rsidRPr="00E33041">
              <w:rPr>
                <w:rFonts w:cs="Arial"/>
                <w:szCs w:val="20"/>
                <w:lang w:eastAsia="en-GB"/>
              </w:rPr>
              <w:t>47.48</w:t>
            </w:r>
          </w:p>
        </w:tc>
        <w:tc>
          <w:tcPr>
            <w:tcW w:w="929" w:type="dxa"/>
            <w:tcBorders>
              <w:top w:val="nil"/>
              <w:left w:val="nil"/>
              <w:bottom w:val="single" w:sz="4" w:space="0" w:color="auto"/>
              <w:right w:val="single" w:sz="8" w:space="0" w:color="auto"/>
            </w:tcBorders>
            <w:shd w:val="clear" w:color="auto" w:fill="auto"/>
            <w:vAlign w:val="center"/>
          </w:tcPr>
          <w:p w14:paraId="769B1FD5" w14:textId="77777777" w:rsidR="00E33041" w:rsidRPr="00E33041" w:rsidRDefault="00E33041" w:rsidP="00E33041">
            <w:pPr>
              <w:jc w:val="center"/>
              <w:rPr>
                <w:rFonts w:cs="Arial"/>
                <w:szCs w:val="20"/>
                <w:lang w:eastAsia="en-GB"/>
              </w:rPr>
            </w:pPr>
            <w:r w:rsidRPr="00E33041">
              <w:rPr>
                <w:rFonts w:cs="Arial"/>
                <w:szCs w:val="20"/>
                <w:lang w:eastAsia="en-GB"/>
              </w:rPr>
              <w:t>40.21</w:t>
            </w:r>
          </w:p>
        </w:tc>
        <w:tc>
          <w:tcPr>
            <w:tcW w:w="933" w:type="dxa"/>
            <w:tcBorders>
              <w:top w:val="nil"/>
              <w:left w:val="nil"/>
              <w:bottom w:val="single" w:sz="4" w:space="0" w:color="auto"/>
              <w:right w:val="single" w:sz="8" w:space="0" w:color="auto"/>
            </w:tcBorders>
            <w:shd w:val="clear" w:color="auto" w:fill="auto"/>
            <w:vAlign w:val="center"/>
          </w:tcPr>
          <w:p w14:paraId="382116AE" w14:textId="77777777" w:rsidR="00E33041" w:rsidRPr="00E33041" w:rsidRDefault="00E33041" w:rsidP="00E33041">
            <w:pPr>
              <w:jc w:val="center"/>
              <w:rPr>
                <w:rFonts w:cs="Arial"/>
                <w:szCs w:val="20"/>
                <w:lang w:eastAsia="en-GB"/>
              </w:rPr>
            </w:pPr>
            <w:r w:rsidRPr="00E33041">
              <w:rPr>
                <w:rFonts w:cs="Arial"/>
                <w:szCs w:val="20"/>
                <w:lang w:eastAsia="en-GB"/>
              </w:rPr>
              <w:t>40.5</w:t>
            </w:r>
          </w:p>
        </w:tc>
        <w:tc>
          <w:tcPr>
            <w:tcW w:w="1294" w:type="dxa"/>
            <w:tcBorders>
              <w:top w:val="nil"/>
              <w:left w:val="nil"/>
              <w:bottom w:val="single" w:sz="4" w:space="0" w:color="auto"/>
              <w:right w:val="single" w:sz="8" w:space="0" w:color="auto"/>
            </w:tcBorders>
            <w:shd w:val="clear" w:color="auto" w:fill="auto"/>
            <w:vAlign w:val="center"/>
          </w:tcPr>
          <w:p w14:paraId="686FE50E" w14:textId="77777777" w:rsidR="00E33041" w:rsidRPr="00E33041" w:rsidRDefault="00E33041" w:rsidP="00E33041">
            <w:pPr>
              <w:jc w:val="center"/>
              <w:rPr>
                <w:rFonts w:cs="Arial"/>
                <w:szCs w:val="20"/>
                <w:lang w:eastAsia="en-GB"/>
              </w:rPr>
            </w:pPr>
            <w:r w:rsidRPr="00E33041">
              <w:rPr>
                <w:rFonts w:cs="Arial"/>
                <w:szCs w:val="20"/>
                <w:lang w:eastAsia="en-GB"/>
              </w:rPr>
              <w:t>34.0</w:t>
            </w:r>
          </w:p>
        </w:tc>
        <w:tc>
          <w:tcPr>
            <w:tcW w:w="1161" w:type="dxa"/>
            <w:tcBorders>
              <w:top w:val="nil"/>
              <w:left w:val="nil"/>
              <w:bottom w:val="single" w:sz="4" w:space="0" w:color="auto"/>
              <w:right w:val="single" w:sz="8" w:space="0" w:color="auto"/>
            </w:tcBorders>
            <w:shd w:val="clear" w:color="auto" w:fill="auto"/>
            <w:vAlign w:val="center"/>
          </w:tcPr>
          <w:p w14:paraId="27B32DBE" w14:textId="77777777" w:rsidR="00E33041" w:rsidRPr="00E33041" w:rsidRDefault="00E33041" w:rsidP="00E33041">
            <w:pPr>
              <w:jc w:val="center"/>
              <w:rPr>
                <w:rFonts w:cs="Arial"/>
                <w:szCs w:val="20"/>
                <w:lang w:eastAsia="en-GB"/>
              </w:rPr>
            </w:pPr>
            <w:r w:rsidRPr="00E33041">
              <w:rPr>
                <w:rFonts w:cs="Arial"/>
                <w:szCs w:val="20"/>
                <w:lang w:eastAsia="en-GB"/>
              </w:rPr>
              <w:t>34.0</w:t>
            </w:r>
          </w:p>
        </w:tc>
      </w:tr>
      <w:tr w:rsidR="00E33041" w:rsidRPr="00E33041" w14:paraId="56E4760E" w14:textId="77777777" w:rsidTr="00E33041">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tcPr>
          <w:p w14:paraId="1FDCEAA3" w14:textId="77777777" w:rsidR="00E33041" w:rsidRPr="00E33041" w:rsidRDefault="00E33041" w:rsidP="00E33041">
            <w:pPr>
              <w:jc w:val="center"/>
              <w:rPr>
                <w:rFonts w:cs="Arial"/>
                <w:szCs w:val="20"/>
                <w:lang w:eastAsia="en-GB"/>
              </w:rPr>
            </w:pPr>
            <w:r w:rsidRPr="00E33041">
              <w:rPr>
                <w:rFonts w:cs="Arial"/>
                <w:szCs w:val="20"/>
                <w:lang w:eastAsia="en-GB"/>
              </w:rPr>
              <w:lastRenderedPageBreak/>
              <w:t>14</w:t>
            </w:r>
          </w:p>
        </w:tc>
        <w:tc>
          <w:tcPr>
            <w:tcW w:w="927" w:type="dxa"/>
            <w:tcBorders>
              <w:top w:val="nil"/>
              <w:left w:val="nil"/>
              <w:bottom w:val="single" w:sz="4" w:space="0" w:color="auto"/>
              <w:right w:val="single" w:sz="8" w:space="0" w:color="auto"/>
            </w:tcBorders>
            <w:shd w:val="clear" w:color="auto" w:fill="auto"/>
            <w:vAlign w:val="center"/>
          </w:tcPr>
          <w:p w14:paraId="792221CA" w14:textId="77777777" w:rsidR="00E33041" w:rsidRPr="00E33041" w:rsidRDefault="00E33041" w:rsidP="00E33041">
            <w:pPr>
              <w:jc w:val="center"/>
              <w:rPr>
                <w:rFonts w:cs="Arial"/>
                <w:szCs w:val="20"/>
                <w:lang w:eastAsia="en-GB"/>
              </w:rPr>
            </w:pPr>
            <w:r w:rsidRPr="00E33041">
              <w:rPr>
                <w:rFonts w:cs="Arial"/>
                <w:szCs w:val="20"/>
                <w:lang w:eastAsia="en-GB"/>
              </w:rPr>
              <w:t>33.74</w:t>
            </w:r>
          </w:p>
        </w:tc>
        <w:tc>
          <w:tcPr>
            <w:tcW w:w="929" w:type="dxa"/>
            <w:tcBorders>
              <w:top w:val="nil"/>
              <w:left w:val="nil"/>
              <w:bottom w:val="single" w:sz="4" w:space="0" w:color="auto"/>
              <w:right w:val="single" w:sz="8" w:space="0" w:color="auto"/>
            </w:tcBorders>
            <w:shd w:val="clear" w:color="auto" w:fill="auto"/>
            <w:vAlign w:val="center"/>
          </w:tcPr>
          <w:p w14:paraId="2D773387" w14:textId="77777777" w:rsidR="00E33041" w:rsidRPr="00E33041" w:rsidRDefault="00E33041" w:rsidP="00E33041">
            <w:pPr>
              <w:jc w:val="center"/>
              <w:rPr>
                <w:rFonts w:cs="Arial"/>
                <w:szCs w:val="20"/>
                <w:lang w:eastAsia="en-GB"/>
              </w:rPr>
            </w:pPr>
            <w:r w:rsidRPr="00E33041">
              <w:rPr>
                <w:rFonts w:cs="Arial"/>
                <w:szCs w:val="20"/>
                <w:lang w:eastAsia="en-GB"/>
              </w:rPr>
              <w:t>47.46</w:t>
            </w:r>
          </w:p>
        </w:tc>
        <w:tc>
          <w:tcPr>
            <w:tcW w:w="927" w:type="dxa"/>
            <w:tcBorders>
              <w:top w:val="nil"/>
              <w:left w:val="nil"/>
              <w:bottom w:val="single" w:sz="4" w:space="0" w:color="auto"/>
              <w:right w:val="single" w:sz="8" w:space="0" w:color="auto"/>
            </w:tcBorders>
            <w:shd w:val="clear" w:color="auto" w:fill="auto"/>
            <w:vAlign w:val="center"/>
          </w:tcPr>
          <w:p w14:paraId="51008028" w14:textId="77777777" w:rsidR="00E33041" w:rsidRPr="00E33041" w:rsidRDefault="00E33041" w:rsidP="00E33041">
            <w:pPr>
              <w:jc w:val="center"/>
              <w:rPr>
                <w:rFonts w:cs="Arial"/>
                <w:szCs w:val="20"/>
                <w:lang w:eastAsia="en-GB"/>
              </w:rPr>
            </w:pPr>
            <w:r w:rsidRPr="00E33041">
              <w:rPr>
                <w:rFonts w:cs="Arial"/>
                <w:szCs w:val="20"/>
                <w:lang w:eastAsia="en-GB"/>
              </w:rPr>
              <w:t>49.69</w:t>
            </w:r>
          </w:p>
        </w:tc>
        <w:tc>
          <w:tcPr>
            <w:tcW w:w="926" w:type="dxa"/>
            <w:tcBorders>
              <w:top w:val="nil"/>
              <w:left w:val="nil"/>
              <w:bottom w:val="single" w:sz="4" w:space="0" w:color="auto"/>
              <w:right w:val="single" w:sz="8" w:space="0" w:color="auto"/>
            </w:tcBorders>
            <w:shd w:val="clear" w:color="auto" w:fill="auto"/>
            <w:vAlign w:val="center"/>
          </w:tcPr>
          <w:p w14:paraId="1B416EA0" w14:textId="77777777" w:rsidR="00E33041" w:rsidRPr="00E33041" w:rsidRDefault="00E33041" w:rsidP="00E33041">
            <w:pPr>
              <w:jc w:val="center"/>
              <w:rPr>
                <w:rFonts w:cs="Arial"/>
                <w:szCs w:val="20"/>
                <w:lang w:eastAsia="en-GB"/>
              </w:rPr>
            </w:pPr>
            <w:r w:rsidRPr="00E33041">
              <w:rPr>
                <w:rFonts w:cs="Arial"/>
                <w:szCs w:val="20"/>
                <w:lang w:eastAsia="en-GB"/>
              </w:rPr>
              <w:t>45.57</w:t>
            </w:r>
          </w:p>
        </w:tc>
        <w:tc>
          <w:tcPr>
            <w:tcW w:w="929" w:type="dxa"/>
            <w:tcBorders>
              <w:top w:val="nil"/>
              <w:left w:val="nil"/>
              <w:bottom w:val="single" w:sz="4" w:space="0" w:color="auto"/>
              <w:right w:val="single" w:sz="8" w:space="0" w:color="auto"/>
            </w:tcBorders>
            <w:shd w:val="clear" w:color="auto" w:fill="auto"/>
            <w:vAlign w:val="center"/>
          </w:tcPr>
          <w:p w14:paraId="383DBFC6" w14:textId="77777777" w:rsidR="00E33041" w:rsidRPr="00E33041" w:rsidRDefault="00E33041" w:rsidP="00E33041">
            <w:pPr>
              <w:jc w:val="center"/>
              <w:rPr>
                <w:rFonts w:cs="Arial"/>
                <w:szCs w:val="20"/>
                <w:lang w:eastAsia="en-GB"/>
              </w:rPr>
            </w:pPr>
            <w:r w:rsidRPr="00E33041">
              <w:rPr>
                <w:rFonts w:cs="Arial"/>
                <w:szCs w:val="20"/>
                <w:lang w:eastAsia="en-GB"/>
              </w:rPr>
              <w:t>50.18</w:t>
            </w:r>
          </w:p>
        </w:tc>
        <w:tc>
          <w:tcPr>
            <w:tcW w:w="929" w:type="dxa"/>
            <w:tcBorders>
              <w:top w:val="nil"/>
              <w:left w:val="nil"/>
              <w:bottom w:val="single" w:sz="4" w:space="0" w:color="auto"/>
              <w:right w:val="single" w:sz="8" w:space="0" w:color="auto"/>
            </w:tcBorders>
            <w:shd w:val="clear" w:color="auto" w:fill="auto"/>
            <w:vAlign w:val="center"/>
          </w:tcPr>
          <w:p w14:paraId="33F2EBFE" w14:textId="77777777" w:rsidR="00E33041" w:rsidRPr="00E33041" w:rsidRDefault="00E33041" w:rsidP="00E33041">
            <w:pPr>
              <w:jc w:val="center"/>
              <w:rPr>
                <w:rFonts w:cs="Arial"/>
                <w:szCs w:val="20"/>
                <w:lang w:eastAsia="en-GB"/>
              </w:rPr>
            </w:pPr>
            <w:r w:rsidRPr="00E33041">
              <w:rPr>
                <w:rFonts w:cs="Arial"/>
                <w:szCs w:val="20"/>
                <w:lang w:eastAsia="en-GB"/>
              </w:rPr>
              <w:t>46.74</w:t>
            </w:r>
          </w:p>
        </w:tc>
        <w:tc>
          <w:tcPr>
            <w:tcW w:w="922" w:type="dxa"/>
            <w:tcBorders>
              <w:top w:val="nil"/>
              <w:left w:val="nil"/>
              <w:bottom w:val="single" w:sz="4" w:space="0" w:color="auto"/>
              <w:right w:val="single" w:sz="8" w:space="0" w:color="auto"/>
            </w:tcBorders>
            <w:shd w:val="clear" w:color="auto" w:fill="auto"/>
            <w:vAlign w:val="center"/>
          </w:tcPr>
          <w:p w14:paraId="095439AE" w14:textId="77777777" w:rsidR="00E33041" w:rsidRPr="00E33041" w:rsidRDefault="00E33041" w:rsidP="00E33041">
            <w:pPr>
              <w:jc w:val="center"/>
              <w:rPr>
                <w:rFonts w:cs="Arial"/>
                <w:szCs w:val="20"/>
                <w:lang w:eastAsia="en-GB"/>
              </w:rPr>
            </w:pPr>
            <w:r w:rsidRPr="00E33041">
              <w:rPr>
                <w:rFonts w:cs="Arial"/>
                <w:szCs w:val="20"/>
                <w:lang w:eastAsia="en-GB"/>
              </w:rPr>
              <w:t>59.93</w:t>
            </w:r>
          </w:p>
        </w:tc>
        <w:tc>
          <w:tcPr>
            <w:tcW w:w="929" w:type="dxa"/>
            <w:tcBorders>
              <w:top w:val="nil"/>
              <w:left w:val="nil"/>
              <w:bottom w:val="single" w:sz="4" w:space="0" w:color="auto"/>
              <w:right w:val="single" w:sz="8" w:space="0" w:color="auto"/>
            </w:tcBorders>
            <w:shd w:val="clear" w:color="auto" w:fill="auto"/>
            <w:vAlign w:val="center"/>
          </w:tcPr>
          <w:p w14:paraId="7F3589D8" w14:textId="77777777" w:rsidR="00E33041" w:rsidRPr="00E33041" w:rsidRDefault="00E33041" w:rsidP="00E33041">
            <w:pPr>
              <w:jc w:val="center"/>
              <w:rPr>
                <w:rFonts w:cs="Arial"/>
                <w:szCs w:val="20"/>
                <w:lang w:eastAsia="en-GB"/>
              </w:rPr>
            </w:pPr>
            <w:r w:rsidRPr="00E33041">
              <w:rPr>
                <w:rFonts w:cs="Arial"/>
                <w:szCs w:val="20"/>
                <w:lang w:eastAsia="en-GB"/>
              </w:rPr>
              <w:t>47.67</w:t>
            </w:r>
          </w:p>
        </w:tc>
        <w:tc>
          <w:tcPr>
            <w:tcW w:w="928" w:type="dxa"/>
            <w:tcBorders>
              <w:top w:val="nil"/>
              <w:left w:val="nil"/>
              <w:bottom w:val="single" w:sz="4" w:space="0" w:color="auto"/>
              <w:right w:val="single" w:sz="8" w:space="0" w:color="auto"/>
            </w:tcBorders>
            <w:shd w:val="clear" w:color="auto" w:fill="auto"/>
            <w:vAlign w:val="center"/>
          </w:tcPr>
          <w:p w14:paraId="43F6282B" w14:textId="77777777" w:rsidR="00E33041" w:rsidRPr="00E33041" w:rsidRDefault="00E33041" w:rsidP="00E33041">
            <w:pPr>
              <w:jc w:val="center"/>
              <w:rPr>
                <w:rFonts w:cs="Arial"/>
                <w:szCs w:val="20"/>
                <w:lang w:eastAsia="en-GB"/>
              </w:rPr>
            </w:pPr>
            <w:r w:rsidRPr="00E33041">
              <w:rPr>
                <w:rFonts w:cs="Arial"/>
                <w:szCs w:val="20"/>
                <w:lang w:eastAsia="en-GB"/>
              </w:rPr>
              <w:t>51.55</w:t>
            </w:r>
          </w:p>
        </w:tc>
        <w:tc>
          <w:tcPr>
            <w:tcW w:w="929" w:type="dxa"/>
            <w:tcBorders>
              <w:top w:val="nil"/>
              <w:left w:val="nil"/>
              <w:bottom w:val="single" w:sz="4" w:space="0" w:color="auto"/>
              <w:right w:val="single" w:sz="8" w:space="0" w:color="auto"/>
            </w:tcBorders>
            <w:shd w:val="clear" w:color="auto" w:fill="auto"/>
            <w:vAlign w:val="center"/>
          </w:tcPr>
          <w:p w14:paraId="556FC778" w14:textId="77777777" w:rsidR="00E33041" w:rsidRPr="00E33041" w:rsidRDefault="00E33041" w:rsidP="00E33041">
            <w:pPr>
              <w:jc w:val="center"/>
              <w:rPr>
                <w:rFonts w:cs="Arial"/>
                <w:szCs w:val="20"/>
                <w:lang w:eastAsia="en-GB"/>
              </w:rPr>
            </w:pPr>
            <w:r w:rsidRPr="00E33041">
              <w:rPr>
                <w:rFonts w:cs="Arial"/>
                <w:szCs w:val="20"/>
                <w:lang w:eastAsia="en-GB"/>
              </w:rPr>
              <w:t>55.47</w:t>
            </w:r>
          </w:p>
        </w:tc>
        <w:tc>
          <w:tcPr>
            <w:tcW w:w="929" w:type="dxa"/>
            <w:tcBorders>
              <w:top w:val="nil"/>
              <w:left w:val="nil"/>
              <w:bottom w:val="single" w:sz="4" w:space="0" w:color="auto"/>
              <w:right w:val="single" w:sz="8" w:space="0" w:color="auto"/>
            </w:tcBorders>
            <w:shd w:val="clear" w:color="auto" w:fill="auto"/>
            <w:vAlign w:val="center"/>
          </w:tcPr>
          <w:p w14:paraId="3C443C3B" w14:textId="77777777" w:rsidR="00E33041" w:rsidRPr="00E33041" w:rsidRDefault="00E33041" w:rsidP="00E33041">
            <w:pPr>
              <w:jc w:val="center"/>
              <w:rPr>
                <w:rFonts w:cs="Arial"/>
                <w:szCs w:val="20"/>
                <w:lang w:eastAsia="en-GB"/>
              </w:rPr>
            </w:pPr>
            <w:r w:rsidRPr="00E33041">
              <w:rPr>
                <w:rFonts w:cs="Arial"/>
                <w:szCs w:val="20"/>
                <w:lang w:eastAsia="en-GB"/>
              </w:rPr>
              <w:t>A</w:t>
            </w:r>
          </w:p>
        </w:tc>
        <w:tc>
          <w:tcPr>
            <w:tcW w:w="929" w:type="dxa"/>
            <w:tcBorders>
              <w:top w:val="nil"/>
              <w:left w:val="nil"/>
              <w:bottom w:val="single" w:sz="4" w:space="0" w:color="auto"/>
              <w:right w:val="single" w:sz="8" w:space="0" w:color="auto"/>
            </w:tcBorders>
            <w:shd w:val="clear" w:color="auto" w:fill="auto"/>
            <w:vAlign w:val="center"/>
          </w:tcPr>
          <w:p w14:paraId="20C78405" w14:textId="77777777" w:rsidR="00E33041" w:rsidRPr="00E33041" w:rsidRDefault="00E33041" w:rsidP="00E33041">
            <w:pPr>
              <w:jc w:val="center"/>
              <w:rPr>
                <w:rFonts w:cs="Arial"/>
                <w:szCs w:val="20"/>
                <w:lang w:eastAsia="en-GB"/>
              </w:rPr>
            </w:pPr>
            <w:r w:rsidRPr="00E33041">
              <w:rPr>
                <w:rFonts w:cs="Arial"/>
                <w:szCs w:val="20"/>
                <w:lang w:eastAsia="en-GB"/>
              </w:rPr>
              <w:t>43.04</w:t>
            </w:r>
          </w:p>
        </w:tc>
        <w:tc>
          <w:tcPr>
            <w:tcW w:w="933" w:type="dxa"/>
            <w:tcBorders>
              <w:top w:val="nil"/>
              <w:left w:val="nil"/>
              <w:bottom w:val="single" w:sz="4" w:space="0" w:color="auto"/>
              <w:right w:val="single" w:sz="8" w:space="0" w:color="auto"/>
            </w:tcBorders>
            <w:shd w:val="clear" w:color="auto" w:fill="auto"/>
            <w:vAlign w:val="center"/>
          </w:tcPr>
          <w:p w14:paraId="21206C77" w14:textId="77777777" w:rsidR="00E33041" w:rsidRPr="00E33041" w:rsidRDefault="00E33041" w:rsidP="00E33041">
            <w:pPr>
              <w:jc w:val="center"/>
              <w:rPr>
                <w:rFonts w:cs="Arial"/>
                <w:szCs w:val="20"/>
                <w:lang w:eastAsia="en-GB"/>
              </w:rPr>
            </w:pPr>
            <w:r w:rsidRPr="00E33041">
              <w:rPr>
                <w:rFonts w:cs="Arial"/>
                <w:szCs w:val="20"/>
                <w:lang w:eastAsia="en-GB"/>
              </w:rPr>
              <w:t>48.3</w:t>
            </w:r>
          </w:p>
        </w:tc>
        <w:tc>
          <w:tcPr>
            <w:tcW w:w="1294" w:type="dxa"/>
            <w:tcBorders>
              <w:top w:val="nil"/>
              <w:left w:val="nil"/>
              <w:bottom w:val="single" w:sz="4" w:space="0" w:color="auto"/>
              <w:right w:val="single" w:sz="8" w:space="0" w:color="auto"/>
            </w:tcBorders>
            <w:shd w:val="clear" w:color="auto" w:fill="auto"/>
            <w:vAlign w:val="center"/>
          </w:tcPr>
          <w:p w14:paraId="73EDD0FE" w14:textId="77777777" w:rsidR="00E33041" w:rsidRPr="00E33041" w:rsidRDefault="00E33041" w:rsidP="00E33041">
            <w:pPr>
              <w:jc w:val="center"/>
              <w:rPr>
                <w:rFonts w:cs="Arial"/>
                <w:b/>
                <w:szCs w:val="20"/>
                <w:lang w:eastAsia="en-GB"/>
              </w:rPr>
            </w:pPr>
            <w:r w:rsidRPr="00E33041">
              <w:rPr>
                <w:rFonts w:cs="Arial"/>
                <w:b/>
                <w:szCs w:val="20"/>
                <w:lang w:eastAsia="en-GB"/>
              </w:rPr>
              <w:t>41.0</w:t>
            </w:r>
          </w:p>
        </w:tc>
        <w:tc>
          <w:tcPr>
            <w:tcW w:w="1161" w:type="dxa"/>
            <w:tcBorders>
              <w:top w:val="nil"/>
              <w:left w:val="nil"/>
              <w:bottom w:val="single" w:sz="4" w:space="0" w:color="auto"/>
              <w:right w:val="single" w:sz="8" w:space="0" w:color="auto"/>
            </w:tcBorders>
            <w:shd w:val="clear" w:color="auto" w:fill="auto"/>
            <w:vAlign w:val="center"/>
          </w:tcPr>
          <w:p w14:paraId="05779038" w14:textId="77777777" w:rsidR="00E33041" w:rsidRPr="00E33041" w:rsidRDefault="00E33041" w:rsidP="00E33041">
            <w:pPr>
              <w:jc w:val="center"/>
              <w:rPr>
                <w:rFonts w:cs="Arial"/>
                <w:b/>
                <w:szCs w:val="20"/>
                <w:lang w:eastAsia="en-GB"/>
              </w:rPr>
            </w:pPr>
            <w:r w:rsidRPr="00E33041">
              <w:rPr>
                <w:rFonts w:cs="Arial"/>
                <w:b/>
                <w:szCs w:val="20"/>
                <w:lang w:eastAsia="en-GB"/>
              </w:rPr>
              <w:t>41.0</w:t>
            </w:r>
          </w:p>
        </w:tc>
      </w:tr>
      <w:tr w:rsidR="00E33041" w:rsidRPr="00E33041" w14:paraId="0BB66DD9" w14:textId="77777777" w:rsidTr="00E33041">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tcPr>
          <w:p w14:paraId="1591DC64" w14:textId="77777777" w:rsidR="00E33041" w:rsidRPr="00E33041" w:rsidRDefault="00E33041" w:rsidP="00E33041">
            <w:pPr>
              <w:jc w:val="center"/>
              <w:rPr>
                <w:rFonts w:cs="Arial"/>
                <w:szCs w:val="20"/>
                <w:lang w:eastAsia="en-GB"/>
              </w:rPr>
            </w:pPr>
            <w:r w:rsidRPr="00E33041">
              <w:rPr>
                <w:rFonts w:cs="Arial"/>
                <w:szCs w:val="20"/>
                <w:lang w:eastAsia="en-GB"/>
              </w:rPr>
              <w:t>14a</w:t>
            </w:r>
          </w:p>
        </w:tc>
        <w:tc>
          <w:tcPr>
            <w:tcW w:w="927" w:type="dxa"/>
            <w:tcBorders>
              <w:top w:val="nil"/>
              <w:left w:val="nil"/>
              <w:bottom w:val="single" w:sz="4" w:space="0" w:color="auto"/>
              <w:right w:val="single" w:sz="8" w:space="0" w:color="auto"/>
            </w:tcBorders>
            <w:shd w:val="clear" w:color="auto" w:fill="auto"/>
            <w:vAlign w:val="center"/>
          </w:tcPr>
          <w:p w14:paraId="17C0B1FC" w14:textId="77777777" w:rsidR="00E33041" w:rsidRPr="00E33041" w:rsidRDefault="00E33041" w:rsidP="00E33041">
            <w:pPr>
              <w:jc w:val="center"/>
              <w:rPr>
                <w:rFonts w:cs="Arial"/>
                <w:szCs w:val="20"/>
                <w:lang w:eastAsia="en-GB"/>
              </w:rPr>
            </w:pPr>
            <w:r w:rsidRPr="00E33041">
              <w:rPr>
                <w:rFonts w:cs="Arial"/>
                <w:szCs w:val="20"/>
                <w:lang w:eastAsia="en-GB"/>
              </w:rPr>
              <w:t> </w:t>
            </w:r>
          </w:p>
        </w:tc>
        <w:tc>
          <w:tcPr>
            <w:tcW w:w="929" w:type="dxa"/>
            <w:tcBorders>
              <w:top w:val="nil"/>
              <w:left w:val="nil"/>
              <w:bottom w:val="single" w:sz="4" w:space="0" w:color="auto"/>
              <w:right w:val="single" w:sz="8" w:space="0" w:color="auto"/>
            </w:tcBorders>
            <w:shd w:val="clear" w:color="auto" w:fill="auto"/>
            <w:vAlign w:val="center"/>
          </w:tcPr>
          <w:p w14:paraId="5678D93A" w14:textId="77777777" w:rsidR="00E33041" w:rsidRPr="00E33041" w:rsidRDefault="00E33041" w:rsidP="00E33041">
            <w:pPr>
              <w:jc w:val="center"/>
              <w:rPr>
                <w:rFonts w:cs="Arial"/>
                <w:szCs w:val="20"/>
                <w:lang w:eastAsia="en-GB"/>
              </w:rPr>
            </w:pPr>
            <w:r w:rsidRPr="00E33041">
              <w:rPr>
                <w:rFonts w:cs="Arial"/>
                <w:szCs w:val="20"/>
                <w:lang w:eastAsia="en-GB"/>
              </w:rPr>
              <w:t>44.77</w:t>
            </w:r>
          </w:p>
        </w:tc>
        <w:tc>
          <w:tcPr>
            <w:tcW w:w="927" w:type="dxa"/>
            <w:tcBorders>
              <w:top w:val="nil"/>
              <w:left w:val="nil"/>
              <w:bottom w:val="single" w:sz="4" w:space="0" w:color="auto"/>
              <w:right w:val="single" w:sz="8" w:space="0" w:color="auto"/>
            </w:tcBorders>
            <w:shd w:val="clear" w:color="auto" w:fill="auto"/>
            <w:vAlign w:val="center"/>
          </w:tcPr>
          <w:p w14:paraId="75326740" w14:textId="77777777" w:rsidR="00E33041" w:rsidRPr="00E33041" w:rsidRDefault="00E33041" w:rsidP="00E33041">
            <w:pPr>
              <w:jc w:val="center"/>
              <w:rPr>
                <w:rFonts w:cs="Arial"/>
                <w:szCs w:val="20"/>
                <w:lang w:eastAsia="en-GB"/>
              </w:rPr>
            </w:pPr>
            <w:r w:rsidRPr="00E33041">
              <w:rPr>
                <w:rFonts w:cs="Arial"/>
                <w:szCs w:val="20"/>
                <w:lang w:eastAsia="en-GB"/>
              </w:rPr>
              <w:t>50.43</w:t>
            </w:r>
          </w:p>
        </w:tc>
        <w:tc>
          <w:tcPr>
            <w:tcW w:w="926" w:type="dxa"/>
            <w:tcBorders>
              <w:top w:val="nil"/>
              <w:left w:val="nil"/>
              <w:bottom w:val="single" w:sz="4" w:space="0" w:color="auto"/>
              <w:right w:val="single" w:sz="8" w:space="0" w:color="auto"/>
            </w:tcBorders>
            <w:shd w:val="clear" w:color="auto" w:fill="auto"/>
            <w:vAlign w:val="center"/>
          </w:tcPr>
          <w:p w14:paraId="29AFF2A5" w14:textId="77777777" w:rsidR="00E33041" w:rsidRPr="00E33041" w:rsidRDefault="00E33041" w:rsidP="00E33041">
            <w:pPr>
              <w:jc w:val="center"/>
              <w:rPr>
                <w:rFonts w:cs="Arial"/>
                <w:szCs w:val="20"/>
                <w:lang w:eastAsia="en-GB"/>
              </w:rPr>
            </w:pPr>
            <w:r w:rsidRPr="00E33041">
              <w:rPr>
                <w:rFonts w:cs="Arial"/>
                <w:szCs w:val="20"/>
                <w:lang w:eastAsia="en-GB"/>
              </w:rPr>
              <w:t>48.1</w:t>
            </w:r>
          </w:p>
        </w:tc>
        <w:tc>
          <w:tcPr>
            <w:tcW w:w="929" w:type="dxa"/>
            <w:tcBorders>
              <w:top w:val="nil"/>
              <w:left w:val="nil"/>
              <w:bottom w:val="single" w:sz="4" w:space="0" w:color="auto"/>
              <w:right w:val="single" w:sz="8" w:space="0" w:color="auto"/>
            </w:tcBorders>
            <w:shd w:val="clear" w:color="auto" w:fill="auto"/>
            <w:vAlign w:val="center"/>
          </w:tcPr>
          <w:p w14:paraId="5DFC6919" w14:textId="77777777" w:rsidR="00E33041" w:rsidRPr="00E33041" w:rsidRDefault="00E33041" w:rsidP="00E33041">
            <w:pPr>
              <w:jc w:val="center"/>
              <w:rPr>
                <w:rFonts w:cs="Arial"/>
                <w:szCs w:val="20"/>
                <w:lang w:eastAsia="en-GB"/>
              </w:rPr>
            </w:pPr>
            <w:r w:rsidRPr="00E33041">
              <w:rPr>
                <w:rFonts w:cs="Arial"/>
                <w:szCs w:val="20"/>
                <w:lang w:eastAsia="en-GB"/>
              </w:rPr>
              <w:t>47.98</w:t>
            </w:r>
          </w:p>
        </w:tc>
        <w:tc>
          <w:tcPr>
            <w:tcW w:w="929" w:type="dxa"/>
            <w:tcBorders>
              <w:top w:val="nil"/>
              <w:left w:val="nil"/>
              <w:bottom w:val="single" w:sz="4" w:space="0" w:color="auto"/>
              <w:right w:val="single" w:sz="8" w:space="0" w:color="auto"/>
            </w:tcBorders>
            <w:shd w:val="clear" w:color="auto" w:fill="auto"/>
            <w:vAlign w:val="center"/>
          </w:tcPr>
          <w:p w14:paraId="3758D706" w14:textId="77777777" w:rsidR="00E33041" w:rsidRPr="00E33041" w:rsidRDefault="00E33041" w:rsidP="00E33041">
            <w:pPr>
              <w:jc w:val="center"/>
              <w:rPr>
                <w:rFonts w:cs="Arial"/>
                <w:szCs w:val="20"/>
                <w:lang w:eastAsia="en-GB"/>
              </w:rPr>
            </w:pPr>
            <w:r w:rsidRPr="00E33041">
              <w:rPr>
                <w:rFonts w:cs="Arial"/>
                <w:szCs w:val="20"/>
                <w:lang w:eastAsia="en-GB"/>
              </w:rPr>
              <w:t>48.81</w:t>
            </w:r>
          </w:p>
        </w:tc>
        <w:tc>
          <w:tcPr>
            <w:tcW w:w="922" w:type="dxa"/>
            <w:tcBorders>
              <w:top w:val="nil"/>
              <w:left w:val="nil"/>
              <w:bottom w:val="single" w:sz="4" w:space="0" w:color="auto"/>
              <w:right w:val="single" w:sz="8" w:space="0" w:color="auto"/>
            </w:tcBorders>
            <w:shd w:val="clear" w:color="auto" w:fill="auto"/>
            <w:vAlign w:val="center"/>
          </w:tcPr>
          <w:p w14:paraId="663DCD14" w14:textId="77777777" w:rsidR="00E33041" w:rsidRPr="00E33041" w:rsidRDefault="00E33041" w:rsidP="00E33041">
            <w:pPr>
              <w:jc w:val="center"/>
              <w:rPr>
                <w:rFonts w:cs="Arial"/>
                <w:szCs w:val="20"/>
                <w:lang w:eastAsia="en-GB"/>
              </w:rPr>
            </w:pPr>
            <w:r w:rsidRPr="00E33041">
              <w:rPr>
                <w:rFonts w:cs="Arial"/>
                <w:szCs w:val="20"/>
                <w:lang w:eastAsia="en-GB"/>
              </w:rPr>
              <w:t>67.8</w:t>
            </w:r>
          </w:p>
        </w:tc>
        <w:tc>
          <w:tcPr>
            <w:tcW w:w="929" w:type="dxa"/>
            <w:tcBorders>
              <w:top w:val="nil"/>
              <w:left w:val="nil"/>
              <w:bottom w:val="single" w:sz="4" w:space="0" w:color="auto"/>
              <w:right w:val="single" w:sz="8" w:space="0" w:color="auto"/>
            </w:tcBorders>
            <w:shd w:val="clear" w:color="auto" w:fill="auto"/>
            <w:vAlign w:val="center"/>
          </w:tcPr>
          <w:p w14:paraId="6BF1788A" w14:textId="77777777" w:rsidR="00E33041" w:rsidRPr="00E33041" w:rsidRDefault="00E33041" w:rsidP="00E33041">
            <w:pPr>
              <w:jc w:val="center"/>
              <w:rPr>
                <w:rFonts w:cs="Arial"/>
                <w:szCs w:val="20"/>
                <w:lang w:eastAsia="en-GB"/>
              </w:rPr>
            </w:pPr>
            <w:r w:rsidRPr="00E33041">
              <w:rPr>
                <w:rFonts w:cs="Arial"/>
                <w:szCs w:val="20"/>
                <w:lang w:eastAsia="en-GB"/>
              </w:rPr>
              <w:t>47.74</w:t>
            </w:r>
          </w:p>
        </w:tc>
        <w:tc>
          <w:tcPr>
            <w:tcW w:w="928" w:type="dxa"/>
            <w:tcBorders>
              <w:top w:val="nil"/>
              <w:left w:val="nil"/>
              <w:bottom w:val="single" w:sz="4" w:space="0" w:color="auto"/>
              <w:right w:val="single" w:sz="8" w:space="0" w:color="auto"/>
            </w:tcBorders>
            <w:shd w:val="clear" w:color="auto" w:fill="auto"/>
            <w:vAlign w:val="center"/>
          </w:tcPr>
          <w:p w14:paraId="29AA4523" w14:textId="77777777" w:rsidR="00E33041" w:rsidRPr="00E33041" w:rsidRDefault="00E33041" w:rsidP="00E33041">
            <w:pPr>
              <w:jc w:val="center"/>
              <w:rPr>
                <w:rFonts w:cs="Arial"/>
                <w:szCs w:val="20"/>
                <w:lang w:eastAsia="en-GB"/>
              </w:rPr>
            </w:pPr>
            <w:r w:rsidRPr="00E33041">
              <w:rPr>
                <w:rFonts w:cs="Arial"/>
                <w:szCs w:val="20"/>
                <w:lang w:eastAsia="en-GB"/>
              </w:rPr>
              <w:t>46.92</w:t>
            </w:r>
          </w:p>
        </w:tc>
        <w:tc>
          <w:tcPr>
            <w:tcW w:w="929" w:type="dxa"/>
            <w:tcBorders>
              <w:top w:val="nil"/>
              <w:left w:val="nil"/>
              <w:bottom w:val="single" w:sz="4" w:space="0" w:color="auto"/>
              <w:right w:val="single" w:sz="8" w:space="0" w:color="auto"/>
            </w:tcBorders>
            <w:shd w:val="clear" w:color="auto" w:fill="auto"/>
            <w:vAlign w:val="center"/>
          </w:tcPr>
          <w:p w14:paraId="042B2510" w14:textId="77777777" w:rsidR="00E33041" w:rsidRPr="00E33041" w:rsidRDefault="00E33041" w:rsidP="00E33041">
            <w:pPr>
              <w:jc w:val="center"/>
              <w:rPr>
                <w:rFonts w:cs="Arial"/>
                <w:szCs w:val="20"/>
                <w:lang w:eastAsia="en-GB"/>
              </w:rPr>
            </w:pPr>
            <w:r w:rsidRPr="00E33041">
              <w:rPr>
                <w:rFonts w:cs="Arial"/>
                <w:szCs w:val="20"/>
                <w:lang w:eastAsia="en-GB"/>
              </w:rPr>
              <w:t>53.28</w:t>
            </w:r>
          </w:p>
        </w:tc>
        <w:tc>
          <w:tcPr>
            <w:tcW w:w="929" w:type="dxa"/>
            <w:tcBorders>
              <w:top w:val="nil"/>
              <w:left w:val="nil"/>
              <w:bottom w:val="single" w:sz="4" w:space="0" w:color="auto"/>
              <w:right w:val="single" w:sz="8" w:space="0" w:color="auto"/>
            </w:tcBorders>
            <w:shd w:val="clear" w:color="auto" w:fill="auto"/>
            <w:vAlign w:val="center"/>
          </w:tcPr>
          <w:p w14:paraId="06398605" w14:textId="77777777" w:rsidR="00E33041" w:rsidRPr="00E33041" w:rsidRDefault="00E33041" w:rsidP="00E33041">
            <w:pPr>
              <w:jc w:val="center"/>
              <w:rPr>
                <w:rFonts w:cs="Arial"/>
                <w:szCs w:val="20"/>
                <w:lang w:eastAsia="en-GB"/>
              </w:rPr>
            </w:pPr>
            <w:r w:rsidRPr="00E33041">
              <w:rPr>
                <w:rFonts w:cs="Arial"/>
                <w:szCs w:val="20"/>
                <w:lang w:eastAsia="en-GB"/>
              </w:rPr>
              <w:t>A</w:t>
            </w:r>
          </w:p>
        </w:tc>
        <w:tc>
          <w:tcPr>
            <w:tcW w:w="929" w:type="dxa"/>
            <w:tcBorders>
              <w:top w:val="nil"/>
              <w:left w:val="nil"/>
              <w:bottom w:val="single" w:sz="4" w:space="0" w:color="auto"/>
              <w:right w:val="single" w:sz="8" w:space="0" w:color="auto"/>
            </w:tcBorders>
            <w:shd w:val="clear" w:color="auto" w:fill="auto"/>
            <w:vAlign w:val="center"/>
          </w:tcPr>
          <w:p w14:paraId="67D731ED" w14:textId="77777777" w:rsidR="00E33041" w:rsidRPr="00E33041" w:rsidRDefault="00E33041" w:rsidP="00E33041">
            <w:pPr>
              <w:jc w:val="center"/>
              <w:rPr>
                <w:rFonts w:cs="Arial"/>
                <w:szCs w:val="20"/>
                <w:lang w:eastAsia="en-GB"/>
              </w:rPr>
            </w:pPr>
            <w:r w:rsidRPr="00E33041">
              <w:rPr>
                <w:rFonts w:cs="Arial"/>
                <w:szCs w:val="20"/>
                <w:lang w:eastAsia="en-GB"/>
              </w:rPr>
              <w:t>43.25</w:t>
            </w:r>
          </w:p>
        </w:tc>
        <w:tc>
          <w:tcPr>
            <w:tcW w:w="933" w:type="dxa"/>
            <w:tcBorders>
              <w:top w:val="nil"/>
              <w:left w:val="nil"/>
              <w:bottom w:val="single" w:sz="4" w:space="0" w:color="auto"/>
              <w:right w:val="single" w:sz="8" w:space="0" w:color="auto"/>
            </w:tcBorders>
            <w:shd w:val="clear" w:color="auto" w:fill="auto"/>
            <w:vAlign w:val="center"/>
          </w:tcPr>
          <w:p w14:paraId="45A32F35" w14:textId="77777777" w:rsidR="00E33041" w:rsidRPr="00E33041" w:rsidRDefault="00E33041" w:rsidP="00E33041">
            <w:pPr>
              <w:jc w:val="center"/>
              <w:rPr>
                <w:rFonts w:cs="Arial"/>
                <w:szCs w:val="20"/>
                <w:lang w:eastAsia="en-GB"/>
              </w:rPr>
            </w:pPr>
            <w:r w:rsidRPr="00E33041">
              <w:rPr>
                <w:rFonts w:cs="Arial"/>
                <w:szCs w:val="20"/>
                <w:lang w:eastAsia="en-GB"/>
              </w:rPr>
              <w:t>49.9</w:t>
            </w:r>
          </w:p>
        </w:tc>
        <w:tc>
          <w:tcPr>
            <w:tcW w:w="1294" w:type="dxa"/>
            <w:tcBorders>
              <w:top w:val="nil"/>
              <w:left w:val="nil"/>
              <w:bottom w:val="single" w:sz="4" w:space="0" w:color="auto"/>
              <w:right w:val="single" w:sz="8" w:space="0" w:color="auto"/>
            </w:tcBorders>
            <w:shd w:val="clear" w:color="auto" w:fill="auto"/>
            <w:vAlign w:val="center"/>
          </w:tcPr>
          <w:p w14:paraId="2056E37D" w14:textId="77777777" w:rsidR="00E33041" w:rsidRPr="00E33041" w:rsidRDefault="00E33041" w:rsidP="00E33041">
            <w:pPr>
              <w:jc w:val="center"/>
              <w:rPr>
                <w:rFonts w:cs="Arial"/>
                <w:b/>
                <w:szCs w:val="20"/>
                <w:lang w:eastAsia="en-GB"/>
              </w:rPr>
            </w:pPr>
            <w:r w:rsidRPr="00E33041">
              <w:rPr>
                <w:rFonts w:cs="Arial"/>
                <w:b/>
                <w:szCs w:val="20"/>
                <w:lang w:eastAsia="en-GB"/>
              </w:rPr>
              <w:t>42.0</w:t>
            </w:r>
          </w:p>
        </w:tc>
        <w:tc>
          <w:tcPr>
            <w:tcW w:w="1161" w:type="dxa"/>
            <w:tcBorders>
              <w:top w:val="nil"/>
              <w:left w:val="nil"/>
              <w:bottom w:val="single" w:sz="4" w:space="0" w:color="auto"/>
              <w:right w:val="single" w:sz="8" w:space="0" w:color="auto"/>
            </w:tcBorders>
            <w:shd w:val="clear" w:color="auto" w:fill="auto"/>
            <w:vAlign w:val="center"/>
          </w:tcPr>
          <w:p w14:paraId="40620714" w14:textId="77777777" w:rsidR="00E33041" w:rsidRPr="00E33041" w:rsidRDefault="00E33041" w:rsidP="00E33041">
            <w:pPr>
              <w:jc w:val="center"/>
              <w:rPr>
                <w:rFonts w:cs="Arial"/>
                <w:b/>
                <w:szCs w:val="20"/>
                <w:lang w:eastAsia="en-GB"/>
              </w:rPr>
            </w:pPr>
            <w:r w:rsidRPr="00E33041">
              <w:rPr>
                <w:rFonts w:cs="Arial"/>
                <w:b/>
                <w:szCs w:val="20"/>
                <w:lang w:eastAsia="en-GB"/>
              </w:rPr>
              <w:t>42.0</w:t>
            </w:r>
          </w:p>
        </w:tc>
      </w:tr>
      <w:tr w:rsidR="00E33041" w:rsidRPr="00E33041" w14:paraId="6A1758EA" w14:textId="77777777" w:rsidTr="00E33041">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tcPr>
          <w:p w14:paraId="70A0E0AA" w14:textId="77777777" w:rsidR="00E33041" w:rsidRPr="00E33041" w:rsidRDefault="00E33041" w:rsidP="00E33041">
            <w:pPr>
              <w:jc w:val="center"/>
              <w:rPr>
                <w:rFonts w:cs="Arial"/>
                <w:szCs w:val="20"/>
                <w:lang w:eastAsia="en-GB"/>
              </w:rPr>
            </w:pPr>
            <w:r w:rsidRPr="00E33041">
              <w:rPr>
                <w:rFonts w:cs="Arial"/>
                <w:szCs w:val="20"/>
                <w:lang w:eastAsia="en-GB"/>
              </w:rPr>
              <w:t>15</w:t>
            </w:r>
          </w:p>
        </w:tc>
        <w:tc>
          <w:tcPr>
            <w:tcW w:w="927" w:type="dxa"/>
            <w:tcBorders>
              <w:top w:val="nil"/>
              <w:left w:val="nil"/>
              <w:bottom w:val="single" w:sz="4" w:space="0" w:color="auto"/>
              <w:right w:val="single" w:sz="8" w:space="0" w:color="auto"/>
            </w:tcBorders>
            <w:shd w:val="clear" w:color="auto" w:fill="auto"/>
            <w:vAlign w:val="center"/>
          </w:tcPr>
          <w:p w14:paraId="66D7DADB" w14:textId="77777777" w:rsidR="00E33041" w:rsidRPr="00E33041" w:rsidRDefault="00E33041" w:rsidP="00E33041">
            <w:pPr>
              <w:jc w:val="center"/>
              <w:rPr>
                <w:rFonts w:cs="Arial"/>
                <w:szCs w:val="20"/>
                <w:lang w:eastAsia="en-GB"/>
              </w:rPr>
            </w:pPr>
            <w:r w:rsidRPr="00E33041">
              <w:rPr>
                <w:rFonts w:cs="Arial"/>
                <w:szCs w:val="20"/>
                <w:lang w:eastAsia="en-GB"/>
              </w:rPr>
              <w:t> </w:t>
            </w:r>
          </w:p>
        </w:tc>
        <w:tc>
          <w:tcPr>
            <w:tcW w:w="929" w:type="dxa"/>
            <w:tcBorders>
              <w:top w:val="nil"/>
              <w:left w:val="nil"/>
              <w:bottom w:val="single" w:sz="4" w:space="0" w:color="auto"/>
              <w:right w:val="single" w:sz="8" w:space="0" w:color="auto"/>
            </w:tcBorders>
            <w:shd w:val="clear" w:color="auto" w:fill="auto"/>
            <w:vAlign w:val="center"/>
          </w:tcPr>
          <w:p w14:paraId="01F40291" w14:textId="77777777" w:rsidR="00E33041" w:rsidRPr="00E33041" w:rsidRDefault="00E33041" w:rsidP="00E33041">
            <w:pPr>
              <w:jc w:val="center"/>
              <w:rPr>
                <w:rFonts w:cs="Arial"/>
                <w:szCs w:val="20"/>
                <w:lang w:eastAsia="en-GB"/>
              </w:rPr>
            </w:pPr>
            <w:r w:rsidRPr="00E33041">
              <w:rPr>
                <w:rFonts w:cs="Arial"/>
                <w:szCs w:val="20"/>
                <w:lang w:eastAsia="en-GB"/>
              </w:rPr>
              <w:t>31.76</w:t>
            </w:r>
          </w:p>
        </w:tc>
        <w:tc>
          <w:tcPr>
            <w:tcW w:w="927" w:type="dxa"/>
            <w:tcBorders>
              <w:top w:val="nil"/>
              <w:left w:val="nil"/>
              <w:bottom w:val="single" w:sz="4" w:space="0" w:color="auto"/>
              <w:right w:val="single" w:sz="8" w:space="0" w:color="auto"/>
            </w:tcBorders>
            <w:shd w:val="clear" w:color="auto" w:fill="auto"/>
            <w:vAlign w:val="center"/>
          </w:tcPr>
          <w:p w14:paraId="09132396" w14:textId="77777777" w:rsidR="00E33041" w:rsidRPr="00E33041" w:rsidRDefault="00E33041" w:rsidP="00E33041">
            <w:pPr>
              <w:jc w:val="center"/>
              <w:rPr>
                <w:rFonts w:cs="Arial"/>
                <w:szCs w:val="20"/>
                <w:lang w:eastAsia="en-GB"/>
              </w:rPr>
            </w:pPr>
            <w:r w:rsidRPr="00E33041">
              <w:rPr>
                <w:rFonts w:cs="Arial"/>
                <w:szCs w:val="20"/>
                <w:lang w:eastAsia="en-GB"/>
              </w:rPr>
              <w:t>41.32</w:t>
            </w:r>
          </w:p>
        </w:tc>
        <w:tc>
          <w:tcPr>
            <w:tcW w:w="926" w:type="dxa"/>
            <w:tcBorders>
              <w:top w:val="nil"/>
              <w:left w:val="nil"/>
              <w:bottom w:val="single" w:sz="4" w:space="0" w:color="auto"/>
              <w:right w:val="single" w:sz="8" w:space="0" w:color="auto"/>
            </w:tcBorders>
            <w:shd w:val="clear" w:color="auto" w:fill="auto"/>
            <w:vAlign w:val="center"/>
          </w:tcPr>
          <w:p w14:paraId="3E48D9BB" w14:textId="77777777" w:rsidR="00E33041" w:rsidRPr="00E33041" w:rsidRDefault="00E33041" w:rsidP="00E33041">
            <w:pPr>
              <w:jc w:val="center"/>
              <w:rPr>
                <w:rFonts w:cs="Arial"/>
                <w:szCs w:val="20"/>
                <w:lang w:eastAsia="en-GB"/>
              </w:rPr>
            </w:pPr>
            <w:r w:rsidRPr="00E33041">
              <w:rPr>
                <w:rFonts w:cs="Arial"/>
                <w:szCs w:val="20"/>
                <w:lang w:eastAsia="en-GB"/>
              </w:rPr>
              <w:t>45.2</w:t>
            </w:r>
          </w:p>
        </w:tc>
        <w:tc>
          <w:tcPr>
            <w:tcW w:w="929" w:type="dxa"/>
            <w:tcBorders>
              <w:top w:val="nil"/>
              <w:left w:val="nil"/>
              <w:bottom w:val="single" w:sz="4" w:space="0" w:color="auto"/>
              <w:right w:val="single" w:sz="8" w:space="0" w:color="auto"/>
            </w:tcBorders>
            <w:shd w:val="clear" w:color="auto" w:fill="auto"/>
            <w:vAlign w:val="center"/>
          </w:tcPr>
          <w:p w14:paraId="0BD5BA29" w14:textId="77777777" w:rsidR="00E33041" w:rsidRPr="00E33041" w:rsidRDefault="00E33041" w:rsidP="00E33041">
            <w:pPr>
              <w:jc w:val="center"/>
              <w:rPr>
                <w:rFonts w:cs="Arial"/>
                <w:szCs w:val="20"/>
                <w:lang w:eastAsia="en-GB"/>
              </w:rPr>
            </w:pPr>
            <w:r w:rsidRPr="00E33041">
              <w:rPr>
                <w:rFonts w:cs="Arial"/>
                <w:szCs w:val="20"/>
                <w:lang w:eastAsia="en-GB"/>
              </w:rPr>
              <w:t>32.76</w:t>
            </w:r>
          </w:p>
        </w:tc>
        <w:tc>
          <w:tcPr>
            <w:tcW w:w="929" w:type="dxa"/>
            <w:tcBorders>
              <w:top w:val="nil"/>
              <w:left w:val="nil"/>
              <w:bottom w:val="single" w:sz="4" w:space="0" w:color="auto"/>
              <w:right w:val="single" w:sz="8" w:space="0" w:color="auto"/>
            </w:tcBorders>
            <w:shd w:val="clear" w:color="auto" w:fill="auto"/>
            <w:vAlign w:val="center"/>
          </w:tcPr>
          <w:p w14:paraId="21537C48" w14:textId="77777777" w:rsidR="00E33041" w:rsidRPr="00E33041" w:rsidRDefault="00E33041" w:rsidP="00E33041">
            <w:pPr>
              <w:jc w:val="center"/>
              <w:rPr>
                <w:rFonts w:cs="Arial"/>
                <w:szCs w:val="20"/>
                <w:lang w:eastAsia="en-GB"/>
              </w:rPr>
            </w:pPr>
            <w:r w:rsidRPr="00E33041">
              <w:rPr>
                <w:rFonts w:cs="Arial"/>
                <w:szCs w:val="20"/>
                <w:lang w:eastAsia="en-GB"/>
              </w:rPr>
              <w:t>37.29</w:t>
            </w:r>
          </w:p>
        </w:tc>
        <w:tc>
          <w:tcPr>
            <w:tcW w:w="922" w:type="dxa"/>
            <w:tcBorders>
              <w:top w:val="nil"/>
              <w:left w:val="nil"/>
              <w:bottom w:val="single" w:sz="4" w:space="0" w:color="auto"/>
              <w:right w:val="single" w:sz="8" w:space="0" w:color="auto"/>
            </w:tcBorders>
            <w:shd w:val="clear" w:color="auto" w:fill="auto"/>
            <w:vAlign w:val="center"/>
          </w:tcPr>
          <w:p w14:paraId="1AD39147" w14:textId="77777777" w:rsidR="00E33041" w:rsidRPr="00E33041" w:rsidRDefault="00E33041" w:rsidP="00E33041">
            <w:pPr>
              <w:jc w:val="center"/>
              <w:rPr>
                <w:rFonts w:cs="Arial"/>
                <w:szCs w:val="20"/>
                <w:lang w:eastAsia="en-GB"/>
              </w:rPr>
            </w:pPr>
            <w:r w:rsidRPr="00E33041">
              <w:rPr>
                <w:rFonts w:cs="Arial"/>
                <w:szCs w:val="20"/>
                <w:lang w:eastAsia="en-GB"/>
              </w:rPr>
              <w:t>39.86</w:t>
            </w:r>
          </w:p>
        </w:tc>
        <w:tc>
          <w:tcPr>
            <w:tcW w:w="929" w:type="dxa"/>
            <w:tcBorders>
              <w:top w:val="nil"/>
              <w:left w:val="nil"/>
              <w:bottom w:val="single" w:sz="4" w:space="0" w:color="auto"/>
              <w:right w:val="single" w:sz="8" w:space="0" w:color="auto"/>
            </w:tcBorders>
            <w:shd w:val="clear" w:color="auto" w:fill="auto"/>
            <w:vAlign w:val="center"/>
          </w:tcPr>
          <w:p w14:paraId="41791055" w14:textId="77777777" w:rsidR="00E33041" w:rsidRPr="00E33041" w:rsidRDefault="00E33041" w:rsidP="00E33041">
            <w:pPr>
              <w:jc w:val="center"/>
              <w:rPr>
                <w:rFonts w:cs="Arial"/>
                <w:szCs w:val="20"/>
                <w:lang w:eastAsia="en-GB"/>
              </w:rPr>
            </w:pPr>
            <w:r w:rsidRPr="00E33041">
              <w:rPr>
                <w:rFonts w:cs="Arial"/>
                <w:szCs w:val="20"/>
                <w:lang w:eastAsia="en-GB"/>
              </w:rPr>
              <w:t>35.42</w:t>
            </w:r>
          </w:p>
        </w:tc>
        <w:tc>
          <w:tcPr>
            <w:tcW w:w="928" w:type="dxa"/>
            <w:tcBorders>
              <w:top w:val="nil"/>
              <w:left w:val="nil"/>
              <w:bottom w:val="single" w:sz="4" w:space="0" w:color="auto"/>
              <w:right w:val="single" w:sz="8" w:space="0" w:color="auto"/>
            </w:tcBorders>
            <w:shd w:val="clear" w:color="auto" w:fill="auto"/>
            <w:vAlign w:val="center"/>
          </w:tcPr>
          <w:p w14:paraId="5C7467EA" w14:textId="77777777" w:rsidR="00E33041" w:rsidRPr="00E33041" w:rsidRDefault="00E33041" w:rsidP="00E33041">
            <w:pPr>
              <w:jc w:val="center"/>
              <w:rPr>
                <w:rFonts w:cs="Arial"/>
                <w:szCs w:val="20"/>
                <w:lang w:eastAsia="en-GB"/>
              </w:rPr>
            </w:pPr>
            <w:r w:rsidRPr="00E33041">
              <w:rPr>
                <w:rFonts w:cs="Arial"/>
                <w:szCs w:val="20"/>
                <w:lang w:eastAsia="en-GB"/>
              </w:rPr>
              <w:t>35.41</w:t>
            </w:r>
          </w:p>
        </w:tc>
        <w:tc>
          <w:tcPr>
            <w:tcW w:w="929" w:type="dxa"/>
            <w:tcBorders>
              <w:top w:val="nil"/>
              <w:left w:val="nil"/>
              <w:bottom w:val="single" w:sz="4" w:space="0" w:color="auto"/>
              <w:right w:val="single" w:sz="8" w:space="0" w:color="auto"/>
            </w:tcBorders>
            <w:shd w:val="clear" w:color="auto" w:fill="auto"/>
            <w:vAlign w:val="center"/>
          </w:tcPr>
          <w:p w14:paraId="78C37071" w14:textId="77777777" w:rsidR="00E33041" w:rsidRPr="00E33041" w:rsidRDefault="00E33041" w:rsidP="00E33041">
            <w:pPr>
              <w:jc w:val="center"/>
              <w:rPr>
                <w:rFonts w:cs="Arial"/>
                <w:szCs w:val="20"/>
                <w:lang w:eastAsia="en-GB"/>
              </w:rPr>
            </w:pPr>
            <w:r w:rsidRPr="00E33041">
              <w:rPr>
                <w:rFonts w:cs="Arial"/>
                <w:szCs w:val="20"/>
                <w:lang w:eastAsia="en-GB"/>
              </w:rPr>
              <w:t>36.01</w:t>
            </w:r>
          </w:p>
        </w:tc>
        <w:tc>
          <w:tcPr>
            <w:tcW w:w="929" w:type="dxa"/>
            <w:tcBorders>
              <w:top w:val="nil"/>
              <w:left w:val="nil"/>
              <w:bottom w:val="single" w:sz="4" w:space="0" w:color="auto"/>
              <w:right w:val="single" w:sz="8" w:space="0" w:color="auto"/>
            </w:tcBorders>
            <w:shd w:val="clear" w:color="auto" w:fill="auto"/>
            <w:vAlign w:val="center"/>
          </w:tcPr>
          <w:p w14:paraId="7CBDA997" w14:textId="77777777" w:rsidR="00E33041" w:rsidRPr="00E33041" w:rsidRDefault="00E33041" w:rsidP="00E33041">
            <w:pPr>
              <w:jc w:val="center"/>
              <w:rPr>
                <w:rFonts w:cs="Arial"/>
                <w:szCs w:val="20"/>
                <w:lang w:eastAsia="en-GB"/>
              </w:rPr>
            </w:pPr>
            <w:r w:rsidRPr="00E33041">
              <w:rPr>
                <w:rFonts w:cs="Arial"/>
                <w:szCs w:val="20"/>
                <w:lang w:eastAsia="en-GB"/>
              </w:rPr>
              <w:t>39.41</w:t>
            </w:r>
          </w:p>
        </w:tc>
        <w:tc>
          <w:tcPr>
            <w:tcW w:w="929" w:type="dxa"/>
            <w:tcBorders>
              <w:top w:val="nil"/>
              <w:left w:val="nil"/>
              <w:bottom w:val="single" w:sz="4" w:space="0" w:color="auto"/>
              <w:right w:val="single" w:sz="8" w:space="0" w:color="auto"/>
            </w:tcBorders>
            <w:shd w:val="clear" w:color="auto" w:fill="auto"/>
            <w:vAlign w:val="center"/>
          </w:tcPr>
          <w:p w14:paraId="13200084" w14:textId="77777777" w:rsidR="00E33041" w:rsidRPr="00E33041" w:rsidRDefault="00E33041" w:rsidP="00E33041">
            <w:pPr>
              <w:jc w:val="center"/>
              <w:rPr>
                <w:rFonts w:cs="Arial"/>
                <w:szCs w:val="20"/>
                <w:lang w:eastAsia="en-GB"/>
              </w:rPr>
            </w:pPr>
            <w:r w:rsidRPr="00E33041">
              <w:rPr>
                <w:rFonts w:cs="Arial"/>
                <w:szCs w:val="20"/>
                <w:lang w:eastAsia="en-GB"/>
              </w:rPr>
              <w:t>43.16</w:t>
            </w:r>
          </w:p>
        </w:tc>
        <w:tc>
          <w:tcPr>
            <w:tcW w:w="933" w:type="dxa"/>
            <w:tcBorders>
              <w:top w:val="nil"/>
              <w:left w:val="nil"/>
              <w:bottom w:val="single" w:sz="4" w:space="0" w:color="auto"/>
              <w:right w:val="single" w:sz="8" w:space="0" w:color="auto"/>
            </w:tcBorders>
            <w:shd w:val="clear" w:color="auto" w:fill="auto"/>
            <w:vAlign w:val="center"/>
          </w:tcPr>
          <w:p w14:paraId="4DC088C4" w14:textId="77777777" w:rsidR="00E33041" w:rsidRPr="00E33041" w:rsidRDefault="00E33041" w:rsidP="00E33041">
            <w:pPr>
              <w:jc w:val="center"/>
              <w:rPr>
                <w:rFonts w:cs="Arial"/>
                <w:szCs w:val="20"/>
                <w:lang w:eastAsia="en-GB"/>
              </w:rPr>
            </w:pPr>
            <w:r w:rsidRPr="00E33041">
              <w:rPr>
                <w:rFonts w:cs="Arial"/>
                <w:szCs w:val="20"/>
                <w:lang w:eastAsia="en-GB"/>
              </w:rPr>
              <w:t>38.0</w:t>
            </w:r>
          </w:p>
        </w:tc>
        <w:tc>
          <w:tcPr>
            <w:tcW w:w="1294" w:type="dxa"/>
            <w:tcBorders>
              <w:top w:val="nil"/>
              <w:left w:val="nil"/>
              <w:bottom w:val="single" w:sz="4" w:space="0" w:color="auto"/>
              <w:right w:val="single" w:sz="8" w:space="0" w:color="auto"/>
            </w:tcBorders>
            <w:shd w:val="clear" w:color="auto" w:fill="auto"/>
            <w:vAlign w:val="center"/>
          </w:tcPr>
          <w:p w14:paraId="6E4BA59C" w14:textId="77777777" w:rsidR="00E33041" w:rsidRPr="00E33041" w:rsidRDefault="00E33041" w:rsidP="00E33041">
            <w:pPr>
              <w:jc w:val="center"/>
              <w:rPr>
                <w:rFonts w:cs="Arial"/>
                <w:szCs w:val="20"/>
                <w:lang w:eastAsia="en-GB"/>
              </w:rPr>
            </w:pPr>
            <w:r w:rsidRPr="00E33041">
              <w:rPr>
                <w:rFonts w:cs="Arial"/>
                <w:szCs w:val="20"/>
                <w:lang w:eastAsia="en-GB"/>
              </w:rPr>
              <w:t>32.0</w:t>
            </w:r>
          </w:p>
        </w:tc>
        <w:tc>
          <w:tcPr>
            <w:tcW w:w="1161" w:type="dxa"/>
            <w:tcBorders>
              <w:top w:val="nil"/>
              <w:left w:val="nil"/>
              <w:bottom w:val="single" w:sz="4" w:space="0" w:color="auto"/>
              <w:right w:val="single" w:sz="8" w:space="0" w:color="auto"/>
            </w:tcBorders>
            <w:shd w:val="clear" w:color="auto" w:fill="auto"/>
            <w:vAlign w:val="center"/>
          </w:tcPr>
          <w:p w14:paraId="671D4CC7" w14:textId="77777777" w:rsidR="00E33041" w:rsidRPr="00E33041" w:rsidRDefault="00E33041" w:rsidP="00E33041">
            <w:pPr>
              <w:jc w:val="center"/>
              <w:rPr>
                <w:rFonts w:cs="Arial"/>
                <w:szCs w:val="20"/>
                <w:lang w:eastAsia="en-GB"/>
              </w:rPr>
            </w:pPr>
            <w:r w:rsidRPr="00E33041">
              <w:rPr>
                <w:rFonts w:cs="Arial"/>
                <w:szCs w:val="20"/>
                <w:lang w:eastAsia="en-GB"/>
              </w:rPr>
              <w:t>32.0</w:t>
            </w:r>
          </w:p>
        </w:tc>
      </w:tr>
      <w:tr w:rsidR="00E33041" w:rsidRPr="00E33041" w14:paraId="37EBC20B" w14:textId="77777777" w:rsidTr="00E33041">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tcPr>
          <w:p w14:paraId="1CBAF50F" w14:textId="77777777" w:rsidR="00E33041" w:rsidRPr="00E33041" w:rsidRDefault="00E33041" w:rsidP="00E33041">
            <w:pPr>
              <w:jc w:val="center"/>
              <w:rPr>
                <w:rFonts w:cs="Arial"/>
                <w:szCs w:val="20"/>
                <w:lang w:eastAsia="en-GB"/>
              </w:rPr>
            </w:pPr>
            <w:r w:rsidRPr="00E33041">
              <w:rPr>
                <w:rFonts w:cs="Arial"/>
                <w:szCs w:val="20"/>
                <w:lang w:eastAsia="en-GB"/>
              </w:rPr>
              <w:t>16</w:t>
            </w:r>
          </w:p>
        </w:tc>
        <w:tc>
          <w:tcPr>
            <w:tcW w:w="927" w:type="dxa"/>
            <w:tcBorders>
              <w:top w:val="nil"/>
              <w:left w:val="nil"/>
              <w:bottom w:val="single" w:sz="4" w:space="0" w:color="auto"/>
              <w:right w:val="single" w:sz="8" w:space="0" w:color="auto"/>
            </w:tcBorders>
            <w:shd w:val="clear" w:color="auto" w:fill="auto"/>
            <w:vAlign w:val="center"/>
          </w:tcPr>
          <w:p w14:paraId="4B57F114" w14:textId="77777777" w:rsidR="00E33041" w:rsidRPr="00E33041" w:rsidRDefault="00E33041" w:rsidP="00E33041">
            <w:pPr>
              <w:jc w:val="center"/>
              <w:rPr>
                <w:rFonts w:cs="Arial"/>
                <w:szCs w:val="20"/>
                <w:lang w:eastAsia="en-GB"/>
              </w:rPr>
            </w:pPr>
            <w:r w:rsidRPr="00E33041">
              <w:rPr>
                <w:rFonts w:cs="Arial"/>
                <w:szCs w:val="20"/>
                <w:lang w:eastAsia="en-GB"/>
              </w:rPr>
              <w:t> </w:t>
            </w:r>
          </w:p>
        </w:tc>
        <w:tc>
          <w:tcPr>
            <w:tcW w:w="929" w:type="dxa"/>
            <w:tcBorders>
              <w:top w:val="nil"/>
              <w:left w:val="nil"/>
              <w:bottom w:val="single" w:sz="4" w:space="0" w:color="auto"/>
              <w:right w:val="single" w:sz="8" w:space="0" w:color="auto"/>
            </w:tcBorders>
            <w:shd w:val="clear" w:color="auto" w:fill="auto"/>
            <w:vAlign w:val="center"/>
          </w:tcPr>
          <w:p w14:paraId="07C861B0" w14:textId="77777777" w:rsidR="00E33041" w:rsidRPr="00E33041" w:rsidRDefault="00E33041" w:rsidP="00E33041">
            <w:pPr>
              <w:jc w:val="center"/>
              <w:rPr>
                <w:rFonts w:cs="Arial"/>
                <w:szCs w:val="20"/>
                <w:lang w:eastAsia="en-GB"/>
              </w:rPr>
            </w:pPr>
            <w:r w:rsidRPr="00E33041">
              <w:rPr>
                <w:rFonts w:cs="Arial"/>
                <w:szCs w:val="20"/>
                <w:lang w:eastAsia="en-GB"/>
              </w:rPr>
              <w:t>46.03</w:t>
            </w:r>
          </w:p>
        </w:tc>
        <w:tc>
          <w:tcPr>
            <w:tcW w:w="927" w:type="dxa"/>
            <w:tcBorders>
              <w:top w:val="nil"/>
              <w:left w:val="nil"/>
              <w:bottom w:val="single" w:sz="4" w:space="0" w:color="auto"/>
              <w:right w:val="single" w:sz="8" w:space="0" w:color="auto"/>
            </w:tcBorders>
            <w:shd w:val="clear" w:color="auto" w:fill="auto"/>
            <w:vAlign w:val="center"/>
          </w:tcPr>
          <w:p w14:paraId="2D58531D" w14:textId="77777777" w:rsidR="00E33041" w:rsidRPr="00E33041" w:rsidRDefault="00E33041" w:rsidP="00E33041">
            <w:pPr>
              <w:jc w:val="center"/>
              <w:rPr>
                <w:rFonts w:cs="Arial"/>
                <w:szCs w:val="20"/>
                <w:lang w:eastAsia="en-GB"/>
              </w:rPr>
            </w:pPr>
            <w:r w:rsidRPr="00E33041">
              <w:rPr>
                <w:rFonts w:cs="Arial"/>
                <w:szCs w:val="20"/>
                <w:lang w:eastAsia="en-GB"/>
              </w:rPr>
              <w:t>39.9</w:t>
            </w:r>
          </w:p>
        </w:tc>
        <w:tc>
          <w:tcPr>
            <w:tcW w:w="926" w:type="dxa"/>
            <w:tcBorders>
              <w:top w:val="nil"/>
              <w:left w:val="nil"/>
              <w:bottom w:val="single" w:sz="4" w:space="0" w:color="auto"/>
              <w:right w:val="single" w:sz="8" w:space="0" w:color="auto"/>
            </w:tcBorders>
            <w:shd w:val="clear" w:color="auto" w:fill="auto"/>
            <w:vAlign w:val="center"/>
          </w:tcPr>
          <w:p w14:paraId="30793F86" w14:textId="77777777" w:rsidR="00E33041" w:rsidRPr="00E33041" w:rsidRDefault="00E33041" w:rsidP="00E33041">
            <w:pPr>
              <w:jc w:val="center"/>
              <w:rPr>
                <w:rFonts w:cs="Arial"/>
                <w:szCs w:val="20"/>
                <w:lang w:eastAsia="en-GB"/>
              </w:rPr>
            </w:pPr>
            <w:r w:rsidRPr="00E33041">
              <w:rPr>
                <w:rFonts w:cs="Arial"/>
                <w:szCs w:val="20"/>
                <w:lang w:eastAsia="en-GB"/>
              </w:rPr>
              <w:t>43.68</w:t>
            </w:r>
          </w:p>
        </w:tc>
        <w:tc>
          <w:tcPr>
            <w:tcW w:w="929" w:type="dxa"/>
            <w:tcBorders>
              <w:top w:val="nil"/>
              <w:left w:val="nil"/>
              <w:bottom w:val="single" w:sz="4" w:space="0" w:color="auto"/>
              <w:right w:val="single" w:sz="8" w:space="0" w:color="auto"/>
            </w:tcBorders>
            <w:shd w:val="clear" w:color="auto" w:fill="auto"/>
            <w:vAlign w:val="center"/>
          </w:tcPr>
          <w:p w14:paraId="3686D62A" w14:textId="77777777" w:rsidR="00E33041" w:rsidRPr="00E33041" w:rsidRDefault="00E33041" w:rsidP="00E33041">
            <w:pPr>
              <w:jc w:val="center"/>
              <w:rPr>
                <w:rFonts w:cs="Arial"/>
                <w:szCs w:val="20"/>
                <w:lang w:eastAsia="en-GB"/>
              </w:rPr>
            </w:pPr>
            <w:r w:rsidRPr="00E33041">
              <w:rPr>
                <w:rFonts w:cs="Arial"/>
                <w:szCs w:val="20"/>
                <w:lang w:eastAsia="en-GB"/>
              </w:rPr>
              <w:t>48.36</w:t>
            </w:r>
          </w:p>
        </w:tc>
        <w:tc>
          <w:tcPr>
            <w:tcW w:w="929" w:type="dxa"/>
            <w:tcBorders>
              <w:top w:val="nil"/>
              <w:left w:val="nil"/>
              <w:bottom w:val="single" w:sz="4" w:space="0" w:color="auto"/>
              <w:right w:val="single" w:sz="8" w:space="0" w:color="auto"/>
            </w:tcBorders>
            <w:shd w:val="clear" w:color="auto" w:fill="auto"/>
            <w:vAlign w:val="center"/>
          </w:tcPr>
          <w:p w14:paraId="6DD2E4F8" w14:textId="77777777" w:rsidR="00E33041" w:rsidRPr="00E33041" w:rsidRDefault="00E33041" w:rsidP="00E33041">
            <w:pPr>
              <w:jc w:val="center"/>
              <w:rPr>
                <w:rFonts w:cs="Arial"/>
                <w:szCs w:val="20"/>
                <w:lang w:eastAsia="en-GB"/>
              </w:rPr>
            </w:pPr>
            <w:r w:rsidRPr="00E33041">
              <w:rPr>
                <w:rFonts w:cs="Arial"/>
                <w:szCs w:val="20"/>
                <w:lang w:eastAsia="en-GB"/>
              </w:rPr>
              <w:t>45.69</w:t>
            </w:r>
          </w:p>
        </w:tc>
        <w:tc>
          <w:tcPr>
            <w:tcW w:w="922" w:type="dxa"/>
            <w:tcBorders>
              <w:top w:val="nil"/>
              <w:left w:val="nil"/>
              <w:bottom w:val="single" w:sz="4" w:space="0" w:color="auto"/>
              <w:right w:val="single" w:sz="8" w:space="0" w:color="auto"/>
            </w:tcBorders>
            <w:shd w:val="clear" w:color="auto" w:fill="auto"/>
            <w:vAlign w:val="center"/>
          </w:tcPr>
          <w:p w14:paraId="4EA6E485" w14:textId="77777777" w:rsidR="00E33041" w:rsidRPr="00E33041" w:rsidRDefault="00E33041" w:rsidP="00E33041">
            <w:pPr>
              <w:jc w:val="center"/>
              <w:rPr>
                <w:rFonts w:cs="Arial"/>
                <w:szCs w:val="20"/>
                <w:lang w:eastAsia="en-GB"/>
              </w:rPr>
            </w:pPr>
            <w:r w:rsidRPr="00E33041">
              <w:rPr>
                <w:rFonts w:cs="Arial"/>
                <w:szCs w:val="20"/>
                <w:lang w:eastAsia="en-GB"/>
              </w:rPr>
              <w:t>52.81</w:t>
            </w:r>
          </w:p>
        </w:tc>
        <w:tc>
          <w:tcPr>
            <w:tcW w:w="929" w:type="dxa"/>
            <w:tcBorders>
              <w:top w:val="nil"/>
              <w:left w:val="nil"/>
              <w:bottom w:val="single" w:sz="4" w:space="0" w:color="auto"/>
              <w:right w:val="single" w:sz="8" w:space="0" w:color="auto"/>
            </w:tcBorders>
            <w:shd w:val="clear" w:color="auto" w:fill="auto"/>
            <w:vAlign w:val="center"/>
          </w:tcPr>
          <w:p w14:paraId="7399A7D7" w14:textId="77777777" w:rsidR="00E33041" w:rsidRPr="00E33041" w:rsidRDefault="00E33041" w:rsidP="00E33041">
            <w:pPr>
              <w:jc w:val="center"/>
              <w:rPr>
                <w:rFonts w:cs="Arial"/>
                <w:szCs w:val="20"/>
                <w:lang w:eastAsia="en-GB"/>
              </w:rPr>
            </w:pPr>
            <w:r w:rsidRPr="00E33041">
              <w:rPr>
                <w:rFonts w:cs="Arial"/>
                <w:szCs w:val="20"/>
                <w:lang w:eastAsia="en-GB"/>
              </w:rPr>
              <w:t>40.74</w:t>
            </w:r>
          </w:p>
        </w:tc>
        <w:tc>
          <w:tcPr>
            <w:tcW w:w="928" w:type="dxa"/>
            <w:tcBorders>
              <w:top w:val="nil"/>
              <w:left w:val="nil"/>
              <w:bottom w:val="single" w:sz="4" w:space="0" w:color="auto"/>
              <w:right w:val="single" w:sz="8" w:space="0" w:color="auto"/>
            </w:tcBorders>
            <w:shd w:val="clear" w:color="auto" w:fill="auto"/>
            <w:vAlign w:val="center"/>
          </w:tcPr>
          <w:p w14:paraId="68C8E807" w14:textId="77777777" w:rsidR="00E33041" w:rsidRPr="00E33041" w:rsidRDefault="00E33041" w:rsidP="00E33041">
            <w:pPr>
              <w:jc w:val="center"/>
              <w:rPr>
                <w:rFonts w:cs="Arial"/>
                <w:szCs w:val="20"/>
                <w:lang w:eastAsia="en-GB"/>
              </w:rPr>
            </w:pPr>
            <w:r w:rsidRPr="00E33041">
              <w:rPr>
                <w:rFonts w:cs="Arial"/>
                <w:szCs w:val="20"/>
                <w:lang w:eastAsia="en-GB"/>
              </w:rPr>
              <w:t>44.2</w:t>
            </w:r>
          </w:p>
        </w:tc>
        <w:tc>
          <w:tcPr>
            <w:tcW w:w="929" w:type="dxa"/>
            <w:tcBorders>
              <w:top w:val="nil"/>
              <w:left w:val="nil"/>
              <w:bottom w:val="single" w:sz="4" w:space="0" w:color="auto"/>
              <w:right w:val="single" w:sz="8" w:space="0" w:color="auto"/>
            </w:tcBorders>
            <w:shd w:val="clear" w:color="auto" w:fill="auto"/>
            <w:vAlign w:val="center"/>
          </w:tcPr>
          <w:p w14:paraId="7E7A3738" w14:textId="77777777" w:rsidR="00E33041" w:rsidRPr="00E33041" w:rsidRDefault="00E33041" w:rsidP="00E33041">
            <w:pPr>
              <w:jc w:val="center"/>
              <w:rPr>
                <w:rFonts w:cs="Arial"/>
                <w:szCs w:val="20"/>
                <w:lang w:eastAsia="en-GB"/>
              </w:rPr>
            </w:pPr>
            <w:r w:rsidRPr="00E33041">
              <w:rPr>
                <w:rFonts w:cs="Arial"/>
                <w:szCs w:val="20"/>
                <w:lang w:eastAsia="en-GB"/>
              </w:rPr>
              <w:t>50.48</w:t>
            </w:r>
          </w:p>
        </w:tc>
        <w:tc>
          <w:tcPr>
            <w:tcW w:w="929" w:type="dxa"/>
            <w:tcBorders>
              <w:top w:val="nil"/>
              <w:left w:val="nil"/>
              <w:bottom w:val="single" w:sz="4" w:space="0" w:color="auto"/>
              <w:right w:val="single" w:sz="8" w:space="0" w:color="auto"/>
            </w:tcBorders>
            <w:shd w:val="clear" w:color="auto" w:fill="auto"/>
            <w:vAlign w:val="center"/>
          </w:tcPr>
          <w:p w14:paraId="31A56804" w14:textId="77777777" w:rsidR="00E33041" w:rsidRPr="00E33041" w:rsidRDefault="00E33041" w:rsidP="00E33041">
            <w:pPr>
              <w:jc w:val="center"/>
              <w:rPr>
                <w:rFonts w:cs="Arial"/>
                <w:szCs w:val="20"/>
                <w:lang w:eastAsia="en-GB"/>
              </w:rPr>
            </w:pPr>
            <w:r w:rsidRPr="00E33041">
              <w:rPr>
                <w:rFonts w:cs="Arial"/>
                <w:szCs w:val="20"/>
                <w:lang w:eastAsia="en-GB"/>
              </w:rPr>
              <w:t>40.19</w:t>
            </w:r>
          </w:p>
        </w:tc>
        <w:tc>
          <w:tcPr>
            <w:tcW w:w="929" w:type="dxa"/>
            <w:tcBorders>
              <w:top w:val="nil"/>
              <w:left w:val="nil"/>
              <w:bottom w:val="single" w:sz="4" w:space="0" w:color="auto"/>
              <w:right w:val="single" w:sz="8" w:space="0" w:color="auto"/>
            </w:tcBorders>
            <w:shd w:val="clear" w:color="auto" w:fill="auto"/>
            <w:vAlign w:val="center"/>
          </w:tcPr>
          <w:p w14:paraId="319420EB" w14:textId="77777777" w:rsidR="00E33041" w:rsidRPr="00E33041" w:rsidRDefault="00E33041" w:rsidP="00E33041">
            <w:pPr>
              <w:jc w:val="center"/>
              <w:rPr>
                <w:rFonts w:cs="Arial"/>
                <w:szCs w:val="20"/>
                <w:lang w:eastAsia="en-GB"/>
              </w:rPr>
            </w:pPr>
            <w:r w:rsidRPr="00E33041">
              <w:rPr>
                <w:rFonts w:cs="Arial"/>
                <w:szCs w:val="20"/>
                <w:lang w:eastAsia="en-GB"/>
              </w:rPr>
              <w:t>40.51</w:t>
            </w:r>
          </w:p>
        </w:tc>
        <w:tc>
          <w:tcPr>
            <w:tcW w:w="933" w:type="dxa"/>
            <w:tcBorders>
              <w:top w:val="nil"/>
              <w:left w:val="nil"/>
              <w:bottom w:val="single" w:sz="4" w:space="0" w:color="auto"/>
              <w:right w:val="single" w:sz="8" w:space="0" w:color="auto"/>
            </w:tcBorders>
            <w:shd w:val="clear" w:color="auto" w:fill="auto"/>
            <w:vAlign w:val="center"/>
          </w:tcPr>
          <w:p w14:paraId="1ABFAB71" w14:textId="77777777" w:rsidR="00E33041" w:rsidRPr="00E33041" w:rsidRDefault="00E33041" w:rsidP="00E33041">
            <w:pPr>
              <w:jc w:val="center"/>
              <w:rPr>
                <w:rFonts w:cs="Arial"/>
                <w:szCs w:val="20"/>
                <w:lang w:eastAsia="en-GB"/>
              </w:rPr>
            </w:pPr>
            <w:r w:rsidRPr="00E33041">
              <w:rPr>
                <w:rFonts w:cs="Arial"/>
                <w:szCs w:val="20"/>
                <w:lang w:eastAsia="en-GB"/>
              </w:rPr>
              <w:t>44.8</w:t>
            </w:r>
          </w:p>
        </w:tc>
        <w:tc>
          <w:tcPr>
            <w:tcW w:w="1294" w:type="dxa"/>
            <w:tcBorders>
              <w:top w:val="nil"/>
              <w:left w:val="nil"/>
              <w:bottom w:val="single" w:sz="4" w:space="0" w:color="auto"/>
              <w:right w:val="single" w:sz="8" w:space="0" w:color="auto"/>
            </w:tcBorders>
            <w:shd w:val="clear" w:color="auto" w:fill="auto"/>
            <w:vAlign w:val="center"/>
          </w:tcPr>
          <w:p w14:paraId="4620E03F" w14:textId="77777777" w:rsidR="00E33041" w:rsidRPr="00E33041" w:rsidRDefault="00E33041" w:rsidP="00E33041">
            <w:pPr>
              <w:jc w:val="center"/>
              <w:rPr>
                <w:rFonts w:cs="Arial"/>
                <w:szCs w:val="20"/>
                <w:lang w:eastAsia="en-GB"/>
              </w:rPr>
            </w:pPr>
            <w:r w:rsidRPr="00E33041">
              <w:rPr>
                <w:rFonts w:cs="Arial"/>
                <w:szCs w:val="20"/>
                <w:lang w:eastAsia="en-GB"/>
              </w:rPr>
              <w:t>38.0</w:t>
            </w:r>
          </w:p>
        </w:tc>
        <w:tc>
          <w:tcPr>
            <w:tcW w:w="1161" w:type="dxa"/>
            <w:tcBorders>
              <w:top w:val="nil"/>
              <w:left w:val="nil"/>
              <w:bottom w:val="single" w:sz="4" w:space="0" w:color="auto"/>
              <w:right w:val="single" w:sz="8" w:space="0" w:color="auto"/>
            </w:tcBorders>
            <w:shd w:val="clear" w:color="auto" w:fill="auto"/>
            <w:vAlign w:val="center"/>
          </w:tcPr>
          <w:p w14:paraId="7647B4B0" w14:textId="77777777" w:rsidR="00E33041" w:rsidRPr="00E33041" w:rsidRDefault="00E33041" w:rsidP="00E33041">
            <w:pPr>
              <w:jc w:val="center"/>
              <w:rPr>
                <w:rFonts w:cs="Arial"/>
                <w:szCs w:val="20"/>
                <w:lang w:eastAsia="en-GB"/>
              </w:rPr>
            </w:pPr>
            <w:r w:rsidRPr="00E33041">
              <w:rPr>
                <w:rFonts w:cs="Arial"/>
                <w:szCs w:val="20"/>
                <w:lang w:eastAsia="en-GB"/>
              </w:rPr>
              <w:t>38.0</w:t>
            </w:r>
          </w:p>
        </w:tc>
      </w:tr>
      <w:tr w:rsidR="00E33041" w:rsidRPr="00E33041" w14:paraId="31CA88FE" w14:textId="77777777" w:rsidTr="00E33041">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tcPr>
          <w:p w14:paraId="6A7FEE72" w14:textId="77777777" w:rsidR="00E33041" w:rsidRPr="00E33041" w:rsidRDefault="00E33041" w:rsidP="00E33041">
            <w:pPr>
              <w:jc w:val="center"/>
              <w:rPr>
                <w:rFonts w:cs="Arial"/>
                <w:szCs w:val="20"/>
                <w:lang w:eastAsia="en-GB"/>
              </w:rPr>
            </w:pPr>
            <w:r w:rsidRPr="00E33041">
              <w:rPr>
                <w:rFonts w:cs="Arial"/>
                <w:szCs w:val="20"/>
                <w:lang w:eastAsia="en-GB"/>
              </w:rPr>
              <w:t>17</w:t>
            </w:r>
          </w:p>
        </w:tc>
        <w:tc>
          <w:tcPr>
            <w:tcW w:w="927" w:type="dxa"/>
            <w:tcBorders>
              <w:top w:val="nil"/>
              <w:left w:val="nil"/>
              <w:bottom w:val="single" w:sz="4" w:space="0" w:color="auto"/>
              <w:right w:val="single" w:sz="8" w:space="0" w:color="auto"/>
            </w:tcBorders>
            <w:shd w:val="clear" w:color="auto" w:fill="auto"/>
            <w:vAlign w:val="center"/>
          </w:tcPr>
          <w:p w14:paraId="48EB6C12" w14:textId="77777777" w:rsidR="00E33041" w:rsidRPr="00E33041" w:rsidRDefault="00E33041" w:rsidP="00E33041">
            <w:pPr>
              <w:jc w:val="center"/>
              <w:rPr>
                <w:rFonts w:cs="Arial"/>
                <w:szCs w:val="20"/>
                <w:lang w:eastAsia="en-GB"/>
              </w:rPr>
            </w:pPr>
            <w:r w:rsidRPr="00E33041">
              <w:rPr>
                <w:rFonts w:cs="Arial"/>
                <w:szCs w:val="20"/>
                <w:lang w:eastAsia="en-GB"/>
              </w:rPr>
              <w:t> </w:t>
            </w:r>
          </w:p>
        </w:tc>
        <w:tc>
          <w:tcPr>
            <w:tcW w:w="929" w:type="dxa"/>
            <w:tcBorders>
              <w:top w:val="nil"/>
              <w:left w:val="nil"/>
              <w:bottom w:val="single" w:sz="4" w:space="0" w:color="auto"/>
              <w:right w:val="single" w:sz="8" w:space="0" w:color="auto"/>
            </w:tcBorders>
            <w:shd w:val="clear" w:color="auto" w:fill="auto"/>
            <w:vAlign w:val="center"/>
          </w:tcPr>
          <w:p w14:paraId="0A9DD485" w14:textId="77777777" w:rsidR="00E33041" w:rsidRPr="00E33041" w:rsidRDefault="00E33041" w:rsidP="00E33041">
            <w:pPr>
              <w:jc w:val="center"/>
              <w:rPr>
                <w:rFonts w:cs="Arial"/>
                <w:szCs w:val="20"/>
                <w:lang w:eastAsia="en-GB"/>
              </w:rPr>
            </w:pPr>
            <w:r w:rsidRPr="00E33041">
              <w:rPr>
                <w:rFonts w:cs="Arial"/>
                <w:szCs w:val="20"/>
                <w:lang w:eastAsia="en-GB"/>
              </w:rPr>
              <w:t>31.78</w:t>
            </w:r>
          </w:p>
        </w:tc>
        <w:tc>
          <w:tcPr>
            <w:tcW w:w="927" w:type="dxa"/>
            <w:tcBorders>
              <w:top w:val="nil"/>
              <w:left w:val="nil"/>
              <w:bottom w:val="single" w:sz="4" w:space="0" w:color="auto"/>
              <w:right w:val="single" w:sz="8" w:space="0" w:color="auto"/>
            </w:tcBorders>
            <w:shd w:val="clear" w:color="auto" w:fill="auto"/>
            <w:vAlign w:val="center"/>
          </w:tcPr>
          <w:p w14:paraId="63EEADF5" w14:textId="77777777" w:rsidR="00E33041" w:rsidRPr="00E33041" w:rsidRDefault="00E33041" w:rsidP="00E33041">
            <w:pPr>
              <w:jc w:val="center"/>
              <w:rPr>
                <w:rFonts w:cs="Arial"/>
                <w:szCs w:val="20"/>
                <w:lang w:eastAsia="en-GB"/>
              </w:rPr>
            </w:pPr>
            <w:r w:rsidRPr="00E33041">
              <w:rPr>
                <w:rFonts w:cs="Arial"/>
                <w:szCs w:val="20"/>
                <w:lang w:eastAsia="en-GB"/>
              </w:rPr>
              <w:t>30.56</w:t>
            </w:r>
          </w:p>
        </w:tc>
        <w:tc>
          <w:tcPr>
            <w:tcW w:w="926" w:type="dxa"/>
            <w:tcBorders>
              <w:top w:val="nil"/>
              <w:left w:val="nil"/>
              <w:bottom w:val="single" w:sz="4" w:space="0" w:color="auto"/>
              <w:right w:val="single" w:sz="8" w:space="0" w:color="auto"/>
            </w:tcBorders>
            <w:shd w:val="clear" w:color="auto" w:fill="auto"/>
            <w:vAlign w:val="center"/>
          </w:tcPr>
          <w:p w14:paraId="56948052" w14:textId="77777777" w:rsidR="00E33041" w:rsidRPr="00E33041" w:rsidRDefault="00E33041" w:rsidP="00E33041">
            <w:pPr>
              <w:jc w:val="center"/>
              <w:rPr>
                <w:rFonts w:cs="Arial"/>
                <w:szCs w:val="20"/>
                <w:lang w:eastAsia="en-GB"/>
              </w:rPr>
            </w:pPr>
            <w:r w:rsidRPr="00E33041">
              <w:rPr>
                <w:rFonts w:cs="Arial"/>
                <w:szCs w:val="20"/>
                <w:lang w:eastAsia="en-GB"/>
              </w:rPr>
              <w:t>17.16</w:t>
            </w:r>
          </w:p>
        </w:tc>
        <w:tc>
          <w:tcPr>
            <w:tcW w:w="929" w:type="dxa"/>
            <w:tcBorders>
              <w:top w:val="nil"/>
              <w:left w:val="nil"/>
              <w:bottom w:val="single" w:sz="4" w:space="0" w:color="auto"/>
              <w:right w:val="single" w:sz="8" w:space="0" w:color="auto"/>
            </w:tcBorders>
            <w:shd w:val="clear" w:color="auto" w:fill="auto"/>
            <w:vAlign w:val="center"/>
          </w:tcPr>
          <w:p w14:paraId="1A0BAE58" w14:textId="77777777" w:rsidR="00E33041" w:rsidRPr="00E33041" w:rsidRDefault="00E33041" w:rsidP="00E33041">
            <w:pPr>
              <w:jc w:val="center"/>
              <w:rPr>
                <w:rFonts w:cs="Arial"/>
                <w:szCs w:val="20"/>
                <w:lang w:eastAsia="en-GB"/>
              </w:rPr>
            </w:pPr>
            <w:r w:rsidRPr="00E33041">
              <w:rPr>
                <w:rFonts w:cs="Arial"/>
                <w:szCs w:val="20"/>
                <w:lang w:eastAsia="en-GB"/>
              </w:rPr>
              <w:t>20.7</w:t>
            </w:r>
          </w:p>
        </w:tc>
        <w:tc>
          <w:tcPr>
            <w:tcW w:w="929" w:type="dxa"/>
            <w:tcBorders>
              <w:top w:val="nil"/>
              <w:left w:val="nil"/>
              <w:bottom w:val="single" w:sz="4" w:space="0" w:color="auto"/>
              <w:right w:val="single" w:sz="8" w:space="0" w:color="auto"/>
            </w:tcBorders>
            <w:shd w:val="clear" w:color="auto" w:fill="auto"/>
            <w:vAlign w:val="center"/>
          </w:tcPr>
          <w:p w14:paraId="4D2C36AB" w14:textId="77777777" w:rsidR="00E33041" w:rsidRPr="00E33041" w:rsidRDefault="00E33041" w:rsidP="00E33041">
            <w:pPr>
              <w:jc w:val="center"/>
              <w:rPr>
                <w:rFonts w:cs="Arial"/>
                <w:szCs w:val="20"/>
                <w:lang w:eastAsia="en-GB"/>
              </w:rPr>
            </w:pPr>
            <w:r w:rsidRPr="00E33041">
              <w:rPr>
                <w:rFonts w:cs="Arial"/>
                <w:szCs w:val="20"/>
                <w:lang w:eastAsia="en-GB"/>
              </w:rPr>
              <w:t>21.38</w:t>
            </w:r>
          </w:p>
        </w:tc>
        <w:tc>
          <w:tcPr>
            <w:tcW w:w="922" w:type="dxa"/>
            <w:tcBorders>
              <w:top w:val="nil"/>
              <w:left w:val="nil"/>
              <w:bottom w:val="single" w:sz="4" w:space="0" w:color="auto"/>
              <w:right w:val="single" w:sz="8" w:space="0" w:color="auto"/>
            </w:tcBorders>
            <w:shd w:val="clear" w:color="auto" w:fill="auto"/>
            <w:vAlign w:val="center"/>
          </w:tcPr>
          <w:p w14:paraId="343A09A6" w14:textId="77777777" w:rsidR="00E33041" w:rsidRPr="00E33041" w:rsidRDefault="00E33041" w:rsidP="00E33041">
            <w:pPr>
              <w:jc w:val="center"/>
              <w:rPr>
                <w:rFonts w:cs="Arial"/>
                <w:szCs w:val="20"/>
                <w:lang w:eastAsia="en-GB"/>
              </w:rPr>
            </w:pPr>
            <w:r w:rsidRPr="00E33041">
              <w:rPr>
                <w:rFonts w:cs="Arial"/>
                <w:szCs w:val="20"/>
                <w:lang w:eastAsia="en-GB"/>
              </w:rPr>
              <w:t>22.98</w:t>
            </w:r>
          </w:p>
        </w:tc>
        <w:tc>
          <w:tcPr>
            <w:tcW w:w="929" w:type="dxa"/>
            <w:tcBorders>
              <w:top w:val="nil"/>
              <w:left w:val="nil"/>
              <w:bottom w:val="single" w:sz="4" w:space="0" w:color="auto"/>
              <w:right w:val="single" w:sz="8" w:space="0" w:color="auto"/>
            </w:tcBorders>
            <w:shd w:val="clear" w:color="auto" w:fill="auto"/>
            <w:vAlign w:val="center"/>
          </w:tcPr>
          <w:p w14:paraId="319102BE" w14:textId="77777777" w:rsidR="00E33041" w:rsidRPr="00E33041" w:rsidRDefault="00E33041" w:rsidP="00E33041">
            <w:pPr>
              <w:jc w:val="center"/>
              <w:rPr>
                <w:rFonts w:cs="Arial"/>
                <w:szCs w:val="20"/>
                <w:lang w:eastAsia="en-GB"/>
              </w:rPr>
            </w:pPr>
            <w:r w:rsidRPr="00E33041">
              <w:rPr>
                <w:rFonts w:cs="Arial"/>
                <w:szCs w:val="20"/>
                <w:lang w:eastAsia="en-GB"/>
              </w:rPr>
              <w:t>29.88</w:t>
            </w:r>
          </w:p>
        </w:tc>
        <w:tc>
          <w:tcPr>
            <w:tcW w:w="928" w:type="dxa"/>
            <w:tcBorders>
              <w:top w:val="nil"/>
              <w:left w:val="nil"/>
              <w:bottom w:val="single" w:sz="4" w:space="0" w:color="auto"/>
              <w:right w:val="single" w:sz="8" w:space="0" w:color="auto"/>
            </w:tcBorders>
            <w:shd w:val="clear" w:color="auto" w:fill="auto"/>
            <w:vAlign w:val="center"/>
          </w:tcPr>
          <w:p w14:paraId="2322F9E8" w14:textId="77777777" w:rsidR="00E33041" w:rsidRPr="00E33041" w:rsidRDefault="00E33041" w:rsidP="00E33041">
            <w:pPr>
              <w:jc w:val="center"/>
              <w:rPr>
                <w:rFonts w:cs="Arial"/>
                <w:szCs w:val="20"/>
                <w:lang w:eastAsia="en-GB"/>
              </w:rPr>
            </w:pPr>
            <w:r w:rsidRPr="00E33041">
              <w:rPr>
                <w:rFonts w:cs="Arial"/>
                <w:szCs w:val="20"/>
                <w:lang w:eastAsia="en-GB"/>
              </w:rPr>
              <w:t>20.42</w:t>
            </w:r>
          </w:p>
        </w:tc>
        <w:tc>
          <w:tcPr>
            <w:tcW w:w="929" w:type="dxa"/>
            <w:tcBorders>
              <w:top w:val="nil"/>
              <w:left w:val="nil"/>
              <w:bottom w:val="single" w:sz="4" w:space="0" w:color="auto"/>
              <w:right w:val="single" w:sz="8" w:space="0" w:color="auto"/>
            </w:tcBorders>
            <w:shd w:val="clear" w:color="auto" w:fill="auto"/>
            <w:vAlign w:val="center"/>
          </w:tcPr>
          <w:p w14:paraId="0FDA0CAE" w14:textId="77777777" w:rsidR="00E33041" w:rsidRPr="00E33041" w:rsidRDefault="00E33041" w:rsidP="00E33041">
            <w:pPr>
              <w:jc w:val="center"/>
              <w:rPr>
                <w:rFonts w:cs="Arial"/>
                <w:szCs w:val="20"/>
                <w:lang w:eastAsia="en-GB"/>
              </w:rPr>
            </w:pPr>
            <w:r w:rsidRPr="00E33041">
              <w:rPr>
                <w:rFonts w:cs="Arial"/>
                <w:szCs w:val="20"/>
                <w:lang w:eastAsia="en-GB"/>
              </w:rPr>
              <w:t>25.89</w:t>
            </w:r>
          </w:p>
        </w:tc>
        <w:tc>
          <w:tcPr>
            <w:tcW w:w="929" w:type="dxa"/>
            <w:tcBorders>
              <w:top w:val="nil"/>
              <w:left w:val="nil"/>
              <w:bottom w:val="single" w:sz="4" w:space="0" w:color="auto"/>
              <w:right w:val="single" w:sz="8" w:space="0" w:color="auto"/>
            </w:tcBorders>
            <w:shd w:val="clear" w:color="auto" w:fill="auto"/>
            <w:vAlign w:val="center"/>
          </w:tcPr>
          <w:p w14:paraId="3B25290E" w14:textId="77777777" w:rsidR="00E33041" w:rsidRPr="00E33041" w:rsidRDefault="00E33041" w:rsidP="00E33041">
            <w:pPr>
              <w:jc w:val="center"/>
              <w:rPr>
                <w:rFonts w:cs="Arial"/>
                <w:szCs w:val="20"/>
                <w:lang w:eastAsia="en-GB"/>
              </w:rPr>
            </w:pPr>
            <w:r w:rsidRPr="00E33041">
              <w:rPr>
                <w:rFonts w:cs="Arial"/>
                <w:szCs w:val="20"/>
                <w:lang w:eastAsia="en-GB"/>
              </w:rPr>
              <w:t>30.38</w:t>
            </w:r>
          </w:p>
        </w:tc>
        <w:tc>
          <w:tcPr>
            <w:tcW w:w="929" w:type="dxa"/>
            <w:tcBorders>
              <w:top w:val="nil"/>
              <w:left w:val="nil"/>
              <w:bottom w:val="single" w:sz="4" w:space="0" w:color="auto"/>
              <w:right w:val="single" w:sz="8" w:space="0" w:color="auto"/>
            </w:tcBorders>
            <w:shd w:val="clear" w:color="auto" w:fill="auto"/>
            <w:vAlign w:val="center"/>
          </w:tcPr>
          <w:p w14:paraId="1BA4E09F" w14:textId="77777777" w:rsidR="00E33041" w:rsidRPr="00E33041" w:rsidRDefault="00E33041" w:rsidP="00E33041">
            <w:pPr>
              <w:jc w:val="center"/>
              <w:rPr>
                <w:rFonts w:cs="Arial"/>
                <w:szCs w:val="20"/>
                <w:lang w:eastAsia="en-GB"/>
              </w:rPr>
            </w:pPr>
            <w:r w:rsidRPr="00E33041">
              <w:rPr>
                <w:rFonts w:cs="Arial"/>
                <w:szCs w:val="20"/>
                <w:lang w:eastAsia="en-GB"/>
              </w:rPr>
              <w:t>30.83</w:t>
            </w:r>
          </w:p>
        </w:tc>
        <w:tc>
          <w:tcPr>
            <w:tcW w:w="933" w:type="dxa"/>
            <w:tcBorders>
              <w:top w:val="nil"/>
              <w:left w:val="nil"/>
              <w:bottom w:val="single" w:sz="4" w:space="0" w:color="auto"/>
              <w:right w:val="single" w:sz="8" w:space="0" w:color="auto"/>
            </w:tcBorders>
            <w:shd w:val="clear" w:color="auto" w:fill="auto"/>
            <w:vAlign w:val="center"/>
          </w:tcPr>
          <w:p w14:paraId="1F49E1C5" w14:textId="77777777" w:rsidR="00E33041" w:rsidRPr="00E33041" w:rsidRDefault="00E33041" w:rsidP="00E33041">
            <w:pPr>
              <w:jc w:val="center"/>
              <w:rPr>
                <w:rFonts w:cs="Arial"/>
                <w:szCs w:val="20"/>
                <w:lang w:eastAsia="en-GB"/>
              </w:rPr>
            </w:pPr>
            <w:r w:rsidRPr="00E33041">
              <w:rPr>
                <w:rFonts w:cs="Arial"/>
                <w:szCs w:val="20"/>
                <w:lang w:eastAsia="en-GB"/>
              </w:rPr>
              <w:t>25.6</w:t>
            </w:r>
          </w:p>
        </w:tc>
        <w:tc>
          <w:tcPr>
            <w:tcW w:w="1294" w:type="dxa"/>
            <w:tcBorders>
              <w:top w:val="nil"/>
              <w:left w:val="nil"/>
              <w:bottom w:val="single" w:sz="4" w:space="0" w:color="auto"/>
              <w:right w:val="single" w:sz="8" w:space="0" w:color="auto"/>
            </w:tcBorders>
            <w:shd w:val="clear" w:color="auto" w:fill="auto"/>
            <w:vAlign w:val="center"/>
          </w:tcPr>
          <w:p w14:paraId="70670A45" w14:textId="77777777" w:rsidR="00E33041" w:rsidRPr="00E33041" w:rsidRDefault="00E33041" w:rsidP="00E33041">
            <w:pPr>
              <w:jc w:val="center"/>
              <w:rPr>
                <w:rFonts w:cs="Arial"/>
                <w:szCs w:val="20"/>
                <w:lang w:eastAsia="en-GB"/>
              </w:rPr>
            </w:pPr>
            <w:r w:rsidRPr="00E33041">
              <w:rPr>
                <w:rFonts w:cs="Arial"/>
                <w:szCs w:val="20"/>
                <w:lang w:eastAsia="en-GB"/>
              </w:rPr>
              <w:t>22.0</w:t>
            </w:r>
          </w:p>
        </w:tc>
        <w:tc>
          <w:tcPr>
            <w:tcW w:w="1161" w:type="dxa"/>
            <w:tcBorders>
              <w:top w:val="nil"/>
              <w:left w:val="nil"/>
              <w:bottom w:val="single" w:sz="4" w:space="0" w:color="auto"/>
              <w:right w:val="single" w:sz="8" w:space="0" w:color="auto"/>
            </w:tcBorders>
            <w:shd w:val="clear" w:color="auto" w:fill="auto"/>
            <w:vAlign w:val="center"/>
          </w:tcPr>
          <w:p w14:paraId="3C01F2C0" w14:textId="77777777" w:rsidR="00E33041" w:rsidRPr="00E33041" w:rsidRDefault="00E33041" w:rsidP="00E33041">
            <w:pPr>
              <w:jc w:val="center"/>
              <w:rPr>
                <w:rFonts w:cs="Arial"/>
                <w:szCs w:val="20"/>
                <w:lang w:eastAsia="en-GB"/>
              </w:rPr>
            </w:pPr>
            <w:r w:rsidRPr="00E33041">
              <w:rPr>
                <w:rFonts w:cs="Arial"/>
                <w:szCs w:val="20"/>
                <w:lang w:eastAsia="en-GB"/>
              </w:rPr>
              <w:t>19.7</w:t>
            </w:r>
          </w:p>
        </w:tc>
      </w:tr>
      <w:tr w:rsidR="00E33041" w:rsidRPr="00E33041" w14:paraId="79FE05FE" w14:textId="77777777" w:rsidTr="00E33041">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tcPr>
          <w:p w14:paraId="41F63890" w14:textId="77777777" w:rsidR="00E33041" w:rsidRPr="00E33041" w:rsidRDefault="00E33041" w:rsidP="00E33041">
            <w:pPr>
              <w:jc w:val="center"/>
              <w:rPr>
                <w:rFonts w:cs="Arial"/>
                <w:szCs w:val="20"/>
                <w:lang w:eastAsia="en-GB"/>
              </w:rPr>
            </w:pPr>
            <w:r w:rsidRPr="00E33041">
              <w:rPr>
                <w:rFonts w:cs="Arial"/>
                <w:szCs w:val="20"/>
                <w:lang w:eastAsia="en-GB"/>
              </w:rPr>
              <w:t>18</w:t>
            </w:r>
          </w:p>
        </w:tc>
        <w:tc>
          <w:tcPr>
            <w:tcW w:w="927" w:type="dxa"/>
            <w:tcBorders>
              <w:top w:val="nil"/>
              <w:left w:val="nil"/>
              <w:bottom w:val="single" w:sz="4" w:space="0" w:color="auto"/>
              <w:right w:val="single" w:sz="8" w:space="0" w:color="auto"/>
            </w:tcBorders>
            <w:shd w:val="clear" w:color="auto" w:fill="auto"/>
            <w:vAlign w:val="center"/>
          </w:tcPr>
          <w:p w14:paraId="1DE4C04F" w14:textId="77777777" w:rsidR="00E33041" w:rsidRPr="00E33041" w:rsidRDefault="00E33041" w:rsidP="00E33041">
            <w:pPr>
              <w:jc w:val="center"/>
              <w:rPr>
                <w:rFonts w:cs="Arial"/>
                <w:szCs w:val="20"/>
                <w:lang w:eastAsia="en-GB"/>
              </w:rPr>
            </w:pPr>
            <w:r w:rsidRPr="00E33041">
              <w:rPr>
                <w:rFonts w:cs="Arial"/>
                <w:szCs w:val="20"/>
                <w:lang w:eastAsia="en-GB"/>
              </w:rPr>
              <w:t>25.35</w:t>
            </w:r>
          </w:p>
        </w:tc>
        <w:tc>
          <w:tcPr>
            <w:tcW w:w="929" w:type="dxa"/>
            <w:tcBorders>
              <w:top w:val="nil"/>
              <w:left w:val="nil"/>
              <w:bottom w:val="single" w:sz="4" w:space="0" w:color="auto"/>
              <w:right w:val="single" w:sz="8" w:space="0" w:color="auto"/>
            </w:tcBorders>
            <w:shd w:val="clear" w:color="auto" w:fill="auto"/>
            <w:vAlign w:val="center"/>
          </w:tcPr>
          <w:p w14:paraId="6BB261ED" w14:textId="77777777" w:rsidR="00E33041" w:rsidRPr="00E33041" w:rsidRDefault="00E33041" w:rsidP="00E33041">
            <w:pPr>
              <w:jc w:val="center"/>
              <w:rPr>
                <w:rFonts w:cs="Arial"/>
                <w:szCs w:val="20"/>
                <w:lang w:eastAsia="en-GB"/>
              </w:rPr>
            </w:pPr>
            <w:r w:rsidRPr="00E33041">
              <w:rPr>
                <w:rFonts w:cs="Arial"/>
                <w:szCs w:val="20"/>
                <w:lang w:eastAsia="en-GB"/>
              </w:rPr>
              <w:t>35.57</w:t>
            </w:r>
          </w:p>
        </w:tc>
        <w:tc>
          <w:tcPr>
            <w:tcW w:w="927" w:type="dxa"/>
            <w:tcBorders>
              <w:top w:val="nil"/>
              <w:left w:val="nil"/>
              <w:bottom w:val="single" w:sz="4" w:space="0" w:color="auto"/>
              <w:right w:val="single" w:sz="8" w:space="0" w:color="auto"/>
            </w:tcBorders>
            <w:shd w:val="clear" w:color="auto" w:fill="auto"/>
            <w:vAlign w:val="center"/>
          </w:tcPr>
          <w:p w14:paraId="3563A906" w14:textId="77777777" w:rsidR="00E33041" w:rsidRPr="00E33041" w:rsidRDefault="00E33041" w:rsidP="00E33041">
            <w:pPr>
              <w:jc w:val="center"/>
              <w:rPr>
                <w:rFonts w:cs="Arial"/>
                <w:szCs w:val="20"/>
                <w:lang w:eastAsia="en-GB"/>
              </w:rPr>
            </w:pPr>
            <w:r w:rsidRPr="00E33041">
              <w:rPr>
                <w:rFonts w:cs="Arial"/>
                <w:szCs w:val="20"/>
                <w:lang w:eastAsia="en-GB"/>
              </w:rPr>
              <w:t>34.41</w:t>
            </w:r>
          </w:p>
        </w:tc>
        <w:tc>
          <w:tcPr>
            <w:tcW w:w="926" w:type="dxa"/>
            <w:tcBorders>
              <w:top w:val="nil"/>
              <w:left w:val="nil"/>
              <w:bottom w:val="single" w:sz="4" w:space="0" w:color="auto"/>
              <w:right w:val="single" w:sz="8" w:space="0" w:color="auto"/>
            </w:tcBorders>
            <w:shd w:val="clear" w:color="auto" w:fill="auto"/>
            <w:vAlign w:val="center"/>
          </w:tcPr>
          <w:p w14:paraId="4B58229F" w14:textId="77777777" w:rsidR="00E33041" w:rsidRPr="00E33041" w:rsidRDefault="00E33041" w:rsidP="00E33041">
            <w:pPr>
              <w:jc w:val="center"/>
              <w:rPr>
                <w:rFonts w:cs="Arial"/>
                <w:szCs w:val="20"/>
                <w:lang w:eastAsia="en-GB"/>
              </w:rPr>
            </w:pPr>
            <w:r w:rsidRPr="00E33041">
              <w:rPr>
                <w:rFonts w:cs="Arial"/>
                <w:szCs w:val="20"/>
                <w:lang w:eastAsia="en-GB"/>
              </w:rPr>
              <w:t>30.76</w:t>
            </w:r>
          </w:p>
        </w:tc>
        <w:tc>
          <w:tcPr>
            <w:tcW w:w="929" w:type="dxa"/>
            <w:tcBorders>
              <w:top w:val="nil"/>
              <w:left w:val="nil"/>
              <w:bottom w:val="single" w:sz="4" w:space="0" w:color="auto"/>
              <w:right w:val="single" w:sz="8" w:space="0" w:color="auto"/>
            </w:tcBorders>
            <w:shd w:val="clear" w:color="auto" w:fill="auto"/>
            <w:vAlign w:val="center"/>
          </w:tcPr>
          <w:p w14:paraId="0F3506A1" w14:textId="77777777" w:rsidR="00E33041" w:rsidRPr="00E33041" w:rsidRDefault="00E33041" w:rsidP="00E33041">
            <w:pPr>
              <w:jc w:val="center"/>
              <w:rPr>
                <w:rFonts w:cs="Arial"/>
                <w:szCs w:val="20"/>
                <w:lang w:eastAsia="en-GB"/>
              </w:rPr>
            </w:pPr>
            <w:r w:rsidRPr="00E33041">
              <w:rPr>
                <w:rFonts w:cs="Arial"/>
                <w:szCs w:val="20"/>
                <w:lang w:eastAsia="en-GB"/>
              </w:rPr>
              <w:t>35.06</w:t>
            </w:r>
          </w:p>
        </w:tc>
        <w:tc>
          <w:tcPr>
            <w:tcW w:w="929" w:type="dxa"/>
            <w:tcBorders>
              <w:top w:val="nil"/>
              <w:left w:val="nil"/>
              <w:bottom w:val="single" w:sz="4" w:space="0" w:color="auto"/>
              <w:right w:val="single" w:sz="8" w:space="0" w:color="auto"/>
            </w:tcBorders>
            <w:shd w:val="clear" w:color="auto" w:fill="auto"/>
            <w:vAlign w:val="center"/>
          </w:tcPr>
          <w:p w14:paraId="004C124D" w14:textId="77777777" w:rsidR="00E33041" w:rsidRPr="00E33041" w:rsidRDefault="00E33041" w:rsidP="00E33041">
            <w:pPr>
              <w:jc w:val="center"/>
              <w:rPr>
                <w:rFonts w:cs="Arial"/>
                <w:szCs w:val="20"/>
                <w:lang w:eastAsia="en-GB"/>
              </w:rPr>
            </w:pPr>
            <w:r w:rsidRPr="00E33041">
              <w:rPr>
                <w:rFonts w:cs="Arial"/>
                <w:szCs w:val="20"/>
                <w:lang w:eastAsia="en-GB"/>
              </w:rPr>
              <w:t>35.02</w:t>
            </w:r>
          </w:p>
        </w:tc>
        <w:tc>
          <w:tcPr>
            <w:tcW w:w="922" w:type="dxa"/>
            <w:tcBorders>
              <w:top w:val="nil"/>
              <w:left w:val="nil"/>
              <w:bottom w:val="single" w:sz="4" w:space="0" w:color="auto"/>
              <w:right w:val="single" w:sz="8" w:space="0" w:color="auto"/>
            </w:tcBorders>
            <w:shd w:val="clear" w:color="auto" w:fill="auto"/>
            <w:vAlign w:val="center"/>
          </w:tcPr>
          <w:p w14:paraId="0166D637" w14:textId="77777777" w:rsidR="00E33041" w:rsidRPr="00E33041" w:rsidRDefault="00E33041" w:rsidP="00E33041">
            <w:pPr>
              <w:jc w:val="center"/>
              <w:rPr>
                <w:rFonts w:cs="Arial"/>
                <w:szCs w:val="20"/>
                <w:lang w:eastAsia="en-GB"/>
              </w:rPr>
            </w:pPr>
            <w:r w:rsidRPr="00E33041">
              <w:rPr>
                <w:rFonts w:cs="Arial"/>
                <w:szCs w:val="20"/>
                <w:lang w:eastAsia="en-GB"/>
              </w:rPr>
              <w:t>39.63</w:t>
            </w:r>
          </w:p>
        </w:tc>
        <w:tc>
          <w:tcPr>
            <w:tcW w:w="929" w:type="dxa"/>
            <w:tcBorders>
              <w:top w:val="nil"/>
              <w:left w:val="nil"/>
              <w:bottom w:val="single" w:sz="4" w:space="0" w:color="auto"/>
              <w:right w:val="single" w:sz="8" w:space="0" w:color="auto"/>
            </w:tcBorders>
            <w:shd w:val="clear" w:color="auto" w:fill="auto"/>
            <w:vAlign w:val="center"/>
          </w:tcPr>
          <w:p w14:paraId="61349EF9" w14:textId="77777777" w:rsidR="00E33041" w:rsidRPr="00E33041" w:rsidRDefault="00E33041" w:rsidP="00E33041">
            <w:pPr>
              <w:jc w:val="center"/>
              <w:rPr>
                <w:rFonts w:cs="Arial"/>
                <w:szCs w:val="20"/>
                <w:lang w:eastAsia="en-GB"/>
              </w:rPr>
            </w:pPr>
            <w:r w:rsidRPr="00E33041">
              <w:rPr>
                <w:rFonts w:cs="Arial"/>
                <w:szCs w:val="20"/>
                <w:lang w:eastAsia="en-GB"/>
              </w:rPr>
              <w:t>25.34</w:t>
            </w:r>
          </w:p>
        </w:tc>
        <w:tc>
          <w:tcPr>
            <w:tcW w:w="928" w:type="dxa"/>
            <w:tcBorders>
              <w:top w:val="nil"/>
              <w:left w:val="nil"/>
              <w:bottom w:val="single" w:sz="4" w:space="0" w:color="auto"/>
              <w:right w:val="single" w:sz="8" w:space="0" w:color="auto"/>
            </w:tcBorders>
            <w:shd w:val="clear" w:color="auto" w:fill="auto"/>
            <w:vAlign w:val="center"/>
          </w:tcPr>
          <w:p w14:paraId="3AC39800" w14:textId="77777777" w:rsidR="00E33041" w:rsidRPr="00E33041" w:rsidRDefault="00E33041" w:rsidP="00E33041">
            <w:pPr>
              <w:jc w:val="center"/>
              <w:rPr>
                <w:rFonts w:cs="Arial"/>
                <w:szCs w:val="20"/>
                <w:lang w:eastAsia="en-GB"/>
              </w:rPr>
            </w:pPr>
            <w:r w:rsidRPr="00E33041">
              <w:rPr>
                <w:rFonts w:cs="Arial"/>
                <w:szCs w:val="20"/>
                <w:lang w:eastAsia="en-GB"/>
              </w:rPr>
              <w:t>28.94</w:t>
            </w:r>
          </w:p>
        </w:tc>
        <w:tc>
          <w:tcPr>
            <w:tcW w:w="929" w:type="dxa"/>
            <w:tcBorders>
              <w:top w:val="nil"/>
              <w:left w:val="nil"/>
              <w:bottom w:val="single" w:sz="4" w:space="0" w:color="auto"/>
              <w:right w:val="single" w:sz="8" w:space="0" w:color="auto"/>
            </w:tcBorders>
            <w:shd w:val="clear" w:color="auto" w:fill="auto"/>
            <w:vAlign w:val="center"/>
          </w:tcPr>
          <w:p w14:paraId="7CAB197A" w14:textId="77777777" w:rsidR="00E33041" w:rsidRPr="00E33041" w:rsidRDefault="00E33041" w:rsidP="00E33041">
            <w:pPr>
              <w:jc w:val="center"/>
              <w:rPr>
                <w:rFonts w:cs="Arial"/>
                <w:szCs w:val="20"/>
                <w:lang w:eastAsia="en-GB"/>
              </w:rPr>
            </w:pPr>
            <w:r w:rsidRPr="00E33041">
              <w:rPr>
                <w:rFonts w:cs="Arial"/>
                <w:szCs w:val="20"/>
                <w:lang w:eastAsia="en-GB"/>
              </w:rPr>
              <w:t>37.42</w:t>
            </w:r>
          </w:p>
        </w:tc>
        <w:tc>
          <w:tcPr>
            <w:tcW w:w="929" w:type="dxa"/>
            <w:tcBorders>
              <w:top w:val="nil"/>
              <w:left w:val="nil"/>
              <w:bottom w:val="single" w:sz="4" w:space="0" w:color="auto"/>
              <w:right w:val="single" w:sz="8" w:space="0" w:color="auto"/>
            </w:tcBorders>
            <w:shd w:val="clear" w:color="auto" w:fill="auto"/>
            <w:vAlign w:val="center"/>
          </w:tcPr>
          <w:p w14:paraId="4AFD6996" w14:textId="77777777" w:rsidR="00E33041" w:rsidRPr="00E33041" w:rsidRDefault="00E33041" w:rsidP="00E33041">
            <w:pPr>
              <w:jc w:val="center"/>
              <w:rPr>
                <w:rFonts w:cs="Arial"/>
                <w:szCs w:val="20"/>
                <w:lang w:eastAsia="en-GB"/>
              </w:rPr>
            </w:pPr>
            <w:r w:rsidRPr="00E33041">
              <w:rPr>
                <w:rFonts w:cs="Arial"/>
                <w:szCs w:val="20"/>
                <w:lang w:eastAsia="en-GB"/>
              </w:rPr>
              <w:t>35.04</w:t>
            </w:r>
          </w:p>
        </w:tc>
        <w:tc>
          <w:tcPr>
            <w:tcW w:w="929" w:type="dxa"/>
            <w:tcBorders>
              <w:top w:val="nil"/>
              <w:left w:val="nil"/>
              <w:bottom w:val="single" w:sz="4" w:space="0" w:color="auto"/>
              <w:right w:val="single" w:sz="8" w:space="0" w:color="auto"/>
            </w:tcBorders>
            <w:shd w:val="clear" w:color="auto" w:fill="auto"/>
            <w:vAlign w:val="center"/>
          </w:tcPr>
          <w:p w14:paraId="76C87A87" w14:textId="77777777" w:rsidR="00E33041" w:rsidRPr="00E33041" w:rsidRDefault="00E33041" w:rsidP="00E33041">
            <w:pPr>
              <w:jc w:val="center"/>
              <w:rPr>
                <w:rFonts w:cs="Arial"/>
                <w:szCs w:val="20"/>
                <w:lang w:eastAsia="en-GB"/>
              </w:rPr>
            </w:pPr>
            <w:r w:rsidRPr="00E33041">
              <w:rPr>
                <w:rFonts w:cs="Arial"/>
                <w:szCs w:val="20"/>
                <w:lang w:eastAsia="en-GB"/>
              </w:rPr>
              <w:t>28.71</w:t>
            </w:r>
          </w:p>
        </w:tc>
        <w:tc>
          <w:tcPr>
            <w:tcW w:w="933" w:type="dxa"/>
            <w:tcBorders>
              <w:top w:val="nil"/>
              <w:left w:val="nil"/>
              <w:bottom w:val="single" w:sz="4" w:space="0" w:color="auto"/>
              <w:right w:val="single" w:sz="8" w:space="0" w:color="auto"/>
            </w:tcBorders>
            <w:shd w:val="clear" w:color="auto" w:fill="auto"/>
            <w:vAlign w:val="center"/>
          </w:tcPr>
          <w:p w14:paraId="0411817C" w14:textId="77777777" w:rsidR="00E33041" w:rsidRPr="00E33041" w:rsidRDefault="00E33041" w:rsidP="00E33041">
            <w:pPr>
              <w:jc w:val="center"/>
              <w:rPr>
                <w:rFonts w:cs="Arial"/>
                <w:szCs w:val="20"/>
                <w:lang w:eastAsia="en-GB"/>
              </w:rPr>
            </w:pPr>
            <w:r w:rsidRPr="00E33041">
              <w:rPr>
                <w:rFonts w:cs="Arial"/>
                <w:szCs w:val="20"/>
                <w:lang w:eastAsia="en-GB"/>
              </w:rPr>
              <w:t>32.6</w:t>
            </w:r>
          </w:p>
        </w:tc>
        <w:tc>
          <w:tcPr>
            <w:tcW w:w="1294" w:type="dxa"/>
            <w:tcBorders>
              <w:top w:val="nil"/>
              <w:left w:val="nil"/>
              <w:bottom w:val="single" w:sz="4" w:space="0" w:color="auto"/>
              <w:right w:val="single" w:sz="8" w:space="0" w:color="auto"/>
            </w:tcBorders>
            <w:shd w:val="clear" w:color="auto" w:fill="auto"/>
            <w:vAlign w:val="center"/>
          </w:tcPr>
          <w:p w14:paraId="2EA12FDD" w14:textId="77777777" w:rsidR="00E33041" w:rsidRPr="00E33041" w:rsidRDefault="00E33041" w:rsidP="00E33041">
            <w:pPr>
              <w:jc w:val="center"/>
              <w:rPr>
                <w:rFonts w:cs="Arial"/>
                <w:szCs w:val="20"/>
                <w:lang w:eastAsia="en-GB"/>
              </w:rPr>
            </w:pPr>
            <w:r w:rsidRPr="00E33041">
              <w:rPr>
                <w:rFonts w:cs="Arial"/>
                <w:szCs w:val="20"/>
                <w:lang w:eastAsia="en-GB"/>
              </w:rPr>
              <w:t>28.0</w:t>
            </w:r>
          </w:p>
        </w:tc>
        <w:tc>
          <w:tcPr>
            <w:tcW w:w="1161" w:type="dxa"/>
            <w:tcBorders>
              <w:top w:val="nil"/>
              <w:left w:val="nil"/>
              <w:bottom w:val="single" w:sz="4" w:space="0" w:color="auto"/>
              <w:right w:val="single" w:sz="8" w:space="0" w:color="auto"/>
            </w:tcBorders>
            <w:shd w:val="clear" w:color="auto" w:fill="auto"/>
            <w:vAlign w:val="center"/>
          </w:tcPr>
          <w:p w14:paraId="78B60580" w14:textId="77777777" w:rsidR="00E33041" w:rsidRPr="00E33041" w:rsidRDefault="00E33041" w:rsidP="00E33041">
            <w:pPr>
              <w:jc w:val="center"/>
              <w:rPr>
                <w:rFonts w:cs="Arial"/>
                <w:szCs w:val="20"/>
                <w:lang w:eastAsia="en-GB"/>
              </w:rPr>
            </w:pPr>
            <w:r w:rsidRPr="00E33041">
              <w:rPr>
                <w:rFonts w:cs="Arial"/>
                <w:szCs w:val="20"/>
                <w:lang w:eastAsia="en-GB"/>
              </w:rPr>
              <w:t>23.6</w:t>
            </w:r>
          </w:p>
        </w:tc>
      </w:tr>
      <w:tr w:rsidR="00E33041" w:rsidRPr="00E33041" w14:paraId="407EA745" w14:textId="77777777" w:rsidTr="00E33041">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tcPr>
          <w:p w14:paraId="2138E347" w14:textId="77777777" w:rsidR="00E33041" w:rsidRPr="00E33041" w:rsidRDefault="00E33041" w:rsidP="00E33041">
            <w:pPr>
              <w:jc w:val="center"/>
              <w:rPr>
                <w:rFonts w:cs="Arial"/>
                <w:szCs w:val="20"/>
                <w:lang w:eastAsia="en-GB"/>
              </w:rPr>
            </w:pPr>
            <w:r w:rsidRPr="00E33041">
              <w:rPr>
                <w:rFonts w:cs="Arial"/>
                <w:szCs w:val="20"/>
                <w:lang w:eastAsia="en-GB"/>
              </w:rPr>
              <w:t>19</w:t>
            </w:r>
          </w:p>
        </w:tc>
        <w:tc>
          <w:tcPr>
            <w:tcW w:w="927" w:type="dxa"/>
            <w:tcBorders>
              <w:top w:val="nil"/>
              <w:left w:val="nil"/>
              <w:bottom w:val="single" w:sz="4" w:space="0" w:color="auto"/>
              <w:right w:val="single" w:sz="8" w:space="0" w:color="auto"/>
            </w:tcBorders>
            <w:shd w:val="clear" w:color="auto" w:fill="auto"/>
            <w:vAlign w:val="center"/>
          </w:tcPr>
          <w:p w14:paraId="1E73D3F7" w14:textId="77777777" w:rsidR="00E33041" w:rsidRPr="00E33041" w:rsidRDefault="00E33041" w:rsidP="00E33041">
            <w:pPr>
              <w:jc w:val="center"/>
              <w:rPr>
                <w:rFonts w:cs="Arial"/>
                <w:szCs w:val="20"/>
                <w:lang w:eastAsia="en-GB"/>
              </w:rPr>
            </w:pPr>
            <w:r w:rsidRPr="00E33041">
              <w:rPr>
                <w:rFonts w:cs="Arial"/>
                <w:szCs w:val="20"/>
                <w:lang w:eastAsia="en-GB"/>
              </w:rPr>
              <w:t>28.98</w:t>
            </w:r>
          </w:p>
        </w:tc>
        <w:tc>
          <w:tcPr>
            <w:tcW w:w="929" w:type="dxa"/>
            <w:tcBorders>
              <w:top w:val="nil"/>
              <w:left w:val="nil"/>
              <w:bottom w:val="single" w:sz="4" w:space="0" w:color="auto"/>
              <w:right w:val="single" w:sz="8" w:space="0" w:color="auto"/>
            </w:tcBorders>
            <w:shd w:val="clear" w:color="auto" w:fill="auto"/>
            <w:vAlign w:val="center"/>
          </w:tcPr>
          <w:p w14:paraId="5C9774E8" w14:textId="77777777" w:rsidR="00E33041" w:rsidRPr="00E33041" w:rsidRDefault="00E33041" w:rsidP="00E33041">
            <w:pPr>
              <w:jc w:val="center"/>
              <w:rPr>
                <w:rFonts w:cs="Arial"/>
                <w:szCs w:val="20"/>
                <w:lang w:eastAsia="en-GB"/>
              </w:rPr>
            </w:pPr>
            <w:r w:rsidRPr="00E33041">
              <w:rPr>
                <w:rFonts w:cs="Arial"/>
                <w:szCs w:val="20"/>
                <w:lang w:eastAsia="en-GB"/>
              </w:rPr>
              <w:t>43.82</w:t>
            </w:r>
          </w:p>
        </w:tc>
        <w:tc>
          <w:tcPr>
            <w:tcW w:w="927" w:type="dxa"/>
            <w:tcBorders>
              <w:top w:val="nil"/>
              <w:left w:val="nil"/>
              <w:bottom w:val="single" w:sz="4" w:space="0" w:color="auto"/>
              <w:right w:val="single" w:sz="8" w:space="0" w:color="auto"/>
            </w:tcBorders>
            <w:shd w:val="clear" w:color="auto" w:fill="auto"/>
            <w:vAlign w:val="center"/>
          </w:tcPr>
          <w:p w14:paraId="396CE1BE" w14:textId="77777777" w:rsidR="00E33041" w:rsidRPr="00E33041" w:rsidRDefault="00E33041" w:rsidP="00E33041">
            <w:pPr>
              <w:jc w:val="center"/>
              <w:rPr>
                <w:rFonts w:cs="Arial"/>
                <w:szCs w:val="20"/>
                <w:lang w:eastAsia="en-GB"/>
              </w:rPr>
            </w:pPr>
            <w:r w:rsidRPr="00E33041">
              <w:rPr>
                <w:rFonts w:cs="Arial"/>
                <w:szCs w:val="20"/>
                <w:lang w:eastAsia="en-GB"/>
              </w:rPr>
              <w:t>45.22</w:t>
            </w:r>
          </w:p>
        </w:tc>
        <w:tc>
          <w:tcPr>
            <w:tcW w:w="926" w:type="dxa"/>
            <w:tcBorders>
              <w:top w:val="nil"/>
              <w:left w:val="nil"/>
              <w:bottom w:val="single" w:sz="4" w:space="0" w:color="auto"/>
              <w:right w:val="single" w:sz="8" w:space="0" w:color="auto"/>
            </w:tcBorders>
            <w:shd w:val="clear" w:color="auto" w:fill="auto"/>
            <w:vAlign w:val="center"/>
          </w:tcPr>
          <w:p w14:paraId="211CFA5C" w14:textId="77777777" w:rsidR="00E33041" w:rsidRPr="00E33041" w:rsidRDefault="00E33041" w:rsidP="00E33041">
            <w:pPr>
              <w:jc w:val="center"/>
              <w:rPr>
                <w:rFonts w:cs="Arial"/>
                <w:szCs w:val="20"/>
                <w:lang w:eastAsia="en-GB"/>
              </w:rPr>
            </w:pPr>
            <w:r w:rsidRPr="00E33041">
              <w:rPr>
                <w:rFonts w:cs="Arial"/>
                <w:szCs w:val="20"/>
                <w:lang w:eastAsia="en-GB"/>
              </w:rPr>
              <w:t>42.87</w:t>
            </w:r>
          </w:p>
        </w:tc>
        <w:tc>
          <w:tcPr>
            <w:tcW w:w="929" w:type="dxa"/>
            <w:tcBorders>
              <w:top w:val="nil"/>
              <w:left w:val="nil"/>
              <w:bottom w:val="single" w:sz="4" w:space="0" w:color="auto"/>
              <w:right w:val="single" w:sz="8" w:space="0" w:color="auto"/>
            </w:tcBorders>
            <w:shd w:val="clear" w:color="auto" w:fill="auto"/>
            <w:vAlign w:val="center"/>
          </w:tcPr>
          <w:p w14:paraId="6FBD6812" w14:textId="77777777" w:rsidR="00E33041" w:rsidRPr="00E33041" w:rsidRDefault="00E33041" w:rsidP="00E33041">
            <w:pPr>
              <w:jc w:val="center"/>
              <w:rPr>
                <w:rFonts w:cs="Arial"/>
                <w:szCs w:val="20"/>
                <w:lang w:eastAsia="en-GB"/>
              </w:rPr>
            </w:pPr>
            <w:r w:rsidRPr="00E33041">
              <w:rPr>
                <w:rFonts w:cs="Arial"/>
                <w:szCs w:val="20"/>
                <w:lang w:eastAsia="en-GB"/>
              </w:rPr>
              <w:t>39.65</w:t>
            </w:r>
          </w:p>
        </w:tc>
        <w:tc>
          <w:tcPr>
            <w:tcW w:w="929" w:type="dxa"/>
            <w:tcBorders>
              <w:top w:val="nil"/>
              <w:left w:val="nil"/>
              <w:bottom w:val="single" w:sz="4" w:space="0" w:color="auto"/>
              <w:right w:val="single" w:sz="8" w:space="0" w:color="auto"/>
            </w:tcBorders>
            <w:shd w:val="clear" w:color="auto" w:fill="auto"/>
            <w:vAlign w:val="center"/>
          </w:tcPr>
          <w:p w14:paraId="504E73C6" w14:textId="77777777" w:rsidR="00E33041" w:rsidRPr="00E33041" w:rsidRDefault="00E33041" w:rsidP="00E33041">
            <w:pPr>
              <w:jc w:val="center"/>
              <w:rPr>
                <w:rFonts w:cs="Arial"/>
                <w:szCs w:val="20"/>
                <w:lang w:eastAsia="en-GB"/>
              </w:rPr>
            </w:pPr>
            <w:r w:rsidRPr="00E33041">
              <w:rPr>
                <w:rFonts w:cs="Arial"/>
                <w:szCs w:val="20"/>
                <w:lang w:eastAsia="en-GB"/>
              </w:rPr>
              <w:t>42.11</w:t>
            </w:r>
          </w:p>
        </w:tc>
        <w:tc>
          <w:tcPr>
            <w:tcW w:w="922" w:type="dxa"/>
            <w:tcBorders>
              <w:top w:val="nil"/>
              <w:left w:val="nil"/>
              <w:bottom w:val="single" w:sz="4" w:space="0" w:color="auto"/>
              <w:right w:val="single" w:sz="8" w:space="0" w:color="auto"/>
            </w:tcBorders>
            <w:shd w:val="clear" w:color="auto" w:fill="auto"/>
            <w:vAlign w:val="center"/>
          </w:tcPr>
          <w:p w14:paraId="6CBC48B8" w14:textId="77777777" w:rsidR="00E33041" w:rsidRPr="00E33041" w:rsidRDefault="00E33041" w:rsidP="00E33041">
            <w:pPr>
              <w:jc w:val="center"/>
              <w:rPr>
                <w:rFonts w:cs="Arial"/>
                <w:szCs w:val="20"/>
                <w:lang w:eastAsia="en-GB"/>
              </w:rPr>
            </w:pPr>
            <w:r w:rsidRPr="00E33041">
              <w:rPr>
                <w:rFonts w:cs="Arial"/>
                <w:szCs w:val="20"/>
                <w:lang w:eastAsia="en-GB"/>
              </w:rPr>
              <w:t>50.56</w:t>
            </w:r>
          </w:p>
        </w:tc>
        <w:tc>
          <w:tcPr>
            <w:tcW w:w="929" w:type="dxa"/>
            <w:tcBorders>
              <w:top w:val="nil"/>
              <w:left w:val="nil"/>
              <w:bottom w:val="single" w:sz="4" w:space="0" w:color="auto"/>
              <w:right w:val="single" w:sz="8" w:space="0" w:color="auto"/>
            </w:tcBorders>
            <w:shd w:val="clear" w:color="auto" w:fill="auto"/>
            <w:vAlign w:val="center"/>
          </w:tcPr>
          <w:p w14:paraId="0E3EBA3A" w14:textId="77777777" w:rsidR="00E33041" w:rsidRPr="00E33041" w:rsidRDefault="00E33041" w:rsidP="00E33041">
            <w:pPr>
              <w:jc w:val="center"/>
              <w:rPr>
                <w:rFonts w:cs="Arial"/>
                <w:szCs w:val="20"/>
                <w:lang w:eastAsia="en-GB"/>
              </w:rPr>
            </w:pPr>
            <w:r w:rsidRPr="00E33041">
              <w:rPr>
                <w:rFonts w:cs="Arial"/>
                <w:szCs w:val="20"/>
                <w:lang w:eastAsia="en-GB"/>
              </w:rPr>
              <w:t>45.38</w:t>
            </w:r>
          </w:p>
        </w:tc>
        <w:tc>
          <w:tcPr>
            <w:tcW w:w="928" w:type="dxa"/>
            <w:tcBorders>
              <w:top w:val="nil"/>
              <w:left w:val="nil"/>
              <w:bottom w:val="single" w:sz="4" w:space="0" w:color="auto"/>
              <w:right w:val="single" w:sz="8" w:space="0" w:color="auto"/>
            </w:tcBorders>
            <w:shd w:val="clear" w:color="auto" w:fill="auto"/>
            <w:vAlign w:val="center"/>
          </w:tcPr>
          <w:p w14:paraId="177AEE75" w14:textId="77777777" w:rsidR="00E33041" w:rsidRPr="00E33041" w:rsidRDefault="00E33041" w:rsidP="00E33041">
            <w:pPr>
              <w:jc w:val="center"/>
              <w:rPr>
                <w:rFonts w:cs="Arial"/>
                <w:szCs w:val="20"/>
                <w:lang w:eastAsia="en-GB"/>
              </w:rPr>
            </w:pPr>
            <w:r w:rsidRPr="00E33041">
              <w:rPr>
                <w:rFonts w:cs="Arial"/>
                <w:szCs w:val="20"/>
                <w:lang w:eastAsia="en-GB"/>
              </w:rPr>
              <w:t>44.65</w:t>
            </w:r>
          </w:p>
        </w:tc>
        <w:tc>
          <w:tcPr>
            <w:tcW w:w="929" w:type="dxa"/>
            <w:tcBorders>
              <w:top w:val="nil"/>
              <w:left w:val="nil"/>
              <w:bottom w:val="single" w:sz="4" w:space="0" w:color="auto"/>
              <w:right w:val="single" w:sz="8" w:space="0" w:color="auto"/>
            </w:tcBorders>
            <w:shd w:val="clear" w:color="auto" w:fill="auto"/>
            <w:vAlign w:val="center"/>
          </w:tcPr>
          <w:p w14:paraId="621AB87F" w14:textId="77777777" w:rsidR="00E33041" w:rsidRPr="00E33041" w:rsidRDefault="00E33041" w:rsidP="00E33041">
            <w:pPr>
              <w:jc w:val="center"/>
              <w:rPr>
                <w:rFonts w:cs="Arial"/>
                <w:szCs w:val="20"/>
                <w:lang w:eastAsia="en-GB"/>
              </w:rPr>
            </w:pPr>
            <w:r w:rsidRPr="00E33041">
              <w:rPr>
                <w:rFonts w:cs="Arial"/>
                <w:szCs w:val="20"/>
                <w:lang w:eastAsia="en-GB"/>
              </w:rPr>
              <w:t>49.92</w:t>
            </w:r>
          </w:p>
        </w:tc>
        <w:tc>
          <w:tcPr>
            <w:tcW w:w="929" w:type="dxa"/>
            <w:tcBorders>
              <w:top w:val="nil"/>
              <w:left w:val="nil"/>
              <w:bottom w:val="single" w:sz="4" w:space="0" w:color="auto"/>
              <w:right w:val="single" w:sz="8" w:space="0" w:color="auto"/>
            </w:tcBorders>
            <w:shd w:val="clear" w:color="auto" w:fill="auto"/>
            <w:vAlign w:val="center"/>
          </w:tcPr>
          <w:p w14:paraId="3624D09B" w14:textId="77777777" w:rsidR="00E33041" w:rsidRPr="00E33041" w:rsidRDefault="00E33041" w:rsidP="00E33041">
            <w:pPr>
              <w:jc w:val="center"/>
              <w:rPr>
                <w:rFonts w:cs="Arial"/>
                <w:szCs w:val="20"/>
                <w:lang w:eastAsia="en-GB"/>
              </w:rPr>
            </w:pPr>
            <w:r w:rsidRPr="00E33041">
              <w:rPr>
                <w:rFonts w:cs="Arial"/>
                <w:szCs w:val="20"/>
                <w:lang w:eastAsia="en-GB"/>
              </w:rPr>
              <w:t>45.64</w:t>
            </w:r>
          </w:p>
        </w:tc>
        <w:tc>
          <w:tcPr>
            <w:tcW w:w="929" w:type="dxa"/>
            <w:tcBorders>
              <w:top w:val="nil"/>
              <w:left w:val="nil"/>
              <w:bottom w:val="single" w:sz="4" w:space="0" w:color="auto"/>
              <w:right w:val="single" w:sz="8" w:space="0" w:color="auto"/>
            </w:tcBorders>
            <w:shd w:val="clear" w:color="auto" w:fill="auto"/>
            <w:vAlign w:val="center"/>
          </w:tcPr>
          <w:p w14:paraId="3D639670" w14:textId="77777777" w:rsidR="00E33041" w:rsidRPr="00E33041" w:rsidRDefault="00E33041" w:rsidP="00E33041">
            <w:pPr>
              <w:jc w:val="center"/>
              <w:rPr>
                <w:rFonts w:cs="Arial"/>
                <w:szCs w:val="20"/>
                <w:lang w:eastAsia="en-GB"/>
              </w:rPr>
            </w:pPr>
            <w:r w:rsidRPr="00E33041">
              <w:rPr>
                <w:rFonts w:cs="Arial"/>
                <w:szCs w:val="20"/>
                <w:lang w:eastAsia="en-GB"/>
              </w:rPr>
              <w:t>43.54</w:t>
            </w:r>
          </w:p>
        </w:tc>
        <w:tc>
          <w:tcPr>
            <w:tcW w:w="933" w:type="dxa"/>
            <w:tcBorders>
              <w:top w:val="nil"/>
              <w:left w:val="nil"/>
              <w:bottom w:val="single" w:sz="4" w:space="0" w:color="auto"/>
              <w:right w:val="single" w:sz="8" w:space="0" w:color="auto"/>
            </w:tcBorders>
            <w:shd w:val="clear" w:color="auto" w:fill="auto"/>
            <w:vAlign w:val="center"/>
          </w:tcPr>
          <w:p w14:paraId="308F0F25" w14:textId="77777777" w:rsidR="00E33041" w:rsidRPr="00E33041" w:rsidRDefault="00E33041" w:rsidP="00E33041">
            <w:pPr>
              <w:jc w:val="center"/>
              <w:rPr>
                <w:rFonts w:cs="Arial"/>
                <w:szCs w:val="20"/>
                <w:lang w:eastAsia="en-GB"/>
              </w:rPr>
            </w:pPr>
            <w:r w:rsidRPr="00E33041">
              <w:rPr>
                <w:rFonts w:cs="Arial"/>
                <w:szCs w:val="20"/>
                <w:lang w:eastAsia="en-GB"/>
              </w:rPr>
              <w:t>43.5</w:t>
            </w:r>
          </w:p>
        </w:tc>
        <w:tc>
          <w:tcPr>
            <w:tcW w:w="1294" w:type="dxa"/>
            <w:tcBorders>
              <w:top w:val="nil"/>
              <w:left w:val="nil"/>
              <w:bottom w:val="single" w:sz="4" w:space="0" w:color="auto"/>
              <w:right w:val="single" w:sz="8" w:space="0" w:color="auto"/>
            </w:tcBorders>
            <w:shd w:val="clear" w:color="auto" w:fill="auto"/>
            <w:vAlign w:val="center"/>
          </w:tcPr>
          <w:p w14:paraId="7B44CAB7" w14:textId="77777777" w:rsidR="00E33041" w:rsidRPr="00E33041" w:rsidRDefault="00E33041" w:rsidP="00E33041">
            <w:pPr>
              <w:jc w:val="center"/>
              <w:rPr>
                <w:rFonts w:cs="Arial"/>
                <w:szCs w:val="20"/>
                <w:lang w:eastAsia="en-GB"/>
              </w:rPr>
            </w:pPr>
            <w:r w:rsidRPr="00E33041">
              <w:rPr>
                <w:rFonts w:cs="Arial"/>
                <w:szCs w:val="20"/>
                <w:lang w:eastAsia="en-GB"/>
              </w:rPr>
              <w:t>37.0</w:t>
            </w:r>
          </w:p>
        </w:tc>
        <w:tc>
          <w:tcPr>
            <w:tcW w:w="1161" w:type="dxa"/>
            <w:tcBorders>
              <w:top w:val="nil"/>
              <w:left w:val="nil"/>
              <w:bottom w:val="single" w:sz="4" w:space="0" w:color="auto"/>
              <w:right w:val="single" w:sz="8" w:space="0" w:color="auto"/>
            </w:tcBorders>
            <w:shd w:val="clear" w:color="auto" w:fill="auto"/>
            <w:vAlign w:val="center"/>
          </w:tcPr>
          <w:p w14:paraId="1921CB3D" w14:textId="77777777" w:rsidR="00E33041" w:rsidRPr="00E33041" w:rsidRDefault="00E33041" w:rsidP="00E33041">
            <w:pPr>
              <w:jc w:val="center"/>
              <w:rPr>
                <w:rFonts w:cs="Arial"/>
                <w:szCs w:val="20"/>
                <w:lang w:eastAsia="en-GB"/>
              </w:rPr>
            </w:pPr>
            <w:r w:rsidRPr="00E33041">
              <w:rPr>
                <w:rFonts w:cs="Arial"/>
                <w:szCs w:val="20"/>
                <w:lang w:eastAsia="en-GB"/>
              </w:rPr>
              <w:t>25.7</w:t>
            </w:r>
          </w:p>
        </w:tc>
      </w:tr>
      <w:tr w:rsidR="00E33041" w:rsidRPr="00E33041" w14:paraId="368B4CAF" w14:textId="77777777" w:rsidTr="00E33041">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tcPr>
          <w:p w14:paraId="55E3E02D" w14:textId="77777777" w:rsidR="00E33041" w:rsidRPr="00E33041" w:rsidRDefault="00E33041" w:rsidP="00E33041">
            <w:pPr>
              <w:jc w:val="center"/>
              <w:rPr>
                <w:rFonts w:cs="Arial"/>
                <w:szCs w:val="20"/>
                <w:lang w:eastAsia="en-GB"/>
              </w:rPr>
            </w:pPr>
            <w:r w:rsidRPr="00E33041">
              <w:rPr>
                <w:rFonts w:cs="Arial"/>
                <w:szCs w:val="20"/>
                <w:lang w:eastAsia="en-GB"/>
              </w:rPr>
              <w:t>20</w:t>
            </w:r>
          </w:p>
        </w:tc>
        <w:tc>
          <w:tcPr>
            <w:tcW w:w="927" w:type="dxa"/>
            <w:tcBorders>
              <w:top w:val="nil"/>
              <w:left w:val="nil"/>
              <w:bottom w:val="single" w:sz="4" w:space="0" w:color="auto"/>
              <w:right w:val="single" w:sz="8" w:space="0" w:color="auto"/>
            </w:tcBorders>
            <w:shd w:val="clear" w:color="auto" w:fill="auto"/>
            <w:vAlign w:val="center"/>
          </w:tcPr>
          <w:p w14:paraId="221BFD95" w14:textId="77777777" w:rsidR="00E33041" w:rsidRPr="00E33041" w:rsidRDefault="00E33041" w:rsidP="00E33041">
            <w:pPr>
              <w:jc w:val="center"/>
              <w:rPr>
                <w:rFonts w:cs="Arial"/>
                <w:szCs w:val="20"/>
                <w:lang w:eastAsia="en-GB"/>
              </w:rPr>
            </w:pPr>
            <w:r w:rsidRPr="00E33041">
              <w:rPr>
                <w:rFonts w:cs="Arial"/>
                <w:szCs w:val="20"/>
                <w:lang w:eastAsia="en-GB"/>
              </w:rPr>
              <w:t> </w:t>
            </w:r>
          </w:p>
        </w:tc>
        <w:tc>
          <w:tcPr>
            <w:tcW w:w="929" w:type="dxa"/>
            <w:tcBorders>
              <w:top w:val="nil"/>
              <w:left w:val="nil"/>
              <w:bottom w:val="single" w:sz="4" w:space="0" w:color="auto"/>
              <w:right w:val="single" w:sz="8" w:space="0" w:color="auto"/>
            </w:tcBorders>
            <w:shd w:val="clear" w:color="auto" w:fill="auto"/>
            <w:vAlign w:val="center"/>
          </w:tcPr>
          <w:p w14:paraId="26DC11CD" w14:textId="77777777" w:rsidR="00E33041" w:rsidRPr="00E33041" w:rsidRDefault="00E33041" w:rsidP="00E33041">
            <w:pPr>
              <w:jc w:val="center"/>
              <w:rPr>
                <w:rFonts w:cs="Arial"/>
                <w:szCs w:val="20"/>
                <w:lang w:eastAsia="en-GB"/>
              </w:rPr>
            </w:pPr>
            <w:r w:rsidRPr="00E33041">
              <w:rPr>
                <w:rFonts w:cs="Arial"/>
                <w:szCs w:val="20"/>
                <w:lang w:eastAsia="en-GB"/>
              </w:rPr>
              <w:t>43.34</w:t>
            </w:r>
          </w:p>
        </w:tc>
        <w:tc>
          <w:tcPr>
            <w:tcW w:w="927" w:type="dxa"/>
            <w:tcBorders>
              <w:top w:val="nil"/>
              <w:left w:val="nil"/>
              <w:bottom w:val="single" w:sz="4" w:space="0" w:color="auto"/>
              <w:right w:val="single" w:sz="8" w:space="0" w:color="auto"/>
            </w:tcBorders>
            <w:shd w:val="clear" w:color="auto" w:fill="auto"/>
            <w:vAlign w:val="center"/>
          </w:tcPr>
          <w:p w14:paraId="63A3A2B0" w14:textId="77777777" w:rsidR="00E33041" w:rsidRPr="00E33041" w:rsidRDefault="00E33041" w:rsidP="00E33041">
            <w:pPr>
              <w:jc w:val="center"/>
              <w:rPr>
                <w:rFonts w:cs="Arial"/>
                <w:szCs w:val="20"/>
                <w:lang w:eastAsia="en-GB"/>
              </w:rPr>
            </w:pPr>
            <w:r w:rsidRPr="00E33041">
              <w:rPr>
                <w:rFonts w:cs="Arial"/>
                <w:szCs w:val="20"/>
                <w:lang w:eastAsia="en-GB"/>
              </w:rPr>
              <w:t>47.41</w:t>
            </w:r>
          </w:p>
        </w:tc>
        <w:tc>
          <w:tcPr>
            <w:tcW w:w="926" w:type="dxa"/>
            <w:tcBorders>
              <w:top w:val="nil"/>
              <w:left w:val="nil"/>
              <w:bottom w:val="single" w:sz="4" w:space="0" w:color="auto"/>
              <w:right w:val="single" w:sz="8" w:space="0" w:color="auto"/>
            </w:tcBorders>
            <w:shd w:val="clear" w:color="auto" w:fill="auto"/>
            <w:vAlign w:val="center"/>
          </w:tcPr>
          <w:p w14:paraId="17A52324" w14:textId="77777777" w:rsidR="00E33041" w:rsidRPr="00E33041" w:rsidRDefault="00E33041" w:rsidP="00E33041">
            <w:pPr>
              <w:jc w:val="center"/>
              <w:rPr>
                <w:rFonts w:cs="Arial"/>
                <w:szCs w:val="20"/>
                <w:lang w:eastAsia="en-GB"/>
              </w:rPr>
            </w:pPr>
            <w:r w:rsidRPr="00E33041">
              <w:rPr>
                <w:rFonts w:cs="Arial"/>
                <w:szCs w:val="20"/>
                <w:lang w:eastAsia="en-GB"/>
              </w:rPr>
              <w:t>46.09</w:t>
            </w:r>
          </w:p>
        </w:tc>
        <w:tc>
          <w:tcPr>
            <w:tcW w:w="929" w:type="dxa"/>
            <w:tcBorders>
              <w:top w:val="nil"/>
              <w:left w:val="nil"/>
              <w:bottom w:val="single" w:sz="4" w:space="0" w:color="auto"/>
              <w:right w:val="single" w:sz="8" w:space="0" w:color="auto"/>
            </w:tcBorders>
            <w:shd w:val="clear" w:color="auto" w:fill="auto"/>
            <w:vAlign w:val="center"/>
          </w:tcPr>
          <w:p w14:paraId="3541D074" w14:textId="77777777" w:rsidR="00E33041" w:rsidRPr="00E33041" w:rsidRDefault="00E33041" w:rsidP="00E33041">
            <w:pPr>
              <w:jc w:val="center"/>
              <w:rPr>
                <w:rFonts w:cs="Arial"/>
                <w:szCs w:val="20"/>
                <w:lang w:eastAsia="en-GB"/>
              </w:rPr>
            </w:pPr>
            <w:r w:rsidRPr="00E33041">
              <w:rPr>
                <w:rFonts w:cs="Arial"/>
                <w:szCs w:val="20"/>
                <w:lang w:eastAsia="en-GB"/>
              </w:rPr>
              <w:t>45.65</w:t>
            </w:r>
          </w:p>
        </w:tc>
        <w:tc>
          <w:tcPr>
            <w:tcW w:w="929" w:type="dxa"/>
            <w:tcBorders>
              <w:top w:val="nil"/>
              <w:left w:val="nil"/>
              <w:bottom w:val="single" w:sz="4" w:space="0" w:color="auto"/>
              <w:right w:val="single" w:sz="8" w:space="0" w:color="auto"/>
            </w:tcBorders>
            <w:shd w:val="clear" w:color="auto" w:fill="auto"/>
            <w:vAlign w:val="center"/>
          </w:tcPr>
          <w:p w14:paraId="38E6CAB5" w14:textId="77777777" w:rsidR="00E33041" w:rsidRPr="00E33041" w:rsidRDefault="00E33041" w:rsidP="00E33041">
            <w:pPr>
              <w:jc w:val="center"/>
              <w:rPr>
                <w:rFonts w:cs="Arial"/>
                <w:szCs w:val="20"/>
                <w:lang w:eastAsia="en-GB"/>
              </w:rPr>
            </w:pPr>
            <w:r w:rsidRPr="00E33041">
              <w:rPr>
                <w:rFonts w:cs="Arial"/>
                <w:szCs w:val="20"/>
                <w:lang w:eastAsia="en-GB"/>
              </w:rPr>
              <w:t>44.51</w:t>
            </w:r>
          </w:p>
        </w:tc>
        <w:tc>
          <w:tcPr>
            <w:tcW w:w="922" w:type="dxa"/>
            <w:tcBorders>
              <w:top w:val="nil"/>
              <w:left w:val="nil"/>
              <w:bottom w:val="single" w:sz="4" w:space="0" w:color="auto"/>
              <w:right w:val="single" w:sz="8" w:space="0" w:color="auto"/>
            </w:tcBorders>
            <w:shd w:val="clear" w:color="auto" w:fill="auto"/>
            <w:vAlign w:val="center"/>
          </w:tcPr>
          <w:p w14:paraId="08FB500F" w14:textId="77777777" w:rsidR="00E33041" w:rsidRPr="00E33041" w:rsidRDefault="00E33041" w:rsidP="00E33041">
            <w:pPr>
              <w:jc w:val="center"/>
              <w:rPr>
                <w:rFonts w:cs="Arial"/>
                <w:szCs w:val="20"/>
                <w:lang w:eastAsia="en-GB"/>
              </w:rPr>
            </w:pPr>
            <w:r w:rsidRPr="00E33041">
              <w:rPr>
                <w:rFonts w:cs="Arial"/>
                <w:szCs w:val="20"/>
                <w:lang w:eastAsia="en-GB"/>
              </w:rPr>
              <w:t>52.77</w:t>
            </w:r>
          </w:p>
        </w:tc>
        <w:tc>
          <w:tcPr>
            <w:tcW w:w="929" w:type="dxa"/>
            <w:tcBorders>
              <w:top w:val="nil"/>
              <w:left w:val="nil"/>
              <w:bottom w:val="single" w:sz="4" w:space="0" w:color="auto"/>
              <w:right w:val="single" w:sz="8" w:space="0" w:color="auto"/>
            </w:tcBorders>
            <w:shd w:val="clear" w:color="auto" w:fill="auto"/>
            <w:vAlign w:val="center"/>
          </w:tcPr>
          <w:p w14:paraId="2C3AFBCF" w14:textId="77777777" w:rsidR="00E33041" w:rsidRPr="00E33041" w:rsidRDefault="00E33041" w:rsidP="00E33041">
            <w:pPr>
              <w:jc w:val="center"/>
              <w:rPr>
                <w:rFonts w:cs="Arial"/>
                <w:szCs w:val="20"/>
                <w:lang w:eastAsia="en-GB"/>
              </w:rPr>
            </w:pPr>
            <w:r w:rsidRPr="00E33041">
              <w:rPr>
                <w:rFonts w:cs="Arial"/>
                <w:szCs w:val="20"/>
                <w:lang w:eastAsia="en-GB"/>
              </w:rPr>
              <w:t>38.42</w:t>
            </w:r>
          </w:p>
        </w:tc>
        <w:tc>
          <w:tcPr>
            <w:tcW w:w="928" w:type="dxa"/>
            <w:tcBorders>
              <w:top w:val="nil"/>
              <w:left w:val="nil"/>
              <w:bottom w:val="single" w:sz="4" w:space="0" w:color="auto"/>
              <w:right w:val="single" w:sz="8" w:space="0" w:color="auto"/>
            </w:tcBorders>
            <w:shd w:val="clear" w:color="auto" w:fill="auto"/>
            <w:vAlign w:val="center"/>
          </w:tcPr>
          <w:p w14:paraId="6DDAFC0E" w14:textId="77777777" w:rsidR="00E33041" w:rsidRPr="00E33041" w:rsidRDefault="00E33041" w:rsidP="00E33041">
            <w:pPr>
              <w:jc w:val="center"/>
              <w:rPr>
                <w:rFonts w:cs="Arial"/>
                <w:szCs w:val="20"/>
                <w:lang w:eastAsia="en-GB"/>
              </w:rPr>
            </w:pPr>
            <w:r w:rsidRPr="00E33041">
              <w:rPr>
                <w:rFonts w:cs="Arial"/>
                <w:szCs w:val="20"/>
                <w:lang w:eastAsia="en-GB"/>
              </w:rPr>
              <w:t>42.06</w:t>
            </w:r>
          </w:p>
        </w:tc>
        <w:tc>
          <w:tcPr>
            <w:tcW w:w="929" w:type="dxa"/>
            <w:tcBorders>
              <w:top w:val="nil"/>
              <w:left w:val="nil"/>
              <w:bottom w:val="single" w:sz="4" w:space="0" w:color="auto"/>
              <w:right w:val="single" w:sz="8" w:space="0" w:color="auto"/>
            </w:tcBorders>
            <w:shd w:val="clear" w:color="auto" w:fill="auto"/>
            <w:vAlign w:val="center"/>
          </w:tcPr>
          <w:p w14:paraId="05048659" w14:textId="77777777" w:rsidR="00E33041" w:rsidRPr="00E33041" w:rsidRDefault="00E33041" w:rsidP="00E33041">
            <w:pPr>
              <w:jc w:val="center"/>
              <w:rPr>
                <w:rFonts w:cs="Arial"/>
                <w:szCs w:val="20"/>
                <w:lang w:eastAsia="en-GB"/>
              </w:rPr>
            </w:pPr>
            <w:r w:rsidRPr="00E33041">
              <w:rPr>
                <w:rFonts w:cs="Arial"/>
                <w:szCs w:val="20"/>
                <w:lang w:eastAsia="en-GB"/>
              </w:rPr>
              <w:t>44.73</w:t>
            </w:r>
          </w:p>
        </w:tc>
        <w:tc>
          <w:tcPr>
            <w:tcW w:w="929" w:type="dxa"/>
            <w:tcBorders>
              <w:top w:val="nil"/>
              <w:left w:val="nil"/>
              <w:bottom w:val="single" w:sz="4" w:space="0" w:color="auto"/>
              <w:right w:val="single" w:sz="8" w:space="0" w:color="auto"/>
            </w:tcBorders>
            <w:shd w:val="clear" w:color="auto" w:fill="auto"/>
            <w:vAlign w:val="center"/>
          </w:tcPr>
          <w:p w14:paraId="19A2AEF8" w14:textId="77777777" w:rsidR="00E33041" w:rsidRPr="00E33041" w:rsidRDefault="00E33041" w:rsidP="00E33041">
            <w:pPr>
              <w:jc w:val="center"/>
              <w:rPr>
                <w:rFonts w:cs="Arial"/>
                <w:szCs w:val="20"/>
                <w:lang w:eastAsia="en-GB"/>
              </w:rPr>
            </w:pPr>
            <w:r w:rsidRPr="00E33041">
              <w:rPr>
                <w:rFonts w:cs="Arial"/>
                <w:szCs w:val="20"/>
                <w:lang w:eastAsia="en-GB"/>
              </w:rPr>
              <w:t>48.69</w:t>
            </w:r>
          </w:p>
        </w:tc>
        <w:tc>
          <w:tcPr>
            <w:tcW w:w="929" w:type="dxa"/>
            <w:tcBorders>
              <w:top w:val="nil"/>
              <w:left w:val="nil"/>
              <w:bottom w:val="single" w:sz="4" w:space="0" w:color="auto"/>
              <w:right w:val="single" w:sz="8" w:space="0" w:color="auto"/>
            </w:tcBorders>
            <w:shd w:val="clear" w:color="auto" w:fill="auto"/>
            <w:vAlign w:val="center"/>
          </w:tcPr>
          <w:p w14:paraId="111F2122" w14:textId="77777777" w:rsidR="00E33041" w:rsidRPr="00E33041" w:rsidRDefault="00E33041" w:rsidP="00E33041">
            <w:pPr>
              <w:jc w:val="center"/>
              <w:rPr>
                <w:rFonts w:cs="Arial"/>
                <w:szCs w:val="20"/>
                <w:lang w:eastAsia="en-GB"/>
              </w:rPr>
            </w:pPr>
            <w:r w:rsidRPr="00E33041">
              <w:rPr>
                <w:rFonts w:cs="Arial"/>
                <w:szCs w:val="20"/>
                <w:lang w:eastAsia="en-GB"/>
              </w:rPr>
              <w:t>38.24</w:t>
            </w:r>
          </w:p>
        </w:tc>
        <w:tc>
          <w:tcPr>
            <w:tcW w:w="933" w:type="dxa"/>
            <w:tcBorders>
              <w:top w:val="nil"/>
              <w:left w:val="nil"/>
              <w:bottom w:val="single" w:sz="4" w:space="0" w:color="auto"/>
              <w:right w:val="single" w:sz="8" w:space="0" w:color="auto"/>
            </w:tcBorders>
            <w:shd w:val="clear" w:color="auto" w:fill="auto"/>
            <w:vAlign w:val="center"/>
          </w:tcPr>
          <w:p w14:paraId="7246E24D" w14:textId="77777777" w:rsidR="00E33041" w:rsidRPr="00E33041" w:rsidRDefault="00E33041" w:rsidP="00E33041">
            <w:pPr>
              <w:jc w:val="center"/>
              <w:rPr>
                <w:rFonts w:cs="Arial"/>
                <w:szCs w:val="20"/>
                <w:lang w:eastAsia="en-GB"/>
              </w:rPr>
            </w:pPr>
            <w:r w:rsidRPr="00E33041">
              <w:rPr>
                <w:rFonts w:cs="Arial"/>
                <w:szCs w:val="20"/>
                <w:lang w:eastAsia="en-GB"/>
              </w:rPr>
              <w:t>44.7</w:t>
            </w:r>
          </w:p>
        </w:tc>
        <w:tc>
          <w:tcPr>
            <w:tcW w:w="1294" w:type="dxa"/>
            <w:tcBorders>
              <w:top w:val="nil"/>
              <w:left w:val="nil"/>
              <w:bottom w:val="single" w:sz="4" w:space="0" w:color="auto"/>
              <w:right w:val="single" w:sz="8" w:space="0" w:color="auto"/>
            </w:tcBorders>
            <w:shd w:val="clear" w:color="auto" w:fill="auto"/>
            <w:vAlign w:val="center"/>
          </w:tcPr>
          <w:p w14:paraId="246492B8" w14:textId="77777777" w:rsidR="00E33041" w:rsidRPr="00E33041" w:rsidRDefault="00E33041" w:rsidP="00E33041">
            <w:pPr>
              <w:jc w:val="center"/>
              <w:rPr>
                <w:rFonts w:cs="Arial"/>
                <w:szCs w:val="20"/>
                <w:lang w:eastAsia="en-GB"/>
              </w:rPr>
            </w:pPr>
            <w:r w:rsidRPr="00E33041">
              <w:rPr>
                <w:rFonts w:cs="Arial"/>
                <w:szCs w:val="20"/>
                <w:lang w:eastAsia="en-GB"/>
              </w:rPr>
              <w:t>38.0</w:t>
            </w:r>
          </w:p>
        </w:tc>
        <w:tc>
          <w:tcPr>
            <w:tcW w:w="1161" w:type="dxa"/>
            <w:tcBorders>
              <w:top w:val="nil"/>
              <w:left w:val="nil"/>
              <w:bottom w:val="single" w:sz="4" w:space="0" w:color="auto"/>
              <w:right w:val="single" w:sz="8" w:space="0" w:color="auto"/>
            </w:tcBorders>
            <w:shd w:val="clear" w:color="auto" w:fill="auto"/>
            <w:vAlign w:val="center"/>
          </w:tcPr>
          <w:p w14:paraId="415D6227" w14:textId="77777777" w:rsidR="00E33041" w:rsidRPr="00E33041" w:rsidRDefault="00E33041" w:rsidP="00E33041">
            <w:pPr>
              <w:jc w:val="center"/>
              <w:rPr>
                <w:rFonts w:cs="Arial"/>
                <w:szCs w:val="20"/>
                <w:lang w:eastAsia="en-GB"/>
              </w:rPr>
            </w:pPr>
            <w:r w:rsidRPr="00E33041">
              <w:rPr>
                <w:rFonts w:cs="Arial"/>
                <w:szCs w:val="20"/>
                <w:lang w:eastAsia="en-GB"/>
              </w:rPr>
              <w:t>36.6</w:t>
            </w:r>
          </w:p>
        </w:tc>
      </w:tr>
      <w:tr w:rsidR="00E33041" w:rsidRPr="00E33041" w14:paraId="228324F6" w14:textId="77777777" w:rsidTr="00E33041">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tcPr>
          <w:p w14:paraId="1909993D" w14:textId="77777777" w:rsidR="00E33041" w:rsidRPr="00E33041" w:rsidRDefault="00E33041" w:rsidP="00E33041">
            <w:pPr>
              <w:jc w:val="center"/>
              <w:rPr>
                <w:rFonts w:cs="Arial"/>
                <w:szCs w:val="20"/>
                <w:lang w:eastAsia="en-GB"/>
              </w:rPr>
            </w:pPr>
            <w:r w:rsidRPr="00E33041">
              <w:rPr>
                <w:rFonts w:cs="Arial"/>
                <w:szCs w:val="20"/>
                <w:lang w:eastAsia="en-GB"/>
              </w:rPr>
              <w:t>21</w:t>
            </w:r>
          </w:p>
        </w:tc>
        <w:tc>
          <w:tcPr>
            <w:tcW w:w="927" w:type="dxa"/>
            <w:tcBorders>
              <w:top w:val="nil"/>
              <w:left w:val="nil"/>
              <w:bottom w:val="single" w:sz="4" w:space="0" w:color="auto"/>
              <w:right w:val="single" w:sz="8" w:space="0" w:color="auto"/>
            </w:tcBorders>
            <w:shd w:val="clear" w:color="auto" w:fill="auto"/>
            <w:vAlign w:val="center"/>
          </w:tcPr>
          <w:p w14:paraId="20486D76" w14:textId="77777777" w:rsidR="00E33041" w:rsidRPr="00E33041" w:rsidRDefault="00E33041" w:rsidP="00E33041">
            <w:pPr>
              <w:jc w:val="center"/>
              <w:rPr>
                <w:rFonts w:cs="Arial"/>
                <w:szCs w:val="20"/>
                <w:lang w:eastAsia="en-GB"/>
              </w:rPr>
            </w:pPr>
            <w:r w:rsidRPr="00E33041">
              <w:rPr>
                <w:rFonts w:cs="Arial"/>
                <w:szCs w:val="20"/>
                <w:lang w:eastAsia="en-GB"/>
              </w:rPr>
              <w:t> </w:t>
            </w:r>
          </w:p>
        </w:tc>
        <w:tc>
          <w:tcPr>
            <w:tcW w:w="929" w:type="dxa"/>
            <w:tcBorders>
              <w:top w:val="nil"/>
              <w:left w:val="nil"/>
              <w:bottom w:val="single" w:sz="4" w:space="0" w:color="auto"/>
              <w:right w:val="single" w:sz="8" w:space="0" w:color="auto"/>
            </w:tcBorders>
            <w:shd w:val="clear" w:color="auto" w:fill="auto"/>
            <w:vAlign w:val="center"/>
          </w:tcPr>
          <w:p w14:paraId="159C1978" w14:textId="77777777" w:rsidR="00E33041" w:rsidRPr="00E33041" w:rsidRDefault="00E33041" w:rsidP="00E33041">
            <w:pPr>
              <w:jc w:val="center"/>
              <w:rPr>
                <w:rFonts w:cs="Arial"/>
                <w:szCs w:val="20"/>
                <w:lang w:eastAsia="en-GB"/>
              </w:rPr>
            </w:pPr>
            <w:r w:rsidRPr="00E33041">
              <w:rPr>
                <w:rFonts w:cs="Arial"/>
                <w:szCs w:val="20"/>
                <w:lang w:eastAsia="en-GB"/>
              </w:rPr>
              <w:t>31.54</w:t>
            </w:r>
          </w:p>
        </w:tc>
        <w:tc>
          <w:tcPr>
            <w:tcW w:w="927" w:type="dxa"/>
            <w:tcBorders>
              <w:top w:val="nil"/>
              <w:left w:val="nil"/>
              <w:bottom w:val="single" w:sz="4" w:space="0" w:color="auto"/>
              <w:right w:val="single" w:sz="8" w:space="0" w:color="auto"/>
            </w:tcBorders>
            <w:shd w:val="clear" w:color="auto" w:fill="auto"/>
            <w:vAlign w:val="center"/>
          </w:tcPr>
          <w:p w14:paraId="2089BCA7" w14:textId="77777777" w:rsidR="00E33041" w:rsidRPr="00E33041" w:rsidRDefault="00E33041" w:rsidP="00E33041">
            <w:pPr>
              <w:jc w:val="center"/>
              <w:rPr>
                <w:rFonts w:cs="Arial"/>
                <w:szCs w:val="20"/>
                <w:lang w:eastAsia="en-GB"/>
              </w:rPr>
            </w:pPr>
            <w:r w:rsidRPr="00E33041">
              <w:rPr>
                <w:rFonts w:cs="Arial"/>
                <w:szCs w:val="20"/>
                <w:lang w:eastAsia="en-GB"/>
              </w:rPr>
              <w:t>36.37</w:t>
            </w:r>
          </w:p>
        </w:tc>
        <w:tc>
          <w:tcPr>
            <w:tcW w:w="926" w:type="dxa"/>
            <w:tcBorders>
              <w:top w:val="nil"/>
              <w:left w:val="nil"/>
              <w:bottom w:val="single" w:sz="4" w:space="0" w:color="auto"/>
              <w:right w:val="single" w:sz="8" w:space="0" w:color="auto"/>
            </w:tcBorders>
            <w:shd w:val="clear" w:color="auto" w:fill="auto"/>
            <w:vAlign w:val="center"/>
          </w:tcPr>
          <w:p w14:paraId="5F172503" w14:textId="77777777" w:rsidR="00E33041" w:rsidRPr="00E33041" w:rsidRDefault="00E33041" w:rsidP="00E33041">
            <w:pPr>
              <w:jc w:val="center"/>
              <w:rPr>
                <w:rFonts w:cs="Arial"/>
                <w:szCs w:val="20"/>
                <w:lang w:eastAsia="en-GB"/>
              </w:rPr>
            </w:pPr>
            <w:r w:rsidRPr="00E33041">
              <w:rPr>
                <w:rFonts w:cs="Arial"/>
                <w:szCs w:val="20"/>
                <w:lang w:eastAsia="en-GB"/>
              </w:rPr>
              <w:t>35.26</w:t>
            </w:r>
          </w:p>
        </w:tc>
        <w:tc>
          <w:tcPr>
            <w:tcW w:w="929" w:type="dxa"/>
            <w:tcBorders>
              <w:top w:val="nil"/>
              <w:left w:val="nil"/>
              <w:bottom w:val="single" w:sz="4" w:space="0" w:color="auto"/>
              <w:right w:val="single" w:sz="8" w:space="0" w:color="auto"/>
            </w:tcBorders>
            <w:shd w:val="clear" w:color="auto" w:fill="auto"/>
            <w:vAlign w:val="center"/>
          </w:tcPr>
          <w:p w14:paraId="15F3D5D5" w14:textId="77777777" w:rsidR="00E33041" w:rsidRPr="00E33041" w:rsidRDefault="00E33041" w:rsidP="00E33041">
            <w:pPr>
              <w:jc w:val="center"/>
              <w:rPr>
                <w:rFonts w:cs="Arial"/>
                <w:szCs w:val="20"/>
                <w:lang w:eastAsia="en-GB"/>
              </w:rPr>
            </w:pPr>
            <w:r w:rsidRPr="00E33041">
              <w:rPr>
                <w:rFonts w:cs="Arial"/>
                <w:szCs w:val="20"/>
                <w:lang w:eastAsia="en-GB"/>
              </w:rPr>
              <w:t>32.4</w:t>
            </w:r>
          </w:p>
        </w:tc>
        <w:tc>
          <w:tcPr>
            <w:tcW w:w="929" w:type="dxa"/>
            <w:tcBorders>
              <w:top w:val="nil"/>
              <w:left w:val="nil"/>
              <w:bottom w:val="single" w:sz="4" w:space="0" w:color="auto"/>
              <w:right w:val="single" w:sz="8" w:space="0" w:color="auto"/>
            </w:tcBorders>
            <w:shd w:val="clear" w:color="auto" w:fill="auto"/>
            <w:vAlign w:val="center"/>
          </w:tcPr>
          <w:p w14:paraId="465F1BE1" w14:textId="77777777" w:rsidR="00E33041" w:rsidRPr="00E33041" w:rsidRDefault="00E33041" w:rsidP="00E33041">
            <w:pPr>
              <w:jc w:val="center"/>
              <w:rPr>
                <w:rFonts w:cs="Arial"/>
                <w:szCs w:val="20"/>
                <w:lang w:eastAsia="en-GB"/>
              </w:rPr>
            </w:pPr>
            <w:r w:rsidRPr="00E33041">
              <w:rPr>
                <w:rFonts w:cs="Arial"/>
                <w:szCs w:val="20"/>
                <w:lang w:eastAsia="en-GB"/>
              </w:rPr>
              <w:t>32.43</w:t>
            </w:r>
          </w:p>
        </w:tc>
        <w:tc>
          <w:tcPr>
            <w:tcW w:w="922" w:type="dxa"/>
            <w:tcBorders>
              <w:top w:val="nil"/>
              <w:left w:val="nil"/>
              <w:bottom w:val="single" w:sz="4" w:space="0" w:color="auto"/>
              <w:right w:val="single" w:sz="8" w:space="0" w:color="auto"/>
            </w:tcBorders>
            <w:shd w:val="clear" w:color="auto" w:fill="auto"/>
            <w:vAlign w:val="center"/>
          </w:tcPr>
          <w:p w14:paraId="49BD55DD" w14:textId="77777777" w:rsidR="00E33041" w:rsidRPr="00E33041" w:rsidRDefault="00E33041" w:rsidP="00E33041">
            <w:pPr>
              <w:jc w:val="center"/>
              <w:rPr>
                <w:rFonts w:cs="Arial"/>
                <w:szCs w:val="20"/>
                <w:lang w:eastAsia="en-GB"/>
              </w:rPr>
            </w:pPr>
            <w:r w:rsidRPr="00E33041">
              <w:rPr>
                <w:rFonts w:cs="Arial"/>
                <w:szCs w:val="20"/>
                <w:lang w:eastAsia="en-GB"/>
              </w:rPr>
              <w:t>38.48</w:t>
            </w:r>
          </w:p>
        </w:tc>
        <w:tc>
          <w:tcPr>
            <w:tcW w:w="929" w:type="dxa"/>
            <w:tcBorders>
              <w:top w:val="nil"/>
              <w:left w:val="nil"/>
              <w:bottom w:val="single" w:sz="4" w:space="0" w:color="auto"/>
              <w:right w:val="single" w:sz="8" w:space="0" w:color="auto"/>
            </w:tcBorders>
            <w:shd w:val="clear" w:color="auto" w:fill="auto"/>
            <w:vAlign w:val="center"/>
          </w:tcPr>
          <w:p w14:paraId="7F93D1ED" w14:textId="77777777" w:rsidR="00E33041" w:rsidRPr="00E33041" w:rsidRDefault="00E33041" w:rsidP="00E33041">
            <w:pPr>
              <w:jc w:val="center"/>
              <w:rPr>
                <w:rFonts w:cs="Arial"/>
                <w:szCs w:val="20"/>
                <w:lang w:eastAsia="en-GB"/>
              </w:rPr>
            </w:pPr>
            <w:r w:rsidRPr="00E33041">
              <w:rPr>
                <w:rFonts w:cs="Arial"/>
                <w:szCs w:val="20"/>
                <w:lang w:eastAsia="en-GB"/>
              </w:rPr>
              <w:t>26.43</w:t>
            </w:r>
          </w:p>
        </w:tc>
        <w:tc>
          <w:tcPr>
            <w:tcW w:w="928" w:type="dxa"/>
            <w:tcBorders>
              <w:top w:val="nil"/>
              <w:left w:val="nil"/>
              <w:bottom w:val="single" w:sz="4" w:space="0" w:color="auto"/>
              <w:right w:val="single" w:sz="8" w:space="0" w:color="auto"/>
            </w:tcBorders>
            <w:shd w:val="clear" w:color="auto" w:fill="auto"/>
            <w:vAlign w:val="center"/>
          </w:tcPr>
          <w:p w14:paraId="64E97EB6" w14:textId="77777777" w:rsidR="00E33041" w:rsidRPr="00E33041" w:rsidRDefault="00E33041" w:rsidP="00E33041">
            <w:pPr>
              <w:jc w:val="center"/>
              <w:rPr>
                <w:rFonts w:cs="Arial"/>
                <w:szCs w:val="20"/>
                <w:lang w:eastAsia="en-GB"/>
              </w:rPr>
            </w:pPr>
            <w:r w:rsidRPr="00E33041">
              <w:rPr>
                <w:rFonts w:cs="Arial"/>
                <w:szCs w:val="20"/>
                <w:lang w:eastAsia="en-GB"/>
              </w:rPr>
              <w:t>27.93</w:t>
            </w:r>
          </w:p>
        </w:tc>
        <w:tc>
          <w:tcPr>
            <w:tcW w:w="929" w:type="dxa"/>
            <w:tcBorders>
              <w:top w:val="nil"/>
              <w:left w:val="nil"/>
              <w:bottom w:val="single" w:sz="4" w:space="0" w:color="auto"/>
              <w:right w:val="single" w:sz="8" w:space="0" w:color="auto"/>
            </w:tcBorders>
            <w:shd w:val="clear" w:color="auto" w:fill="auto"/>
            <w:vAlign w:val="center"/>
          </w:tcPr>
          <w:p w14:paraId="6CAEF17E" w14:textId="77777777" w:rsidR="00E33041" w:rsidRPr="00E33041" w:rsidRDefault="00E33041" w:rsidP="00E33041">
            <w:pPr>
              <w:jc w:val="center"/>
              <w:rPr>
                <w:rFonts w:cs="Arial"/>
                <w:szCs w:val="20"/>
                <w:lang w:eastAsia="en-GB"/>
              </w:rPr>
            </w:pPr>
            <w:r w:rsidRPr="00E33041">
              <w:rPr>
                <w:rFonts w:cs="Arial"/>
                <w:szCs w:val="20"/>
                <w:lang w:eastAsia="en-GB"/>
              </w:rPr>
              <w:t>30.49</w:t>
            </w:r>
          </w:p>
        </w:tc>
        <w:tc>
          <w:tcPr>
            <w:tcW w:w="929" w:type="dxa"/>
            <w:tcBorders>
              <w:top w:val="nil"/>
              <w:left w:val="nil"/>
              <w:bottom w:val="single" w:sz="4" w:space="0" w:color="auto"/>
              <w:right w:val="single" w:sz="8" w:space="0" w:color="auto"/>
            </w:tcBorders>
            <w:shd w:val="clear" w:color="auto" w:fill="auto"/>
            <w:vAlign w:val="center"/>
          </w:tcPr>
          <w:p w14:paraId="0E7365C3" w14:textId="77777777" w:rsidR="00E33041" w:rsidRPr="00E33041" w:rsidRDefault="00E33041" w:rsidP="00E33041">
            <w:pPr>
              <w:jc w:val="center"/>
              <w:rPr>
                <w:rFonts w:cs="Arial"/>
                <w:szCs w:val="20"/>
                <w:lang w:eastAsia="en-GB"/>
              </w:rPr>
            </w:pPr>
            <w:r w:rsidRPr="00E33041">
              <w:rPr>
                <w:rFonts w:cs="Arial"/>
                <w:szCs w:val="20"/>
                <w:lang w:eastAsia="en-GB"/>
              </w:rPr>
              <w:t>37.36</w:t>
            </w:r>
          </w:p>
        </w:tc>
        <w:tc>
          <w:tcPr>
            <w:tcW w:w="929" w:type="dxa"/>
            <w:tcBorders>
              <w:top w:val="nil"/>
              <w:left w:val="nil"/>
              <w:bottom w:val="single" w:sz="4" w:space="0" w:color="auto"/>
              <w:right w:val="single" w:sz="8" w:space="0" w:color="auto"/>
            </w:tcBorders>
            <w:shd w:val="clear" w:color="auto" w:fill="auto"/>
            <w:vAlign w:val="center"/>
          </w:tcPr>
          <w:p w14:paraId="7C13AE65" w14:textId="77777777" w:rsidR="00E33041" w:rsidRPr="00E33041" w:rsidRDefault="00E33041" w:rsidP="00E33041">
            <w:pPr>
              <w:jc w:val="center"/>
              <w:rPr>
                <w:rFonts w:cs="Arial"/>
                <w:szCs w:val="20"/>
                <w:lang w:eastAsia="en-GB"/>
              </w:rPr>
            </w:pPr>
            <w:r w:rsidRPr="00E33041">
              <w:rPr>
                <w:rFonts w:cs="Arial"/>
                <w:szCs w:val="20"/>
                <w:lang w:eastAsia="en-GB"/>
              </w:rPr>
              <w:t>24.41</w:t>
            </w:r>
          </w:p>
        </w:tc>
        <w:tc>
          <w:tcPr>
            <w:tcW w:w="933" w:type="dxa"/>
            <w:tcBorders>
              <w:top w:val="nil"/>
              <w:left w:val="nil"/>
              <w:bottom w:val="single" w:sz="4" w:space="0" w:color="auto"/>
              <w:right w:val="single" w:sz="8" w:space="0" w:color="auto"/>
            </w:tcBorders>
            <w:shd w:val="clear" w:color="auto" w:fill="auto"/>
            <w:vAlign w:val="center"/>
          </w:tcPr>
          <w:p w14:paraId="1A16609D" w14:textId="77777777" w:rsidR="00E33041" w:rsidRPr="00E33041" w:rsidRDefault="00E33041" w:rsidP="00E33041">
            <w:pPr>
              <w:jc w:val="center"/>
              <w:rPr>
                <w:rFonts w:cs="Arial"/>
                <w:szCs w:val="20"/>
                <w:lang w:eastAsia="en-GB"/>
              </w:rPr>
            </w:pPr>
            <w:r w:rsidRPr="00E33041">
              <w:rPr>
                <w:rFonts w:cs="Arial"/>
                <w:szCs w:val="20"/>
                <w:lang w:eastAsia="en-GB"/>
              </w:rPr>
              <w:t>32.1</w:t>
            </w:r>
          </w:p>
        </w:tc>
        <w:tc>
          <w:tcPr>
            <w:tcW w:w="1294" w:type="dxa"/>
            <w:tcBorders>
              <w:top w:val="nil"/>
              <w:left w:val="nil"/>
              <w:bottom w:val="single" w:sz="4" w:space="0" w:color="auto"/>
              <w:right w:val="single" w:sz="8" w:space="0" w:color="auto"/>
            </w:tcBorders>
            <w:shd w:val="clear" w:color="auto" w:fill="auto"/>
            <w:vAlign w:val="center"/>
          </w:tcPr>
          <w:p w14:paraId="67852D8A" w14:textId="77777777" w:rsidR="00E33041" w:rsidRPr="00E33041" w:rsidRDefault="00E33041" w:rsidP="00E33041">
            <w:pPr>
              <w:jc w:val="center"/>
              <w:rPr>
                <w:rFonts w:cs="Arial"/>
                <w:szCs w:val="20"/>
                <w:lang w:eastAsia="en-GB"/>
              </w:rPr>
            </w:pPr>
            <w:r w:rsidRPr="00E33041">
              <w:rPr>
                <w:rFonts w:cs="Arial"/>
                <w:szCs w:val="20"/>
                <w:lang w:eastAsia="en-GB"/>
              </w:rPr>
              <w:t>27.0</w:t>
            </w:r>
          </w:p>
        </w:tc>
        <w:tc>
          <w:tcPr>
            <w:tcW w:w="1161" w:type="dxa"/>
            <w:tcBorders>
              <w:top w:val="nil"/>
              <w:left w:val="nil"/>
              <w:bottom w:val="single" w:sz="4" w:space="0" w:color="auto"/>
              <w:right w:val="single" w:sz="8" w:space="0" w:color="auto"/>
            </w:tcBorders>
            <w:shd w:val="clear" w:color="auto" w:fill="auto"/>
            <w:vAlign w:val="center"/>
          </w:tcPr>
          <w:p w14:paraId="7B310469" w14:textId="77777777" w:rsidR="00E33041" w:rsidRPr="00E33041" w:rsidRDefault="00E33041" w:rsidP="00E33041">
            <w:pPr>
              <w:jc w:val="center"/>
              <w:rPr>
                <w:rFonts w:cs="Arial"/>
                <w:szCs w:val="20"/>
                <w:lang w:eastAsia="en-GB"/>
              </w:rPr>
            </w:pPr>
            <w:r w:rsidRPr="00E33041">
              <w:rPr>
                <w:rFonts w:cs="Arial"/>
                <w:szCs w:val="20"/>
                <w:lang w:eastAsia="en-GB"/>
              </w:rPr>
              <w:t>27.0</w:t>
            </w:r>
          </w:p>
        </w:tc>
      </w:tr>
    </w:tbl>
    <w:p w14:paraId="0062B03B" w14:textId="53911120" w:rsidR="00151138" w:rsidRPr="000F02BA" w:rsidRDefault="00BC5BF5" w:rsidP="000F02BA">
      <w:pPr>
        <w:pStyle w:val="Style1"/>
        <w:spacing w:before="60" w:after="60" w:line="240" w:lineRule="auto"/>
        <w:ind w:left="-426"/>
        <w:rPr>
          <w:rFonts w:cs="Arial"/>
          <w:b/>
          <w:sz w:val="20"/>
        </w:rPr>
      </w:pPr>
      <w:sdt>
        <w:sdtPr>
          <w:rPr>
            <w:rFonts w:cs="Arial"/>
            <w:b/>
            <w:sz w:val="20"/>
          </w:rPr>
          <w:id w:val="-537971159"/>
          <w14:checkbox>
            <w14:checked w14:val="1"/>
            <w14:checkedState w14:val="2612" w14:font="MS Gothic"/>
            <w14:uncheckedState w14:val="2610" w14:font="MS Gothic"/>
          </w14:checkbox>
        </w:sdtPr>
        <w:sdtEndPr/>
        <w:sdtContent>
          <w:r w:rsidR="00E33041">
            <w:rPr>
              <w:rFonts w:ascii="MS Gothic" w:eastAsia="MS Gothic" w:hAnsi="MS Gothic" w:cs="Arial" w:hint="eastAsia"/>
              <w:b/>
              <w:sz w:val="20"/>
            </w:rPr>
            <w:t>☒</w:t>
          </w:r>
        </w:sdtContent>
      </w:sdt>
      <w:r w:rsidR="0050107B" w:rsidRPr="000F02BA">
        <w:rPr>
          <w:rFonts w:cs="Arial"/>
          <w:b/>
          <w:sz w:val="20"/>
        </w:rPr>
        <w:t xml:space="preserve"> </w:t>
      </w:r>
      <w:r w:rsidR="00151138" w:rsidRPr="000F02BA">
        <w:rPr>
          <w:rFonts w:cs="Arial"/>
          <w:b/>
          <w:sz w:val="20"/>
        </w:rPr>
        <w:t>Local bias adjustment factor used</w:t>
      </w:r>
      <w:r w:rsidR="00D04138">
        <w:rPr>
          <w:rFonts w:cs="Arial"/>
          <w:b/>
          <w:sz w:val="20"/>
        </w:rPr>
        <w:t xml:space="preserve"> </w:t>
      </w:r>
    </w:p>
    <w:p w14:paraId="73187F70" w14:textId="7F4AE617" w:rsidR="005E31D2" w:rsidRPr="0076757B" w:rsidRDefault="00BC5BF5" w:rsidP="0076757B">
      <w:pPr>
        <w:pStyle w:val="Style1"/>
        <w:spacing w:before="60" w:after="60" w:line="240" w:lineRule="auto"/>
        <w:ind w:left="-426"/>
        <w:rPr>
          <w:rFonts w:cs="Arial"/>
          <w:b/>
          <w:iCs/>
        </w:rPr>
      </w:pPr>
      <w:sdt>
        <w:sdtPr>
          <w:rPr>
            <w:rFonts w:cs="Arial"/>
            <w:b/>
            <w:iCs/>
            <w:sz w:val="20"/>
            <w:szCs w:val="20"/>
          </w:rPr>
          <w:id w:val="1865084980"/>
          <w14:checkbox>
            <w14:checked w14:val="1"/>
            <w14:checkedState w14:val="2612" w14:font="MS Gothic"/>
            <w14:uncheckedState w14:val="2610" w14:font="MS Gothic"/>
          </w14:checkbox>
        </w:sdtPr>
        <w:sdtEndPr/>
        <w:sdtContent>
          <w:r w:rsidR="00E33041">
            <w:rPr>
              <w:rFonts w:ascii="MS Gothic" w:eastAsia="MS Gothic" w:hAnsi="MS Gothic" w:cs="Arial" w:hint="eastAsia"/>
              <w:b/>
              <w:iCs/>
              <w:sz w:val="20"/>
              <w:szCs w:val="20"/>
            </w:rPr>
            <w:t>☒</w:t>
          </w:r>
        </w:sdtContent>
      </w:sdt>
      <w:r w:rsidR="005E31D2" w:rsidRPr="0076757B">
        <w:rPr>
          <w:rFonts w:cs="Arial"/>
          <w:b/>
          <w:iCs/>
          <w:sz w:val="20"/>
          <w:szCs w:val="20"/>
        </w:rPr>
        <w:t xml:space="preserve"> </w:t>
      </w:r>
      <w:r w:rsidR="005E31D2">
        <w:rPr>
          <w:rFonts w:cs="Arial"/>
          <w:b/>
          <w:iCs/>
          <w:sz w:val="20"/>
          <w:szCs w:val="20"/>
        </w:rPr>
        <w:t>Where</w:t>
      </w:r>
      <w:r w:rsidR="005E31D2" w:rsidRPr="0076757B">
        <w:rPr>
          <w:rFonts w:cs="Arial"/>
          <w:b/>
          <w:iCs/>
          <w:sz w:val="20"/>
          <w:szCs w:val="20"/>
        </w:rPr>
        <w:t xml:space="preserve"> applicable, data has been distance corrected for relevant exposure </w:t>
      </w:r>
    </w:p>
    <w:p w14:paraId="0DDDCFB8" w14:textId="710DB9BB" w:rsidR="005E31D2" w:rsidRDefault="00E33041" w:rsidP="00F4711B">
      <w:pPr>
        <w:pStyle w:val="Style1"/>
        <w:spacing w:before="60" w:after="60" w:line="240" w:lineRule="auto"/>
        <w:ind w:left="-426"/>
        <w:rPr>
          <w:rFonts w:cs="Arial"/>
          <w:sz w:val="20"/>
        </w:rPr>
      </w:pPr>
      <w:r>
        <w:rPr>
          <w:rFonts w:cs="Arial"/>
          <w:sz w:val="20"/>
        </w:rPr>
        <w:t>n/a – where bias adjusted mean does not exceed the annual mean objective of 40</w:t>
      </w:r>
      <w:r w:rsidRPr="00E33041">
        <w:t xml:space="preserve"> </w:t>
      </w:r>
      <w:r w:rsidRPr="00E33041">
        <w:rPr>
          <w:rFonts w:cs="Arial"/>
          <w:sz w:val="20"/>
        </w:rPr>
        <w:t>µg/m</w:t>
      </w:r>
      <w:r w:rsidRPr="00E33041">
        <w:rPr>
          <w:rFonts w:cs="Arial"/>
          <w:sz w:val="20"/>
          <w:vertAlign w:val="superscript"/>
        </w:rPr>
        <w:t>3</w:t>
      </w:r>
      <w:r>
        <w:rPr>
          <w:rFonts w:cs="Arial"/>
          <w:sz w:val="20"/>
        </w:rPr>
        <w:t xml:space="preserve"> and the site is background or suburban no distance correction has been calculated.</w:t>
      </w:r>
    </w:p>
    <w:p w14:paraId="4ABF9D7D" w14:textId="0963A0F2" w:rsidR="00E33041" w:rsidRPr="00E33041" w:rsidRDefault="00E33041" w:rsidP="00F4711B">
      <w:pPr>
        <w:pStyle w:val="Style1"/>
        <w:spacing w:before="60" w:after="60" w:line="240" w:lineRule="auto"/>
        <w:ind w:left="-426"/>
        <w:rPr>
          <w:rFonts w:cs="Arial"/>
          <w:sz w:val="20"/>
        </w:rPr>
      </w:pPr>
      <w:r>
        <w:rPr>
          <w:rFonts w:cs="Arial"/>
          <w:sz w:val="20"/>
        </w:rPr>
        <w:t xml:space="preserve">Sites 2a, 9a, 10a, 12a and 14a represent co-located tubes </w:t>
      </w:r>
    </w:p>
    <w:p w14:paraId="11768C34" w14:textId="77777777" w:rsidR="0095435F" w:rsidRDefault="0095435F" w:rsidP="00F4711B">
      <w:pPr>
        <w:spacing w:before="60" w:after="60"/>
        <w:ind w:hanging="426"/>
        <w:rPr>
          <w:rFonts w:cs="Arial"/>
          <w:iCs/>
        </w:rPr>
      </w:pPr>
    </w:p>
    <w:p w14:paraId="0BED6FE0" w14:textId="77777777" w:rsidR="0095435F" w:rsidRPr="00C24DBB" w:rsidRDefault="00F4711B" w:rsidP="00F4711B">
      <w:pPr>
        <w:spacing w:before="60" w:after="60"/>
        <w:ind w:hanging="426"/>
        <w:rPr>
          <w:rFonts w:cs="Arial"/>
          <w:b/>
          <w:iCs/>
        </w:rPr>
      </w:pPr>
      <w:r w:rsidRPr="00C24DBB">
        <w:rPr>
          <w:rFonts w:cs="Arial"/>
          <w:b/>
          <w:iCs/>
        </w:rPr>
        <w:t xml:space="preserve">Notes: </w:t>
      </w:r>
    </w:p>
    <w:p w14:paraId="2EE994B5" w14:textId="77777777" w:rsidR="00F4711B" w:rsidRPr="00146809" w:rsidRDefault="00F4711B" w:rsidP="0095435F">
      <w:pPr>
        <w:spacing w:before="60" w:after="60"/>
        <w:ind w:left="-426"/>
        <w:rPr>
          <w:rFonts w:cs="Arial"/>
          <w:iCs/>
        </w:rPr>
      </w:pPr>
      <w:r>
        <w:rPr>
          <w:rFonts w:cs="Arial"/>
          <w:iCs/>
        </w:rPr>
        <w:t>Exceedance</w:t>
      </w:r>
      <w:r w:rsidRPr="008603A5">
        <w:rPr>
          <w:rFonts w:cs="Arial"/>
          <w:iCs/>
        </w:rPr>
        <w:t>s of the NO</w:t>
      </w:r>
      <w:r w:rsidRPr="00F37AE8">
        <w:rPr>
          <w:rFonts w:cs="Arial"/>
          <w:iCs/>
          <w:vertAlign w:val="subscript"/>
        </w:rPr>
        <w:t>2</w:t>
      </w:r>
      <w:r w:rsidRPr="008603A5">
        <w:rPr>
          <w:rFonts w:cs="Arial"/>
          <w:iCs/>
        </w:rPr>
        <w:t xml:space="preserve"> annual mean objective of 40µg/m</w:t>
      </w:r>
      <w:r w:rsidRPr="006D1747">
        <w:rPr>
          <w:rFonts w:cs="Arial"/>
          <w:iCs/>
          <w:vertAlign w:val="superscript"/>
        </w:rPr>
        <w:t>3</w:t>
      </w:r>
      <w:r w:rsidRPr="008603A5">
        <w:rPr>
          <w:rFonts w:cs="Arial"/>
          <w:iCs/>
        </w:rPr>
        <w:t xml:space="preserve"> are shown in </w:t>
      </w:r>
      <w:r w:rsidRPr="00146809">
        <w:rPr>
          <w:rFonts w:cs="Arial"/>
          <w:b/>
          <w:iCs/>
        </w:rPr>
        <w:t>bold</w:t>
      </w:r>
      <w:r w:rsidRPr="00146809">
        <w:rPr>
          <w:rFonts w:cs="Arial"/>
          <w:iCs/>
        </w:rPr>
        <w:t>.</w:t>
      </w:r>
    </w:p>
    <w:p w14:paraId="167159A2" w14:textId="7ACB6FCF" w:rsidR="0095435F" w:rsidRDefault="0095435F">
      <w:pPr>
        <w:pStyle w:val="Style1"/>
        <w:spacing w:before="60" w:after="60" w:line="240" w:lineRule="auto"/>
        <w:ind w:left="-426"/>
        <w:rPr>
          <w:rFonts w:cs="Arial"/>
          <w:sz w:val="20"/>
        </w:rPr>
      </w:pPr>
      <w:r>
        <w:rPr>
          <w:rFonts w:cs="Arial"/>
          <w:sz w:val="20"/>
        </w:rPr>
        <w:t xml:space="preserve">(1) </w:t>
      </w:r>
      <w:r w:rsidR="00554D19">
        <w:rPr>
          <w:rFonts w:cs="Arial"/>
          <w:sz w:val="20"/>
        </w:rPr>
        <w:t xml:space="preserve">See Appendix </w:t>
      </w:r>
      <w:r w:rsidR="00E20489">
        <w:rPr>
          <w:rFonts w:cs="Arial"/>
          <w:sz w:val="20"/>
        </w:rPr>
        <w:t>C</w:t>
      </w:r>
      <w:r w:rsidR="00E20489" w:rsidRPr="00E708C0">
        <w:rPr>
          <w:rFonts w:cs="Arial"/>
          <w:sz w:val="20"/>
        </w:rPr>
        <w:t xml:space="preserve"> </w:t>
      </w:r>
      <w:r w:rsidR="00E708C0" w:rsidRPr="00E708C0">
        <w:rPr>
          <w:rFonts w:cs="Arial"/>
          <w:sz w:val="20"/>
        </w:rPr>
        <w:t>for details on bias adjustment</w:t>
      </w:r>
      <w:r w:rsidR="00D04138">
        <w:rPr>
          <w:rFonts w:cs="Arial"/>
          <w:sz w:val="20"/>
        </w:rPr>
        <w:t xml:space="preserve"> and </w:t>
      </w:r>
      <w:proofErr w:type="spellStart"/>
      <w:r w:rsidR="00D04138">
        <w:rPr>
          <w:rFonts w:cs="Arial"/>
          <w:sz w:val="20"/>
        </w:rPr>
        <w:t>annualisation</w:t>
      </w:r>
      <w:proofErr w:type="spellEnd"/>
      <w:r w:rsidR="00D04138">
        <w:rPr>
          <w:rFonts w:cs="Arial"/>
          <w:sz w:val="20"/>
        </w:rPr>
        <w:t>.</w:t>
      </w:r>
    </w:p>
    <w:p w14:paraId="15885A58" w14:textId="77777777" w:rsidR="00BF122F" w:rsidRPr="008603A5" w:rsidRDefault="0095435F" w:rsidP="00C24DBB">
      <w:pPr>
        <w:pStyle w:val="Style1"/>
        <w:spacing w:before="60" w:after="60" w:line="240" w:lineRule="auto"/>
        <w:ind w:left="-426"/>
      </w:pPr>
      <w:r>
        <w:rPr>
          <w:rFonts w:cs="Arial"/>
          <w:sz w:val="20"/>
        </w:rPr>
        <w:t xml:space="preserve">(2) </w:t>
      </w:r>
      <w:r w:rsidR="00BF122F">
        <w:rPr>
          <w:rFonts w:cs="Arial"/>
          <w:sz w:val="20"/>
        </w:rPr>
        <w:t>Distance corrected to nearest relevant public exposure</w:t>
      </w:r>
      <w:r w:rsidR="00D04138">
        <w:rPr>
          <w:rFonts w:cs="Arial"/>
          <w:sz w:val="20"/>
        </w:rPr>
        <w:t>.</w:t>
      </w:r>
    </w:p>
    <w:p w14:paraId="2AFEA82E" w14:textId="77777777" w:rsidR="00BF122F" w:rsidRPr="008603A5" w:rsidRDefault="00BF122F" w:rsidP="00C24DBB">
      <w:pPr>
        <w:pStyle w:val="Style1"/>
        <w:spacing w:before="60" w:after="60" w:line="240" w:lineRule="auto"/>
        <w:ind w:left="-66"/>
      </w:pPr>
    </w:p>
    <w:p w14:paraId="0686A7C2" w14:textId="77777777" w:rsidR="00C14A03" w:rsidRPr="008603A5" w:rsidRDefault="00C14A03">
      <w:pPr>
        <w:rPr>
          <w:b/>
          <w:bCs/>
          <w:sz w:val="32"/>
        </w:rPr>
        <w:sectPr w:rsidR="00C14A03" w:rsidRPr="008603A5" w:rsidSect="004D7558">
          <w:footerReference w:type="default" r:id="rId37"/>
          <w:pgSz w:w="16838" w:h="11906" w:orient="landscape" w:code="9"/>
          <w:pgMar w:top="1702" w:right="1474" w:bottom="1418" w:left="1134" w:header="964" w:footer="454" w:gutter="0"/>
          <w:cols w:space="708"/>
          <w:docGrid w:linePitch="360"/>
        </w:sectPr>
      </w:pPr>
    </w:p>
    <w:p w14:paraId="76DE760B" w14:textId="77777777" w:rsidR="00F20F26" w:rsidRDefault="00510D2B" w:rsidP="00510D2B">
      <w:pPr>
        <w:pStyle w:val="Heading1"/>
        <w:numPr>
          <w:ilvl w:val="0"/>
          <w:numId w:val="0"/>
        </w:numPr>
      </w:pPr>
      <w:bookmarkStart w:id="239" w:name="_Toc445216707"/>
      <w:bookmarkStart w:id="240" w:name="_Toc12606486"/>
      <w:r w:rsidRPr="00B27B2F">
        <w:rPr>
          <w:color w:val="7030A0"/>
        </w:rPr>
        <w:lastRenderedPageBreak/>
        <w:t>Appendix C</w:t>
      </w:r>
      <w:r w:rsidR="004D336C" w:rsidRPr="00B27B2F">
        <w:rPr>
          <w:color w:val="7030A0"/>
        </w:rPr>
        <w:t>:</w:t>
      </w:r>
      <w:r w:rsidRPr="00E3664B">
        <w:t xml:space="preserve"> </w:t>
      </w:r>
      <w:r w:rsidR="00C14A03" w:rsidRPr="00B27B2F">
        <w:rPr>
          <w:color w:val="7030A0"/>
        </w:rPr>
        <w:t>Supporting Technical Information</w:t>
      </w:r>
      <w:r w:rsidR="004A1301" w:rsidRPr="00F20F26">
        <w:t xml:space="preserve"> </w:t>
      </w:r>
      <w:r w:rsidR="000330F9" w:rsidRPr="00B27B2F">
        <w:rPr>
          <w:color w:val="7030A0"/>
        </w:rPr>
        <w:t>/</w:t>
      </w:r>
      <w:r w:rsidR="004A1301" w:rsidRPr="00F20F26">
        <w:t xml:space="preserve"> </w:t>
      </w:r>
      <w:r w:rsidR="009278F3" w:rsidRPr="00B27B2F">
        <w:rPr>
          <w:color w:val="7030A0"/>
        </w:rPr>
        <w:t>Air Quality M</w:t>
      </w:r>
      <w:r w:rsidR="000330F9" w:rsidRPr="00B27B2F">
        <w:rPr>
          <w:color w:val="7030A0"/>
        </w:rPr>
        <w:t xml:space="preserve">onitoring </w:t>
      </w:r>
      <w:r w:rsidR="009278F3" w:rsidRPr="00B27B2F">
        <w:rPr>
          <w:color w:val="7030A0"/>
        </w:rPr>
        <w:t>Data QA/QC</w:t>
      </w:r>
      <w:bookmarkEnd w:id="239"/>
      <w:bookmarkEnd w:id="240"/>
    </w:p>
    <w:p w14:paraId="50D4B9F7" w14:textId="77777777" w:rsidR="00A6575F" w:rsidRDefault="00A6575F" w:rsidP="00A6575F"/>
    <w:p w14:paraId="12904D81" w14:textId="4010FBC5" w:rsidR="00B67BBB" w:rsidRDefault="00B67BBB" w:rsidP="00B67BBB">
      <w:pPr>
        <w:rPr>
          <w:sz w:val="24"/>
        </w:rPr>
      </w:pPr>
      <w:r w:rsidRPr="001502AA">
        <w:rPr>
          <w:b/>
          <w:sz w:val="28"/>
          <w:szCs w:val="28"/>
        </w:rPr>
        <w:t>Significant changes to sources</w:t>
      </w:r>
      <w:r>
        <w:rPr>
          <w:b/>
          <w:sz w:val="28"/>
          <w:szCs w:val="28"/>
        </w:rPr>
        <w:br/>
      </w:r>
      <w:r w:rsidRPr="0090000F">
        <w:rPr>
          <w:sz w:val="24"/>
        </w:rPr>
        <w:t>No</w:t>
      </w:r>
      <w:r>
        <w:rPr>
          <w:sz w:val="24"/>
        </w:rPr>
        <w:t xml:space="preserve"> significant changes</w:t>
      </w:r>
      <w:r w:rsidRPr="0090000F">
        <w:rPr>
          <w:sz w:val="24"/>
        </w:rPr>
        <w:t xml:space="preserve"> </w:t>
      </w:r>
      <w:r>
        <w:rPr>
          <w:sz w:val="24"/>
        </w:rPr>
        <w:t xml:space="preserve">were </w:t>
      </w:r>
      <w:r w:rsidRPr="0090000F">
        <w:rPr>
          <w:sz w:val="24"/>
        </w:rPr>
        <w:t>noted</w:t>
      </w:r>
      <w:r>
        <w:rPr>
          <w:sz w:val="24"/>
        </w:rPr>
        <w:t xml:space="preserve"> </w:t>
      </w:r>
      <w:r w:rsidR="00D86B54">
        <w:rPr>
          <w:sz w:val="24"/>
        </w:rPr>
        <w:t>to</w:t>
      </w:r>
      <w:r>
        <w:rPr>
          <w:sz w:val="24"/>
        </w:rPr>
        <w:t xml:space="preserve"> sources of pollution however additional monitoring is being undertaken within Chichester and Midhurst, see section </w:t>
      </w:r>
      <w:r w:rsidR="00CD2409">
        <w:rPr>
          <w:sz w:val="24"/>
        </w:rPr>
        <w:t>2.2 as a result of feedback from DEFRA to the previous ASR.</w:t>
      </w:r>
    </w:p>
    <w:p w14:paraId="44F9FD71" w14:textId="52E1819E" w:rsidR="00B67BBB" w:rsidRPr="001502AA" w:rsidRDefault="00B67BBB" w:rsidP="00D86B54">
      <w:pPr>
        <w:rPr>
          <w:b/>
          <w:sz w:val="28"/>
          <w:szCs w:val="28"/>
        </w:rPr>
      </w:pPr>
      <w:r>
        <w:rPr>
          <w:b/>
          <w:sz w:val="28"/>
          <w:szCs w:val="28"/>
        </w:rPr>
        <w:br/>
      </w:r>
      <w:r w:rsidR="00CD2409">
        <w:rPr>
          <w:b/>
          <w:sz w:val="28"/>
          <w:szCs w:val="28"/>
        </w:rPr>
        <w:t>Detailed dispersion modelling/m</w:t>
      </w:r>
      <w:r>
        <w:rPr>
          <w:b/>
          <w:sz w:val="28"/>
          <w:szCs w:val="28"/>
        </w:rPr>
        <w:t>onitoring campaigns in the District</w:t>
      </w:r>
    </w:p>
    <w:p w14:paraId="23F99206" w14:textId="77777777" w:rsidR="00CD2409" w:rsidRPr="005444DD" w:rsidRDefault="00CD2409" w:rsidP="00A0785B">
      <w:pPr>
        <w:pStyle w:val="Style1"/>
        <w:spacing w:before="0" w:after="0" w:line="240" w:lineRule="auto"/>
      </w:pPr>
      <w:r w:rsidRPr="005444DD">
        <w:t xml:space="preserve">A contract </w:t>
      </w:r>
      <w:r>
        <w:t xml:space="preserve">was </w:t>
      </w:r>
      <w:r w:rsidRPr="005444DD">
        <w:t>let in early 2019 to model</w:t>
      </w:r>
      <w:r>
        <w:t xml:space="preserve"> air quality </w:t>
      </w:r>
      <w:r w:rsidRPr="005444DD">
        <w:t>in</w:t>
      </w:r>
      <w:r>
        <w:t xml:space="preserve"> discrete locations in</w:t>
      </w:r>
      <w:r w:rsidRPr="005444DD">
        <w:t xml:space="preserve"> Chichester and one location in Midhurst. The results of this work will feed into the review of the Air Quality Action Plan and next year’s ASR.</w:t>
      </w:r>
    </w:p>
    <w:p w14:paraId="5DB852DE" w14:textId="77777777" w:rsidR="00B67BBB" w:rsidRDefault="00B67BBB" w:rsidP="00B67BBB">
      <w:pPr>
        <w:rPr>
          <w:sz w:val="24"/>
        </w:rPr>
      </w:pPr>
    </w:p>
    <w:p w14:paraId="034FEFC2" w14:textId="77777777" w:rsidR="00B67BBB" w:rsidRDefault="00B67BBB" w:rsidP="00B67BBB">
      <w:pPr>
        <w:rPr>
          <w:b/>
          <w:sz w:val="28"/>
          <w:szCs w:val="28"/>
        </w:rPr>
      </w:pPr>
      <w:r w:rsidRPr="00246EF4">
        <w:rPr>
          <w:b/>
          <w:sz w:val="28"/>
          <w:szCs w:val="28"/>
        </w:rPr>
        <w:t>Additional Evidence gathered</w:t>
      </w:r>
    </w:p>
    <w:p w14:paraId="2CADA88A" w14:textId="6615F316" w:rsidR="00B67BBB" w:rsidRPr="0090000F" w:rsidRDefault="00B67BBB" w:rsidP="00B67BBB">
      <w:pPr>
        <w:rPr>
          <w:sz w:val="24"/>
        </w:rPr>
      </w:pPr>
      <w:r w:rsidRPr="0090000F">
        <w:rPr>
          <w:sz w:val="24"/>
        </w:rPr>
        <w:t>None noted</w:t>
      </w:r>
      <w:r w:rsidR="00D86B54">
        <w:rPr>
          <w:sz w:val="24"/>
        </w:rPr>
        <w:t>.</w:t>
      </w:r>
    </w:p>
    <w:p w14:paraId="1D277F6B" w14:textId="77777777" w:rsidR="00B67BBB" w:rsidRPr="00246EF4" w:rsidRDefault="00B67BBB" w:rsidP="00B67BBB">
      <w:pPr>
        <w:rPr>
          <w:sz w:val="24"/>
        </w:rPr>
      </w:pPr>
    </w:p>
    <w:p w14:paraId="0F4FE8B7" w14:textId="77777777" w:rsidR="00B67BBB" w:rsidRDefault="00B67BBB" w:rsidP="00B67BBB">
      <w:pPr>
        <w:rPr>
          <w:b/>
          <w:sz w:val="28"/>
          <w:szCs w:val="28"/>
        </w:rPr>
      </w:pPr>
      <w:r w:rsidRPr="007B3B8C">
        <w:rPr>
          <w:b/>
          <w:sz w:val="28"/>
          <w:szCs w:val="28"/>
        </w:rPr>
        <w:t>QA/QC of Automatic Monitoring</w:t>
      </w:r>
    </w:p>
    <w:p w14:paraId="079F7AD8" w14:textId="77777777" w:rsidR="00B67BBB" w:rsidRDefault="00B67BBB" w:rsidP="00B67BBB">
      <w:pPr>
        <w:rPr>
          <w:sz w:val="24"/>
        </w:rPr>
      </w:pPr>
      <w:r>
        <w:rPr>
          <w:sz w:val="24"/>
        </w:rPr>
        <w:t>All sites are visited by an officer for calibration and filter changes on a bi-monthly basis. CDC has a service agreement with a third party who provides site maintenance, auditing, regular inspections and 48-hour callout response if problems are encountered at the sites. Data is downloaded from all sites twice daily by the ERG</w:t>
      </w:r>
      <w:r>
        <w:rPr>
          <w:rStyle w:val="FootnoteReference"/>
          <w:sz w:val="24"/>
        </w:rPr>
        <w:footnoteReference w:id="6"/>
      </w:r>
      <w:r>
        <w:rPr>
          <w:sz w:val="24"/>
        </w:rPr>
        <w:t xml:space="preserve"> and is available to download online</w:t>
      </w:r>
      <w:r>
        <w:rPr>
          <w:rStyle w:val="FootnoteReference"/>
          <w:sz w:val="24"/>
        </w:rPr>
        <w:footnoteReference w:id="7"/>
      </w:r>
      <w:r>
        <w:rPr>
          <w:sz w:val="24"/>
        </w:rPr>
        <w:t>. CDC has a contract with ERG to calibrate and ratify all real time data collected. ERG applies a VCM correction to the PM</w:t>
      </w:r>
      <w:r w:rsidRPr="002048F0">
        <w:rPr>
          <w:sz w:val="24"/>
          <w:vertAlign w:val="subscript"/>
        </w:rPr>
        <w:t>10</w:t>
      </w:r>
      <w:r>
        <w:rPr>
          <w:sz w:val="24"/>
        </w:rPr>
        <w:t xml:space="preserve"> data and a screen shot of the correction is shown below. The graph shows the CDC TEOM data in blue and the VCM correction as a dotted red line.</w:t>
      </w:r>
    </w:p>
    <w:p w14:paraId="65670937" w14:textId="64E02399" w:rsidR="00CD2409" w:rsidRDefault="00CD2409" w:rsidP="00A6575F">
      <w:r>
        <w:rPr>
          <w:noProof/>
          <w:lang w:eastAsia="en-GB"/>
        </w:rPr>
        <w:drawing>
          <wp:inline distT="0" distB="0" distL="0" distR="0" wp14:anchorId="05C28DA3" wp14:editId="593A5383">
            <wp:extent cx="5759450" cy="3455670"/>
            <wp:effectExtent l="0" t="0" r="0" b="0"/>
            <wp:docPr id="1" name="Picture 1" descr="C:\Users\ksimons\AppData\Local\Microsoft\Windows\Temporary Internet Files\Content.Word\VCMSite.jpg" title="VCM sites Reigate and Banstead 1 co-location Greenwich - Blackh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imons\AppData\Local\Microsoft\Windows\Temporary Internet Files\Content.Word\VCMSit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9450" cy="3455670"/>
                    </a:xfrm>
                    <a:prstGeom prst="rect">
                      <a:avLst/>
                    </a:prstGeom>
                    <a:noFill/>
                    <a:ln>
                      <a:noFill/>
                    </a:ln>
                  </pic:spPr>
                </pic:pic>
              </a:graphicData>
            </a:graphic>
          </wp:inline>
        </w:drawing>
      </w:r>
    </w:p>
    <w:p w14:paraId="49C15CFF" w14:textId="77777777" w:rsidR="00CD2409" w:rsidRDefault="00CD2409" w:rsidP="00A6575F"/>
    <w:p w14:paraId="6AB63A86" w14:textId="77777777" w:rsidR="00CD2409" w:rsidRDefault="00CD2409" w:rsidP="00CD2409">
      <w:pPr>
        <w:rPr>
          <w:sz w:val="24"/>
        </w:rPr>
      </w:pPr>
      <w:r>
        <w:rPr>
          <w:sz w:val="24"/>
        </w:rPr>
        <w:t>For more information please contact the ERG helpdesk</w:t>
      </w:r>
      <w:r>
        <w:rPr>
          <w:rStyle w:val="FootnoteReference"/>
          <w:sz w:val="24"/>
        </w:rPr>
        <w:footnoteReference w:id="8"/>
      </w:r>
      <w:r>
        <w:rPr>
          <w:sz w:val="24"/>
        </w:rPr>
        <w:t xml:space="preserve">. </w:t>
      </w:r>
    </w:p>
    <w:p w14:paraId="76FF3E8C" w14:textId="77777777" w:rsidR="00CD2409" w:rsidRDefault="00CD2409" w:rsidP="00A6575F"/>
    <w:p w14:paraId="5E4D3219" w14:textId="77777777" w:rsidR="00CD2409" w:rsidRPr="00EA5A5F" w:rsidRDefault="00CD2409" w:rsidP="00CD2409">
      <w:pPr>
        <w:rPr>
          <w:sz w:val="28"/>
          <w:szCs w:val="28"/>
        </w:rPr>
      </w:pPr>
      <w:r w:rsidRPr="00EA5A5F">
        <w:rPr>
          <w:b/>
          <w:bCs/>
          <w:sz w:val="28"/>
          <w:szCs w:val="28"/>
        </w:rPr>
        <w:t xml:space="preserve">QA/QC </w:t>
      </w:r>
      <w:r>
        <w:rPr>
          <w:b/>
          <w:bCs/>
          <w:sz w:val="28"/>
          <w:szCs w:val="28"/>
        </w:rPr>
        <w:t xml:space="preserve">Diffusion Tube </w:t>
      </w:r>
      <w:r w:rsidRPr="00EA5A5F">
        <w:rPr>
          <w:b/>
          <w:bCs/>
          <w:sz w:val="28"/>
          <w:szCs w:val="28"/>
        </w:rPr>
        <w:t>Data</w:t>
      </w:r>
    </w:p>
    <w:p w14:paraId="5287CEE9" w14:textId="77777777" w:rsidR="00CD2409" w:rsidRDefault="00CD2409" w:rsidP="00CD2409">
      <w:pPr>
        <w:rPr>
          <w:sz w:val="24"/>
        </w:rPr>
      </w:pPr>
      <w:r>
        <w:rPr>
          <w:sz w:val="24"/>
        </w:rPr>
        <w:t xml:space="preserve">Chichester District Council uses </w:t>
      </w:r>
      <w:proofErr w:type="spellStart"/>
      <w:r>
        <w:rPr>
          <w:sz w:val="24"/>
        </w:rPr>
        <w:t>Gradko</w:t>
      </w:r>
      <w:proofErr w:type="spellEnd"/>
      <w:r>
        <w:rPr>
          <w:sz w:val="24"/>
        </w:rPr>
        <w:t xml:space="preserve"> Environmental for supplying and analysing the diffusion tubes. The tube preparation method is 50% TEA/Acetone and ANA UKAS Method GLM 7 and GLM 9. CDC uses a local bias adjustment factor. </w:t>
      </w:r>
    </w:p>
    <w:p w14:paraId="3F1994B7" w14:textId="77777777" w:rsidR="00CD2409" w:rsidRDefault="00CD2409" w:rsidP="00CD2409"/>
    <w:p w14:paraId="536B02AD" w14:textId="77777777" w:rsidR="00CD2409" w:rsidRPr="007B3B8C" w:rsidRDefault="00CD2409" w:rsidP="00CD2409">
      <w:pPr>
        <w:rPr>
          <w:b/>
          <w:sz w:val="28"/>
          <w:szCs w:val="28"/>
        </w:rPr>
      </w:pPr>
      <w:r w:rsidRPr="007B3B8C">
        <w:rPr>
          <w:b/>
          <w:sz w:val="28"/>
          <w:szCs w:val="28"/>
        </w:rPr>
        <w:t xml:space="preserve">Factor from Local Co-location Studies </w:t>
      </w:r>
    </w:p>
    <w:p w14:paraId="4B528AA7" w14:textId="77777777" w:rsidR="00CD2409" w:rsidRDefault="00CD2409" w:rsidP="00CD2409">
      <w:pPr>
        <w:rPr>
          <w:sz w:val="24"/>
        </w:rPr>
      </w:pPr>
      <w:r w:rsidRPr="007B3B8C">
        <w:rPr>
          <w:sz w:val="24"/>
        </w:rPr>
        <w:t xml:space="preserve">Three diffusion tubes are co-located with the Stockbridge monitoring station. </w:t>
      </w:r>
      <w:r w:rsidRPr="00390F0C">
        <w:rPr>
          <w:sz w:val="24"/>
        </w:rPr>
        <w:t>These are used to calculate a bias-correction for the NO</w:t>
      </w:r>
      <w:r w:rsidRPr="00390F0C">
        <w:rPr>
          <w:sz w:val="24"/>
          <w:vertAlign w:val="subscript"/>
        </w:rPr>
        <w:t>2</w:t>
      </w:r>
      <w:r w:rsidRPr="00390F0C">
        <w:rPr>
          <w:sz w:val="24"/>
        </w:rPr>
        <w:t xml:space="preserve"> diffusion tubes. The automatic monitoring station’s data is quality assured </w:t>
      </w:r>
      <w:r>
        <w:rPr>
          <w:sz w:val="24"/>
        </w:rPr>
        <w:t>by ERG</w:t>
      </w:r>
      <w:r w:rsidRPr="00390F0C">
        <w:rPr>
          <w:sz w:val="24"/>
        </w:rPr>
        <w:t xml:space="preserve">. The annual average concentrations from the three co-located tubes are compared to the annual average real time data derived concentration for the same period. A factor can then be derived to correct all other diffusion tube data. The ‘bias correction’ calculation is as per </w:t>
      </w:r>
      <w:r>
        <w:rPr>
          <w:sz w:val="24"/>
        </w:rPr>
        <w:t>the table</w:t>
      </w:r>
      <w:r w:rsidRPr="00390F0C">
        <w:rPr>
          <w:sz w:val="24"/>
        </w:rPr>
        <w:t xml:space="preserve"> below.</w:t>
      </w:r>
      <w:r>
        <w:rPr>
          <w:sz w:val="24"/>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29"/>
        <w:gridCol w:w="1751"/>
      </w:tblGrid>
      <w:tr w:rsidR="00CD2409" w:rsidRPr="0090000F" w14:paraId="4B08EA01" w14:textId="77777777" w:rsidTr="00CD2409">
        <w:trPr>
          <w:jc w:val="center"/>
        </w:trPr>
        <w:tc>
          <w:tcPr>
            <w:tcW w:w="6929" w:type="dxa"/>
          </w:tcPr>
          <w:p w14:paraId="389E0069" w14:textId="77777777" w:rsidR="00CD2409" w:rsidRPr="0090000F" w:rsidRDefault="00CD2409" w:rsidP="00CD2409">
            <w:pPr>
              <w:rPr>
                <w:szCs w:val="20"/>
              </w:rPr>
            </w:pPr>
            <w:r w:rsidRPr="0090000F">
              <w:rPr>
                <w:szCs w:val="20"/>
              </w:rPr>
              <w:t xml:space="preserve">Annual mean (automatic monitor) </w:t>
            </w:r>
            <w:proofErr w:type="spellStart"/>
            <w:r w:rsidRPr="0090000F">
              <w:rPr>
                <w:szCs w:val="20"/>
                <w:vertAlign w:val="superscript"/>
              </w:rPr>
              <w:t>a,b,c</w:t>
            </w:r>
            <w:proofErr w:type="spellEnd"/>
          </w:p>
        </w:tc>
        <w:tc>
          <w:tcPr>
            <w:tcW w:w="1751" w:type="dxa"/>
          </w:tcPr>
          <w:p w14:paraId="20828A86" w14:textId="553F6866" w:rsidR="00CD2409" w:rsidRPr="0090000F" w:rsidRDefault="00CD2409" w:rsidP="00CD2409">
            <w:pPr>
              <w:rPr>
                <w:szCs w:val="20"/>
              </w:rPr>
            </w:pPr>
            <w:r>
              <w:rPr>
                <w:szCs w:val="20"/>
              </w:rPr>
              <w:t xml:space="preserve">= </w:t>
            </w:r>
            <w:r w:rsidR="00052E74">
              <w:rPr>
                <w:szCs w:val="20"/>
              </w:rPr>
              <w:t>29</w:t>
            </w:r>
            <w:r w:rsidRPr="0090000F">
              <w:rPr>
                <w:iCs/>
                <w:szCs w:val="20"/>
              </w:rPr>
              <w:t>µg/m</w:t>
            </w:r>
            <w:r w:rsidRPr="0090000F">
              <w:rPr>
                <w:iCs/>
                <w:szCs w:val="20"/>
                <w:vertAlign w:val="superscript"/>
              </w:rPr>
              <w:t>3</w:t>
            </w:r>
          </w:p>
        </w:tc>
      </w:tr>
      <w:tr w:rsidR="00CD2409" w:rsidRPr="0090000F" w14:paraId="1CA86DFA" w14:textId="77777777" w:rsidTr="00CD2409">
        <w:trPr>
          <w:jc w:val="center"/>
        </w:trPr>
        <w:tc>
          <w:tcPr>
            <w:tcW w:w="6929" w:type="dxa"/>
          </w:tcPr>
          <w:p w14:paraId="30061277" w14:textId="77777777" w:rsidR="00CD2409" w:rsidRPr="0090000F" w:rsidRDefault="00CD2409" w:rsidP="00CD2409">
            <w:pPr>
              <w:rPr>
                <w:szCs w:val="20"/>
              </w:rPr>
            </w:pPr>
            <w:r w:rsidRPr="0090000F">
              <w:rPr>
                <w:szCs w:val="20"/>
              </w:rPr>
              <w:t>Annual average mean (NO</w:t>
            </w:r>
            <w:r w:rsidRPr="0090000F">
              <w:rPr>
                <w:szCs w:val="20"/>
                <w:vertAlign w:val="subscript"/>
              </w:rPr>
              <w:t>2</w:t>
            </w:r>
            <w:r w:rsidRPr="0090000F">
              <w:rPr>
                <w:szCs w:val="20"/>
              </w:rPr>
              <w:t xml:space="preserve"> diffusion tubes) </w:t>
            </w:r>
            <w:r w:rsidRPr="0090000F">
              <w:rPr>
                <w:szCs w:val="20"/>
                <w:vertAlign w:val="superscript"/>
              </w:rPr>
              <w:t>d</w:t>
            </w:r>
          </w:p>
        </w:tc>
        <w:tc>
          <w:tcPr>
            <w:tcW w:w="1751" w:type="dxa"/>
          </w:tcPr>
          <w:p w14:paraId="73FF1A7F" w14:textId="7C94E5CC" w:rsidR="00CD2409" w:rsidRPr="0090000F" w:rsidRDefault="00CD2409" w:rsidP="00CD2409">
            <w:pPr>
              <w:rPr>
                <w:szCs w:val="20"/>
              </w:rPr>
            </w:pPr>
            <w:r w:rsidRPr="0090000F">
              <w:rPr>
                <w:szCs w:val="20"/>
              </w:rPr>
              <w:t xml:space="preserve">= </w:t>
            </w:r>
            <w:r w:rsidR="00052E74">
              <w:rPr>
                <w:szCs w:val="20"/>
              </w:rPr>
              <w:t>34.1</w:t>
            </w:r>
            <w:r w:rsidRPr="0090000F">
              <w:rPr>
                <w:iCs/>
                <w:szCs w:val="20"/>
              </w:rPr>
              <w:t>µg/m</w:t>
            </w:r>
            <w:r w:rsidRPr="0090000F">
              <w:rPr>
                <w:iCs/>
                <w:szCs w:val="20"/>
                <w:vertAlign w:val="superscript"/>
              </w:rPr>
              <w:t>3</w:t>
            </w:r>
          </w:p>
        </w:tc>
      </w:tr>
      <w:tr w:rsidR="00CD2409" w:rsidRPr="0090000F" w14:paraId="27CE60D8" w14:textId="77777777" w:rsidTr="00CD2409">
        <w:trPr>
          <w:jc w:val="center"/>
        </w:trPr>
        <w:tc>
          <w:tcPr>
            <w:tcW w:w="6929" w:type="dxa"/>
          </w:tcPr>
          <w:p w14:paraId="048FE29F" w14:textId="77777777" w:rsidR="00CD2409" w:rsidRPr="0090000F" w:rsidRDefault="00CD2409" w:rsidP="00CD2409">
            <w:pPr>
              <w:pStyle w:val="Footer"/>
              <w:tabs>
                <w:tab w:val="clear" w:pos="4153"/>
                <w:tab w:val="clear" w:pos="8306"/>
              </w:tabs>
              <w:rPr>
                <w:szCs w:val="20"/>
              </w:rPr>
            </w:pPr>
            <w:r w:rsidRPr="0090000F">
              <w:rPr>
                <w:szCs w:val="20"/>
              </w:rPr>
              <w:t>Correction factor calculation</w:t>
            </w:r>
          </w:p>
        </w:tc>
        <w:tc>
          <w:tcPr>
            <w:tcW w:w="1751" w:type="dxa"/>
          </w:tcPr>
          <w:p w14:paraId="1EF5963A" w14:textId="7740ADA8" w:rsidR="00CD2409" w:rsidRDefault="00CD2409" w:rsidP="00CD2409">
            <w:pPr>
              <w:rPr>
                <w:szCs w:val="20"/>
              </w:rPr>
            </w:pPr>
            <w:r w:rsidRPr="0090000F">
              <w:rPr>
                <w:szCs w:val="20"/>
              </w:rPr>
              <w:t xml:space="preserve">= </w:t>
            </w:r>
            <w:r w:rsidR="00052E74">
              <w:rPr>
                <w:szCs w:val="20"/>
              </w:rPr>
              <w:t>29/34.1</w:t>
            </w:r>
          </w:p>
          <w:p w14:paraId="4E90E5D8" w14:textId="13126C5D" w:rsidR="00CD2409" w:rsidRPr="0090000F" w:rsidRDefault="00052E74" w:rsidP="00CD2409">
            <w:pPr>
              <w:rPr>
                <w:szCs w:val="20"/>
              </w:rPr>
            </w:pPr>
            <w:r>
              <w:rPr>
                <w:szCs w:val="20"/>
              </w:rPr>
              <w:t>= 0.85</w:t>
            </w:r>
          </w:p>
        </w:tc>
      </w:tr>
    </w:tbl>
    <w:p w14:paraId="3365FBFC" w14:textId="77777777" w:rsidR="00CD2409" w:rsidRDefault="00CD2409" w:rsidP="00CD2409"/>
    <w:p w14:paraId="6A80D141" w14:textId="3C9B05CA" w:rsidR="00CD2409" w:rsidRPr="0090000F" w:rsidRDefault="00CD2409" w:rsidP="00CD2409">
      <w:pPr>
        <w:ind w:left="1440"/>
        <w:rPr>
          <w:szCs w:val="20"/>
        </w:rPr>
      </w:pPr>
      <w:r w:rsidRPr="0090000F">
        <w:rPr>
          <w:szCs w:val="20"/>
          <w:vertAlign w:val="superscript"/>
        </w:rPr>
        <w:t>a</w:t>
      </w:r>
      <w:r w:rsidRPr="0090000F">
        <w:rPr>
          <w:szCs w:val="20"/>
        </w:rPr>
        <w:t xml:space="preserve"> 1</w:t>
      </w:r>
      <w:r w:rsidRPr="0090000F">
        <w:rPr>
          <w:szCs w:val="20"/>
          <w:vertAlign w:val="superscript"/>
        </w:rPr>
        <w:t>st</w:t>
      </w:r>
      <w:r w:rsidRPr="0090000F">
        <w:rPr>
          <w:szCs w:val="20"/>
        </w:rPr>
        <w:t xml:space="preserve"> January 201</w:t>
      </w:r>
      <w:r w:rsidR="00052E74">
        <w:rPr>
          <w:szCs w:val="20"/>
        </w:rPr>
        <w:t>8</w:t>
      </w:r>
      <w:r w:rsidRPr="0090000F">
        <w:rPr>
          <w:szCs w:val="20"/>
        </w:rPr>
        <w:t xml:space="preserve"> – 31st December 201</w:t>
      </w:r>
      <w:r w:rsidR="00052E74">
        <w:rPr>
          <w:szCs w:val="20"/>
        </w:rPr>
        <w:t>8</w:t>
      </w:r>
    </w:p>
    <w:p w14:paraId="6AE89B3A" w14:textId="1A0F8B93" w:rsidR="00CD2409" w:rsidRPr="0090000F" w:rsidRDefault="00CD2409" w:rsidP="00CD2409">
      <w:pPr>
        <w:ind w:left="720" w:firstLine="720"/>
        <w:rPr>
          <w:szCs w:val="20"/>
        </w:rPr>
      </w:pPr>
      <w:r w:rsidRPr="0090000F">
        <w:rPr>
          <w:szCs w:val="20"/>
          <w:vertAlign w:val="superscript"/>
        </w:rPr>
        <w:t>b</w:t>
      </w:r>
      <w:r w:rsidRPr="0090000F">
        <w:rPr>
          <w:szCs w:val="20"/>
        </w:rPr>
        <w:t xml:space="preserve"> Real-time data capture for 201</w:t>
      </w:r>
      <w:r w:rsidR="00052E74">
        <w:rPr>
          <w:szCs w:val="20"/>
        </w:rPr>
        <w:t>8</w:t>
      </w:r>
      <w:r>
        <w:rPr>
          <w:szCs w:val="20"/>
        </w:rPr>
        <w:t xml:space="preserve"> = </w:t>
      </w:r>
      <w:r w:rsidR="00052E74">
        <w:rPr>
          <w:szCs w:val="20"/>
        </w:rPr>
        <w:t>100</w:t>
      </w:r>
      <w:r w:rsidRPr="0090000F">
        <w:rPr>
          <w:szCs w:val="20"/>
        </w:rPr>
        <w:t>%</w:t>
      </w:r>
    </w:p>
    <w:p w14:paraId="7898007F" w14:textId="77777777" w:rsidR="00CD2409" w:rsidRPr="0090000F" w:rsidRDefault="00CD2409" w:rsidP="00CD2409">
      <w:pPr>
        <w:ind w:left="720" w:firstLine="720"/>
        <w:rPr>
          <w:szCs w:val="20"/>
        </w:rPr>
      </w:pPr>
      <w:r w:rsidRPr="0090000F">
        <w:rPr>
          <w:szCs w:val="20"/>
          <w:vertAlign w:val="superscript"/>
        </w:rPr>
        <w:t>c</w:t>
      </w:r>
      <w:r w:rsidRPr="0090000F">
        <w:rPr>
          <w:szCs w:val="20"/>
        </w:rPr>
        <w:t xml:space="preserve"> All data ratified by Environmental Research Group</w:t>
      </w:r>
    </w:p>
    <w:p w14:paraId="7A57EEB6" w14:textId="797BBDB2" w:rsidR="00CD2409" w:rsidRDefault="00CD2409" w:rsidP="00CD2409">
      <w:pPr>
        <w:ind w:left="720" w:firstLine="720"/>
        <w:rPr>
          <w:szCs w:val="20"/>
        </w:rPr>
      </w:pPr>
      <w:r w:rsidRPr="0090000F">
        <w:rPr>
          <w:szCs w:val="20"/>
          <w:vertAlign w:val="superscript"/>
        </w:rPr>
        <w:t>d</w:t>
      </w:r>
      <w:r w:rsidRPr="0090000F">
        <w:rPr>
          <w:szCs w:val="20"/>
        </w:rPr>
        <w:t xml:space="preserve"> Diffusion tube data capture for the period Jan - Dec =</w:t>
      </w:r>
      <w:r w:rsidR="00052E74">
        <w:rPr>
          <w:szCs w:val="20"/>
        </w:rPr>
        <w:t xml:space="preserve"> 92-</w:t>
      </w:r>
      <w:r>
        <w:rPr>
          <w:szCs w:val="20"/>
        </w:rPr>
        <w:t>100</w:t>
      </w:r>
      <w:r w:rsidRPr="0090000F">
        <w:rPr>
          <w:szCs w:val="20"/>
        </w:rPr>
        <w:t>%</w:t>
      </w:r>
    </w:p>
    <w:p w14:paraId="42D0E332" w14:textId="77777777" w:rsidR="00052E74" w:rsidRDefault="00052E74" w:rsidP="00052E74">
      <w:pPr>
        <w:rPr>
          <w:szCs w:val="20"/>
        </w:rPr>
      </w:pPr>
    </w:p>
    <w:p w14:paraId="7A798BF0" w14:textId="77777777" w:rsidR="00052E74" w:rsidRPr="00EA5A5F" w:rsidRDefault="00052E74" w:rsidP="00052E74">
      <w:pPr>
        <w:rPr>
          <w:b/>
          <w:sz w:val="28"/>
          <w:szCs w:val="28"/>
        </w:rPr>
      </w:pPr>
      <w:r w:rsidRPr="00EA5A5F">
        <w:rPr>
          <w:b/>
          <w:sz w:val="28"/>
          <w:szCs w:val="28"/>
        </w:rPr>
        <w:t>QA/QC of Diffusion Tube Monitoring</w:t>
      </w:r>
    </w:p>
    <w:p w14:paraId="23FA7724" w14:textId="37B640FF" w:rsidR="00052E74" w:rsidRDefault="00052E74" w:rsidP="00052E74">
      <w:pPr>
        <w:rPr>
          <w:sz w:val="24"/>
        </w:rPr>
      </w:pPr>
      <w:r w:rsidRPr="007B3B8C">
        <w:rPr>
          <w:sz w:val="24"/>
        </w:rPr>
        <w:t xml:space="preserve">CDC has confirmed by checking the web site provided that </w:t>
      </w:r>
      <w:proofErr w:type="spellStart"/>
      <w:r w:rsidRPr="007B3B8C">
        <w:rPr>
          <w:sz w:val="24"/>
        </w:rPr>
        <w:t>Gradko</w:t>
      </w:r>
      <w:proofErr w:type="spellEnd"/>
      <w:r w:rsidRPr="007B3B8C">
        <w:rPr>
          <w:sz w:val="24"/>
        </w:rPr>
        <w:t xml:space="preserve"> Environmental uses the Workplace Scheme for Proficiency (WASP) indicator rating for quality control. The result for 201</w:t>
      </w:r>
      <w:r>
        <w:rPr>
          <w:sz w:val="24"/>
        </w:rPr>
        <w:t>8</w:t>
      </w:r>
      <w:r w:rsidRPr="007B3B8C">
        <w:rPr>
          <w:sz w:val="24"/>
        </w:rPr>
        <w:t xml:space="preserve"> was Satisfactory (Z score +/- 2) for 100% of results submitted. For more information please contact </w:t>
      </w:r>
      <w:proofErr w:type="spellStart"/>
      <w:r w:rsidRPr="007B3B8C">
        <w:rPr>
          <w:sz w:val="24"/>
        </w:rPr>
        <w:t>Gradko</w:t>
      </w:r>
      <w:proofErr w:type="spellEnd"/>
      <w:r w:rsidRPr="007B3B8C">
        <w:rPr>
          <w:sz w:val="24"/>
        </w:rPr>
        <w:t xml:space="preserve"> Environmental</w:t>
      </w:r>
      <w:r w:rsidRPr="007B3B8C">
        <w:rPr>
          <w:sz w:val="24"/>
          <w:vertAlign w:val="superscript"/>
        </w:rPr>
        <w:footnoteReference w:id="9"/>
      </w:r>
      <w:r w:rsidRPr="007B3B8C">
        <w:rPr>
          <w:sz w:val="24"/>
        </w:rPr>
        <w:t>.</w:t>
      </w:r>
    </w:p>
    <w:p w14:paraId="5AB96AC8" w14:textId="77777777" w:rsidR="00052E74" w:rsidRDefault="00052E74" w:rsidP="00052E74">
      <w:pPr>
        <w:tabs>
          <w:tab w:val="left" w:pos="7245"/>
        </w:tabs>
        <w:rPr>
          <w:sz w:val="24"/>
        </w:rPr>
      </w:pPr>
      <w:r>
        <w:rPr>
          <w:sz w:val="24"/>
        </w:rPr>
        <w:tab/>
      </w:r>
    </w:p>
    <w:p w14:paraId="1642582B" w14:textId="77777777" w:rsidR="00052E74" w:rsidRPr="00261916" w:rsidRDefault="00052E74" w:rsidP="00052E74">
      <w:pPr>
        <w:rPr>
          <w:b/>
          <w:sz w:val="28"/>
          <w:szCs w:val="28"/>
        </w:rPr>
      </w:pPr>
      <w:r w:rsidRPr="00261916">
        <w:rPr>
          <w:b/>
          <w:sz w:val="28"/>
          <w:szCs w:val="28"/>
        </w:rPr>
        <w:t>Distance calculations for roadside diffusion sites where monitoring is not carried out at a location of relevant exposure</w:t>
      </w:r>
    </w:p>
    <w:p w14:paraId="0A3D377A" w14:textId="77777777" w:rsidR="00052E74" w:rsidRDefault="00052E74" w:rsidP="00052E74">
      <w:pPr>
        <w:rPr>
          <w:sz w:val="24"/>
        </w:rPr>
      </w:pPr>
      <w:r>
        <w:rPr>
          <w:sz w:val="24"/>
        </w:rPr>
        <w:t>Using the NO</w:t>
      </w:r>
      <w:r w:rsidRPr="00E049D2">
        <w:rPr>
          <w:sz w:val="24"/>
          <w:vertAlign w:val="subscript"/>
        </w:rPr>
        <w:t>2</w:t>
      </w:r>
      <w:r>
        <w:rPr>
          <w:sz w:val="24"/>
        </w:rPr>
        <w:t xml:space="preserve"> fall off with distance calculator on the LAQM website, the following sites have had a distance calculation applied:</w:t>
      </w:r>
    </w:p>
    <w:p w14:paraId="17A058EC" w14:textId="77777777" w:rsidR="00052E74" w:rsidRDefault="00052E74" w:rsidP="00052E74">
      <w:pPr>
        <w:rPr>
          <w:rFonts w:eastAsiaTheme="minorHAnsi" w:cs="Arial"/>
          <w:b/>
          <w:sz w:val="24"/>
        </w:rPr>
      </w:pPr>
    </w:p>
    <w:p w14:paraId="6985EC3B" w14:textId="224AD3CD" w:rsidR="00052E74" w:rsidRDefault="00052E74" w:rsidP="00052E74">
      <w:pPr>
        <w:rPr>
          <w:sz w:val="24"/>
        </w:rPr>
      </w:pPr>
      <w:r w:rsidRPr="00052E74">
        <w:rPr>
          <w:rFonts w:eastAsiaTheme="minorHAnsi" w:cs="Arial"/>
          <w:b/>
          <w:sz w:val="24"/>
        </w:rPr>
        <w:lastRenderedPageBreak/>
        <w:t>King’s Avenue/Southbank</w:t>
      </w:r>
      <w:r w:rsidRPr="00A15740">
        <w:rPr>
          <w:noProof/>
          <w:lang w:eastAsia="en-GB"/>
        </w:rPr>
        <w:drawing>
          <wp:inline distT="0" distB="0" distL="0" distR="0" wp14:anchorId="0B8F308A" wp14:editId="4BEACF31">
            <wp:extent cx="5448300" cy="2553035"/>
            <wp:effectExtent l="0" t="0" r="0" b="0"/>
            <wp:docPr id="3" name="Picture 3" title="Kings Avenue/South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47681" cy="2552745"/>
                    </a:xfrm>
                    <a:prstGeom prst="rect">
                      <a:avLst/>
                    </a:prstGeom>
                    <a:noFill/>
                    <a:ln>
                      <a:noFill/>
                    </a:ln>
                  </pic:spPr>
                </pic:pic>
              </a:graphicData>
            </a:graphic>
          </wp:inline>
        </w:drawing>
      </w:r>
    </w:p>
    <w:p w14:paraId="62A8CD94" w14:textId="77777777" w:rsidR="00052E74" w:rsidRDefault="00052E74" w:rsidP="00052E74">
      <w:pPr>
        <w:rPr>
          <w:szCs w:val="20"/>
        </w:rPr>
      </w:pPr>
    </w:p>
    <w:p w14:paraId="1A6DAF96" w14:textId="77777777" w:rsidR="00CD2409" w:rsidRDefault="00CD2409" w:rsidP="00CD2409"/>
    <w:p w14:paraId="24DFA8B2" w14:textId="77777777" w:rsidR="00052E74" w:rsidRPr="00052E74" w:rsidRDefault="00052E74" w:rsidP="00052E74">
      <w:pPr>
        <w:rPr>
          <w:rFonts w:eastAsiaTheme="minorHAnsi" w:cs="Arial"/>
          <w:b/>
          <w:sz w:val="24"/>
        </w:rPr>
      </w:pPr>
      <w:r w:rsidRPr="00052E74">
        <w:rPr>
          <w:rFonts w:eastAsiaTheme="minorHAnsi" w:cs="Arial"/>
          <w:b/>
          <w:sz w:val="24"/>
        </w:rPr>
        <w:t>Stockbridge Road South</w:t>
      </w:r>
    </w:p>
    <w:p w14:paraId="390F72FA" w14:textId="77777777" w:rsidR="00CD2409" w:rsidRDefault="00CD2409" w:rsidP="00A6575F"/>
    <w:p w14:paraId="09476F70" w14:textId="1682E257" w:rsidR="00052E74" w:rsidRDefault="00052E74" w:rsidP="00A6575F">
      <w:r w:rsidRPr="00A15740">
        <w:rPr>
          <w:noProof/>
          <w:lang w:eastAsia="en-GB"/>
        </w:rPr>
        <w:drawing>
          <wp:inline distT="0" distB="0" distL="0" distR="0" wp14:anchorId="3631EE29" wp14:editId="11222AAA">
            <wp:extent cx="5579375" cy="2552700"/>
            <wp:effectExtent l="0" t="0" r="2540" b="0"/>
            <wp:docPr id="4" name="Picture 4" title="Strockbridge Road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85616" cy="2555555"/>
                    </a:xfrm>
                    <a:prstGeom prst="rect">
                      <a:avLst/>
                    </a:prstGeom>
                    <a:noFill/>
                    <a:ln>
                      <a:noFill/>
                    </a:ln>
                  </pic:spPr>
                </pic:pic>
              </a:graphicData>
            </a:graphic>
          </wp:inline>
        </w:drawing>
      </w:r>
    </w:p>
    <w:p w14:paraId="63732315" w14:textId="77777777" w:rsidR="00DD4056" w:rsidRDefault="00DD4056" w:rsidP="00A6575F"/>
    <w:p w14:paraId="7B8C0883" w14:textId="76BF937F" w:rsidR="00DD4056" w:rsidRDefault="00DD4056" w:rsidP="00A6575F">
      <w:pPr>
        <w:rPr>
          <w:rFonts w:cs="Arial"/>
          <w:b/>
          <w:sz w:val="24"/>
        </w:rPr>
      </w:pPr>
      <w:r w:rsidRPr="00DD4056">
        <w:rPr>
          <w:rFonts w:cs="Arial"/>
          <w:b/>
          <w:sz w:val="24"/>
        </w:rPr>
        <w:t>Westhampnett Road</w:t>
      </w:r>
    </w:p>
    <w:p w14:paraId="2E9B4BBA" w14:textId="70973019" w:rsidR="00DD4056" w:rsidRDefault="00DD4056" w:rsidP="00A6575F">
      <w:pPr>
        <w:rPr>
          <w:b/>
          <w:sz w:val="24"/>
        </w:rPr>
      </w:pPr>
      <w:r w:rsidRPr="00BC189F">
        <w:rPr>
          <w:noProof/>
          <w:lang w:eastAsia="en-GB"/>
        </w:rPr>
        <w:drawing>
          <wp:inline distT="0" distB="0" distL="0" distR="0" wp14:anchorId="731D1309" wp14:editId="099D843F">
            <wp:extent cx="5553075" cy="2628276"/>
            <wp:effectExtent l="0" t="0" r="0" b="635"/>
            <wp:docPr id="5" name="Picture 5" title="Westhampnett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61039" cy="2632045"/>
                    </a:xfrm>
                    <a:prstGeom prst="rect">
                      <a:avLst/>
                    </a:prstGeom>
                    <a:noFill/>
                    <a:ln>
                      <a:noFill/>
                    </a:ln>
                  </pic:spPr>
                </pic:pic>
              </a:graphicData>
            </a:graphic>
          </wp:inline>
        </w:drawing>
      </w:r>
    </w:p>
    <w:p w14:paraId="126CA17D" w14:textId="77777777" w:rsidR="00DD4056" w:rsidRDefault="00DD4056" w:rsidP="00A6575F">
      <w:pPr>
        <w:rPr>
          <w:b/>
          <w:sz w:val="24"/>
        </w:rPr>
      </w:pPr>
    </w:p>
    <w:p w14:paraId="583EBFE9" w14:textId="77777777" w:rsidR="00DD4056" w:rsidRPr="00DD4056" w:rsidRDefault="00DD4056" w:rsidP="00DD4056">
      <w:pPr>
        <w:rPr>
          <w:rFonts w:eastAsiaTheme="minorHAnsi" w:cs="Arial"/>
          <w:b/>
          <w:sz w:val="24"/>
        </w:rPr>
      </w:pPr>
      <w:r w:rsidRPr="00DD4056">
        <w:rPr>
          <w:rFonts w:eastAsiaTheme="minorHAnsi" w:cs="Arial"/>
          <w:b/>
          <w:sz w:val="24"/>
        </w:rPr>
        <w:lastRenderedPageBreak/>
        <w:t>Orchard Street Cabin</w:t>
      </w:r>
    </w:p>
    <w:p w14:paraId="669DA535" w14:textId="4A135CC5" w:rsidR="00DD4056" w:rsidRDefault="00DD4056" w:rsidP="00A6575F">
      <w:pPr>
        <w:rPr>
          <w:b/>
          <w:sz w:val="24"/>
        </w:rPr>
      </w:pPr>
      <w:r w:rsidRPr="001F26D5">
        <w:rPr>
          <w:noProof/>
          <w:lang w:eastAsia="en-GB"/>
        </w:rPr>
        <w:drawing>
          <wp:inline distT="0" distB="0" distL="0" distR="0" wp14:anchorId="63DACC14" wp14:editId="726E7880">
            <wp:extent cx="5731510" cy="2712729"/>
            <wp:effectExtent l="0" t="0" r="2540" b="0"/>
            <wp:docPr id="6" name="Picture 6" title="Orchard Street Ca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2712729"/>
                    </a:xfrm>
                    <a:prstGeom prst="rect">
                      <a:avLst/>
                    </a:prstGeom>
                    <a:noFill/>
                    <a:ln>
                      <a:noFill/>
                    </a:ln>
                  </pic:spPr>
                </pic:pic>
              </a:graphicData>
            </a:graphic>
          </wp:inline>
        </w:drawing>
      </w:r>
    </w:p>
    <w:p w14:paraId="6FDBC28B" w14:textId="77777777" w:rsidR="00DD4056" w:rsidRDefault="00DD4056" w:rsidP="00A6575F">
      <w:pPr>
        <w:rPr>
          <w:b/>
          <w:sz w:val="24"/>
        </w:rPr>
      </w:pPr>
    </w:p>
    <w:p w14:paraId="5CC34674" w14:textId="12815973" w:rsidR="00DD4056" w:rsidRPr="00DD4056" w:rsidRDefault="00DD4056" w:rsidP="00A6575F">
      <w:pPr>
        <w:rPr>
          <w:b/>
          <w:sz w:val="24"/>
        </w:rPr>
      </w:pPr>
      <w:r w:rsidRPr="00DD4056">
        <w:rPr>
          <w:rFonts w:cs="Arial"/>
          <w:b/>
          <w:sz w:val="24"/>
        </w:rPr>
        <w:t>Midhurst Stationery</w:t>
      </w:r>
    </w:p>
    <w:p w14:paraId="1D559AA5" w14:textId="4002649E" w:rsidR="00DD4056" w:rsidRDefault="00DD4056" w:rsidP="00A6575F">
      <w:pPr>
        <w:rPr>
          <w:b/>
          <w:sz w:val="24"/>
        </w:rPr>
      </w:pPr>
      <w:r w:rsidRPr="000335E0">
        <w:rPr>
          <w:noProof/>
          <w:lang w:eastAsia="en-GB"/>
        </w:rPr>
        <w:drawing>
          <wp:inline distT="0" distB="0" distL="0" distR="0" wp14:anchorId="36DAD266" wp14:editId="383174BE">
            <wp:extent cx="5731510" cy="2712729"/>
            <wp:effectExtent l="0" t="0" r="2540" b="0"/>
            <wp:docPr id="7" name="Picture 7" title="Midhurst Station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2712729"/>
                    </a:xfrm>
                    <a:prstGeom prst="rect">
                      <a:avLst/>
                    </a:prstGeom>
                    <a:noFill/>
                    <a:ln>
                      <a:noFill/>
                    </a:ln>
                  </pic:spPr>
                </pic:pic>
              </a:graphicData>
            </a:graphic>
          </wp:inline>
        </w:drawing>
      </w:r>
    </w:p>
    <w:p w14:paraId="6A94E9AB" w14:textId="77777777" w:rsidR="00DD4056" w:rsidRDefault="00DD4056" w:rsidP="00A6575F">
      <w:pPr>
        <w:rPr>
          <w:b/>
          <w:sz w:val="24"/>
        </w:rPr>
      </w:pPr>
    </w:p>
    <w:p w14:paraId="6DD533DD" w14:textId="20774ED9" w:rsidR="00DD4056" w:rsidRPr="00DD4056" w:rsidRDefault="00DD4056" w:rsidP="00A6575F">
      <w:pPr>
        <w:rPr>
          <w:rFonts w:cs="Arial"/>
          <w:b/>
          <w:sz w:val="24"/>
        </w:rPr>
      </w:pPr>
      <w:r w:rsidRPr="00DD4056">
        <w:rPr>
          <w:rFonts w:cs="Arial"/>
          <w:b/>
          <w:sz w:val="24"/>
        </w:rPr>
        <w:t>Nat West Bank</w:t>
      </w:r>
    </w:p>
    <w:p w14:paraId="7A59903B" w14:textId="037A6565" w:rsidR="00DD4056" w:rsidRDefault="00DD4056" w:rsidP="00A6575F">
      <w:pPr>
        <w:rPr>
          <w:b/>
          <w:sz w:val="24"/>
        </w:rPr>
      </w:pPr>
      <w:r w:rsidRPr="000335E0">
        <w:rPr>
          <w:noProof/>
          <w:lang w:eastAsia="en-GB"/>
        </w:rPr>
        <w:drawing>
          <wp:inline distT="0" distB="0" distL="0" distR="0" wp14:anchorId="0990811A" wp14:editId="5B2DBF1D">
            <wp:extent cx="5731510" cy="2712729"/>
            <wp:effectExtent l="0" t="0" r="2540" b="0"/>
            <wp:docPr id="8" name="Picture 8" title="Natwest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2712729"/>
                    </a:xfrm>
                    <a:prstGeom prst="rect">
                      <a:avLst/>
                    </a:prstGeom>
                    <a:noFill/>
                    <a:ln>
                      <a:noFill/>
                    </a:ln>
                  </pic:spPr>
                </pic:pic>
              </a:graphicData>
            </a:graphic>
          </wp:inline>
        </w:drawing>
      </w:r>
    </w:p>
    <w:p w14:paraId="7FB0D0E9" w14:textId="77777777" w:rsidR="00DD4056" w:rsidRPr="00DD4056" w:rsidRDefault="00DD4056" w:rsidP="00A6575F">
      <w:pPr>
        <w:rPr>
          <w:b/>
          <w:sz w:val="24"/>
        </w:rPr>
      </w:pPr>
    </w:p>
    <w:p w14:paraId="17251A38" w14:textId="77777777" w:rsidR="00DD4056" w:rsidRPr="00DD4056" w:rsidRDefault="00DD4056" w:rsidP="00DD4056">
      <w:pPr>
        <w:rPr>
          <w:rFonts w:eastAsiaTheme="minorHAnsi" w:cs="Arial"/>
          <w:b/>
          <w:sz w:val="24"/>
        </w:rPr>
      </w:pPr>
      <w:r w:rsidRPr="00DD4056">
        <w:rPr>
          <w:rFonts w:eastAsiaTheme="minorHAnsi" w:cs="Arial"/>
          <w:b/>
          <w:sz w:val="24"/>
        </w:rPr>
        <w:t>Nationwide</w:t>
      </w:r>
    </w:p>
    <w:p w14:paraId="3D4B8064" w14:textId="77777777" w:rsidR="00DD4056" w:rsidRDefault="00DD4056" w:rsidP="00A6575F">
      <w:pPr>
        <w:rPr>
          <w:b/>
          <w:sz w:val="24"/>
        </w:rPr>
      </w:pPr>
    </w:p>
    <w:p w14:paraId="092D221A" w14:textId="143E2390" w:rsidR="00DD4056" w:rsidRDefault="00DD4056" w:rsidP="00A6575F">
      <w:pPr>
        <w:rPr>
          <w:b/>
          <w:sz w:val="24"/>
        </w:rPr>
      </w:pPr>
      <w:r w:rsidRPr="00322235">
        <w:rPr>
          <w:noProof/>
          <w:lang w:eastAsia="en-GB"/>
        </w:rPr>
        <w:drawing>
          <wp:inline distT="0" distB="0" distL="0" distR="0" wp14:anchorId="2EE707C8" wp14:editId="60549176">
            <wp:extent cx="5731510" cy="2622305"/>
            <wp:effectExtent l="0" t="0" r="2540" b="6985"/>
            <wp:docPr id="9" name="Picture 9" title="Nation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2622305"/>
                    </a:xfrm>
                    <a:prstGeom prst="rect">
                      <a:avLst/>
                    </a:prstGeom>
                    <a:noFill/>
                    <a:ln>
                      <a:noFill/>
                    </a:ln>
                  </pic:spPr>
                </pic:pic>
              </a:graphicData>
            </a:graphic>
          </wp:inline>
        </w:drawing>
      </w:r>
    </w:p>
    <w:p w14:paraId="6F055E5A" w14:textId="77777777" w:rsidR="00DD4056" w:rsidRDefault="00DD4056" w:rsidP="00A6575F">
      <w:pPr>
        <w:rPr>
          <w:b/>
          <w:sz w:val="24"/>
        </w:rPr>
      </w:pPr>
    </w:p>
    <w:p w14:paraId="3C019DF4" w14:textId="77777777" w:rsidR="00DD4056" w:rsidRPr="00DD4056" w:rsidRDefault="00DD4056" w:rsidP="00A6575F">
      <w:pPr>
        <w:rPr>
          <w:b/>
          <w:sz w:val="24"/>
        </w:rPr>
        <w:sectPr w:rsidR="00DD4056" w:rsidRPr="00DD4056" w:rsidSect="00B150F5">
          <w:footerReference w:type="default" r:id="rId46"/>
          <w:pgSz w:w="11906" w:h="16838" w:code="9"/>
          <w:pgMar w:top="1474" w:right="1418" w:bottom="1134" w:left="1418" w:header="964" w:footer="454" w:gutter="0"/>
          <w:cols w:space="708"/>
          <w:docGrid w:linePitch="360"/>
        </w:sectPr>
      </w:pPr>
    </w:p>
    <w:p w14:paraId="6F9C6635" w14:textId="77777777" w:rsidR="00811407" w:rsidRDefault="00510D2B" w:rsidP="00510D2B">
      <w:pPr>
        <w:pStyle w:val="Heading1"/>
        <w:numPr>
          <w:ilvl w:val="0"/>
          <w:numId w:val="0"/>
        </w:numPr>
      </w:pPr>
      <w:bookmarkStart w:id="241" w:name="_Toc445216708"/>
      <w:bookmarkStart w:id="242" w:name="_Ref478118347"/>
      <w:bookmarkStart w:id="243" w:name="_Ref478118355"/>
      <w:bookmarkStart w:id="244" w:name="_Toc12606487"/>
      <w:r w:rsidRPr="00B27B2F">
        <w:rPr>
          <w:color w:val="7030A0"/>
        </w:rPr>
        <w:lastRenderedPageBreak/>
        <w:t>Appendix D</w:t>
      </w:r>
      <w:r w:rsidR="004D336C" w:rsidRPr="00B27B2F">
        <w:rPr>
          <w:color w:val="7030A0"/>
        </w:rPr>
        <w:t>:</w:t>
      </w:r>
      <w:r w:rsidRPr="00E3664B">
        <w:t xml:space="preserve"> </w:t>
      </w:r>
      <w:r w:rsidR="00811407" w:rsidRPr="00B27B2F">
        <w:rPr>
          <w:color w:val="7030A0"/>
        </w:rPr>
        <w:t>Map(s) of Monitoring Locations</w:t>
      </w:r>
      <w:bookmarkEnd w:id="241"/>
      <w:r w:rsidR="00996811" w:rsidRPr="00B27B2F">
        <w:rPr>
          <w:color w:val="7030A0"/>
        </w:rPr>
        <w:t xml:space="preserve"> and AQMAs</w:t>
      </w:r>
      <w:bookmarkEnd w:id="242"/>
      <w:bookmarkEnd w:id="243"/>
      <w:bookmarkEnd w:id="244"/>
    </w:p>
    <w:p w14:paraId="04F8AAB7" w14:textId="2D39CEA2" w:rsidR="00641F1E" w:rsidRPr="00476BFD" w:rsidRDefault="00476BFD" w:rsidP="00F20F26">
      <w:pPr>
        <w:rPr>
          <w:sz w:val="24"/>
        </w:rPr>
      </w:pPr>
      <w:r w:rsidRPr="00476BFD">
        <w:rPr>
          <w:sz w:val="24"/>
        </w:rPr>
        <w:t xml:space="preserve">Figure </w:t>
      </w:r>
      <w:r w:rsidR="008F468B">
        <w:rPr>
          <w:sz w:val="24"/>
        </w:rPr>
        <w:t xml:space="preserve">D.1 Stockbridge Roundabout AQMA, monitoring station </w:t>
      </w:r>
      <w:r w:rsidRPr="00476BFD">
        <w:rPr>
          <w:sz w:val="24"/>
        </w:rPr>
        <w:t>and diffusion tube locations</w:t>
      </w:r>
    </w:p>
    <w:p w14:paraId="2F405125" w14:textId="30017A32" w:rsidR="00DE2052" w:rsidRDefault="00DE2052" w:rsidP="00F20F26">
      <w:r>
        <w:rPr>
          <w:noProof/>
          <w:lang w:eastAsia="en-GB"/>
        </w:rPr>
        <w:drawing>
          <wp:inline distT="0" distB="0" distL="0" distR="0" wp14:anchorId="441F4400" wp14:editId="07E594AD">
            <wp:extent cx="5200650" cy="3569537"/>
            <wp:effectExtent l="0" t="0" r="0" b="0"/>
            <wp:docPr id="25" name="Picture 25" descr="L:\GIS\AQ report\Stockbridge locations.png" title="Figure D.1 Stockbridge Roundabout AQMA, monitoring station and diffusion tube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GIS\AQ report\Stockbridge locations.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00650" cy="3569537"/>
                    </a:xfrm>
                    <a:prstGeom prst="rect">
                      <a:avLst/>
                    </a:prstGeom>
                    <a:noFill/>
                    <a:ln>
                      <a:noFill/>
                    </a:ln>
                  </pic:spPr>
                </pic:pic>
              </a:graphicData>
            </a:graphic>
          </wp:inline>
        </w:drawing>
      </w:r>
    </w:p>
    <w:p w14:paraId="69A732D9" w14:textId="780816EA" w:rsidR="00476BFD" w:rsidRDefault="00EE3C15" w:rsidP="00F20F26">
      <w:r w:rsidRPr="00EA5A5F">
        <w:t>© Crown Copyright and database right 201</w:t>
      </w:r>
      <w:r>
        <w:t>8</w:t>
      </w:r>
      <w:r w:rsidRPr="00EA5A5F">
        <w:t>. Ordnance Survey 100018803</w:t>
      </w:r>
    </w:p>
    <w:p w14:paraId="4E56A8E4" w14:textId="77777777" w:rsidR="00476BFD" w:rsidRDefault="00476BFD" w:rsidP="00F20F26"/>
    <w:p w14:paraId="6D9A088B" w14:textId="11A345C6" w:rsidR="00476BFD" w:rsidRDefault="00476BFD" w:rsidP="00F20F26">
      <w:pPr>
        <w:rPr>
          <w:sz w:val="24"/>
        </w:rPr>
      </w:pPr>
      <w:r w:rsidRPr="00EE3C15">
        <w:rPr>
          <w:sz w:val="24"/>
        </w:rPr>
        <w:t>Figure D.2 Orchard Street AQMA</w:t>
      </w:r>
      <w:r w:rsidR="008F468B">
        <w:rPr>
          <w:sz w:val="24"/>
        </w:rPr>
        <w:t>, monitoring station</w:t>
      </w:r>
      <w:r w:rsidRPr="00EE3C15">
        <w:rPr>
          <w:sz w:val="24"/>
        </w:rPr>
        <w:t xml:space="preserve"> and </w:t>
      </w:r>
      <w:r w:rsidR="00EE3C15" w:rsidRPr="00EE3C15">
        <w:rPr>
          <w:sz w:val="24"/>
        </w:rPr>
        <w:t>diffusion tube locations</w:t>
      </w:r>
    </w:p>
    <w:p w14:paraId="4616FB67" w14:textId="39CE471D" w:rsidR="008F468B" w:rsidRDefault="008F468B" w:rsidP="00F20F26">
      <w:pPr>
        <w:rPr>
          <w:sz w:val="24"/>
        </w:rPr>
      </w:pPr>
      <w:r>
        <w:rPr>
          <w:noProof/>
          <w:sz w:val="24"/>
          <w:lang w:eastAsia="en-GB"/>
        </w:rPr>
        <w:drawing>
          <wp:inline distT="0" distB="0" distL="0" distR="0" wp14:anchorId="677F665B" wp14:editId="4F21EFF3">
            <wp:extent cx="5200650" cy="3569537"/>
            <wp:effectExtent l="0" t="0" r="0" b="0"/>
            <wp:docPr id="12" name="Picture 12" descr="L:\GIS\AQ report\Orchard Street.png" title="Figure D.2 Orchard Street AQMA, monitoring station and diffusion tube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IS\AQ report\Orchard Street.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00650" cy="3569537"/>
                    </a:xfrm>
                    <a:prstGeom prst="rect">
                      <a:avLst/>
                    </a:prstGeom>
                    <a:noFill/>
                    <a:ln>
                      <a:noFill/>
                    </a:ln>
                  </pic:spPr>
                </pic:pic>
              </a:graphicData>
            </a:graphic>
          </wp:inline>
        </w:drawing>
      </w:r>
    </w:p>
    <w:p w14:paraId="253A8881" w14:textId="56378FF3" w:rsidR="00EE3C15" w:rsidRDefault="00EE3C15" w:rsidP="00F20F26">
      <w:pPr>
        <w:rPr>
          <w:sz w:val="24"/>
        </w:rPr>
      </w:pPr>
      <w:r w:rsidRPr="00EA5A5F">
        <w:t>© Crown Copyright and database right 201</w:t>
      </w:r>
      <w:r>
        <w:t>8</w:t>
      </w:r>
      <w:r w:rsidRPr="00EA5A5F">
        <w:t>. Ordnance Survey 100018803</w:t>
      </w:r>
    </w:p>
    <w:p w14:paraId="5193938F" w14:textId="77777777" w:rsidR="00EE3C15" w:rsidRDefault="00EE3C15" w:rsidP="00F20F26">
      <w:pPr>
        <w:rPr>
          <w:sz w:val="24"/>
        </w:rPr>
      </w:pPr>
    </w:p>
    <w:p w14:paraId="2590A580" w14:textId="46E8172B" w:rsidR="00EE3C15" w:rsidRDefault="00EE3C15" w:rsidP="00F20F26">
      <w:pPr>
        <w:rPr>
          <w:sz w:val="24"/>
        </w:rPr>
      </w:pPr>
      <w:r>
        <w:rPr>
          <w:sz w:val="24"/>
        </w:rPr>
        <w:lastRenderedPageBreak/>
        <w:t>Figure D.3 St Pancras AQMA and diffusion tube locations</w:t>
      </w:r>
    </w:p>
    <w:p w14:paraId="7A1DF5DA" w14:textId="3BDAE3FC" w:rsidR="00EE3C15" w:rsidRDefault="00DE2052" w:rsidP="00F20F26">
      <w:pPr>
        <w:rPr>
          <w:sz w:val="24"/>
        </w:rPr>
      </w:pPr>
      <w:r>
        <w:rPr>
          <w:noProof/>
          <w:sz w:val="24"/>
          <w:lang w:eastAsia="en-GB"/>
        </w:rPr>
        <w:drawing>
          <wp:inline distT="0" distB="0" distL="0" distR="0" wp14:anchorId="1766331E" wp14:editId="4A5AC043">
            <wp:extent cx="5400675" cy="3706827"/>
            <wp:effectExtent l="0" t="0" r="0" b="8255"/>
            <wp:docPr id="24" name="Picture 24" descr="L:\GIS\AQ report\St Pancras locations.png" title="Figure D.3 St Pancras AQMA and diffusion tube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IS\AQ report\St Pancras locations.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00675" cy="3706827"/>
                    </a:xfrm>
                    <a:prstGeom prst="rect">
                      <a:avLst/>
                    </a:prstGeom>
                    <a:noFill/>
                    <a:ln>
                      <a:noFill/>
                    </a:ln>
                  </pic:spPr>
                </pic:pic>
              </a:graphicData>
            </a:graphic>
          </wp:inline>
        </w:drawing>
      </w:r>
    </w:p>
    <w:p w14:paraId="6A6DB59D" w14:textId="725A4F78" w:rsidR="00EE3C15" w:rsidRDefault="00EE3C15" w:rsidP="00F20F26">
      <w:r w:rsidRPr="00EA5A5F">
        <w:t>© Crown Copyright and database right 201</w:t>
      </w:r>
      <w:r>
        <w:t>8</w:t>
      </w:r>
      <w:r w:rsidRPr="00EA5A5F">
        <w:t>. Ordnance Survey 100018803</w:t>
      </w:r>
    </w:p>
    <w:p w14:paraId="1A767480" w14:textId="77777777" w:rsidR="00EE3C15" w:rsidRDefault="00EE3C15" w:rsidP="00F20F26">
      <w:pPr>
        <w:rPr>
          <w:sz w:val="24"/>
        </w:rPr>
      </w:pPr>
    </w:p>
    <w:p w14:paraId="0DDD26D3" w14:textId="77C9BA4B" w:rsidR="00EE3C15" w:rsidRDefault="00EE3C15" w:rsidP="00F20F26">
      <w:pPr>
        <w:rPr>
          <w:sz w:val="24"/>
        </w:rPr>
      </w:pPr>
      <w:r>
        <w:rPr>
          <w:sz w:val="24"/>
        </w:rPr>
        <w:t>Figure D.4 Map of diffusion tube sites in Chichester</w:t>
      </w:r>
    </w:p>
    <w:p w14:paraId="557138F3" w14:textId="26D71443" w:rsidR="00FC40B1" w:rsidRDefault="00FC40B1" w:rsidP="00F20F26">
      <w:pPr>
        <w:rPr>
          <w:sz w:val="24"/>
        </w:rPr>
      </w:pPr>
      <w:r>
        <w:rPr>
          <w:noProof/>
          <w:sz w:val="24"/>
          <w:lang w:eastAsia="en-GB"/>
        </w:rPr>
        <w:drawing>
          <wp:inline distT="0" distB="0" distL="0" distR="0" wp14:anchorId="0DFEF25A" wp14:editId="7A3FFEBD">
            <wp:extent cx="5408264" cy="3733800"/>
            <wp:effectExtent l="0" t="0" r="2540" b="0"/>
            <wp:docPr id="27" name="Picture 27" descr="L:\GIS\AQ report\no2 locations2.png" title="Figure D.4 Map of diffusion tube sites in Chi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GIS\AQ report\no2 locations2.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20721" cy="3742400"/>
                    </a:xfrm>
                    <a:prstGeom prst="rect">
                      <a:avLst/>
                    </a:prstGeom>
                    <a:noFill/>
                    <a:ln>
                      <a:noFill/>
                    </a:ln>
                  </pic:spPr>
                </pic:pic>
              </a:graphicData>
            </a:graphic>
          </wp:inline>
        </w:drawing>
      </w:r>
    </w:p>
    <w:p w14:paraId="10FCC0C4" w14:textId="7A72A024" w:rsidR="00EE3C15" w:rsidRDefault="00EE3C15" w:rsidP="00F20F26">
      <w:r w:rsidRPr="00EA5A5F">
        <w:t>© Crown Copyright and database right 201</w:t>
      </w:r>
      <w:r>
        <w:t>8</w:t>
      </w:r>
      <w:r w:rsidRPr="00EA5A5F">
        <w:t>. Ordnance Survey 100018803</w:t>
      </w:r>
    </w:p>
    <w:p w14:paraId="4D6009DF" w14:textId="77777777" w:rsidR="00EE3C15" w:rsidRDefault="00EE3C15" w:rsidP="00F20F26">
      <w:pPr>
        <w:rPr>
          <w:sz w:val="24"/>
        </w:rPr>
      </w:pPr>
    </w:p>
    <w:p w14:paraId="30A39EA7" w14:textId="77777777" w:rsidR="0006632D" w:rsidRDefault="0006632D">
      <w:pPr>
        <w:rPr>
          <w:sz w:val="24"/>
        </w:rPr>
      </w:pPr>
      <w:r>
        <w:rPr>
          <w:sz w:val="24"/>
        </w:rPr>
        <w:br w:type="page"/>
      </w:r>
    </w:p>
    <w:p w14:paraId="4B7BD9DF" w14:textId="7DFEBCF2" w:rsidR="00EE3C15" w:rsidRDefault="00EE3C15" w:rsidP="00F20F26">
      <w:pPr>
        <w:rPr>
          <w:sz w:val="24"/>
        </w:rPr>
      </w:pPr>
      <w:r>
        <w:rPr>
          <w:sz w:val="24"/>
        </w:rPr>
        <w:lastRenderedPageBreak/>
        <w:t xml:space="preserve">Figure D.5 Location of ozone monitoring station in </w:t>
      </w:r>
      <w:proofErr w:type="spellStart"/>
      <w:r>
        <w:rPr>
          <w:sz w:val="24"/>
        </w:rPr>
        <w:t>Lodsworth</w:t>
      </w:r>
      <w:proofErr w:type="spellEnd"/>
    </w:p>
    <w:p w14:paraId="0B40142E" w14:textId="2DDF5E9A" w:rsidR="00EE3C15" w:rsidRDefault="00EE3C15" w:rsidP="00F20F26">
      <w:pPr>
        <w:rPr>
          <w:sz w:val="24"/>
        </w:rPr>
      </w:pPr>
      <w:r>
        <w:rPr>
          <w:noProof/>
          <w:sz w:val="24"/>
          <w:lang w:eastAsia="en-GB"/>
        </w:rPr>
        <w:drawing>
          <wp:inline distT="0" distB="0" distL="0" distR="0" wp14:anchorId="54014072" wp14:editId="59F892D2">
            <wp:extent cx="5305425" cy="4014075"/>
            <wp:effectExtent l="0" t="0" r="0" b="5715"/>
            <wp:docPr id="21" name="Picture 21" descr="L:\GIS\AQ report\Lodsworth locations.png" title="Figure D.5 Location of ozone monitoring station in Lodsw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IS\AQ report\Lodsworth locations.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21046" cy="4025894"/>
                    </a:xfrm>
                    <a:prstGeom prst="rect">
                      <a:avLst/>
                    </a:prstGeom>
                    <a:noFill/>
                    <a:ln>
                      <a:noFill/>
                    </a:ln>
                  </pic:spPr>
                </pic:pic>
              </a:graphicData>
            </a:graphic>
          </wp:inline>
        </w:drawing>
      </w:r>
    </w:p>
    <w:p w14:paraId="67B72F9D" w14:textId="309D167A" w:rsidR="00EE3C15" w:rsidRDefault="00EE3C15" w:rsidP="00F20F26">
      <w:pPr>
        <w:rPr>
          <w:sz w:val="24"/>
        </w:rPr>
      </w:pPr>
      <w:r w:rsidRPr="00EA5A5F">
        <w:t>© Crown Copyright and database right 201</w:t>
      </w:r>
      <w:r>
        <w:t>8</w:t>
      </w:r>
      <w:r w:rsidRPr="00EA5A5F">
        <w:t>. Ordnance Survey 100018803</w:t>
      </w:r>
    </w:p>
    <w:p w14:paraId="79AA7B97" w14:textId="77777777" w:rsidR="00EE3C15" w:rsidRDefault="00EE3C15" w:rsidP="00F20F26">
      <w:pPr>
        <w:rPr>
          <w:sz w:val="24"/>
        </w:rPr>
      </w:pPr>
    </w:p>
    <w:p w14:paraId="1C543CBB" w14:textId="77777777" w:rsidR="00EE3C15" w:rsidRDefault="00EE3C15" w:rsidP="00F20F26">
      <w:pPr>
        <w:rPr>
          <w:sz w:val="24"/>
        </w:rPr>
      </w:pPr>
    </w:p>
    <w:p w14:paraId="66AA828F" w14:textId="2AE3587E" w:rsidR="00EE3C15" w:rsidRDefault="00EE3C15" w:rsidP="00F20F26">
      <w:pPr>
        <w:rPr>
          <w:sz w:val="24"/>
        </w:rPr>
      </w:pPr>
      <w:r>
        <w:rPr>
          <w:sz w:val="24"/>
        </w:rPr>
        <w:t>Figure D.6 Map of diffusion tube sites at Rumbold’s Hill, Midhurst</w:t>
      </w:r>
    </w:p>
    <w:p w14:paraId="5270C121" w14:textId="3CED3232" w:rsidR="00EE3C15" w:rsidRDefault="00FC40B1" w:rsidP="00F20F26">
      <w:pPr>
        <w:rPr>
          <w:sz w:val="24"/>
        </w:rPr>
      </w:pPr>
      <w:r>
        <w:rPr>
          <w:noProof/>
          <w:sz w:val="24"/>
          <w:lang w:eastAsia="en-GB"/>
        </w:rPr>
        <w:drawing>
          <wp:inline distT="0" distB="0" distL="0" distR="0" wp14:anchorId="62199449" wp14:editId="2779AB10">
            <wp:extent cx="5305425" cy="4014077"/>
            <wp:effectExtent l="0" t="0" r="0" b="5715"/>
            <wp:docPr id="26" name="Picture 26" descr="L:\GIS\AQ report\midhurst locations1.png" title="Figure D.6 Map of diffusion tube sites at Rumbold’s Hill, Midhu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GIS\AQ report\midhurst locations1.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05425" cy="4014077"/>
                    </a:xfrm>
                    <a:prstGeom prst="rect">
                      <a:avLst/>
                    </a:prstGeom>
                    <a:noFill/>
                    <a:ln>
                      <a:noFill/>
                    </a:ln>
                  </pic:spPr>
                </pic:pic>
              </a:graphicData>
            </a:graphic>
          </wp:inline>
        </w:drawing>
      </w:r>
    </w:p>
    <w:p w14:paraId="4B40AD63" w14:textId="1FEED0F0" w:rsidR="00EE3C15" w:rsidRPr="00EE3C15" w:rsidRDefault="00EE3C15" w:rsidP="00F20F26">
      <w:pPr>
        <w:rPr>
          <w:sz w:val="24"/>
        </w:rPr>
        <w:sectPr w:rsidR="00EE3C15" w:rsidRPr="00EE3C15" w:rsidSect="00B150F5">
          <w:pgSz w:w="11906" w:h="16838" w:code="9"/>
          <w:pgMar w:top="1474" w:right="1418" w:bottom="1134" w:left="1418" w:header="964" w:footer="454" w:gutter="0"/>
          <w:cols w:space="708"/>
          <w:docGrid w:linePitch="360"/>
        </w:sectPr>
      </w:pPr>
      <w:r w:rsidRPr="00EA5A5F">
        <w:t>© Crown Copyright and database right 201</w:t>
      </w:r>
      <w:r>
        <w:t>8</w:t>
      </w:r>
      <w:r w:rsidRPr="00EA5A5F">
        <w:t>. Ordnance Survey 100018803</w:t>
      </w:r>
    </w:p>
    <w:p w14:paraId="4057C317" w14:textId="77777777" w:rsidR="00F20F26" w:rsidRPr="00B27B2F" w:rsidRDefault="00510D2B" w:rsidP="00510D2B">
      <w:pPr>
        <w:pStyle w:val="Heading1"/>
        <w:numPr>
          <w:ilvl w:val="0"/>
          <w:numId w:val="0"/>
        </w:numPr>
        <w:rPr>
          <w:color w:val="7030A0"/>
        </w:rPr>
      </w:pPr>
      <w:bookmarkStart w:id="245" w:name="_Toc12606488"/>
      <w:r w:rsidRPr="00B27B2F">
        <w:rPr>
          <w:color w:val="7030A0"/>
        </w:rPr>
        <w:lastRenderedPageBreak/>
        <w:t>Appendix E</w:t>
      </w:r>
      <w:r w:rsidR="004D336C" w:rsidRPr="00B27B2F">
        <w:rPr>
          <w:color w:val="7030A0"/>
        </w:rPr>
        <w:t>:</w:t>
      </w:r>
      <w:r w:rsidRPr="00E3664B">
        <w:t xml:space="preserve"> </w:t>
      </w:r>
      <w:r w:rsidR="00F20F26" w:rsidRPr="00B27B2F">
        <w:rPr>
          <w:color w:val="7030A0"/>
        </w:rPr>
        <w:t>Summary of Air Quality Objectives in England</w:t>
      </w:r>
      <w:bookmarkEnd w:id="245"/>
    </w:p>
    <w:p w14:paraId="3835876A" w14:textId="22E4F4EE" w:rsidR="000C0D31" w:rsidRPr="000C0D31" w:rsidRDefault="000C0D31" w:rsidP="00A131D3">
      <w:pPr>
        <w:pStyle w:val="Caption"/>
      </w:pPr>
      <w:bookmarkStart w:id="246" w:name="_Toc3797325"/>
      <w:r w:rsidRPr="00B27B2F">
        <w:rPr>
          <w:color w:val="7030A0"/>
        </w:rPr>
        <w:t>Table E.</w:t>
      </w:r>
      <w:r w:rsidR="006C2630" w:rsidRPr="00B27B2F">
        <w:rPr>
          <w:noProof/>
          <w:color w:val="7030A0"/>
        </w:rPr>
        <w:fldChar w:fldCharType="begin"/>
      </w:r>
      <w:r w:rsidR="006C2630" w:rsidRPr="00B27B2F">
        <w:rPr>
          <w:noProof/>
          <w:color w:val="7030A0"/>
        </w:rPr>
        <w:instrText xml:space="preserve"> SEQ Table_E. \* ARABIC </w:instrText>
      </w:r>
      <w:r w:rsidR="006C2630" w:rsidRPr="00B27B2F">
        <w:rPr>
          <w:noProof/>
          <w:color w:val="7030A0"/>
        </w:rPr>
        <w:fldChar w:fldCharType="separate"/>
      </w:r>
      <w:r w:rsidR="00F30FFB">
        <w:rPr>
          <w:noProof/>
          <w:color w:val="7030A0"/>
        </w:rPr>
        <w:t>1</w:t>
      </w:r>
      <w:r w:rsidR="006C2630" w:rsidRPr="00B27B2F">
        <w:rPr>
          <w:noProof/>
          <w:color w:val="7030A0"/>
        </w:rPr>
        <w:fldChar w:fldCharType="end"/>
      </w:r>
      <w:r w:rsidRPr="00B27B2F">
        <w:rPr>
          <w:color w:val="7030A0"/>
        </w:rPr>
        <w:t xml:space="preserve"> – Air Quality Objectives in England</w:t>
      </w:r>
      <w:bookmarkEnd w:id="2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4450"/>
        <w:gridCol w:w="1984"/>
      </w:tblGrid>
      <w:tr w:rsidR="00A6575F" w:rsidRPr="00F91D12" w14:paraId="66E561F3" w14:textId="77777777" w:rsidTr="00510D2B">
        <w:trPr>
          <w:cantSplit/>
          <w:trHeight w:val="405"/>
          <w:tblHeader/>
        </w:trPr>
        <w:tc>
          <w:tcPr>
            <w:tcW w:w="2321" w:type="dxa"/>
            <w:vMerge w:val="restart"/>
            <w:shd w:val="clear" w:color="auto" w:fill="00AF41"/>
            <w:vAlign w:val="center"/>
          </w:tcPr>
          <w:p w14:paraId="273B5171" w14:textId="77777777" w:rsidR="00A6575F" w:rsidRPr="00B27B2F" w:rsidRDefault="00A6575F" w:rsidP="00510D2B">
            <w:pPr>
              <w:jc w:val="center"/>
              <w:rPr>
                <w:b/>
                <w:sz w:val="24"/>
                <w:lang w:eastAsia="en-GB"/>
              </w:rPr>
            </w:pPr>
            <w:r w:rsidRPr="00B27B2F">
              <w:rPr>
                <w:b/>
                <w:sz w:val="24"/>
                <w:lang w:eastAsia="en-GB"/>
              </w:rPr>
              <w:t>Pollutant</w:t>
            </w:r>
          </w:p>
        </w:tc>
        <w:tc>
          <w:tcPr>
            <w:tcW w:w="6434" w:type="dxa"/>
            <w:gridSpan w:val="2"/>
            <w:shd w:val="clear" w:color="auto" w:fill="00AF41"/>
            <w:vAlign w:val="center"/>
          </w:tcPr>
          <w:p w14:paraId="29B02E1A" w14:textId="77777777" w:rsidR="00A6575F" w:rsidRPr="00B27B2F" w:rsidRDefault="00A6575F" w:rsidP="00510D2B">
            <w:pPr>
              <w:jc w:val="center"/>
              <w:rPr>
                <w:b/>
                <w:sz w:val="24"/>
                <w:lang w:eastAsia="en-GB"/>
              </w:rPr>
            </w:pPr>
            <w:r w:rsidRPr="00B27B2F">
              <w:rPr>
                <w:b/>
                <w:sz w:val="24"/>
                <w:lang w:eastAsia="en-GB"/>
              </w:rPr>
              <w:t>Air Quality Objective</w:t>
            </w:r>
            <w:r w:rsidRPr="00B27B2F">
              <w:rPr>
                <w:b/>
                <w:sz w:val="24"/>
                <w:vertAlign w:val="superscript"/>
                <w:lang w:eastAsia="en-GB"/>
              </w:rPr>
              <w:footnoteReference w:id="10"/>
            </w:r>
          </w:p>
        </w:tc>
      </w:tr>
      <w:tr w:rsidR="00A6575F" w:rsidRPr="00F91D12" w14:paraId="6B606118" w14:textId="77777777" w:rsidTr="00510D2B">
        <w:trPr>
          <w:cantSplit/>
          <w:trHeight w:val="411"/>
          <w:tblHeader/>
        </w:trPr>
        <w:tc>
          <w:tcPr>
            <w:tcW w:w="2321" w:type="dxa"/>
            <w:vMerge/>
            <w:shd w:val="clear" w:color="auto" w:fill="00AF41"/>
            <w:vAlign w:val="center"/>
          </w:tcPr>
          <w:p w14:paraId="08EBA490" w14:textId="77777777" w:rsidR="00A6575F" w:rsidRPr="00B27B2F" w:rsidRDefault="00A6575F" w:rsidP="00510D2B">
            <w:pPr>
              <w:jc w:val="center"/>
              <w:rPr>
                <w:b/>
                <w:sz w:val="24"/>
                <w:lang w:eastAsia="en-GB"/>
              </w:rPr>
            </w:pPr>
          </w:p>
        </w:tc>
        <w:tc>
          <w:tcPr>
            <w:tcW w:w="4450" w:type="dxa"/>
            <w:shd w:val="clear" w:color="auto" w:fill="00AF41"/>
            <w:vAlign w:val="center"/>
          </w:tcPr>
          <w:p w14:paraId="5314D066" w14:textId="77777777" w:rsidR="00A6575F" w:rsidRPr="00B27B2F" w:rsidRDefault="00A6575F" w:rsidP="00510D2B">
            <w:pPr>
              <w:jc w:val="center"/>
              <w:rPr>
                <w:b/>
                <w:sz w:val="24"/>
                <w:lang w:eastAsia="en-GB"/>
              </w:rPr>
            </w:pPr>
            <w:r w:rsidRPr="00B27B2F">
              <w:rPr>
                <w:b/>
                <w:sz w:val="24"/>
                <w:lang w:eastAsia="en-GB"/>
              </w:rPr>
              <w:t>Concentration</w:t>
            </w:r>
          </w:p>
        </w:tc>
        <w:tc>
          <w:tcPr>
            <w:tcW w:w="1984" w:type="dxa"/>
            <w:shd w:val="clear" w:color="auto" w:fill="00AF41"/>
            <w:vAlign w:val="center"/>
          </w:tcPr>
          <w:p w14:paraId="608BB9B6" w14:textId="77777777" w:rsidR="00A6575F" w:rsidRPr="00B27B2F" w:rsidRDefault="00A6575F" w:rsidP="00510D2B">
            <w:pPr>
              <w:jc w:val="center"/>
              <w:rPr>
                <w:b/>
                <w:sz w:val="24"/>
                <w:lang w:eastAsia="en-GB"/>
              </w:rPr>
            </w:pPr>
            <w:r w:rsidRPr="00B27B2F">
              <w:rPr>
                <w:b/>
                <w:sz w:val="24"/>
                <w:lang w:eastAsia="en-GB"/>
              </w:rPr>
              <w:t>Measured as</w:t>
            </w:r>
          </w:p>
        </w:tc>
      </w:tr>
      <w:tr w:rsidR="00A6575F" w:rsidRPr="00F91D12" w14:paraId="4F13675D" w14:textId="77777777" w:rsidTr="00510D2B">
        <w:trPr>
          <w:cantSplit/>
        </w:trPr>
        <w:tc>
          <w:tcPr>
            <w:tcW w:w="2321" w:type="dxa"/>
            <w:vMerge w:val="restart"/>
            <w:shd w:val="clear" w:color="auto" w:fill="CBE9D3"/>
            <w:vAlign w:val="center"/>
          </w:tcPr>
          <w:p w14:paraId="6B79B7B9" w14:textId="77777777" w:rsidR="00A6575F" w:rsidRPr="00510D2B" w:rsidRDefault="00A6575F" w:rsidP="00510D2B">
            <w:pPr>
              <w:rPr>
                <w:sz w:val="24"/>
                <w:lang w:eastAsia="en-GB"/>
              </w:rPr>
            </w:pPr>
            <w:r w:rsidRPr="00510D2B">
              <w:rPr>
                <w:sz w:val="24"/>
                <w:lang w:eastAsia="en-GB"/>
              </w:rPr>
              <w:t xml:space="preserve">Nitrogen </w:t>
            </w:r>
            <w:r w:rsidR="00510D2B">
              <w:rPr>
                <w:sz w:val="24"/>
                <w:lang w:eastAsia="en-GB"/>
              </w:rPr>
              <w:t>D</w:t>
            </w:r>
            <w:r w:rsidRPr="00510D2B">
              <w:rPr>
                <w:sz w:val="24"/>
                <w:lang w:eastAsia="en-GB"/>
              </w:rPr>
              <w:t>ioxide (NO</w:t>
            </w:r>
            <w:r w:rsidRPr="00510D2B">
              <w:rPr>
                <w:sz w:val="24"/>
                <w:vertAlign w:val="subscript"/>
                <w:lang w:eastAsia="en-GB"/>
              </w:rPr>
              <w:t>2</w:t>
            </w:r>
            <w:r w:rsidRPr="00510D2B">
              <w:rPr>
                <w:sz w:val="24"/>
                <w:lang w:eastAsia="en-GB"/>
              </w:rPr>
              <w:t>)</w:t>
            </w:r>
          </w:p>
        </w:tc>
        <w:tc>
          <w:tcPr>
            <w:tcW w:w="4450" w:type="dxa"/>
            <w:shd w:val="clear" w:color="auto" w:fill="auto"/>
            <w:vAlign w:val="center"/>
          </w:tcPr>
          <w:p w14:paraId="378A2486" w14:textId="77777777" w:rsidR="00A6575F" w:rsidRPr="00F91D12" w:rsidRDefault="00A6575F" w:rsidP="00566011">
            <w:pPr>
              <w:rPr>
                <w:sz w:val="24"/>
                <w:lang w:eastAsia="en-GB"/>
              </w:rPr>
            </w:pPr>
            <w:r w:rsidRPr="00F91D12">
              <w:rPr>
                <w:sz w:val="24"/>
                <w:lang w:eastAsia="en-GB"/>
              </w:rPr>
              <w:t>200 µ</w:t>
            </w:r>
            <w:r w:rsidRPr="00F91D12">
              <w:rPr>
                <w:iCs/>
                <w:sz w:val="24"/>
                <w:lang w:eastAsia="en-GB"/>
              </w:rPr>
              <w:t>g/m</w:t>
            </w:r>
            <w:r w:rsidRPr="00F91D12">
              <w:rPr>
                <w:sz w:val="24"/>
                <w:vertAlign w:val="superscript"/>
                <w:lang w:eastAsia="en-GB"/>
              </w:rPr>
              <w:t>3</w:t>
            </w:r>
            <w:r w:rsidRPr="00F91D12">
              <w:rPr>
                <w:sz w:val="24"/>
                <w:lang w:eastAsia="en-GB"/>
              </w:rPr>
              <w:t xml:space="preserve"> not to be exceeded more than 18 times a year</w:t>
            </w:r>
          </w:p>
        </w:tc>
        <w:tc>
          <w:tcPr>
            <w:tcW w:w="1984" w:type="dxa"/>
            <w:shd w:val="clear" w:color="auto" w:fill="auto"/>
            <w:vAlign w:val="center"/>
          </w:tcPr>
          <w:p w14:paraId="49A80D4F" w14:textId="77777777" w:rsidR="00A6575F" w:rsidRPr="00F91D12" w:rsidRDefault="00A6575F" w:rsidP="00566011">
            <w:pPr>
              <w:rPr>
                <w:sz w:val="24"/>
                <w:lang w:eastAsia="en-GB"/>
              </w:rPr>
            </w:pPr>
            <w:r w:rsidRPr="00F91D12">
              <w:rPr>
                <w:sz w:val="24"/>
                <w:lang w:eastAsia="en-GB"/>
              </w:rPr>
              <w:t>1-hour mean</w:t>
            </w:r>
          </w:p>
        </w:tc>
      </w:tr>
      <w:tr w:rsidR="00A6575F" w:rsidRPr="00F91D12" w14:paraId="24AB98AA" w14:textId="77777777" w:rsidTr="00510D2B">
        <w:trPr>
          <w:cantSplit/>
        </w:trPr>
        <w:tc>
          <w:tcPr>
            <w:tcW w:w="2321" w:type="dxa"/>
            <w:vMerge/>
            <w:shd w:val="clear" w:color="auto" w:fill="CBE9D3"/>
            <w:vAlign w:val="center"/>
          </w:tcPr>
          <w:p w14:paraId="3671488E" w14:textId="77777777" w:rsidR="00A6575F" w:rsidRPr="00510D2B" w:rsidRDefault="00A6575F" w:rsidP="00510D2B">
            <w:pPr>
              <w:rPr>
                <w:sz w:val="24"/>
                <w:lang w:eastAsia="en-GB"/>
              </w:rPr>
            </w:pPr>
          </w:p>
        </w:tc>
        <w:tc>
          <w:tcPr>
            <w:tcW w:w="4450" w:type="dxa"/>
            <w:shd w:val="clear" w:color="auto" w:fill="auto"/>
            <w:vAlign w:val="center"/>
          </w:tcPr>
          <w:p w14:paraId="32F94D66" w14:textId="77777777" w:rsidR="00A6575F" w:rsidRPr="00F91D12" w:rsidRDefault="00A6575F" w:rsidP="00566011">
            <w:pPr>
              <w:rPr>
                <w:sz w:val="24"/>
                <w:lang w:eastAsia="en-GB"/>
              </w:rPr>
            </w:pPr>
            <w:r w:rsidRPr="00F91D12">
              <w:rPr>
                <w:sz w:val="24"/>
                <w:lang w:eastAsia="en-GB"/>
              </w:rPr>
              <w:t>40 µ</w:t>
            </w:r>
            <w:r w:rsidRPr="00F91D12">
              <w:rPr>
                <w:iCs/>
                <w:sz w:val="24"/>
                <w:lang w:eastAsia="en-GB"/>
              </w:rPr>
              <w:t>g/m</w:t>
            </w:r>
            <w:r w:rsidRPr="00F91D12">
              <w:rPr>
                <w:sz w:val="24"/>
                <w:vertAlign w:val="superscript"/>
                <w:lang w:eastAsia="en-GB"/>
              </w:rPr>
              <w:t>3</w:t>
            </w:r>
          </w:p>
        </w:tc>
        <w:tc>
          <w:tcPr>
            <w:tcW w:w="1984" w:type="dxa"/>
            <w:shd w:val="clear" w:color="auto" w:fill="auto"/>
            <w:vAlign w:val="center"/>
          </w:tcPr>
          <w:p w14:paraId="211B056B" w14:textId="77777777" w:rsidR="00A6575F" w:rsidRPr="00F91D12" w:rsidRDefault="00A6575F" w:rsidP="00566011">
            <w:pPr>
              <w:rPr>
                <w:sz w:val="24"/>
                <w:lang w:eastAsia="en-GB"/>
              </w:rPr>
            </w:pPr>
            <w:r w:rsidRPr="00F91D12">
              <w:rPr>
                <w:sz w:val="24"/>
                <w:lang w:eastAsia="en-GB"/>
              </w:rPr>
              <w:t>Annual mean</w:t>
            </w:r>
          </w:p>
        </w:tc>
      </w:tr>
      <w:tr w:rsidR="00A6575F" w:rsidRPr="00F91D12" w14:paraId="2EC08C14" w14:textId="77777777" w:rsidTr="00510D2B">
        <w:trPr>
          <w:cantSplit/>
        </w:trPr>
        <w:tc>
          <w:tcPr>
            <w:tcW w:w="2321" w:type="dxa"/>
            <w:vMerge w:val="restart"/>
            <w:shd w:val="clear" w:color="auto" w:fill="CBE9D3"/>
            <w:vAlign w:val="center"/>
          </w:tcPr>
          <w:p w14:paraId="660C6D79" w14:textId="77777777" w:rsidR="00A6575F" w:rsidRPr="00510D2B" w:rsidRDefault="00A6575F" w:rsidP="00510D2B">
            <w:pPr>
              <w:rPr>
                <w:sz w:val="24"/>
                <w:lang w:eastAsia="en-GB"/>
              </w:rPr>
            </w:pPr>
            <w:r w:rsidRPr="00510D2B">
              <w:rPr>
                <w:sz w:val="24"/>
                <w:lang w:eastAsia="en-GB"/>
              </w:rPr>
              <w:t>Particulate Matter (PM</w:t>
            </w:r>
            <w:r w:rsidRPr="00510D2B">
              <w:rPr>
                <w:sz w:val="24"/>
                <w:vertAlign w:val="subscript"/>
                <w:lang w:eastAsia="en-GB"/>
              </w:rPr>
              <w:t>10</w:t>
            </w:r>
            <w:r w:rsidRPr="00510D2B">
              <w:rPr>
                <w:sz w:val="24"/>
                <w:lang w:eastAsia="en-GB"/>
              </w:rPr>
              <w:t>)</w:t>
            </w:r>
          </w:p>
        </w:tc>
        <w:tc>
          <w:tcPr>
            <w:tcW w:w="4450" w:type="dxa"/>
            <w:shd w:val="clear" w:color="auto" w:fill="auto"/>
            <w:vAlign w:val="center"/>
          </w:tcPr>
          <w:p w14:paraId="05D0B23F" w14:textId="77777777" w:rsidR="00A6575F" w:rsidRPr="00F91D12" w:rsidRDefault="00A6575F" w:rsidP="00566011">
            <w:pPr>
              <w:rPr>
                <w:sz w:val="24"/>
                <w:lang w:eastAsia="en-GB"/>
              </w:rPr>
            </w:pPr>
            <w:r w:rsidRPr="00F91D12">
              <w:rPr>
                <w:sz w:val="24"/>
                <w:lang w:eastAsia="en-GB"/>
              </w:rPr>
              <w:t>50 µ</w:t>
            </w:r>
            <w:r w:rsidRPr="00F91D12">
              <w:rPr>
                <w:iCs/>
                <w:sz w:val="24"/>
                <w:lang w:eastAsia="en-GB"/>
              </w:rPr>
              <w:t>g/m</w:t>
            </w:r>
            <w:r w:rsidRPr="00F91D12">
              <w:rPr>
                <w:sz w:val="24"/>
                <w:vertAlign w:val="superscript"/>
                <w:lang w:eastAsia="en-GB"/>
              </w:rPr>
              <w:t>3</w:t>
            </w:r>
            <w:r w:rsidRPr="00F91D12">
              <w:rPr>
                <w:sz w:val="24"/>
                <w:lang w:eastAsia="en-GB"/>
              </w:rPr>
              <w:t>, not to be exceeded more than 35 times a year</w:t>
            </w:r>
          </w:p>
        </w:tc>
        <w:tc>
          <w:tcPr>
            <w:tcW w:w="1984" w:type="dxa"/>
            <w:shd w:val="clear" w:color="auto" w:fill="auto"/>
            <w:vAlign w:val="center"/>
          </w:tcPr>
          <w:p w14:paraId="3252D4F5" w14:textId="77777777" w:rsidR="00A6575F" w:rsidRPr="00F91D12" w:rsidRDefault="00A6575F" w:rsidP="00566011">
            <w:pPr>
              <w:rPr>
                <w:sz w:val="24"/>
                <w:lang w:eastAsia="en-GB"/>
              </w:rPr>
            </w:pPr>
            <w:r w:rsidRPr="00F91D12">
              <w:rPr>
                <w:sz w:val="24"/>
                <w:lang w:eastAsia="en-GB"/>
              </w:rPr>
              <w:t>24-hour mean</w:t>
            </w:r>
          </w:p>
        </w:tc>
      </w:tr>
      <w:tr w:rsidR="00A6575F" w:rsidRPr="00F91D12" w14:paraId="06EE4CDF" w14:textId="77777777" w:rsidTr="00510D2B">
        <w:trPr>
          <w:cantSplit/>
        </w:trPr>
        <w:tc>
          <w:tcPr>
            <w:tcW w:w="2321" w:type="dxa"/>
            <w:vMerge/>
            <w:shd w:val="clear" w:color="auto" w:fill="CBE9D3"/>
            <w:vAlign w:val="center"/>
          </w:tcPr>
          <w:p w14:paraId="2BCAA346" w14:textId="77777777" w:rsidR="00A6575F" w:rsidRPr="00510D2B" w:rsidRDefault="00A6575F" w:rsidP="00510D2B">
            <w:pPr>
              <w:rPr>
                <w:sz w:val="24"/>
                <w:lang w:eastAsia="en-GB"/>
              </w:rPr>
            </w:pPr>
          </w:p>
        </w:tc>
        <w:tc>
          <w:tcPr>
            <w:tcW w:w="4450" w:type="dxa"/>
            <w:shd w:val="clear" w:color="auto" w:fill="auto"/>
            <w:vAlign w:val="center"/>
          </w:tcPr>
          <w:p w14:paraId="17E67D43" w14:textId="77777777" w:rsidR="00A6575F" w:rsidRPr="00F91D12" w:rsidRDefault="00A6575F" w:rsidP="00566011">
            <w:pPr>
              <w:rPr>
                <w:sz w:val="24"/>
                <w:lang w:eastAsia="en-GB"/>
              </w:rPr>
            </w:pPr>
            <w:r w:rsidRPr="00F91D12">
              <w:rPr>
                <w:sz w:val="24"/>
                <w:lang w:eastAsia="en-GB"/>
              </w:rPr>
              <w:t>40 µ</w:t>
            </w:r>
            <w:r w:rsidRPr="00F91D12">
              <w:rPr>
                <w:iCs/>
                <w:sz w:val="24"/>
                <w:lang w:eastAsia="en-GB"/>
              </w:rPr>
              <w:t>g/m</w:t>
            </w:r>
            <w:r w:rsidRPr="00F91D12">
              <w:rPr>
                <w:sz w:val="24"/>
                <w:vertAlign w:val="superscript"/>
                <w:lang w:eastAsia="en-GB"/>
              </w:rPr>
              <w:t>3</w:t>
            </w:r>
          </w:p>
        </w:tc>
        <w:tc>
          <w:tcPr>
            <w:tcW w:w="1984" w:type="dxa"/>
            <w:shd w:val="clear" w:color="auto" w:fill="auto"/>
            <w:vAlign w:val="center"/>
          </w:tcPr>
          <w:p w14:paraId="00603C19" w14:textId="77777777" w:rsidR="00A6575F" w:rsidRPr="00F91D12" w:rsidRDefault="00A6575F" w:rsidP="00566011">
            <w:pPr>
              <w:rPr>
                <w:sz w:val="24"/>
                <w:lang w:eastAsia="en-GB"/>
              </w:rPr>
            </w:pPr>
            <w:r w:rsidRPr="00F91D12">
              <w:rPr>
                <w:sz w:val="24"/>
                <w:lang w:eastAsia="en-GB"/>
              </w:rPr>
              <w:t>Annual mean</w:t>
            </w:r>
          </w:p>
        </w:tc>
      </w:tr>
      <w:tr w:rsidR="00A6575F" w:rsidRPr="00F91D12" w14:paraId="3E6CE37C" w14:textId="77777777" w:rsidTr="00510D2B">
        <w:trPr>
          <w:cantSplit/>
        </w:trPr>
        <w:tc>
          <w:tcPr>
            <w:tcW w:w="2321" w:type="dxa"/>
            <w:vMerge w:val="restart"/>
            <w:shd w:val="clear" w:color="auto" w:fill="CBE9D3"/>
            <w:vAlign w:val="center"/>
          </w:tcPr>
          <w:p w14:paraId="7F07CCEB" w14:textId="77777777" w:rsidR="00A6575F" w:rsidRPr="00510D2B" w:rsidRDefault="00A6575F" w:rsidP="00510D2B">
            <w:pPr>
              <w:rPr>
                <w:sz w:val="24"/>
                <w:lang w:eastAsia="en-GB"/>
              </w:rPr>
            </w:pPr>
            <w:r w:rsidRPr="00510D2B">
              <w:rPr>
                <w:sz w:val="24"/>
                <w:lang w:eastAsia="en-GB"/>
              </w:rPr>
              <w:t xml:space="preserve">Sulphur </w:t>
            </w:r>
            <w:r w:rsidR="00510D2B">
              <w:rPr>
                <w:sz w:val="24"/>
                <w:lang w:eastAsia="en-GB"/>
              </w:rPr>
              <w:t>D</w:t>
            </w:r>
            <w:r w:rsidRPr="00510D2B">
              <w:rPr>
                <w:sz w:val="24"/>
                <w:lang w:eastAsia="en-GB"/>
              </w:rPr>
              <w:t>ioxide (SO</w:t>
            </w:r>
            <w:r w:rsidRPr="00510D2B">
              <w:rPr>
                <w:sz w:val="24"/>
                <w:vertAlign w:val="subscript"/>
                <w:lang w:eastAsia="en-GB"/>
              </w:rPr>
              <w:t>2</w:t>
            </w:r>
            <w:r w:rsidRPr="00510D2B">
              <w:rPr>
                <w:sz w:val="24"/>
                <w:lang w:eastAsia="en-GB"/>
              </w:rPr>
              <w:t>)</w:t>
            </w:r>
          </w:p>
        </w:tc>
        <w:tc>
          <w:tcPr>
            <w:tcW w:w="4450" w:type="dxa"/>
            <w:shd w:val="clear" w:color="auto" w:fill="auto"/>
            <w:vAlign w:val="center"/>
          </w:tcPr>
          <w:p w14:paraId="694D4DA4" w14:textId="77777777" w:rsidR="00A6575F" w:rsidRPr="00F91D12" w:rsidRDefault="00A6575F" w:rsidP="00566011">
            <w:pPr>
              <w:rPr>
                <w:sz w:val="24"/>
                <w:lang w:eastAsia="en-GB"/>
              </w:rPr>
            </w:pPr>
            <w:r w:rsidRPr="00F91D12">
              <w:rPr>
                <w:sz w:val="24"/>
                <w:lang w:eastAsia="en-GB"/>
              </w:rPr>
              <w:t>350 µ</w:t>
            </w:r>
            <w:r w:rsidRPr="00F91D12">
              <w:rPr>
                <w:iCs/>
                <w:sz w:val="24"/>
                <w:lang w:eastAsia="en-GB"/>
              </w:rPr>
              <w:t>g/m</w:t>
            </w:r>
            <w:r w:rsidRPr="00F91D12">
              <w:rPr>
                <w:sz w:val="24"/>
                <w:vertAlign w:val="superscript"/>
                <w:lang w:eastAsia="en-GB"/>
              </w:rPr>
              <w:t>3</w:t>
            </w:r>
            <w:r w:rsidRPr="00F91D12">
              <w:rPr>
                <w:sz w:val="24"/>
                <w:lang w:eastAsia="en-GB"/>
              </w:rPr>
              <w:t>, not to be exceeded more than 24 times a year</w:t>
            </w:r>
          </w:p>
        </w:tc>
        <w:tc>
          <w:tcPr>
            <w:tcW w:w="1984" w:type="dxa"/>
            <w:shd w:val="clear" w:color="auto" w:fill="auto"/>
            <w:vAlign w:val="center"/>
          </w:tcPr>
          <w:p w14:paraId="55A88E6E" w14:textId="77777777" w:rsidR="00A6575F" w:rsidRPr="00F91D12" w:rsidRDefault="00A6575F" w:rsidP="00566011">
            <w:pPr>
              <w:rPr>
                <w:sz w:val="24"/>
                <w:lang w:eastAsia="en-GB"/>
              </w:rPr>
            </w:pPr>
            <w:r w:rsidRPr="00F91D12">
              <w:rPr>
                <w:sz w:val="24"/>
                <w:lang w:eastAsia="en-GB"/>
              </w:rPr>
              <w:t>1-hour mean</w:t>
            </w:r>
          </w:p>
        </w:tc>
      </w:tr>
      <w:tr w:rsidR="00A6575F" w:rsidRPr="00F91D12" w14:paraId="2288A9D9" w14:textId="77777777" w:rsidTr="00510D2B">
        <w:trPr>
          <w:cantSplit/>
        </w:trPr>
        <w:tc>
          <w:tcPr>
            <w:tcW w:w="2321" w:type="dxa"/>
            <w:vMerge/>
            <w:shd w:val="clear" w:color="auto" w:fill="CBE9D3"/>
            <w:vAlign w:val="center"/>
          </w:tcPr>
          <w:p w14:paraId="725FD77F" w14:textId="77777777" w:rsidR="00A6575F" w:rsidRPr="00F91D12" w:rsidRDefault="00A6575F" w:rsidP="00566011">
            <w:pPr>
              <w:rPr>
                <w:b/>
                <w:sz w:val="24"/>
                <w:lang w:eastAsia="en-GB"/>
              </w:rPr>
            </w:pPr>
          </w:p>
        </w:tc>
        <w:tc>
          <w:tcPr>
            <w:tcW w:w="4450" w:type="dxa"/>
            <w:shd w:val="clear" w:color="auto" w:fill="auto"/>
            <w:vAlign w:val="center"/>
          </w:tcPr>
          <w:p w14:paraId="61DB1FF7" w14:textId="77777777" w:rsidR="00A6575F" w:rsidRPr="00F91D12" w:rsidRDefault="00A6575F" w:rsidP="00566011">
            <w:pPr>
              <w:rPr>
                <w:sz w:val="24"/>
                <w:lang w:eastAsia="en-GB"/>
              </w:rPr>
            </w:pPr>
            <w:r w:rsidRPr="00F91D12">
              <w:rPr>
                <w:sz w:val="24"/>
                <w:lang w:eastAsia="en-GB"/>
              </w:rPr>
              <w:t>125 µ</w:t>
            </w:r>
            <w:r w:rsidRPr="00F91D12">
              <w:rPr>
                <w:iCs/>
                <w:sz w:val="24"/>
                <w:lang w:eastAsia="en-GB"/>
              </w:rPr>
              <w:t>g/m</w:t>
            </w:r>
            <w:r w:rsidRPr="00F91D12">
              <w:rPr>
                <w:sz w:val="24"/>
                <w:vertAlign w:val="superscript"/>
                <w:lang w:eastAsia="en-GB"/>
              </w:rPr>
              <w:t>3</w:t>
            </w:r>
            <w:r w:rsidRPr="00F91D12">
              <w:rPr>
                <w:sz w:val="24"/>
                <w:lang w:eastAsia="en-GB"/>
              </w:rPr>
              <w:t>, not to be exceeded more than 3 times a year</w:t>
            </w:r>
          </w:p>
        </w:tc>
        <w:tc>
          <w:tcPr>
            <w:tcW w:w="1984" w:type="dxa"/>
            <w:shd w:val="clear" w:color="auto" w:fill="auto"/>
            <w:vAlign w:val="center"/>
          </w:tcPr>
          <w:p w14:paraId="2E663840" w14:textId="77777777" w:rsidR="00A6575F" w:rsidRPr="00F91D12" w:rsidRDefault="00A6575F" w:rsidP="00566011">
            <w:pPr>
              <w:rPr>
                <w:sz w:val="24"/>
                <w:lang w:eastAsia="en-GB"/>
              </w:rPr>
            </w:pPr>
            <w:r w:rsidRPr="00F91D12">
              <w:rPr>
                <w:sz w:val="24"/>
                <w:lang w:eastAsia="en-GB"/>
              </w:rPr>
              <w:t>24-hour mean</w:t>
            </w:r>
          </w:p>
        </w:tc>
      </w:tr>
      <w:tr w:rsidR="00A6575F" w:rsidRPr="00F91D12" w14:paraId="6549EA9A" w14:textId="77777777" w:rsidTr="00510D2B">
        <w:trPr>
          <w:cantSplit/>
        </w:trPr>
        <w:tc>
          <w:tcPr>
            <w:tcW w:w="2321" w:type="dxa"/>
            <w:vMerge/>
            <w:shd w:val="clear" w:color="auto" w:fill="CBE9D3"/>
            <w:vAlign w:val="center"/>
          </w:tcPr>
          <w:p w14:paraId="6FE89EF4" w14:textId="77777777" w:rsidR="00A6575F" w:rsidRPr="00F91D12" w:rsidRDefault="00A6575F" w:rsidP="00566011">
            <w:pPr>
              <w:rPr>
                <w:b/>
                <w:sz w:val="24"/>
                <w:lang w:eastAsia="en-GB"/>
              </w:rPr>
            </w:pPr>
          </w:p>
        </w:tc>
        <w:tc>
          <w:tcPr>
            <w:tcW w:w="4450" w:type="dxa"/>
            <w:shd w:val="clear" w:color="auto" w:fill="auto"/>
            <w:vAlign w:val="center"/>
          </w:tcPr>
          <w:p w14:paraId="4A26EE87" w14:textId="77777777" w:rsidR="00A6575F" w:rsidRPr="00F91D12" w:rsidRDefault="00A6575F" w:rsidP="00566011">
            <w:pPr>
              <w:rPr>
                <w:sz w:val="24"/>
                <w:lang w:eastAsia="en-GB"/>
              </w:rPr>
            </w:pPr>
            <w:r w:rsidRPr="00F91D12">
              <w:rPr>
                <w:sz w:val="24"/>
                <w:lang w:eastAsia="en-GB"/>
              </w:rPr>
              <w:t>266 µ</w:t>
            </w:r>
            <w:r w:rsidRPr="00F91D12">
              <w:rPr>
                <w:iCs/>
                <w:sz w:val="24"/>
                <w:lang w:eastAsia="en-GB"/>
              </w:rPr>
              <w:t>g/m</w:t>
            </w:r>
            <w:r w:rsidRPr="00F91D12">
              <w:rPr>
                <w:sz w:val="24"/>
                <w:vertAlign w:val="superscript"/>
                <w:lang w:eastAsia="en-GB"/>
              </w:rPr>
              <w:t>3</w:t>
            </w:r>
            <w:r w:rsidRPr="00F91D12">
              <w:rPr>
                <w:sz w:val="24"/>
                <w:lang w:eastAsia="en-GB"/>
              </w:rPr>
              <w:t>, not to be exceeded more than 35 times a year</w:t>
            </w:r>
          </w:p>
        </w:tc>
        <w:tc>
          <w:tcPr>
            <w:tcW w:w="1984" w:type="dxa"/>
            <w:shd w:val="clear" w:color="auto" w:fill="auto"/>
            <w:vAlign w:val="center"/>
          </w:tcPr>
          <w:p w14:paraId="52997C7F" w14:textId="77777777" w:rsidR="00A6575F" w:rsidRPr="00F91D12" w:rsidRDefault="00A6575F" w:rsidP="00566011">
            <w:pPr>
              <w:rPr>
                <w:sz w:val="24"/>
                <w:lang w:eastAsia="en-GB"/>
              </w:rPr>
            </w:pPr>
            <w:r w:rsidRPr="00F91D12">
              <w:rPr>
                <w:sz w:val="24"/>
                <w:lang w:eastAsia="en-GB"/>
              </w:rPr>
              <w:t>15-minute mean</w:t>
            </w:r>
          </w:p>
        </w:tc>
      </w:tr>
    </w:tbl>
    <w:p w14:paraId="5FBA074F" w14:textId="77777777" w:rsidR="00154AE3" w:rsidRDefault="00154AE3" w:rsidP="00154AE3">
      <w:pPr>
        <w:pStyle w:val="Style1"/>
      </w:pPr>
    </w:p>
    <w:p w14:paraId="7EB75B14" w14:textId="77777777" w:rsidR="00A6575F" w:rsidRDefault="00A6575F" w:rsidP="00A6575F"/>
    <w:p w14:paraId="5B2E185B" w14:textId="77777777" w:rsidR="00A10E72" w:rsidRPr="00A6575F" w:rsidRDefault="00A10E72" w:rsidP="00F91D12">
      <w:pPr>
        <w:sectPr w:rsidR="00A10E72" w:rsidRPr="00A6575F" w:rsidSect="00B150F5">
          <w:pgSz w:w="11906" w:h="16838" w:code="9"/>
          <w:pgMar w:top="1474" w:right="1418" w:bottom="1134" w:left="1418" w:header="964" w:footer="454" w:gutter="0"/>
          <w:cols w:space="708"/>
          <w:docGrid w:linePitch="360"/>
        </w:sectPr>
      </w:pPr>
    </w:p>
    <w:p w14:paraId="12695246" w14:textId="77777777" w:rsidR="003330C1" w:rsidRDefault="003330C1" w:rsidP="00510D2B">
      <w:pPr>
        <w:pStyle w:val="Heading1"/>
        <w:numPr>
          <w:ilvl w:val="0"/>
          <w:numId w:val="0"/>
        </w:numPr>
      </w:pPr>
      <w:bookmarkStart w:id="247" w:name="_Toc445216710"/>
      <w:bookmarkStart w:id="248" w:name="_Toc12606489"/>
      <w:r w:rsidRPr="00B27B2F">
        <w:rPr>
          <w:color w:val="7030A0"/>
        </w:rPr>
        <w:lastRenderedPageBreak/>
        <w:t>Glossary of Terms</w:t>
      </w:r>
      <w:bookmarkEnd w:id="247"/>
      <w:bookmarkEnd w:id="248"/>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335"/>
      </w:tblGrid>
      <w:tr w:rsidR="00510D2B" w14:paraId="428DB0FD" w14:textId="77777777" w:rsidTr="00DC071C">
        <w:trPr>
          <w:trHeight w:val="690"/>
        </w:trPr>
        <w:tc>
          <w:tcPr>
            <w:tcW w:w="1951" w:type="dxa"/>
            <w:shd w:val="clear" w:color="auto" w:fill="00AF41"/>
            <w:vAlign w:val="center"/>
          </w:tcPr>
          <w:p w14:paraId="47E90899" w14:textId="77777777" w:rsidR="00510D2B" w:rsidRPr="00B27B2F" w:rsidRDefault="00510D2B" w:rsidP="0007237A">
            <w:pPr>
              <w:pStyle w:val="Style1"/>
              <w:spacing w:line="240" w:lineRule="auto"/>
              <w:rPr>
                <w:rFonts w:cs="Arial"/>
                <w:b/>
              </w:rPr>
            </w:pPr>
            <w:r w:rsidRPr="00B27B2F">
              <w:rPr>
                <w:rFonts w:cs="Arial"/>
                <w:b/>
              </w:rPr>
              <w:t>Abbreviation</w:t>
            </w:r>
          </w:p>
        </w:tc>
        <w:tc>
          <w:tcPr>
            <w:tcW w:w="7335" w:type="dxa"/>
            <w:shd w:val="clear" w:color="auto" w:fill="00AF41"/>
            <w:vAlign w:val="center"/>
          </w:tcPr>
          <w:p w14:paraId="51FBC3A7" w14:textId="77777777" w:rsidR="00510D2B" w:rsidRPr="00B27B2F" w:rsidRDefault="00510D2B" w:rsidP="0007237A">
            <w:pPr>
              <w:pStyle w:val="Style1"/>
              <w:spacing w:line="240" w:lineRule="auto"/>
              <w:rPr>
                <w:rFonts w:cs="Arial"/>
                <w:b/>
              </w:rPr>
            </w:pPr>
            <w:r w:rsidRPr="00B27B2F">
              <w:rPr>
                <w:rFonts w:cs="Arial"/>
                <w:b/>
              </w:rPr>
              <w:t>Description</w:t>
            </w:r>
          </w:p>
        </w:tc>
      </w:tr>
      <w:tr w:rsidR="00510D2B" w14:paraId="13861F80" w14:textId="77777777" w:rsidTr="00DC071C">
        <w:tc>
          <w:tcPr>
            <w:tcW w:w="1951" w:type="dxa"/>
            <w:shd w:val="clear" w:color="auto" w:fill="CBE9D3"/>
          </w:tcPr>
          <w:p w14:paraId="50CBB326" w14:textId="77777777" w:rsidR="00510D2B" w:rsidRPr="0007237A" w:rsidRDefault="00510D2B" w:rsidP="0007237A">
            <w:pPr>
              <w:pStyle w:val="Style1"/>
              <w:spacing w:line="240" w:lineRule="auto"/>
              <w:rPr>
                <w:rFonts w:cs="Arial"/>
              </w:rPr>
            </w:pPr>
            <w:r w:rsidRPr="0007237A">
              <w:rPr>
                <w:rFonts w:cs="Arial"/>
              </w:rPr>
              <w:t>AQAP</w:t>
            </w:r>
          </w:p>
        </w:tc>
        <w:tc>
          <w:tcPr>
            <w:tcW w:w="7335" w:type="dxa"/>
            <w:shd w:val="clear" w:color="auto" w:fill="auto"/>
          </w:tcPr>
          <w:p w14:paraId="31A49F75" w14:textId="77777777" w:rsidR="00510D2B" w:rsidRPr="0007237A" w:rsidRDefault="00510D2B" w:rsidP="0007237A">
            <w:pPr>
              <w:pStyle w:val="Style1"/>
              <w:spacing w:line="240" w:lineRule="auto"/>
              <w:rPr>
                <w:rFonts w:cs="Arial"/>
              </w:rPr>
            </w:pPr>
            <w:r w:rsidRPr="0007237A">
              <w:rPr>
                <w:rFonts w:cs="Arial"/>
              </w:rPr>
              <w:t xml:space="preserve">Air Quality Action Plan - </w:t>
            </w:r>
            <w:r>
              <w:t>A detailed description of measures, outcomes, achievement dates and implementation methods, showing how the local authority intends to achieve air quality limit values’</w:t>
            </w:r>
          </w:p>
        </w:tc>
      </w:tr>
      <w:tr w:rsidR="00510D2B" w14:paraId="6B404680" w14:textId="77777777" w:rsidTr="00DC071C">
        <w:tc>
          <w:tcPr>
            <w:tcW w:w="1951" w:type="dxa"/>
            <w:shd w:val="clear" w:color="auto" w:fill="CBE9D3"/>
          </w:tcPr>
          <w:p w14:paraId="1B733CBB" w14:textId="77777777" w:rsidR="00510D2B" w:rsidRPr="0007237A" w:rsidRDefault="00510D2B" w:rsidP="0007237A">
            <w:pPr>
              <w:pStyle w:val="Style1"/>
              <w:spacing w:line="240" w:lineRule="auto"/>
              <w:rPr>
                <w:rFonts w:cs="Arial"/>
              </w:rPr>
            </w:pPr>
            <w:r w:rsidRPr="0007237A">
              <w:rPr>
                <w:rFonts w:cs="Arial"/>
              </w:rPr>
              <w:t>AQMA</w:t>
            </w:r>
          </w:p>
        </w:tc>
        <w:tc>
          <w:tcPr>
            <w:tcW w:w="7335" w:type="dxa"/>
            <w:shd w:val="clear" w:color="auto" w:fill="auto"/>
          </w:tcPr>
          <w:p w14:paraId="2EED937F" w14:textId="77777777" w:rsidR="00510D2B" w:rsidRPr="0007237A" w:rsidRDefault="00510D2B" w:rsidP="0007237A">
            <w:pPr>
              <w:pStyle w:val="Style1"/>
              <w:spacing w:line="240" w:lineRule="auto"/>
              <w:rPr>
                <w:rFonts w:cs="Arial"/>
              </w:rPr>
            </w:pPr>
            <w:r w:rsidRPr="0007237A">
              <w:rPr>
                <w:rFonts w:cs="Arial"/>
              </w:rPr>
              <w:t>Air Quality Management Area – An area where air pollutant concentrations exceed / are likely to exceed the relevant air quality objectives. AQMAs are declared for specific pollutants and objectives</w:t>
            </w:r>
          </w:p>
        </w:tc>
      </w:tr>
      <w:tr w:rsidR="00510D2B" w14:paraId="18AC81AA" w14:textId="77777777" w:rsidTr="00DC071C">
        <w:tc>
          <w:tcPr>
            <w:tcW w:w="1951" w:type="dxa"/>
            <w:shd w:val="clear" w:color="auto" w:fill="CBE9D3"/>
          </w:tcPr>
          <w:p w14:paraId="1BDD94C3" w14:textId="77777777" w:rsidR="00510D2B" w:rsidRPr="0007237A" w:rsidRDefault="00510D2B" w:rsidP="0007237A">
            <w:pPr>
              <w:pStyle w:val="Style1"/>
              <w:spacing w:line="240" w:lineRule="auto"/>
              <w:rPr>
                <w:rFonts w:cs="Arial"/>
              </w:rPr>
            </w:pPr>
            <w:r w:rsidRPr="0007237A">
              <w:rPr>
                <w:rFonts w:cs="Arial"/>
              </w:rPr>
              <w:t>ASR</w:t>
            </w:r>
          </w:p>
        </w:tc>
        <w:tc>
          <w:tcPr>
            <w:tcW w:w="7335" w:type="dxa"/>
            <w:shd w:val="clear" w:color="auto" w:fill="auto"/>
          </w:tcPr>
          <w:p w14:paraId="1EA0C4D9" w14:textId="77777777" w:rsidR="00510D2B" w:rsidRPr="0007237A" w:rsidRDefault="00510D2B" w:rsidP="0007237A">
            <w:pPr>
              <w:pStyle w:val="Style1"/>
              <w:spacing w:line="240" w:lineRule="auto"/>
              <w:rPr>
                <w:rFonts w:cs="Arial"/>
              </w:rPr>
            </w:pPr>
            <w:r w:rsidRPr="0007237A">
              <w:rPr>
                <w:rFonts w:cs="Arial"/>
              </w:rPr>
              <w:t>Air quality Annual Status Report</w:t>
            </w:r>
          </w:p>
        </w:tc>
      </w:tr>
      <w:tr w:rsidR="00D86B54" w14:paraId="265E7ED8" w14:textId="77777777" w:rsidTr="00DC071C">
        <w:tc>
          <w:tcPr>
            <w:tcW w:w="1951" w:type="dxa"/>
            <w:shd w:val="clear" w:color="auto" w:fill="CBE9D3"/>
          </w:tcPr>
          <w:p w14:paraId="39F4C4AC" w14:textId="1234DF24" w:rsidR="00D86B54" w:rsidRPr="0007237A" w:rsidRDefault="00D86B54" w:rsidP="0007237A">
            <w:pPr>
              <w:pStyle w:val="Style1"/>
              <w:spacing w:line="240" w:lineRule="auto"/>
              <w:rPr>
                <w:rFonts w:cs="Arial"/>
              </w:rPr>
            </w:pPr>
            <w:r>
              <w:rPr>
                <w:rFonts w:cs="Arial"/>
              </w:rPr>
              <w:t>CCTV</w:t>
            </w:r>
          </w:p>
        </w:tc>
        <w:tc>
          <w:tcPr>
            <w:tcW w:w="7335" w:type="dxa"/>
            <w:shd w:val="clear" w:color="auto" w:fill="auto"/>
          </w:tcPr>
          <w:p w14:paraId="7E29D85E" w14:textId="1161242C" w:rsidR="00D86B54" w:rsidRPr="0007237A" w:rsidRDefault="00D86B54" w:rsidP="0007237A">
            <w:pPr>
              <w:pStyle w:val="Style1"/>
              <w:spacing w:line="240" w:lineRule="auto"/>
              <w:rPr>
                <w:rFonts w:cs="Arial"/>
              </w:rPr>
            </w:pPr>
            <w:r>
              <w:rPr>
                <w:rFonts w:cs="Arial"/>
              </w:rPr>
              <w:t>Closed circuit television</w:t>
            </w:r>
          </w:p>
        </w:tc>
      </w:tr>
      <w:tr w:rsidR="00D86B54" w14:paraId="12F2CDB6" w14:textId="77777777" w:rsidTr="00DC071C">
        <w:tc>
          <w:tcPr>
            <w:tcW w:w="1951" w:type="dxa"/>
            <w:shd w:val="clear" w:color="auto" w:fill="CBE9D3"/>
          </w:tcPr>
          <w:p w14:paraId="63EBBCB1" w14:textId="07CA6AE1" w:rsidR="00D86B54" w:rsidRPr="0007237A" w:rsidRDefault="00D86B54" w:rsidP="0007237A">
            <w:pPr>
              <w:pStyle w:val="Style1"/>
              <w:spacing w:line="240" w:lineRule="auto"/>
              <w:rPr>
                <w:rFonts w:cs="Arial"/>
              </w:rPr>
            </w:pPr>
            <w:r>
              <w:rPr>
                <w:rFonts w:cs="Arial"/>
              </w:rPr>
              <w:t>CDC</w:t>
            </w:r>
          </w:p>
        </w:tc>
        <w:tc>
          <w:tcPr>
            <w:tcW w:w="7335" w:type="dxa"/>
            <w:shd w:val="clear" w:color="auto" w:fill="auto"/>
          </w:tcPr>
          <w:p w14:paraId="65B2AF0F" w14:textId="7B72F035" w:rsidR="00D86B54" w:rsidRPr="0007237A" w:rsidRDefault="00D86B54" w:rsidP="0007237A">
            <w:pPr>
              <w:pStyle w:val="Style1"/>
              <w:spacing w:line="240" w:lineRule="auto"/>
              <w:rPr>
                <w:rFonts w:cs="Arial"/>
              </w:rPr>
            </w:pPr>
            <w:r>
              <w:rPr>
                <w:rFonts w:cs="Arial"/>
              </w:rPr>
              <w:t>Chichester District Council</w:t>
            </w:r>
          </w:p>
        </w:tc>
      </w:tr>
      <w:tr w:rsidR="00510D2B" w14:paraId="2B3B5AEF" w14:textId="77777777" w:rsidTr="00DC071C">
        <w:tc>
          <w:tcPr>
            <w:tcW w:w="1951" w:type="dxa"/>
            <w:shd w:val="clear" w:color="auto" w:fill="CBE9D3"/>
          </w:tcPr>
          <w:p w14:paraId="2CF71F84" w14:textId="77777777" w:rsidR="00510D2B" w:rsidRPr="0007237A" w:rsidRDefault="00510D2B" w:rsidP="0007237A">
            <w:pPr>
              <w:pStyle w:val="Style1"/>
              <w:spacing w:line="240" w:lineRule="auto"/>
              <w:rPr>
                <w:rFonts w:cs="Arial"/>
              </w:rPr>
            </w:pPr>
            <w:r w:rsidRPr="0007237A">
              <w:rPr>
                <w:rFonts w:cs="Arial"/>
              </w:rPr>
              <w:t>Defra</w:t>
            </w:r>
          </w:p>
        </w:tc>
        <w:tc>
          <w:tcPr>
            <w:tcW w:w="7335" w:type="dxa"/>
            <w:shd w:val="clear" w:color="auto" w:fill="auto"/>
          </w:tcPr>
          <w:p w14:paraId="1F80CCBE" w14:textId="77777777" w:rsidR="00510D2B" w:rsidRPr="0007237A" w:rsidRDefault="00510D2B" w:rsidP="0007237A">
            <w:pPr>
              <w:pStyle w:val="Style1"/>
              <w:spacing w:line="240" w:lineRule="auto"/>
              <w:rPr>
                <w:rFonts w:cs="Arial"/>
              </w:rPr>
            </w:pPr>
            <w:r w:rsidRPr="0007237A">
              <w:rPr>
                <w:rFonts w:cs="Arial"/>
              </w:rPr>
              <w:t>Department for Environment, Food and Rural Affairs</w:t>
            </w:r>
          </w:p>
        </w:tc>
      </w:tr>
      <w:tr w:rsidR="00D86B54" w14:paraId="0F52692F" w14:textId="77777777" w:rsidTr="00DC071C">
        <w:tc>
          <w:tcPr>
            <w:tcW w:w="1951" w:type="dxa"/>
            <w:shd w:val="clear" w:color="auto" w:fill="CBE9D3"/>
          </w:tcPr>
          <w:p w14:paraId="25005DC9" w14:textId="6799E8CB" w:rsidR="00D86B54" w:rsidRPr="0007237A" w:rsidRDefault="00D86B54" w:rsidP="0007237A">
            <w:pPr>
              <w:pStyle w:val="Style1"/>
              <w:spacing w:line="240" w:lineRule="auto"/>
              <w:rPr>
                <w:rFonts w:cs="Arial"/>
              </w:rPr>
            </w:pPr>
            <w:proofErr w:type="spellStart"/>
            <w:r>
              <w:rPr>
                <w:rFonts w:cs="Arial"/>
              </w:rPr>
              <w:t>DfT</w:t>
            </w:r>
            <w:proofErr w:type="spellEnd"/>
          </w:p>
        </w:tc>
        <w:tc>
          <w:tcPr>
            <w:tcW w:w="7335" w:type="dxa"/>
            <w:shd w:val="clear" w:color="auto" w:fill="auto"/>
          </w:tcPr>
          <w:p w14:paraId="1A1AC05D" w14:textId="1684A0D8" w:rsidR="00D86B54" w:rsidRPr="0007237A" w:rsidRDefault="00D86B54" w:rsidP="0007237A">
            <w:pPr>
              <w:pStyle w:val="Style1"/>
              <w:spacing w:line="240" w:lineRule="auto"/>
              <w:rPr>
                <w:rFonts w:cs="Arial"/>
              </w:rPr>
            </w:pPr>
            <w:r>
              <w:rPr>
                <w:rFonts w:cs="Arial"/>
              </w:rPr>
              <w:t>Department for Transport</w:t>
            </w:r>
          </w:p>
        </w:tc>
      </w:tr>
      <w:tr w:rsidR="002C1F82" w14:paraId="6BCEB7FA" w14:textId="77777777" w:rsidTr="00DC071C">
        <w:tc>
          <w:tcPr>
            <w:tcW w:w="1951" w:type="dxa"/>
            <w:shd w:val="clear" w:color="auto" w:fill="CBE9D3"/>
          </w:tcPr>
          <w:p w14:paraId="1F1C485C" w14:textId="77777777" w:rsidR="002C1F82" w:rsidRPr="0007237A" w:rsidRDefault="002C1F82" w:rsidP="0007237A">
            <w:pPr>
              <w:pStyle w:val="Style1"/>
              <w:spacing w:line="240" w:lineRule="auto"/>
              <w:rPr>
                <w:rFonts w:cs="Arial"/>
              </w:rPr>
            </w:pPr>
            <w:r w:rsidRPr="0007237A">
              <w:rPr>
                <w:rFonts w:cs="Arial"/>
              </w:rPr>
              <w:t>DMRB</w:t>
            </w:r>
          </w:p>
        </w:tc>
        <w:tc>
          <w:tcPr>
            <w:tcW w:w="7335" w:type="dxa"/>
            <w:shd w:val="clear" w:color="auto" w:fill="auto"/>
          </w:tcPr>
          <w:p w14:paraId="1B10BA7B" w14:textId="77777777" w:rsidR="002C1F82" w:rsidRPr="0007237A" w:rsidRDefault="002C1F82" w:rsidP="0007237A">
            <w:pPr>
              <w:pStyle w:val="Style1"/>
              <w:spacing w:line="240" w:lineRule="auto"/>
              <w:rPr>
                <w:rFonts w:cs="Arial"/>
              </w:rPr>
            </w:pPr>
            <w:r w:rsidRPr="0007237A">
              <w:rPr>
                <w:rFonts w:cs="Arial"/>
              </w:rPr>
              <w:t>Design Manual for Roads and Bridges – Air quality screening tool produced by Highways England</w:t>
            </w:r>
          </w:p>
        </w:tc>
      </w:tr>
      <w:tr w:rsidR="002C1F82" w14:paraId="7FF8A2AF" w14:textId="77777777" w:rsidTr="00DC071C">
        <w:tc>
          <w:tcPr>
            <w:tcW w:w="1951" w:type="dxa"/>
            <w:shd w:val="clear" w:color="auto" w:fill="CBE9D3"/>
          </w:tcPr>
          <w:p w14:paraId="7474F3F8" w14:textId="77777777" w:rsidR="002C1F82" w:rsidRPr="0007237A" w:rsidRDefault="002C1F82" w:rsidP="0007237A">
            <w:pPr>
              <w:pStyle w:val="Style1"/>
              <w:spacing w:line="240" w:lineRule="auto"/>
              <w:rPr>
                <w:rFonts w:cs="Arial"/>
              </w:rPr>
            </w:pPr>
            <w:r w:rsidRPr="0007237A">
              <w:rPr>
                <w:rFonts w:cs="Arial"/>
              </w:rPr>
              <w:t>EU</w:t>
            </w:r>
          </w:p>
        </w:tc>
        <w:tc>
          <w:tcPr>
            <w:tcW w:w="7335" w:type="dxa"/>
            <w:shd w:val="clear" w:color="auto" w:fill="auto"/>
          </w:tcPr>
          <w:p w14:paraId="45C05E90" w14:textId="77777777" w:rsidR="002C1F82" w:rsidRPr="0007237A" w:rsidRDefault="002C1F82" w:rsidP="0007237A">
            <w:pPr>
              <w:pStyle w:val="Style1"/>
              <w:spacing w:line="240" w:lineRule="auto"/>
              <w:rPr>
                <w:rFonts w:cs="Arial"/>
              </w:rPr>
            </w:pPr>
            <w:r w:rsidRPr="0007237A">
              <w:rPr>
                <w:rFonts w:cs="Arial"/>
              </w:rPr>
              <w:t>European Union</w:t>
            </w:r>
          </w:p>
        </w:tc>
      </w:tr>
      <w:tr w:rsidR="00D86B54" w14:paraId="0EAA5BD5" w14:textId="77777777" w:rsidTr="00DC071C">
        <w:tc>
          <w:tcPr>
            <w:tcW w:w="1951" w:type="dxa"/>
            <w:shd w:val="clear" w:color="auto" w:fill="CBE9D3"/>
          </w:tcPr>
          <w:p w14:paraId="5F9FB3A4" w14:textId="3891A397" w:rsidR="00D86B54" w:rsidRPr="0007237A" w:rsidRDefault="00D86B54" w:rsidP="0007237A">
            <w:pPr>
              <w:pStyle w:val="Style1"/>
              <w:spacing w:line="240" w:lineRule="auto"/>
              <w:rPr>
                <w:rFonts w:cs="Arial"/>
              </w:rPr>
            </w:pPr>
            <w:r>
              <w:rPr>
                <w:rFonts w:cs="Arial"/>
              </w:rPr>
              <w:t>EV</w:t>
            </w:r>
          </w:p>
        </w:tc>
        <w:tc>
          <w:tcPr>
            <w:tcW w:w="7335" w:type="dxa"/>
            <w:shd w:val="clear" w:color="auto" w:fill="auto"/>
          </w:tcPr>
          <w:p w14:paraId="0CBB75FE" w14:textId="463DADF3" w:rsidR="00D86B54" w:rsidRPr="0007237A" w:rsidRDefault="00D86B54" w:rsidP="0007237A">
            <w:pPr>
              <w:pStyle w:val="Style1"/>
              <w:spacing w:line="240" w:lineRule="auto"/>
              <w:rPr>
                <w:rFonts w:cs="Arial"/>
              </w:rPr>
            </w:pPr>
            <w:r>
              <w:rPr>
                <w:rFonts w:cs="Arial"/>
              </w:rPr>
              <w:t>Electric vehicle</w:t>
            </w:r>
          </w:p>
        </w:tc>
      </w:tr>
      <w:tr w:rsidR="00510D2B" w14:paraId="79C05FB2" w14:textId="77777777" w:rsidTr="00DC071C">
        <w:tc>
          <w:tcPr>
            <w:tcW w:w="1951" w:type="dxa"/>
            <w:shd w:val="clear" w:color="auto" w:fill="CBE9D3"/>
          </w:tcPr>
          <w:p w14:paraId="008614C1" w14:textId="77777777" w:rsidR="00510D2B" w:rsidRPr="0007237A" w:rsidRDefault="002C1F82" w:rsidP="0007237A">
            <w:pPr>
              <w:pStyle w:val="Style1"/>
              <w:spacing w:line="240" w:lineRule="auto"/>
              <w:rPr>
                <w:rFonts w:cs="Arial"/>
              </w:rPr>
            </w:pPr>
            <w:r w:rsidRPr="0007237A">
              <w:rPr>
                <w:rFonts w:cs="Arial"/>
              </w:rPr>
              <w:t>FDMS</w:t>
            </w:r>
          </w:p>
        </w:tc>
        <w:tc>
          <w:tcPr>
            <w:tcW w:w="7335" w:type="dxa"/>
            <w:shd w:val="clear" w:color="auto" w:fill="auto"/>
          </w:tcPr>
          <w:p w14:paraId="32D6E949" w14:textId="77777777" w:rsidR="00510D2B" w:rsidRPr="0007237A" w:rsidRDefault="002C1F82" w:rsidP="0007237A">
            <w:pPr>
              <w:pStyle w:val="Style1"/>
              <w:spacing w:line="240" w:lineRule="auto"/>
              <w:rPr>
                <w:rFonts w:cs="Arial"/>
              </w:rPr>
            </w:pPr>
            <w:r w:rsidRPr="0007237A">
              <w:rPr>
                <w:rFonts w:cs="Arial"/>
              </w:rPr>
              <w:t>Filter Dynamics Measurement System</w:t>
            </w:r>
          </w:p>
        </w:tc>
      </w:tr>
      <w:tr w:rsidR="00D86B54" w14:paraId="07FB1D7A" w14:textId="77777777" w:rsidTr="00DC071C">
        <w:tc>
          <w:tcPr>
            <w:tcW w:w="1951" w:type="dxa"/>
            <w:shd w:val="clear" w:color="auto" w:fill="CBE9D3"/>
          </w:tcPr>
          <w:p w14:paraId="110319F1" w14:textId="47A67AE8" w:rsidR="00D86B54" w:rsidRPr="0007237A" w:rsidRDefault="00D86B54" w:rsidP="0007237A">
            <w:pPr>
              <w:pStyle w:val="Style1"/>
              <w:spacing w:line="240" w:lineRule="auto"/>
              <w:rPr>
                <w:rFonts w:cs="Arial"/>
              </w:rPr>
            </w:pPr>
            <w:r>
              <w:rPr>
                <w:rFonts w:cs="Arial"/>
              </w:rPr>
              <w:t>HE</w:t>
            </w:r>
          </w:p>
        </w:tc>
        <w:tc>
          <w:tcPr>
            <w:tcW w:w="7335" w:type="dxa"/>
            <w:shd w:val="clear" w:color="auto" w:fill="auto"/>
          </w:tcPr>
          <w:p w14:paraId="3F06EE92" w14:textId="58C5E8DA" w:rsidR="00D86B54" w:rsidRPr="0007237A" w:rsidRDefault="00D86B54" w:rsidP="0007237A">
            <w:pPr>
              <w:pStyle w:val="Style1"/>
              <w:spacing w:line="240" w:lineRule="auto"/>
              <w:rPr>
                <w:rFonts w:cs="Arial"/>
              </w:rPr>
            </w:pPr>
            <w:r>
              <w:rPr>
                <w:rFonts w:cs="Arial"/>
              </w:rPr>
              <w:t>Highways England</w:t>
            </w:r>
          </w:p>
        </w:tc>
      </w:tr>
      <w:tr w:rsidR="00510D2B" w14:paraId="14B29C0B" w14:textId="77777777" w:rsidTr="00DC071C">
        <w:tc>
          <w:tcPr>
            <w:tcW w:w="1951" w:type="dxa"/>
            <w:shd w:val="clear" w:color="auto" w:fill="CBE9D3"/>
          </w:tcPr>
          <w:p w14:paraId="6424349F" w14:textId="77777777" w:rsidR="00510D2B" w:rsidRPr="0007237A" w:rsidRDefault="00510D2B" w:rsidP="0007237A">
            <w:pPr>
              <w:pStyle w:val="Style1"/>
              <w:spacing w:line="240" w:lineRule="auto"/>
              <w:rPr>
                <w:rFonts w:cs="Arial"/>
              </w:rPr>
            </w:pPr>
            <w:r w:rsidRPr="0007237A">
              <w:rPr>
                <w:rFonts w:cs="Arial"/>
              </w:rPr>
              <w:t>LAQM</w:t>
            </w:r>
          </w:p>
        </w:tc>
        <w:tc>
          <w:tcPr>
            <w:tcW w:w="7335" w:type="dxa"/>
            <w:shd w:val="clear" w:color="auto" w:fill="auto"/>
          </w:tcPr>
          <w:p w14:paraId="5C03B138" w14:textId="77777777" w:rsidR="00510D2B" w:rsidRPr="0007237A" w:rsidRDefault="00510D2B" w:rsidP="0007237A">
            <w:pPr>
              <w:pStyle w:val="Style1"/>
              <w:spacing w:line="240" w:lineRule="auto"/>
              <w:rPr>
                <w:rFonts w:cs="Arial"/>
              </w:rPr>
            </w:pPr>
            <w:r w:rsidRPr="0007237A">
              <w:rPr>
                <w:rFonts w:cs="Arial"/>
              </w:rPr>
              <w:t>Local Air Quality Management</w:t>
            </w:r>
          </w:p>
        </w:tc>
      </w:tr>
      <w:tr w:rsidR="00D86B54" w14:paraId="0E44ABC8" w14:textId="77777777" w:rsidTr="00DC071C">
        <w:tc>
          <w:tcPr>
            <w:tcW w:w="1951" w:type="dxa"/>
            <w:shd w:val="clear" w:color="auto" w:fill="CBE9D3"/>
          </w:tcPr>
          <w:p w14:paraId="5345C089" w14:textId="7B7EDC4A" w:rsidR="00D86B54" w:rsidRPr="0007237A" w:rsidRDefault="00D86B54" w:rsidP="0007237A">
            <w:pPr>
              <w:pStyle w:val="Style1"/>
              <w:spacing w:line="240" w:lineRule="auto"/>
              <w:rPr>
                <w:rFonts w:cs="Arial"/>
              </w:rPr>
            </w:pPr>
            <w:r>
              <w:rPr>
                <w:rFonts w:cs="Arial"/>
              </w:rPr>
              <w:t>LES</w:t>
            </w:r>
          </w:p>
        </w:tc>
        <w:tc>
          <w:tcPr>
            <w:tcW w:w="7335" w:type="dxa"/>
            <w:shd w:val="clear" w:color="auto" w:fill="auto"/>
          </w:tcPr>
          <w:p w14:paraId="35F83637" w14:textId="4CD5EB68" w:rsidR="00D86B54" w:rsidRPr="0007237A" w:rsidRDefault="00D86B54" w:rsidP="0007237A">
            <w:pPr>
              <w:pStyle w:val="Style1"/>
              <w:spacing w:line="240" w:lineRule="auto"/>
              <w:rPr>
                <w:rFonts w:cs="Arial"/>
              </w:rPr>
            </w:pPr>
            <w:r>
              <w:rPr>
                <w:rFonts w:cs="Arial"/>
              </w:rPr>
              <w:t>Low Emissions Strategy</w:t>
            </w:r>
          </w:p>
        </w:tc>
      </w:tr>
      <w:tr w:rsidR="00D86B54" w14:paraId="011B394F" w14:textId="77777777" w:rsidTr="00DC071C">
        <w:tc>
          <w:tcPr>
            <w:tcW w:w="1951" w:type="dxa"/>
            <w:shd w:val="clear" w:color="auto" w:fill="CBE9D3"/>
          </w:tcPr>
          <w:p w14:paraId="77F9E4D8" w14:textId="0C72477F" w:rsidR="00D86B54" w:rsidRPr="0007237A" w:rsidRDefault="00D86B54" w:rsidP="0007237A">
            <w:pPr>
              <w:pStyle w:val="Style1"/>
              <w:spacing w:line="240" w:lineRule="auto"/>
              <w:rPr>
                <w:rFonts w:cs="Arial"/>
              </w:rPr>
            </w:pPr>
            <w:r>
              <w:rPr>
                <w:rFonts w:cs="Arial"/>
              </w:rPr>
              <w:t>LSTF</w:t>
            </w:r>
          </w:p>
        </w:tc>
        <w:tc>
          <w:tcPr>
            <w:tcW w:w="7335" w:type="dxa"/>
            <w:shd w:val="clear" w:color="auto" w:fill="auto"/>
          </w:tcPr>
          <w:p w14:paraId="48CD2542" w14:textId="172D84AB" w:rsidR="00D86B54" w:rsidRPr="0007237A" w:rsidRDefault="00D86B54" w:rsidP="0007237A">
            <w:pPr>
              <w:pStyle w:val="Style1"/>
              <w:spacing w:line="240" w:lineRule="auto"/>
              <w:rPr>
                <w:rFonts w:cs="Arial"/>
              </w:rPr>
            </w:pPr>
            <w:r>
              <w:rPr>
                <w:rFonts w:cs="Arial"/>
              </w:rPr>
              <w:t>Local Sustainable Transport Fund</w:t>
            </w:r>
          </w:p>
        </w:tc>
      </w:tr>
      <w:tr w:rsidR="00D86B54" w14:paraId="73446CF1" w14:textId="77777777" w:rsidTr="00DC071C">
        <w:tc>
          <w:tcPr>
            <w:tcW w:w="1951" w:type="dxa"/>
            <w:shd w:val="clear" w:color="auto" w:fill="CBE9D3"/>
          </w:tcPr>
          <w:p w14:paraId="741ADDA5" w14:textId="23145FAD" w:rsidR="00D86B54" w:rsidRPr="0007237A" w:rsidRDefault="00D86B54" w:rsidP="0007237A">
            <w:pPr>
              <w:pStyle w:val="Style1"/>
              <w:spacing w:line="240" w:lineRule="auto"/>
              <w:rPr>
                <w:rFonts w:cs="Arial"/>
              </w:rPr>
            </w:pPr>
            <w:r>
              <w:rPr>
                <w:rFonts w:cs="Arial"/>
              </w:rPr>
              <w:t>MOVA</w:t>
            </w:r>
          </w:p>
        </w:tc>
        <w:tc>
          <w:tcPr>
            <w:tcW w:w="7335" w:type="dxa"/>
            <w:shd w:val="clear" w:color="auto" w:fill="auto"/>
          </w:tcPr>
          <w:p w14:paraId="45B60757" w14:textId="5FA72891" w:rsidR="00D86B54" w:rsidRPr="0007237A" w:rsidRDefault="00D86B54" w:rsidP="0007237A">
            <w:pPr>
              <w:pStyle w:val="Style1"/>
              <w:spacing w:line="240" w:lineRule="auto"/>
              <w:rPr>
                <w:rFonts w:cs="Arial"/>
              </w:rPr>
            </w:pPr>
            <w:r>
              <w:rPr>
                <w:rFonts w:cs="Arial"/>
              </w:rPr>
              <w:t>Microprocessor Optimised Vehicle Actuation</w:t>
            </w:r>
          </w:p>
        </w:tc>
      </w:tr>
      <w:tr w:rsidR="00D86B54" w14:paraId="0A68E84D" w14:textId="77777777" w:rsidTr="00DC071C">
        <w:tc>
          <w:tcPr>
            <w:tcW w:w="1951" w:type="dxa"/>
            <w:shd w:val="clear" w:color="auto" w:fill="CBE9D3"/>
          </w:tcPr>
          <w:p w14:paraId="3050B26B" w14:textId="75A47629" w:rsidR="00D86B54" w:rsidRPr="0007237A" w:rsidRDefault="00D86B54" w:rsidP="0007237A">
            <w:pPr>
              <w:pStyle w:val="Style1"/>
              <w:spacing w:line="240" w:lineRule="auto"/>
              <w:rPr>
                <w:rFonts w:cs="Arial"/>
              </w:rPr>
            </w:pPr>
            <w:r>
              <w:rPr>
                <w:rFonts w:cs="Arial"/>
              </w:rPr>
              <w:t>NHS</w:t>
            </w:r>
          </w:p>
        </w:tc>
        <w:tc>
          <w:tcPr>
            <w:tcW w:w="7335" w:type="dxa"/>
            <w:shd w:val="clear" w:color="auto" w:fill="auto"/>
          </w:tcPr>
          <w:p w14:paraId="22D96E4B" w14:textId="4155F8D5" w:rsidR="00D86B54" w:rsidRPr="0007237A" w:rsidRDefault="00D86B54" w:rsidP="0007237A">
            <w:pPr>
              <w:pStyle w:val="Style1"/>
              <w:spacing w:line="240" w:lineRule="auto"/>
              <w:rPr>
                <w:rFonts w:cs="Arial"/>
              </w:rPr>
            </w:pPr>
            <w:r>
              <w:rPr>
                <w:rFonts w:cs="Arial"/>
              </w:rPr>
              <w:t>National Health Service</w:t>
            </w:r>
          </w:p>
        </w:tc>
      </w:tr>
      <w:tr w:rsidR="00510D2B" w14:paraId="0C362925" w14:textId="77777777" w:rsidTr="00DC071C">
        <w:tc>
          <w:tcPr>
            <w:tcW w:w="1951" w:type="dxa"/>
            <w:shd w:val="clear" w:color="auto" w:fill="CBE9D3"/>
          </w:tcPr>
          <w:p w14:paraId="23191EA6" w14:textId="77777777" w:rsidR="00510D2B" w:rsidRPr="0007237A" w:rsidRDefault="00510D2B" w:rsidP="0007237A">
            <w:pPr>
              <w:pStyle w:val="Style1"/>
              <w:spacing w:line="240" w:lineRule="auto"/>
              <w:rPr>
                <w:rFonts w:cs="Arial"/>
              </w:rPr>
            </w:pPr>
            <w:r w:rsidRPr="0007237A">
              <w:rPr>
                <w:rFonts w:cs="Arial"/>
              </w:rPr>
              <w:t>NO</w:t>
            </w:r>
            <w:r w:rsidRPr="0007237A">
              <w:rPr>
                <w:rFonts w:cs="Arial"/>
                <w:vertAlign w:val="subscript"/>
              </w:rPr>
              <w:t>2</w:t>
            </w:r>
          </w:p>
        </w:tc>
        <w:tc>
          <w:tcPr>
            <w:tcW w:w="7335" w:type="dxa"/>
            <w:shd w:val="clear" w:color="auto" w:fill="auto"/>
          </w:tcPr>
          <w:p w14:paraId="15B9992E" w14:textId="77777777" w:rsidR="00510D2B" w:rsidRPr="0007237A" w:rsidRDefault="00510D2B" w:rsidP="0007237A">
            <w:pPr>
              <w:pStyle w:val="Style1"/>
              <w:spacing w:line="240" w:lineRule="auto"/>
              <w:rPr>
                <w:rFonts w:cs="Arial"/>
              </w:rPr>
            </w:pPr>
            <w:r w:rsidRPr="0007237A">
              <w:rPr>
                <w:rFonts w:cs="Arial"/>
              </w:rPr>
              <w:t>Nitrogen Dioxide</w:t>
            </w:r>
          </w:p>
        </w:tc>
      </w:tr>
      <w:tr w:rsidR="00510D2B" w14:paraId="3300B297" w14:textId="77777777" w:rsidTr="00DC071C">
        <w:tc>
          <w:tcPr>
            <w:tcW w:w="1951" w:type="dxa"/>
            <w:shd w:val="clear" w:color="auto" w:fill="CBE9D3"/>
          </w:tcPr>
          <w:p w14:paraId="14D52319" w14:textId="77777777" w:rsidR="00510D2B" w:rsidRPr="0007237A" w:rsidRDefault="00510D2B" w:rsidP="0007237A">
            <w:pPr>
              <w:pStyle w:val="Style1"/>
              <w:spacing w:line="240" w:lineRule="auto"/>
              <w:rPr>
                <w:rFonts w:cs="Arial"/>
              </w:rPr>
            </w:pPr>
            <w:r w:rsidRPr="0007237A">
              <w:rPr>
                <w:rFonts w:cs="Arial"/>
              </w:rPr>
              <w:t>NO</w:t>
            </w:r>
            <w:r w:rsidRPr="0007237A">
              <w:rPr>
                <w:rFonts w:cs="Arial"/>
                <w:vertAlign w:val="subscript"/>
              </w:rPr>
              <w:t>x</w:t>
            </w:r>
          </w:p>
        </w:tc>
        <w:tc>
          <w:tcPr>
            <w:tcW w:w="7335" w:type="dxa"/>
            <w:shd w:val="clear" w:color="auto" w:fill="auto"/>
          </w:tcPr>
          <w:p w14:paraId="4FB02177" w14:textId="77777777" w:rsidR="00510D2B" w:rsidRPr="0007237A" w:rsidRDefault="00510D2B" w:rsidP="0007237A">
            <w:pPr>
              <w:pStyle w:val="Style1"/>
              <w:spacing w:line="240" w:lineRule="auto"/>
              <w:rPr>
                <w:rFonts w:cs="Arial"/>
              </w:rPr>
            </w:pPr>
            <w:r w:rsidRPr="0007237A">
              <w:rPr>
                <w:rFonts w:cs="Arial"/>
              </w:rPr>
              <w:t>Nitrogen Oxides</w:t>
            </w:r>
          </w:p>
        </w:tc>
      </w:tr>
      <w:tr w:rsidR="00D86B54" w14:paraId="398A40D7" w14:textId="77777777" w:rsidTr="00DC071C">
        <w:tc>
          <w:tcPr>
            <w:tcW w:w="1951" w:type="dxa"/>
            <w:shd w:val="clear" w:color="auto" w:fill="CBE9D3"/>
          </w:tcPr>
          <w:p w14:paraId="450AE74F" w14:textId="07E63A6C" w:rsidR="00D86B54" w:rsidRPr="0007237A" w:rsidRDefault="00D86B54" w:rsidP="0007237A">
            <w:pPr>
              <w:pStyle w:val="Style1"/>
              <w:spacing w:line="240" w:lineRule="auto"/>
              <w:rPr>
                <w:rFonts w:cs="Arial"/>
                <w:noProof/>
              </w:rPr>
            </w:pPr>
            <w:r>
              <w:rPr>
                <w:rFonts w:cs="Arial"/>
                <w:noProof/>
              </w:rPr>
              <w:t>OLEV</w:t>
            </w:r>
          </w:p>
        </w:tc>
        <w:tc>
          <w:tcPr>
            <w:tcW w:w="7335" w:type="dxa"/>
            <w:shd w:val="clear" w:color="auto" w:fill="auto"/>
          </w:tcPr>
          <w:p w14:paraId="4E58A3A1" w14:textId="265BEB32" w:rsidR="00D86B54" w:rsidRPr="0007237A" w:rsidRDefault="00D86B54" w:rsidP="0007237A">
            <w:pPr>
              <w:pStyle w:val="Style1"/>
              <w:spacing w:line="240" w:lineRule="auto"/>
              <w:rPr>
                <w:rFonts w:cs="Arial"/>
              </w:rPr>
            </w:pPr>
            <w:r>
              <w:rPr>
                <w:rFonts w:cs="Arial"/>
              </w:rPr>
              <w:t>Office of Low Emission Vehicles</w:t>
            </w:r>
          </w:p>
        </w:tc>
      </w:tr>
      <w:tr w:rsidR="00D86B54" w14:paraId="072BF862" w14:textId="77777777" w:rsidTr="00DC071C">
        <w:tc>
          <w:tcPr>
            <w:tcW w:w="1951" w:type="dxa"/>
            <w:shd w:val="clear" w:color="auto" w:fill="CBE9D3"/>
          </w:tcPr>
          <w:p w14:paraId="044D6968" w14:textId="3CE47A67" w:rsidR="00D86B54" w:rsidRPr="0007237A" w:rsidRDefault="00D86B54" w:rsidP="0007237A">
            <w:pPr>
              <w:pStyle w:val="Style1"/>
              <w:spacing w:line="240" w:lineRule="auto"/>
              <w:rPr>
                <w:rFonts w:cs="Arial"/>
                <w:noProof/>
              </w:rPr>
            </w:pPr>
            <w:r>
              <w:rPr>
                <w:rFonts w:cs="Arial"/>
                <w:noProof/>
              </w:rPr>
              <w:lastRenderedPageBreak/>
              <w:t>O</w:t>
            </w:r>
            <w:r w:rsidRPr="00D86B54">
              <w:rPr>
                <w:rFonts w:cs="Arial"/>
                <w:noProof/>
                <w:vertAlign w:val="subscript"/>
              </w:rPr>
              <w:t>3</w:t>
            </w:r>
          </w:p>
        </w:tc>
        <w:tc>
          <w:tcPr>
            <w:tcW w:w="7335" w:type="dxa"/>
            <w:shd w:val="clear" w:color="auto" w:fill="auto"/>
          </w:tcPr>
          <w:p w14:paraId="28D1796C" w14:textId="2438A11A" w:rsidR="00D86B54" w:rsidRPr="0007237A" w:rsidRDefault="00D86B54" w:rsidP="0007237A">
            <w:pPr>
              <w:pStyle w:val="Style1"/>
              <w:spacing w:line="240" w:lineRule="auto"/>
              <w:rPr>
                <w:rFonts w:cs="Arial"/>
              </w:rPr>
            </w:pPr>
            <w:r>
              <w:rPr>
                <w:rFonts w:cs="Arial"/>
              </w:rPr>
              <w:t>Ozone</w:t>
            </w:r>
          </w:p>
        </w:tc>
      </w:tr>
      <w:tr w:rsidR="00510D2B" w14:paraId="2563E998" w14:textId="77777777" w:rsidTr="00DC071C">
        <w:tc>
          <w:tcPr>
            <w:tcW w:w="1951" w:type="dxa"/>
            <w:shd w:val="clear" w:color="auto" w:fill="CBE9D3"/>
          </w:tcPr>
          <w:p w14:paraId="3CD014F6" w14:textId="77777777" w:rsidR="00510D2B" w:rsidRPr="0007237A" w:rsidRDefault="00510D2B" w:rsidP="0007237A">
            <w:pPr>
              <w:pStyle w:val="Style1"/>
              <w:spacing w:line="240" w:lineRule="auto"/>
              <w:rPr>
                <w:rFonts w:cs="Arial"/>
                <w:noProof/>
              </w:rPr>
            </w:pPr>
            <w:r w:rsidRPr="0007237A">
              <w:rPr>
                <w:rFonts w:cs="Arial"/>
                <w:noProof/>
              </w:rPr>
              <w:t>PM</w:t>
            </w:r>
            <w:r w:rsidRPr="0007237A">
              <w:rPr>
                <w:rFonts w:cs="Arial"/>
                <w:noProof/>
                <w:vertAlign w:val="subscript"/>
              </w:rPr>
              <w:t>10</w:t>
            </w:r>
          </w:p>
        </w:tc>
        <w:tc>
          <w:tcPr>
            <w:tcW w:w="7335" w:type="dxa"/>
            <w:shd w:val="clear" w:color="auto" w:fill="auto"/>
          </w:tcPr>
          <w:p w14:paraId="15C0ED7F" w14:textId="77777777" w:rsidR="00510D2B" w:rsidRPr="0007237A" w:rsidRDefault="00510D2B" w:rsidP="0007237A">
            <w:pPr>
              <w:pStyle w:val="Style1"/>
              <w:spacing w:line="240" w:lineRule="auto"/>
              <w:rPr>
                <w:rFonts w:cs="Arial"/>
              </w:rPr>
            </w:pPr>
            <w:r w:rsidRPr="0007237A">
              <w:rPr>
                <w:rFonts w:cs="Arial"/>
              </w:rPr>
              <w:t>Airborne particulate matter with an aerodynamic diameter of 10</w:t>
            </w:r>
            <w:r w:rsidRPr="0007237A">
              <w:rPr>
                <w:rFonts w:cs="Arial"/>
                <w:noProof/>
              </w:rPr>
              <w:t>µm</w:t>
            </w:r>
            <w:r w:rsidRPr="0007237A">
              <w:rPr>
                <w:rFonts w:cs="Arial"/>
              </w:rPr>
              <w:t xml:space="preserve"> (micrometres or microns) or less</w:t>
            </w:r>
          </w:p>
        </w:tc>
      </w:tr>
      <w:tr w:rsidR="002C1F82" w14:paraId="4419C371" w14:textId="77777777" w:rsidTr="00DC071C">
        <w:tc>
          <w:tcPr>
            <w:tcW w:w="1951" w:type="dxa"/>
            <w:shd w:val="clear" w:color="auto" w:fill="CBE9D3"/>
          </w:tcPr>
          <w:p w14:paraId="05053880" w14:textId="77777777" w:rsidR="002C1F82" w:rsidRPr="0007237A" w:rsidRDefault="002C1F82" w:rsidP="0007237A">
            <w:pPr>
              <w:pStyle w:val="Style1"/>
              <w:spacing w:line="240" w:lineRule="auto"/>
              <w:rPr>
                <w:rFonts w:cs="Arial"/>
                <w:noProof/>
              </w:rPr>
            </w:pPr>
            <w:r w:rsidRPr="0007237A">
              <w:rPr>
                <w:rFonts w:cs="Arial"/>
                <w:noProof/>
              </w:rPr>
              <w:t>PM</w:t>
            </w:r>
            <w:r w:rsidRPr="0007237A">
              <w:rPr>
                <w:rFonts w:cs="Arial"/>
                <w:noProof/>
                <w:vertAlign w:val="subscript"/>
              </w:rPr>
              <w:t>2.5</w:t>
            </w:r>
          </w:p>
        </w:tc>
        <w:tc>
          <w:tcPr>
            <w:tcW w:w="7335" w:type="dxa"/>
            <w:shd w:val="clear" w:color="auto" w:fill="auto"/>
          </w:tcPr>
          <w:p w14:paraId="34553688" w14:textId="77777777" w:rsidR="002C1F82" w:rsidRPr="0007237A" w:rsidRDefault="002C1F82" w:rsidP="0007237A">
            <w:pPr>
              <w:pStyle w:val="Style1"/>
              <w:spacing w:line="240" w:lineRule="auto"/>
              <w:rPr>
                <w:rFonts w:cs="Arial"/>
              </w:rPr>
            </w:pPr>
            <w:r w:rsidRPr="0007237A">
              <w:rPr>
                <w:rFonts w:cs="Arial"/>
              </w:rPr>
              <w:t>Airborne particulate matter with an aerodynamic diameter of 2.5</w:t>
            </w:r>
            <w:r w:rsidRPr="0007237A">
              <w:rPr>
                <w:rFonts w:cs="Arial"/>
                <w:noProof/>
              </w:rPr>
              <w:t>µm</w:t>
            </w:r>
            <w:r w:rsidRPr="0007237A">
              <w:rPr>
                <w:rFonts w:cs="Arial"/>
              </w:rPr>
              <w:t xml:space="preserve"> or less</w:t>
            </w:r>
          </w:p>
        </w:tc>
      </w:tr>
      <w:tr w:rsidR="002C1F82" w14:paraId="1F9586D4" w14:textId="77777777" w:rsidTr="00DC071C">
        <w:tc>
          <w:tcPr>
            <w:tcW w:w="1951" w:type="dxa"/>
            <w:shd w:val="clear" w:color="auto" w:fill="CBE9D3"/>
          </w:tcPr>
          <w:p w14:paraId="2B6B9D32" w14:textId="77777777" w:rsidR="002C1F82" w:rsidRPr="0007237A" w:rsidRDefault="002C1F82" w:rsidP="0007237A">
            <w:pPr>
              <w:pStyle w:val="Style1"/>
              <w:spacing w:line="240" w:lineRule="auto"/>
              <w:rPr>
                <w:rFonts w:cs="Arial"/>
                <w:noProof/>
              </w:rPr>
            </w:pPr>
            <w:r w:rsidRPr="0007237A">
              <w:rPr>
                <w:rFonts w:cs="Arial"/>
                <w:noProof/>
              </w:rPr>
              <w:t>QA/QC</w:t>
            </w:r>
          </w:p>
        </w:tc>
        <w:tc>
          <w:tcPr>
            <w:tcW w:w="7335" w:type="dxa"/>
            <w:shd w:val="clear" w:color="auto" w:fill="auto"/>
          </w:tcPr>
          <w:p w14:paraId="5A7A4428" w14:textId="77777777" w:rsidR="002C1F82" w:rsidRPr="0007237A" w:rsidRDefault="002C1F82" w:rsidP="0007237A">
            <w:pPr>
              <w:pStyle w:val="Style1"/>
              <w:spacing w:line="240" w:lineRule="auto"/>
              <w:rPr>
                <w:rFonts w:cs="Arial"/>
              </w:rPr>
            </w:pPr>
            <w:r w:rsidRPr="0007237A">
              <w:rPr>
                <w:rFonts w:cs="Arial"/>
              </w:rPr>
              <w:t>Quality Assurance and Quality Control</w:t>
            </w:r>
          </w:p>
        </w:tc>
      </w:tr>
      <w:tr w:rsidR="00D86B54" w14:paraId="4FCC8BCF" w14:textId="77777777" w:rsidTr="00DC071C">
        <w:tc>
          <w:tcPr>
            <w:tcW w:w="1951" w:type="dxa"/>
            <w:shd w:val="clear" w:color="auto" w:fill="CBE9D3"/>
          </w:tcPr>
          <w:p w14:paraId="553A43B4" w14:textId="5CE41D29" w:rsidR="00D86B54" w:rsidRPr="0007237A" w:rsidRDefault="001B5C44" w:rsidP="0007237A">
            <w:pPr>
              <w:pStyle w:val="Style1"/>
              <w:spacing w:line="240" w:lineRule="auto"/>
              <w:rPr>
                <w:rFonts w:cs="Arial"/>
                <w:noProof/>
              </w:rPr>
            </w:pPr>
            <w:r>
              <w:rPr>
                <w:rFonts w:cs="Arial"/>
                <w:noProof/>
              </w:rPr>
              <w:t>RTPI</w:t>
            </w:r>
          </w:p>
        </w:tc>
        <w:tc>
          <w:tcPr>
            <w:tcW w:w="7335" w:type="dxa"/>
            <w:shd w:val="clear" w:color="auto" w:fill="auto"/>
          </w:tcPr>
          <w:p w14:paraId="37443C5D" w14:textId="363FA0FC" w:rsidR="00D86B54" w:rsidRPr="0007237A" w:rsidRDefault="001B5C44" w:rsidP="0007237A">
            <w:pPr>
              <w:pStyle w:val="Style1"/>
              <w:spacing w:line="240" w:lineRule="auto"/>
              <w:rPr>
                <w:rFonts w:cs="Arial"/>
              </w:rPr>
            </w:pPr>
            <w:r>
              <w:rPr>
                <w:rFonts w:cs="Arial"/>
              </w:rPr>
              <w:t>Real Time Passenger Information</w:t>
            </w:r>
          </w:p>
        </w:tc>
      </w:tr>
      <w:tr w:rsidR="001B5C44" w14:paraId="0A43A165" w14:textId="77777777" w:rsidTr="00DC071C">
        <w:tc>
          <w:tcPr>
            <w:tcW w:w="1951" w:type="dxa"/>
            <w:shd w:val="clear" w:color="auto" w:fill="CBE9D3"/>
          </w:tcPr>
          <w:p w14:paraId="0EDF569C" w14:textId="5F93678C" w:rsidR="001B5C44" w:rsidRPr="0007237A" w:rsidRDefault="001B5C44" w:rsidP="0007237A">
            <w:pPr>
              <w:pStyle w:val="Style1"/>
              <w:spacing w:line="240" w:lineRule="auto"/>
              <w:rPr>
                <w:rFonts w:cs="Arial"/>
                <w:noProof/>
              </w:rPr>
            </w:pPr>
            <w:r>
              <w:rPr>
                <w:rFonts w:cs="Arial"/>
                <w:noProof/>
              </w:rPr>
              <w:t>SAQP</w:t>
            </w:r>
          </w:p>
        </w:tc>
        <w:tc>
          <w:tcPr>
            <w:tcW w:w="7335" w:type="dxa"/>
            <w:shd w:val="clear" w:color="auto" w:fill="auto"/>
          </w:tcPr>
          <w:p w14:paraId="290A469C" w14:textId="34F8471E" w:rsidR="001B5C44" w:rsidRPr="0007237A" w:rsidRDefault="001B5C44" w:rsidP="0007237A">
            <w:pPr>
              <w:pStyle w:val="Style1"/>
              <w:spacing w:line="240" w:lineRule="auto"/>
              <w:rPr>
                <w:rFonts w:cs="Arial"/>
              </w:rPr>
            </w:pPr>
            <w:r>
              <w:rPr>
                <w:rFonts w:cs="Arial"/>
              </w:rPr>
              <w:t>Sussex Air Quality Partnership</w:t>
            </w:r>
          </w:p>
        </w:tc>
      </w:tr>
      <w:tr w:rsidR="00510D2B" w14:paraId="7C010273" w14:textId="77777777" w:rsidTr="00DC071C">
        <w:tc>
          <w:tcPr>
            <w:tcW w:w="1951" w:type="dxa"/>
            <w:shd w:val="clear" w:color="auto" w:fill="CBE9D3"/>
          </w:tcPr>
          <w:p w14:paraId="466233C1" w14:textId="77777777" w:rsidR="00510D2B" w:rsidRPr="0007237A" w:rsidRDefault="002C1F82" w:rsidP="0007237A">
            <w:pPr>
              <w:pStyle w:val="Style1"/>
              <w:spacing w:line="240" w:lineRule="auto"/>
              <w:rPr>
                <w:rFonts w:cs="Arial"/>
                <w:noProof/>
              </w:rPr>
            </w:pPr>
            <w:r w:rsidRPr="0007237A">
              <w:rPr>
                <w:rFonts w:cs="Arial"/>
                <w:noProof/>
              </w:rPr>
              <w:t>SO</w:t>
            </w:r>
            <w:r w:rsidRPr="0007237A">
              <w:rPr>
                <w:rFonts w:cs="Arial"/>
                <w:noProof/>
                <w:vertAlign w:val="subscript"/>
              </w:rPr>
              <w:t>2</w:t>
            </w:r>
          </w:p>
        </w:tc>
        <w:tc>
          <w:tcPr>
            <w:tcW w:w="7335" w:type="dxa"/>
            <w:shd w:val="clear" w:color="auto" w:fill="auto"/>
          </w:tcPr>
          <w:p w14:paraId="40684A8E" w14:textId="77777777" w:rsidR="00510D2B" w:rsidRPr="0007237A" w:rsidRDefault="002C1F82" w:rsidP="0007237A">
            <w:pPr>
              <w:pStyle w:val="Style1"/>
              <w:spacing w:line="240" w:lineRule="auto"/>
              <w:rPr>
                <w:rFonts w:cs="Arial"/>
              </w:rPr>
            </w:pPr>
            <w:r w:rsidRPr="0007237A">
              <w:rPr>
                <w:rFonts w:cs="Arial"/>
              </w:rPr>
              <w:t>Sulphur Dioxide</w:t>
            </w:r>
          </w:p>
        </w:tc>
      </w:tr>
      <w:tr w:rsidR="00510D2B" w14:paraId="50D941F7" w14:textId="77777777" w:rsidTr="00DC071C">
        <w:tc>
          <w:tcPr>
            <w:tcW w:w="1951" w:type="dxa"/>
            <w:shd w:val="clear" w:color="auto" w:fill="CBE9D3"/>
          </w:tcPr>
          <w:p w14:paraId="4DC7DFF3" w14:textId="5E8DAA97" w:rsidR="00510D2B" w:rsidRPr="001B5C44" w:rsidRDefault="001B5C44" w:rsidP="0007237A">
            <w:pPr>
              <w:pStyle w:val="Style1"/>
              <w:spacing w:line="240" w:lineRule="auto"/>
              <w:rPr>
                <w:rFonts w:cs="Arial"/>
                <w:noProof/>
              </w:rPr>
            </w:pPr>
            <w:r w:rsidRPr="001B5C44">
              <w:rPr>
                <w:rFonts w:cs="Arial"/>
                <w:noProof/>
              </w:rPr>
              <w:t>UTC</w:t>
            </w:r>
          </w:p>
        </w:tc>
        <w:tc>
          <w:tcPr>
            <w:tcW w:w="7335" w:type="dxa"/>
            <w:shd w:val="clear" w:color="auto" w:fill="auto"/>
          </w:tcPr>
          <w:p w14:paraId="07E755F5" w14:textId="68B49E5D" w:rsidR="00510D2B" w:rsidRPr="001B5C44" w:rsidRDefault="001B5C44" w:rsidP="0007237A">
            <w:pPr>
              <w:pStyle w:val="Style1"/>
              <w:spacing w:line="240" w:lineRule="auto"/>
              <w:rPr>
                <w:rFonts w:cs="Arial"/>
              </w:rPr>
            </w:pPr>
            <w:r w:rsidRPr="001B5C44">
              <w:rPr>
                <w:rFonts w:cs="Arial"/>
              </w:rPr>
              <w:t>Urban Transport Controls</w:t>
            </w:r>
          </w:p>
        </w:tc>
      </w:tr>
      <w:tr w:rsidR="001B5C44" w14:paraId="2D18CA25" w14:textId="77777777" w:rsidTr="00DC071C">
        <w:tc>
          <w:tcPr>
            <w:tcW w:w="1951" w:type="dxa"/>
            <w:shd w:val="clear" w:color="auto" w:fill="CBE9D3"/>
          </w:tcPr>
          <w:p w14:paraId="5985837A" w14:textId="551AB5D4" w:rsidR="001B5C44" w:rsidRPr="001B5C44" w:rsidRDefault="001B5C44" w:rsidP="0007237A">
            <w:pPr>
              <w:pStyle w:val="Style1"/>
              <w:spacing w:line="240" w:lineRule="auto"/>
              <w:rPr>
                <w:rFonts w:cs="Arial"/>
                <w:noProof/>
              </w:rPr>
            </w:pPr>
            <w:r w:rsidRPr="001B5C44">
              <w:rPr>
                <w:rFonts w:cs="Arial"/>
                <w:noProof/>
              </w:rPr>
              <w:t>VCM</w:t>
            </w:r>
          </w:p>
        </w:tc>
        <w:tc>
          <w:tcPr>
            <w:tcW w:w="7335" w:type="dxa"/>
            <w:shd w:val="clear" w:color="auto" w:fill="auto"/>
          </w:tcPr>
          <w:p w14:paraId="7211B9FB" w14:textId="7CBE6F23" w:rsidR="001B5C44" w:rsidRPr="001B5C44" w:rsidRDefault="001B5C44" w:rsidP="0007237A">
            <w:pPr>
              <w:pStyle w:val="Style1"/>
              <w:spacing w:line="240" w:lineRule="auto"/>
              <w:rPr>
                <w:rFonts w:cs="Arial"/>
              </w:rPr>
            </w:pPr>
            <w:r w:rsidRPr="001B5C44">
              <w:rPr>
                <w:rFonts w:cs="Arial"/>
              </w:rPr>
              <w:t>Volatile correction measurement</w:t>
            </w:r>
          </w:p>
        </w:tc>
      </w:tr>
      <w:tr w:rsidR="001B5C44" w14:paraId="64D18651" w14:textId="77777777" w:rsidTr="00DC071C">
        <w:tc>
          <w:tcPr>
            <w:tcW w:w="1951" w:type="dxa"/>
            <w:shd w:val="clear" w:color="auto" w:fill="CBE9D3"/>
          </w:tcPr>
          <w:p w14:paraId="2B1BA31F" w14:textId="30BA8BD9" w:rsidR="001B5C44" w:rsidRPr="001B5C44" w:rsidRDefault="001B5C44" w:rsidP="0007237A">
            <w:pPr>
              <w:pStyle w:val="Style1"/>
              <w:spacing w:line="240" w:lineRule="auto"/>
              <w:rPr>
                <w:rFonts w:cs="Arial"/>
                <w:noProof/>
              </w:rPr>
            </w:pPr>
            <w:r w:rsidRPr="001B5C44">
              <w:rPr>
                <w:rFonts w:cs="Arial"/>
                <w:noProof/>
              </w:rPr>
              <w:t>VMS</w:t>
            </w:r>
          </w:p>
        </w:tc>
        <w:tc>
          <w:tcPr>
            <w:tcW w:w="7335" w:type="dxa"/>
            <w:shd w:val="clear" w:color="auto" w:fill="auto"/>
          </w:tcPr>
          <w:p w14:paraId="5E4DAC22" w14:textId="7F93E084" w:rsidR="001B5C44" w:rsidRPr="001B5C44" w:rsidRDefault="001B5C44" w:rsidP="0007237A">
            <w:pPr>
              <w:pStyle w:val="Style1"/>
              <w:spacing w:line="240" w:lineRule="auto"/>
              <w:rPr>
                <w:rFonts w:cs="Arial"/>
              </w:rPr>
            </w:pPr>
            <w:r w:rsidRPr="001B5C44">
              <w:rPr>
                <w:rFonts w:cs="Arial"/>
              </w:rPr>
              <w:t>Variable message signing</w:t>
            </w:r>
          </w:p>
        </w:tc>
      </w:tr>
      <w:tr w:rsidR="001B5C44" w14:paraId="26206BB0" w14:textId="77777777" w:rsidTr="00DC071C">
        <w:tc>
          <w:tcPr>
            <w:tcW w:w="1951" w:type="dxa"/>
            <w:shd w:val="clear" w:color="auto" w:fill="CBE9D3"/>
          </w:tcPr>
          <w:p w14:paraId="1B56D7AB" w14:textId="44CFF3E9" w:rsidR="001B5C44" w:rsidRPr="001B5C44" w:rsidRDefault="001B5C44" w:rsidP="0007237A">
            <w:pPr>
              <w:pStyle w:val="Style1"/>
              <w:spacing w:line="240" w:lineRule="auto"/>
              <w:rPr>
                <w:rFonts w:cs="Arial"/>
                <w:noProof/>
              </w:rPr>
            </w:pPr>
            <w:r w:rsidRPr="001B5C44">
              <w:rPr>
                <w:rFonts w:cs="Arial"/>
                <w:noProof/>
              </w:rPr>
              <w:t>WSCC</w:t>
            </w:r>
          </w:p>
        </w:tc>
        <w:tc>
          <w:tcPr>
            <w:tcW w:w="7335" w:type="dxa"/>
            <w:shd w:val="clear" w:color="auto" w:fill="auto"/>
          </w:tcPr>
          <w:p w14:paraId="6D9C7424" w14:textId="78CD1B97" w:rsidR="001B5C44" w:rsidRPr="001B5C44" w:rsidRDefault="001B5C44" w:rsidP="0007237A">
            <w:pPr>
              <w:pStyle w:val="Style1"/>
              <w:spacing w:line="240" w:lineRule="auto"/>
              <w:rPr>
                <w:rFonts w:cs="Arial"/>
              </w:rPr>
            </w:pPr>
            <w:r w:rsidRPr="001B5C44">
              <w:rPr>
                <w:rFonts w:cs="Arial"/>
              </w:rPr>
              <w:t>West Sussex County Council</w:t>
            </w:r>
          </w:p>
        </w:tc>
      </w:tr>
    </w:tbl>
    <w:p w14:paraId="39C46FC8" w14:textId="77777777" w:rsidR="00510D2B" w:rsidRPr="00E3664B" w:rsidRDefault="00510D2B" w:rsidP="00510D2B">
      <w:pPr>
        <w:pStyle w:val="Style1"/>
      </w:pPr>
    </w:p>
    <w:p w14:paraId="40011756" w14:textId="77777777" w:rsidR="002C1F82" w:rsidRDefault="002C1F82" w:rsidP="00EC6B15">
      <w:pPr>
        <w:pStyle w:val="Style1"/>
        <w:rPr>
          <w:rFonts w:cs="Arial"/>
        </w:rPr>
        <w:sectPr w:rsidR="002C1F82" w:rsidSect="00B150F5">
          <w:pgSz w:w="11906" w:h="16838" w:code="9"/>
          <w:pgMar w:top="1474" w:right="1418" w:bottom="1134" w:left="1418" w:header="964" w:footer="454" w:gutter="0"/>
          <w:cols w:space="708"/>
          <w:docGrid w:linePitch="360"/>
        </w:sectPr>
      </w:pPr>
    </w:p>
    <w:p w14:paraId="04E90341" w14:textId="77777777" w:rsidR="00454A05" w:rsidRDefault="003330C1" w:rsidP="002C1F82">
      <w:pPr>
        <w:pStyle w:val="Heading1"/>
        <w:numPr>
          <w:ilvl w:val="0"/>
          <w:numId w:val="0"/>
        </w:numPr>
      </w:pPr>
      <w:bookmarkStart w:id="249" w:name="_Toc445216711"/>
      <w:bookmarkStart w:id="250" w:name="_Toc12606490"/>
      <w:r w:rsidRPr="00B27B2F">
        <w:rPr>
          <w:color w:val="7030A0"/>
        </w:rPr>
        <w:lastRenderedPageBreak/>
        <w:t>References</w:t>
      </w:r>
      <w:bookmarkEnd w:id="249"/>
      <w:bookmarkEnd w:id="250"/>
    </w:p>
    <w:p w14:paraId="67D3F8C1" w14:textId="0C37BD08" w:rsidR="00D730AE" w:rsidRDefault="001B5C44" w:rsidP="0006632D">
      <w:pPr>
        <w:pStyle w:val="Style1"/>
        <w:spacing w:after="0" w:line="240" w:lineRule="auto"/>
        <w:rPr>
          <w:rFonts w:cs="Arial"/>
        </w:rPr>
      </w:pPr>
      <w:r>
        <w:rPr>
          <w:rFonts w:cs="Arial"/>
        </w:rPr>
        <w:t>Towards Better Air Quality: An Air Quality Action Plan for Chichester District Council 2015-20 produced by Chichester District Council</w:t>
      </w:r>
    </w:p>
    <w:p w14:paraId="6F75908F" w14:textId="77777777" w:rsidR="001B5C44" w:rsidRDefault="001B5C44" w:rsidP="0006632D">
      <w:pPr>
        <w:pStyle w:val="Style1"/>
        <w:spacing w:after="0" w:line="240" w:lineRule="auto"/>
        <w:rPr>
          <w:rFonts w:cs="Arial"/>
        </w:rPr>
      </w:pPr>
    </w:p>
    <w:p w14:paraId="515B91C7" w14:textId="7AC5ADC1" w:rsidR="001B5C44" w:rsidRPr="00D730AE" w:rsidRDefault="001B5C44" w:rsidP="0006632D">
      <w:pPr>
        <w:pStyle w:val="Style1"/>
        <w:spacing w:after="0" w:line="240" w:lineRule="auto"/>
        <w:rPr>
          <w:rFonts w:cs="Arial"/>
        </w:rPr>
      </w:pPr>
      <w:r>
        <w:rPr>
          <w:rFonts w:cs="Arial"/>
        </w:rPr>
        <w:t>West Sussex Walking and Cycling Strategy 2016 – 2026 produced by WSCC</w:t>
      </w:r>
    </w:p>
    <w:sectPr w:rsidR="001B5C44" w:rsidRPr="00D730AE" w:rsidSect="00B150F5">
      <w:pgSz w:w="11906" w:h="16838" w:code="9"/>
      <w:pgMar w:top="1474" w:right="1418" w:bottom="1134" w:left="1418" w:header="96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149D0E" w14:textId="77777777" w:rsidR="00BC5BF5" w:rsidRDefault="00BC5BF5">
      <w:r>
        <w:separator/>
      </w:r>
    </w:p>
  </w:endnote>
  <w:endnote w:type="continuationSeparator" w:id="0">
    <w:p w14:paraId="41329553" w14:textId="77777777" w:rsidR="00BC5BF5" w:rsidRDefault="00BC5BF5">
      <w:r>
        <w:continuationSeparator/>
      </w:r>
    </w:p>
  </w:endnote>
  <w:endnote w:type="continuationNotice" w:id="1">
    <w:p w14:paraId="666F3546" w14:textId="77777777" w:rsidR="00BC5BF5" w:rsidRDefault="00BC5B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55 Roman">
    <w:altName w:val="Century Gothic"/>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9184115"/>
      <w:docPartObj>
        <w:docPartGallery w:val="Page Numbers (Bottom of Page)"/>
        <w:docPartUnique/>
      </w:docPartObj>
    </w:sdtPr>
    <w:sdtEndPr>
      <w:rPr>
        <w:noProof/>
      </w:rPr>
    </w:sdtEndPr>
    <w:sdtContent>
      <w:p w14:paraId="1BF54B47" w14:textId="6C2A72F3" w:rsidR="00905D1A" w:rsidRDefault="00905D1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8866D3" w14:textId="34DCF6D0" w:rsidR="00905D1A" w:rsidRDefault="00905D1A" w:rsidP="00C52768">
    <w:pPr>
      <w:pStyle w:val="Footer"/>
      <w:tabs>
        <w:tab w:val="clear" w:pos="8306"/>
        <w:tab w:val="right" w:pos="907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F427B" w14:textId="78D80B7C" w:rsidR="00905D1A" w:rsidRDefault="00905D1A" w:rsidP="00C52768">
    <w:pPr>
      <w:pStyle w:val="Footer"/>
      <w:tabs>
        <w:tab w:val="clear" w:pos="8306"/>
        <w:tab w:val="right" w:pos="9072"/>
      </w:tabs>
    </w:pPr>
    <w:r>
      <w:t xml:space="preserve">LAQM Annual Status </w:t>
    </w:r>
    <w:r w:rsidRPr="00EF4CB5">
      <w:t>Report 201</w:t>
    </w:r>
    <w:r>
      <w:t>9</w:t>
    </w:r>
    <w:r>
      <w:tab/>
    </w:r>
    <w:r>
      <w:tab/>
    </w:r>
    <w:r>
      <w:fldChar w:fldCharType="begin"/>
    </w:r>
    <w:r>
      <w:instrText xml:space="preserve"> PAGE   \* MERGEFORMAT </w:instrText>
    </w:r>
    <w:r>
      <w:fldChar w:fldCharType="separate"/>
    </w:r>
    <w:r>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8437779"/>
      <w:docPartObj>
        <w:docPartGallery w:val="Page Numbers (Bottom of Page)"/>
        <w:docPartUnique/>
      </w:docPartObj>
    </w:sdtPr>
    <w:sdtEndPr>
      <w:rPr>
        <w:noProof/>
      </w:rPr>
    </w:sdtEndPr>
    <w:sdtContent>
      <w:p w14:paraId="5778DAF9" w14:textId="7F39B50C" w:rsidR="00905D1A" w:rsidRDefault="00905D1A">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333EF215" w14:textId="081CE48E" w:rsidR="00905D1A" w:rsidRDefault="00905D1A" w:rsidP="00C52768">
    <w:pPr>
      <w:pStyle w:val="Footer"/>
      <w:tabs>
        <w:tab w:val="clear" w:pos="8306"/>
        <w:tab w:val="right" w:pos="9072"/>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ED9D8" w14:textId="3CAC6A27" w:rsidR="00905D1A" w:rsidRDefault="00905D1A" w:rsidP="00C52768">
    <w:pPr>
      <w:pStyle w:val="Footer"/>
      <w:tabs>
        <w:tab w:val="clear" w:pos="8306"/>
        <w:tab w:val="right" w:pos="9072"/>
      </w:tabs>
    </w:pPr>
    <w:r>
      <w:t xml:space="preserve">LAQM Annual Status Report </w:t>
    </w:r>
    <w:r w:rsidRPr="00EF4CB5">
      <w:t>201</w:t>
    </w:r>
    <w:r>
      <w:t>9</w:t>
    </w:r>
    <w:r>
      <w:tab/>
    </w:r>
    <w:r>
      <w:tab/>
    </w:r>
    <w:r>
      <w:fldChar w:fldCharType="begin"/>
    </w:r>
    <w:r>
      <w:instrText xml:space="preserve"> PAGE   \* MERGEFORMAT </w:instrText>
    </w:r>
    <w:r>
      <w:fldChar w:fldCharType="separate"/>
    </w:r>
    <w:r>
      <w:rPr>
        <w:noProof/>
      </w:rPr>
      <w:t>5</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4ACE7" w14:textId="1AEA777D" w:rsidR="00905D1A" w:rsidRDefault="00905D1A" w:rsidP="00C52768">
    <w:pPr>
      <w:pStyle w:val="Footer"/>
      <w:tabs>
        <w:tab w:val="clear" w:pos="8306"/>
        <w:tab w:val="right" w:pos="9072"/>
      </w:tabs>
    </w:pPr>
    <w:r>
      <w:t xml:space="preserve">LAQM Annual Status Report </w:t>
    </w:r>
    <w:r w:rsidRPr="00EF4CB5">
      <w:t>201</w:t>
    </w:r>
    <w:r>
      <w:t>9</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12AC1" w14:textId="77777777" w:rsidR="00905D1A" w:rsidRDefault="00905D1A">
    <w:pPr>
      <w:pStyle w:val="Footer"/>
    </w:pPr>
    <w:r>
      <w:t xml:space="preserve">Updating and Screening Assessment </w:t>
    </w:r>
    <w:r>
      <w:tab/>
    </w:r>
    <w:r>
      <w:tab/>
    </w:r>
    <w:r>
      <w:rPr>
        <w:rStyle w:val="PageNumber"/>
      </w:rPr>
      <w:t>Date (Month Year)</w:t>
    </w:r>
  </w:p>
  <w:p w14:paraId="48922ACB" w14:textId="77777777" w:rsidR="00905D1A" w:rsidRDefault="00905D1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E469D" w14:textId="39C86F34" w:rsidR="00905D1A" w:rsidRDefault="00905D1A" w:rsidP="00C52768">
    <w:pPr>
      <w:pStyle w:val="Footer"/>
      <w:tabs>
        <w:tab w:val="clear" w:pos="8306"/>
        <w:tab w:val="right" w:pos="9072"/>
      </w:tabs>
    </w:pPr>
    <w:r>
      <w:t xml:space="preserve">LAQM Annual Status Report </w:t>
    </w:r>
    <w:r w:rsidRPr="00EF4CB5">
      <w:t>201</w:t>
    </w:r>
    <w:r>
      <w:t>9</w:t>
    </w:r>
    <w:r>
      <w:tab/>
    </w:r>
    <w:r>
      <w:tab/>
    </w:r>
    <w:r>
      <w:fldChar w:fldCharType="begin"/>
    </w:r>
    <w:r>
      <w:instrText xml:space="preserve"> PAGE   \* MERGEFORMAT </w:instrText>
    </w:r>
    <w:r>
      <w:fldChar w:fldCharType="separate"/>
    </w:r>
    <w:r>
      <w:rPr>
        <w:noProof/>
      </w:rPr>
      <w:t>16</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0883084"/>
      <w:docPartObj>
        <w:docPartGallery w:val="Page Numbers (Bottom of Page)"/>
        <w:docPartUnique/>
      </w:docPartObj>
    </w:sdtPr>
    <w:sdtEndPr>
      <w:rPr>
        <w:noProof/>
      </w:rPr>
    </w:sdtEndPr>
    <w:sdtContent>
      <w:p w14:paraId="43AB809C" w14:textId="17606184" w:rsidR="00905D1A" w:rsidRDefault="00905D1A">
        <w:pPr>
          <w:pStyle w:val="Footer"/>
          <w:jc w:val="right"/>
        </w:pPr>
        <w:r>
          <w:fldChar w:fldCharType="begin"/>
        </w:r>
        <w:r>
          <w:instrText xml:space="preserve"> PAGE   \* MERGEFORMAT </w:instrText>
        </w:r>
        <w:r>
          <w:fldChar w:fldCharType="separate"/>
        </w:r>
        <w:r>
          <w:rPr>
            <w:noProof/>
          </w:rPr>
          <w:t>27</w:t>
        </w:r>
        <w:r>
          <w:rPr>
            <w:noProof/>
          </w:rPr>
          <w:fldChar w:fldCharType="end"/>
        </w:r>
      </w:p>
    </w:sdtContent>
  </w:sdt>
  <w:p w14:paraId="03672B7D" w14:textId="3C8E8C5C" w:rsidR="00905D1A" w:rsidRDefault="00905D1A" w:rsidP="00C52768">
    <w:pPr>
      <w:pStyle w:val="Footer"/>
      <w:tabs>
        <w:tab w:val="clear" w:pos="8306"/>
        <w:tab w:val="right" w:pos="9072"/>
      </w:tabs>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116E6" w14:textId="2927CB91" w:rsidR="00905D1A" w:rsidRDefault="00905D1A" w:rsidP="00C52768">
    <w:pPr>
      <w:pStyle w:val="Footer"/>
      <w:tabs>
        <w:tab w:val="clear" w:pos="8306"/>
        <w:tab w:val="right" w:pos="9072"/>
      </w:tabs>
    </w:pPr>
    <w:r>
      <w:t xml:space="preserve">LAQM Annual Status Report </w:t>
    </w:r>
    <w:r w:rsidRPr="00EF4CB5">
      <w:t>201</w:t>
    </w:r>
    <w:r>
      <w:t>9</w:t>
    </w:r>
    <w:r>
      <w:tab/>
    </w:r>
    <w:r>
      <w:tab/>
    </w:r>
    <w:r>
      <w:fldChar w:fldCharType="begin"/>
    </w:r>
    <w:r>
      <w:instrText xml:space="preserve"> PAGE   \* MERGEFORMAT </w:instrText>
    </w:r>
    <w:r>
      <w:fldChar w:fldCharType="separate"/>
    </w:r>
    <w:r>
      <w:rPr>
        <w:noProof/>
      </w:rPr>
      <w:t>44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DED5E4" w14:textId="77777777" w:rsidR="00BC5BF5" w:rsidRDefault="00BC5BF5">
      <w:r>
        <w:separator/>
      </w:r>
    </w:p>
  </w:footnote>
  <w:footnote w:type="continuationSeparator" w:id="0">
    <w:p w14:paraId="32E41B7F" w14:textId="77777777" w:rsidR="00BC5BF5" w:rsidRDefault="00BC5BF5">
      <w:r>
        <w:continuationSeparator/>
      </w:r>
    </w:p>
  </w:footnote>
  <w:footnote w:type="continuationNotice" w:id="1">
    <w:p w14:paraId="305DF936" w14:textId="77777777" w:rsidR="00BC5BF5" w:rsidRDefault="00BC5BF5"/>
  </w:footnote>
  <w:footnote w:id="2">
    <w:p w14:paraId="16DF7FE3" w14:textId="77777777" w:rsidR="00905D1A" w:rsidRPr="00C56AE5" w:rsidRDefault="00905D1A" w:rsidP="00F66C28">
      <w:pPr>
        <w:pStyle w:val="FootnoteText"/>
        <w:rPr>
          <w:sz w:val="16"/>
          <w:szCs w:val="16"/>
        </w:rPr>
      </w:pPr>
      <w:r w:rsidRPr="00C56AE5">
        <w:rPr>
          <w:rStyle w:val="FootnoteReference"/>
          <w:sz w:val="16"/>
          <w:szCs w:val="16"/>
        </w:rPr>
        <w:footnoteRef/>
      </w:r>
      <w:r w:rsidRPr="00C56AE5">
        <w:rPr>
          <w:sz w:val="16"/>
          <w:szCs w:val="16"/>
        </w:rPr>
        <w:t xml:space="preserve"> </w:t>
      </w:r>
      <w:r w:rsidRPr="00C56AE5">
        <w:rPr>
          <w:rFonts w:cs="Segoe UI Light"/>
          <w:color w:val="231F20"/>
          <w:sz w:val="16"/>
          <w:szCs w:val="16"/>
        </w:rPr>
        <w:t>Environmental equity, air quality, socioeconomic status and respiratory health, 2010</w:t>
      </w:r>
    </w:p>
  </w:footnote>
  <w:footnote w:id="3">
    <w:p w14:paraId="1739D5C6" w14:textId="77777777" w:rsidR="00905D1A" w:rsidRPr="00C56AE5" w:rsidRDefault="00905D1A" w:rsidP="00F66C28">
      <w:pPr>
        <w:rPr>
          <w:sz w:val="16"/>
          <w:szCs w:val="16"/>
        </w:rPr>
      </w:pPr>
      <w:r w:rsidRPr="00C56AE5">
        <w:rPr>
          <w:rStyle w:val="FootnoteReference"/>
          <w:sz w:val="16"/>
          <w:szCs w:val="16"/>
        </w:rPr>
        <w:footnoteRef/>
      </w:r>
      <w:r w:rsidRPr="00C56AE5">
        <w:rPr>
          <w:sz w:val="16"/>
          <w:szCs w:val="16"/>
        </w:rPr>
        <w:t xml:space="preserve"> </w:t>
      </w:r>
      <w:r w:rsidRPr="00C56AE5">
        <w:rPr>
          <w:rFonts w:cs="Segoe UI Light"/>
          <w:color w:val="231F20"/>
          <w:sz w:val="16"/>
          <w:szCs w:val="16"/>
        </w:rPr>
        <w:t>Air quality and social deprivation in the UK: an environmental inequalities analysis, 2006</w:t>
      </w:r>
    </w:p>
  </w:footnote>
  <w:footnote w:id="4">
    <w:p w14:paraId="20CACA26" w14:textId="50FBC220" w:rsidR="00905D1A" w:rsidRDefault="00905D1A" w:rsidP="00F66C28">
      <w:pPr>
        <w:pStyle w:val="FootnoteText"/>
      </w:pPr>
      <w:r w:rsidRPr="00C56AE5">
        <w:rPr>
          <w:rStyle w:val="FootnoteReference"/>
          <w:sz w:val="16"/>
          <w:szCs w:val="16"/>
        </w:rPr>
        <w:footnoteRef/>
      </w:r>
      <w:r w:rsidRPr="00C56AE5">
        <w:rPr>
          <w:sz w:val="16"/>
          <w:szCs w:val="16"/>
        </w:rPr>
        <w:t xml:space="preserve"> Defra.Abatement cost guidance for valuing changes in air quality, May 2013</w:t>
      </w:r>
    </w:p>
  </w:footnote>
  <w:footnote w:id="5">
    <w:p w14:paraId="2DB2C5A0" w14:textId="4C8A7C14" w:rsidR="00905D1A" w:rsidRDefault="00905D1A">
      <w:pPr>
        <w:pStyle w:val="FootnoteText"/>
      </w:pPr>
      <w:r>
        <w:rPr>
          <w:rStyle w:val="FootnoteReference"/>
        </w:rPr>
        <w:footnoteRef/>
      </w:r>
      <w:r>
        <w:t xml:space="preserve"> The new monitoring station on Westhampnett Road has not yet been monitoring for long enough for us to include it in this year’s report.</w:t>
      </w:r>
    </w:p>
  </w:footnote>
  <w:footnote w:id="6">
    <w:p w14:paraId="0C385317" w14:textId="77777777" w:rsidR="00905D1A" w:rsidRDefault="00905D1A" w:rsidP="00B67BBB">
      <w:pPr>
        <w:pStyle w:val="FootnoteText"/>
      </w:pPr>
      <w:r>
        <w:rPr>
          <w:rStyle w:val="FootnoteReference"/>
        </w:rPr>
        <w:footnoteRef/>
      </w:r>
      <w:r>
        <w:t xml:space="preserve"> The Environmental Research Group (ERG), part of the School of Biomedical and Health Sciences at King’s College London, a leading provider of air quality information and research in the UK.</w:t>
      </w:r>
    </w:p>
  </w:footnote>
  <w:footnote w:id="7">
    <w:p w14:paraId="67D849AF" w14:textId="77777777" w:rsidR="00905D1A" w:rsidRDefault="00905D1A" w:rsidP="00B67BBB">
      <w:pPr>
        <w:pStyle w:val="FootnoteText"/>
      </w:pPr>
      <w:r>
        <w:rPr>
          <w:rStyle w:val="FootnoteReference"/>
        </w:rPr>
        <w:footnoteRef/>
      </w:r>
      <w:r>
        <w:t xml:space="preserve"> www.sussex-air.net</w:t>
      </w:r>
    </w:p>
  </w:footnote>
  <w:footnote w:id="8">
    <w:p w14:paraId="6BF0266E" w14:textId="77777777" w:rsidR="00905D1A" w:rsidRDefault="00905D1A" w:rsidP="00CD2409">
      <w:pPr>
        <w:pStyle w:val="FootnoteText"/>
      </w:pPr>
      <w:r>
        <w:rPr>
          <w:rStyle w:val="FootnoteReference"/>
        </w:rPr>
        <w:footnoteRef/>
      </w:r>
      <w:r>
        <w:t xml:space="preserve"> Contact ERG on 020 7848 4022</w:t>
      </w:r>
    </w:p>
  </w:footnote>
  <w:footnote w:id="9">
    <w:p w14:paraId="51C47404" w14:textId="77777777" w:rsidR="00905D1A" w:rsidRDefault="00905D1A" w:rsidP="00052E74">
      <w:pPr>
        <w:pStyle w:val="FootnoteText"/>
      </w:pPr>
      <w:r>
        <w:rPr>
          <w:rStyle w:val="FootnoteReference"/>
        </w:rPr>
        <w:footnoteRef/>
      </w:r>
      <w:r>
        <w:t xml:space="preserve"> Contact Gradko on 01962 860331</w:t>
      </w:r>
    </w:p>
  </w:footnote>
  <w:footnote w:id="10">
    <w:p w14:paraId="1EB9D6A5" w14:textId="77777777" w:rsidR="00905D1A" w:rsidRDefault="00905D1A" w:rsidP="00A6575F">
      <w:pPr>
        <w:pStyle w:val="FootnoteText"/>
      </w:pPr>
      <w:r w:rsidRPr="00961D5C">
        <w:rPr>
          <w:rStyle w:val="FootnoteReference"/>
          <w:sz w:val="20"/>
        </w:rPr>
        <w:footnoteRef/>
      </w:r>
      <w:r w:rsidRPr="00961D5C">
        <w:rPr>
          <w:sz w:val="20"/>
        </w:rPr>
        <w:t xml:space="preserve"> The units are in microgrammes of pollutant per cubic metre of air (µg/m</w:t>
      </w:r>
      <w:r w:rsidRPr="00961D5C">
        <w:rPr>
          <w:sz w:val="20"/>
          <w:vertAlign w:val="superscript"/>
        </w:rPr>
        <w:t>3</w:t>
      </w:r>
      <w:r w:rsidRPr="00961D5C">
        <w:rPr>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74D4A" w14:textId="433E2B50" w:rsidR="00905D1A" w:rsidRPr="00C52768" w:rsidRDefault="00905D1A" w:rsidP="00C52768">
    <w:pPr>
      <w:pStyle w:val="Header"/>
      <w:jc w:val="right"/>
      <w:rPr>
        <w:b/>
        <w:sz w:val="24"/>
      </w:rPr>
    </w:pPr>
    <w:r>
      <w:rPr>
        <w:b/>
        <w:sz w:val="24"/>
      </w:rPr>
      <w:t>Chichester District Council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13FBB" w14:textId="77777777" w:rsidR="00905D1A" w:rsidRDefault="00905D1A">
    <w:pPr>
      <w:pStyle w:val="Header"/>
      <w:jc w:val="right"/>
    </w:pPr>
    <w:r>
      <w:rPr>
        <w:b/>
        <w:bCs/>
        <w:i/>
        <w:iCs/>
        <w:sz w:val="24"/>
      </w:rPr>
      <w:t>Council Name- England</w:t>
    </w:r>
  </w:p>
  <w:p w14:paraId="2B56A5B4" w14:textId="77777777" w:rsidR="00905D1A" w:rsidRDefault="00905D1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E3035"/>
    <w:multiLevelType w:val="hybridMultilevel"/>
    <w:tmpl w:val="7E167F0C"/>
    <w:lvl w:ilvl="0" w:tplc="63D67CE0">
      <w:start w:val="1"/>
      <w:numFmt w:val="upperLetter"/>
      <w:pStyle w:val="Appendices"/>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2F56440"/>
    <w:multiLevelType w:val="hybridMultilevel"/>
    <w:tmpl w:val="5CFE0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EE46A2"/>
    <w:multiLevelType w:val="multilevel"/>
    <w:tmpl w:val="A5403C8A"/>
    <w:lvl w:ilvl="0">
      <w:start w:val="1"/>
      <w:numFmt w:val="decimal"/>
      <w:pStyle w:val="Heading1"/>
      <w:lvlText w:val="%1"/>
      <w:lvlJc w:val="left"/>
      <w:pPr>
        <w:tabs>
          <w:tab w:val="num" w:pos="-3"/>
        </w:tabs>
        <w:ind w:left="1131" w:hanging="1131"/>
      </w:pPr>
      <w:rPr>
        <w:rFonts w:hint="default"/>
        <w:color w:val="7030A0"/>
      </w:rPr>
    </w:lvl>
    <w:lvl w:ilvl="1">
      <w:start w:val="1"/>
      <w:numFmt w:val="decimal"/>
      <w:pStyle w:val="Heading2"/>
      <w:lvlText w:val="%1.%2"/>
      <w:lvlJc w:val="left"/>
      <w:pPr>
        <w:tabs>
          <w:tab w:val="num" w:pos="849"/>
        </w:tabs>
        <w:ind w:left="1419" w:hanging="567"/>
      </w:pPr>
      <w:rPr>
        <w:rFonts w:hint="default"/>
        <w:color w:val="7030A0"/>
      </w:rPr>
    </w:lvl>
    <w:lvl w:ilvl="2">
      <w:start w:val="1"/>
      <w:numFmt w:val="decimal"/>
      <w:pStyle w:val="Heading3"/>
      <w:lvlText w:val="%1.%2.%3"/>
      <w:lvlJc w:val="left"/>
      <w:pPr>
        <w:tabs>
          <w:tab w:val="num" w:pos="0"/>
        </w:tabs>
        <w:ind w:left="570" w:hanging="567"/>
      </w:pPr>
      <w:rPr>
        <w:rFonts w:hint="default"/>
        <w:color w:val="7030A0"/>
      </w:rPr>
    </w:lvl>
    <w:lvl w:ilvl="3">
      <w:start w:val="1"/>
      <w:numFmt w:val="decimal"/>
      <w:lvlText w:val="%1.%2.%3.%4"/>
      <w:lvlJc w:val="left"/>
      <w:pPr>
        <w:tabs>
          <w:tab w:val="num" w:pos="867"/>
        </w:tabs>
        <w:ind w:left="867" w:hanging="864"/>
      </w:pPr>
      <w:rPr>
        <w:rFonts w:hint="default"/>
      </w:rPr>
    </w:lvl>
    <w:lvl w:ilvl="4">
      <w:start w:val="1"/>
      <w:numFmt w:val="decimal"/>
      <w:lvlText w:val="%1.%2.%3.%4.%5"/>
      <w:lvlJc w:val="left"/>
      <w:pPr>
        <w:tabs>
          <w:tab w:val="num" w:pos="1011"/>
        </w:tabs>
        <w:ind w:left="1011" w:hanging="1008"/>
      </w:pPr>
      <w:rPr>
        <w:rFonts w:hint="default"/>
      </w:rPr>
    </w:lvl>
    <w:lvl w:ilvl="5">
      <w:start w:val="1"/>
      <w:numFmt w:val="decimal"/>
      <w:lvlText w:val="%1.%2.%3.%4.%5.%6"/>
      <w:lvlJc w:val="left"/>
      <w:pPr>
        <w:tabs>
          <w:tab w:val="num" w:pos="1155"/>
        </w:tabs>
        <w:ind w:left="1155" w:hanging="1152"/>
      </w:pPr>
      <w:rPr>
        <w:rFonts w:hint="default"/>
      </w:rPr>
    </w:lvl>
    <w:lvl w:ilvl="6">
      <w:start w:val="1"/>
      <w:numFmt w:val="decimal"/>
      <w:lvlText w:val="%1.%2.%3.%4.%5.%6.%7"/>
      <w:lvlJc w:val="left"/>
      <w:pPr>
        <w:tabs>
          <w:tab w:val="num" w:pos="1299"/>
        </w:tabs>
        <w:ind w:left="1299" w:hanging="1296"/>
      </w:pPr>
      <w:rPr>
        <w:rFonts w:hint="default"/>
      </w:rPr>
    </w:lvl>
    <w:lvl w:ilvl="7">
      <w:start w:val="1"/>
      <w:numFmt w:val="decimal"/>
      <w:lvlText w:val="%1.%2.%3.%4.%5.%6.%7.%8"/>
      <w:lvlJc w:val="left"/>
      <w:pPr>
        <w:tabs>
          <w:tab w:val="num" w:pos="1443"/>
        </w:tabs>
        <w:ind w:left="1443" w:hanging="1440"/>
      </w:pPr>
      <w:rPr>
        <w:rFonts w:hint="default"/>
      </w:rPr>
    </w:lvl>
    <w:lvl w:ilvl="8">
      <w:start w:val="1"/>
      <w:numFmt w:val="decimal"/>
      <w:lvlText w:val="%1.%2.%3.%4.%5.%6.%7.%8.%9"/>
      <w:lvlJc w:val="left"/>
      <w:pPr>
        <w:tabs>
          <w:tab w:val="num" w:pos="1587"/>
        </w:tabs>
        <w:ind w:left="1587" w:hanging="1584"/>
      </w:pPr>
      <w:rPr>
        <w:rFonts w:hint="default"/>
      </w:rPr>
    </w:lvl>
  </w:abstractNum>
  <w:abstractNum w:abstractNumId="3" w15:restartNumberingAfterBreak="0">
    <w:nsid w:val="1A851418"/>
    <w:multiLevelType w:val="hybridMultilevel"/>
    <w:tmpl w:val="DC2C4136"/>
    <w:lvl w:ilvl="0" w:tplc="2A1CED2C">
      <w:start w:val="1"/>
      <w:numFmt w:val="upperLetter"/>
      <w:pStyle w:val="Heading9"/>
      <w:lvlText w:val="Appendi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EE67363"/>
    <w:multiLevelType w:val="hybridMultilevel"/>
    <w:tmpl w:val="BEA8D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C552CB"/>
    <w:multiLevelType w:val="hybridMultilevel"/>
    <w:tmpl w:val="D35AD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A15733"/>
    <w:multiLevelType w:val="hybridMultilevel"/>
    <w:tmpl w:val="128A9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657F79"/>
    <w:multiLevelType w:val="hybridMultilevel"/>
    <w:tmpl w:val="2ED86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314C74"/>
    <w:multiLevelType w:val="hybridMultilevel"/>
    <w:tmpl w:val="898AF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6C6628"/>
    <w:multiLevelType w:val="hybridMultilevel"/>
    <w:tmpl w:val="1CD2E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EE5809"/>
    <w:multiLevelType w:val="hybridMultilevel"/>
    <w:tmpl w:val="23664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286CD3"/>
    <w:multiLevelType w:val="multilevel"/>
    <w:tmpl w:val="EDCC4BB6"/>
    <w:lvl w:ilvl="0">
      <w:start w:val="6"/>
      <w:numFmt w:val="decimal"/>
      <w:lvlText w:val="%1"/>
      <w:lvlJc w:val="left"/>
      <w:pPr>
        <w:tabs>
          <w:tab w:val="num" w:pos="1080"/>
        </w:tabs>
        <w:ind w:left="1080" w:hanging="1080"/>
      </w:pPr>
      <w:rPr>
        <w:rFonts w:hint="default"/>
      </w:rPr>
    </w:lvl>
    <w:lvl w:ilvl="1">
      <w:start w:val="1"/>
      <w:numFmt w:val="decimalZero"/>
      <w:pStyle w:val="TG41"/>
      <w:lvlText w:val="1.%2"/>
      <w:lvlJc w:val="left"/>
      <w:pPr>
        <w:tabs>
          <w:tab w:val="num" w:pos="864"/>
        </w:tabs>
        <w:ind w:left="864" w:hanging="864"/>
      </w:pPr>
      <w:rPr>
        <w:rFonts w:ascii="Arial" w:hAnsi="Arial" w:hint="default"/>
        <w:b w:val="0"/>
        <w:i w:val="0"/>
        <w:sz w:val="20"/>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606B41B7"/>
    <w:multiLevelType w:val="hybridMultilevel"/>
    <w:tmpl w:val="AEF686E4"/>
    <w:lvl w:ilvl="0" w:tplc="04090001">
      <w:start w:val="1"/>
      <w:numFmt w:val="bullet"/>
      <w:pStyle w:val="bulletlis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93C6835"/>
    <w:multiLevelType w:val="hybridMultilevel"/>
    <w:tmpl w:val="2A36E656"/>
    <w:lvl w:ilvl="0" w:tplc="F5A20A18">
      <w:start w:val="1"/>
      <w:numFmt w:val="bullet"/>
      <w:pStyle w:val="Bulletedtext"/>
      <w:lvlText w:val=""/>
      <w:lvlJc w:val="left"/>
      <w:pPr>
        <w:tabs>
          <w:tab w:val="num" w:pos="360"/>
        </w:tabs>
        <w:ind w:left="284" w:hanging="28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0652B28"/>
    <w:multiLevelType w:val="hybridMultilevel"/>
    <w:tmpl w:val="A8BCD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763914"/>
    <w:multiLevelType w:val="hybridMultilevel"/>
    <w:tmpl w:val="07849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0B649A"/>
    <w:multiLevelType w:val="hybridMultilevel"/>
    <w:tmpl w:val="8CD44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11"/>
  </w:num>
  <w:num w:numId="4">
    <w:abstractNumId w:val="12"/>
  </w:num>
  <w:num w:numId="5">
    <w:abstractNumId w:val="6"/>
  </w:num>
  <w:num w:numId="6">
    <w:abstractNumId w:val="4"/>
  </w:num>
  <w:num w:numId="7">
    <w:abstractNumId w:val="15"/>
  </w:num>
  <w:num w:numId="8">
    <w:abstractNumId w:val="0"/>
  </w:num>
  <w:num w:numId="9">
    <w:abstractNumId w:val="3"/>
  </w:num>
  <w:num w:numId="10">
    <w:abstractNumId w:val="8"/>
  </w:num>
  <w:num w:numId="11">
    <w:abstractNumId w:val="7"/>
  </w:num>
  <w:num w:numId="12">
    <w:abstractNumId w:val="1"/>
  </w:num>
  <w:num w:numId="13">
    <w:abstractNumId w:val="14"/>
  </w:num>
  <w:num w:numId="14">
    <w:abstractNumId w:val="16"/>
  </w:num>
  <w:num w:numId="15">
    <w:abstractNumId w:val="9"/>
  </w:num>
  <w:num w:numId="16">
    <w:abstractNumId w:val="10"/>
  </w:num>
  <w:num w:numId="17">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efaultTableStyle w:val="TableGrid"/>
  <w:noPunctuationKerning/>
  <w:characterSpacingControl w:val="doNotCompress"/>
  <w:hdrShapeDefaults>
    <o:shapedefaults v:ext="edit" spidmax="2049" fillcolor="none [1300]" strokecolor="none [3204]">
      <v:fill color="none [1300]"/>
      <v:stroke color="none [3204]" weight="5pt" linestyle="thickThin"/>
      <v:shadow color="#868686"/>
      <v:textbox style="mso-fit-shape-to-text: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69D"/>
    <w:rsid w:val="00000897"/>
    <w:rsid w:val="000116EB"/>
    <w:rsid w:val="00014BBA"/>
    <w:rsid w:val="00017870"/>
    <w:rsid w:val="0002186D"/>
    <w:rsid w:val="000219D8"/>
    <w:rsid w:val="000253FD"/>
    <w:rsid w:val="00030CD4"/>
    <w:rsid w:val="0003195D"/>
    <w:rsid w:val="000330F9"/>
    <w:rsid w:val="00033760"/>
    <w:rsid w:val="00033967"/>
    <w:rsid w:val="000351D5"/>
    <w:rsid w:val="00040BDF"/>
    <w:rsid w:val="00041366"/>
    <w:rsid w:val="00042FC3"/>
    <w:rsid w:val="00052316"/>
    <w:rsid w:val="00052B7C"/>
    <w:rsid w:val="00052E74"/>
    <w:rsid w:val="0005470A"/>
    <w:rsid w:val="00054A3C"/>
    <w:rsid w:val="00057198"/>
    <w:rsid w:val="00060020"/>
    <w:rsid w:val="00063B95"/>
    <w:rsid w:val="00063DB0"/>
    <w:rsid w:val="00064AAF"/>
    <w:rsid w:val="0006632D"/>
    <w:rsid w:val="00067607"/>
    <w:rsid w:val="0007237A"/>
    <w:rsid w:val="00073E6C"/>
    <w:rsid w:val="000842E0"/>
    <w:rsid w:val="0009217D"/>
    <w:rsid w:val="000921B2"/>
    <w:rsid w:val="00095742"/>
    <w:rsid w:val="000A0A10"/>
    <w:rsid w:val="000A37A5"/>
    <w:rsid w:val="000B3C1E"/>
    <w:rsid w:val="000B4539"/>
    <w:rsid w:val="000B6DE7"/>
    <w:rsid w:val="000C0D31"/>
    <w:rsid w:val="000C2070"/>
    <w:rsid w:val="000C506B"/>
    <w:rsid w:val="000D23AC"/>
    <w:rsid w:val="000D5D44"/>
    <w:rsid w:val="000D64A3"/>
    <w:rsid w:val="000D6687"/>
    <w:rsid w:val="000E1829"/>
    <w:rsid w:val="000E4E3E"/>
    <w:rsid w:val="000E5E0D"/>
    <w:rsid w:val="000E7165"/>
    <w:rsid w:val="000F02BA"/>
    <w:rsid w:val="000F119E"/>
    <w:rsid w:val="000F1F86"/>
    <w:rsid w:val="000F65B4"/>
    <w:rsid w:val="000F6AF3"/>
    <w:rsid w:val="000F6D8C"/>
    <w:rsid w:val="001015A2"/>
    <w:rsid w:val="00104DB1"/>
    <w:rsid w:val="00106911"/>
    <w:rsid w:val="001120BA"/>
    <w:rsid w:val="0011396E"/>
    <w:rsid w:val="0012188F"/>
    <w:rsid w:val="00125E89"/>
    <w:rsid w:val="00126F89"/>
    <w:rsid w:val="00142059"/>
    <w:rsid w:val="0014456E"/>
    <w:rsid w:val="00144990"/>
    <w:rsid w:val="00145947"/>
    <w:rsid w:val="00146809"/>
    <w:rsid w:val="00151138"/>
    <w:rsid w:val="00152AF1"/>
    <w:rsid w:val="00154AE3"/>
    <w:rsid w:val="0015608E"/>
    <w:rsid w:val="001578D2"/>
    <w:rsid w:val="0016235D"/>
    <w:rsid w:val="001669F8"/>
    <w:rsid w:val="00171FA4"/>
    <w:rsid w:val="00173500"/>
    <w:rsid w:val="00173C15"/>
    <w:rsid w:val="00174EAC"/>
    <w:rsid w:val="00175913"/>
    <w:rsid w:val="00175959"/>
    <w:rsid w:val="00175A7C"/>
    <w:rsid w:val="00177BBF"/>
    <w:rsid w:val="001808DC"/>
    <w:rsid w:val="0019181F"/>
    <w:rsid w:val="00191933"/>
    <w:rsid w:val="0019248D"/>
    <w:rsid w:val="00194D04"/>
    <w:rsid w:val="00197923"/>
    <w:rsid w:val="001A1D21"/>
    <w:rsid w:val="001A2D3B"/>
    <w:rsid w:val="001B29B3"/>
    <w:rsid w:val="001B3783"/>
    <w:rsid w:val="001B5C44"/>
    <w:rsid w:val="001C3711"/>
    <w:rsid w:val="001C71BF"/>
    <w:rsid w:val="001D27D0"/>
    <w:rsid w:val="001D4C3B"/>
    <w:rsid w:val="001D6B19"/>
    <w:rsid w:val="001E035A"/>
    <w:rsid w:val="001E1437"/>
    <w:rsid w:val="001E35FD"/>
    <w:rsid w:val="001E4FBC"/>
    <w:rsid w:val="001E5FBB"/>
    <w:rsid w:val="001E624A"/>
    <w:rsid w:val="001F1C8C"/>
    <w:rsid w:val="001F1FD5"/>
    <w:rsid w:val="001F4866"/>
    <w:rsid w:val="001F5145"/>
    <w:rsid w:val="001F528C"/>
    <w:rsid w:val="001F76BA"/>
    <w:rsid w:val="00201895"/>
    <w:rsid w:val="002037CD"/>
    <w:rsid w:val="00203AD1"/>
    <w:rsid w:val="00205E30"/>
    <w:rsid w:val="00206867"/>
    <w:rsid w:val="002068F1"/>
    <w:rsid w:val="00212B97"/>
    <w:rsid w:val="0021503F"/>
    <w:rsid w:val="0022581B"/>
    <w:rsid w:val="0023697B"/>
    <w:rsid w:val="002372D0"/>
    <w:rsid w:val="00237C7F"/>
    <w:rsid w:val="00240393"/>
    <w:rsid w:val="0024161E"/>
    <w:rsid w:val="00242F53"/>
    <w:rsid w:val="0024375E"/>
    <w:rsid w:val="00243AE5"/>
    <w:rsid w:val="00243B1F"/>
    <w:rsid w:val="00250488"/>
    <w:rsid w:val="00256B8C"/>
    <w:rsid w:val="002639A9"/>
    <w:rsid w:val="002661C8"/>
    <w:rsid w:val="0027352C"/>
    <w:rsid w:val="00274872"/>
    <w:rsid w:val="002817DE"/>
    <w:rsid w:val="00283573"/>
    <w:rsid w:val="00284A62"/>
    <w:rsid w:val="002862B3"/>
    <w:rsid w:val="00287BEC"/>
    <w:rsid w:val="00290C50"/>
    <w:rsid w:val="0029192D"/>
    <w:rsid w:val="002925A3"/>
    <w:rsid w:val="00293FDA"/>
    <w:rsid w:val="002A09D2"/>
    <w:rsid w:val="002A3CF7"/>
    <w:rsid w:val="002A688B"/>
    <w:rsid w:val="002B1A76"/>
    <w:rsid w:val="002B3470"/>
    <w:rsid w:val="002C1F82"/>
    <w:rsid w:val="002C340C"/>
    <w:rsid w:val="002C4C53"/>
    <w:rsid w:val="002C6700"/>
    <w:rsid w:val="002D372A"/>
    <w:rsid w:val="002D731A"/>
    <w:rsid w:val="002E0DAD"/>
    <w:rsid w:val="002E5B5E"/>
    <w:rsid w:val="002E69FF"/>
    <w:rsid w:val="002E6F76"/>
    <w:rsid w:val="002E78C6"/>
    <w:rsid w:val="002E7912"/>
    <w:rsid w:val="002F0255"/>
    <w:rsid w:val="002F0457"/>
    <w:rsid w:val="002F2E7F"/>
    <w:rsid w:val="002F51FF"/>
    <w:rsid w:val="0030474B"/>
    <w:rsid w:val="00305519"/>
    <w:rsid w:val="00305DED"/>
    <w:rsid w:val="00306309"/>
    <w:rsid w:val="003104F3"/>
    <w:rsid w:val="00317E0C"/>
    <w:rsid w:val="00321478"/>
    <w:rsid w:val="00322623"/>
    <w:rsid w:val="00323F09"/>
    <w:rsid w:val="00327E8B"/>
    <w:rsid w:val="003330C1"/>
    <w:rsid w:val="00334D65"/>
    <w:rsid w:val="0033742A"/>
    <w:rsid w:val="00343BDD"/>
    <w:rsid w:val="00344132"/>
    <w:rsid w:val="003465B8"/>
    <w:rsid w:val="00347D3E"/>
    <w:rsid w:val="00356203"/>
    <w:rsid w:val="0035644C"/>
    <w:rsid w:val="00360FA2"/>
    <w:rsid w:val="00364BC4"/>
    <w:rsid w:val="00375994"/>
    <w:rsid w:val="00376E9D"/>
    <w:rsid w:val="003815C7"/>
    <w:rsid w:val="00381ACD"/>
    <w:rsid w:val="00381B94"/>
    <w:rsid w:val="0038259F"/>
    <w:rsid w:val="00386AD7"/>
    <w:rsid w:val="00392AC2"/>
    <w:rsid w:val="00397840"/>
    <w:rsid w:val="003A05BE"/>
    <w:rsid w:val="003A0C2F"/>
    <w:rsid w:val="003A1F28"/>
    <w:rsid w:val="003A20D2"/>
    <w:rsid w:val="003A2DFA"/>
    <w:rsid w:val="003A362D"/>
    <w:rsid w:val="003A528C"/>
    <w:rsid w:val="003A5E68"/>
    <w:rsid w:val="003B3D16"/>
    <w:rsid w:val="003B46BF"/>
    <w:rsid w:val="003B471A"/>
    <w:rsid w:val="003B4F53"/>
    <w:rsid w:val="003C14A8"/>
    <w:rsid w:val="003C1689"/>
    <w:rsid w:val="003C3296"/>
    <w:rsid w:val="003C66FD"/>
    <w:rsid w:val="003C6775"/>
    <w:rsid w:val="003D0641"/>
    <w:rsid w:val="003D069C"/>
    <w:rsid w:val="003D09E0"/>
    <w:rsid w:val="003D0F56"/>
    <w:rsid w:val="003D50A3"/>
    <w:rsid w:val="003D5932"/>
    <w:rsid w:val="003D5E1C"/>
    <w:rsid w:val="003D6334"/>
    <w:rsid w:val="003E01C9"/>
    <w:rsid w:val="003F3377"/>
    <w:rsid w:val="003F39D3"/>
    <w:rsid w:val="003F496D"/>
    <w:rsid w:val="003F72EE"/>
    <w:rsid w:val="00401256"/>
    <w:rsid w:val="00405886"/>
    <w:rsid w:val="00406C3A"/>
    <w:rsid w:val="00411EAB"/>
    <w:rsid w:val="004151C4"/>
    <w:rsid w:val="004162E3"/>
    <w:rsid w:val="00420256"/>
    <w:rsid w:val="004235C2"/>
    <w:rsid w:val="00425BE5"/>
    <w:rsid w:val="00426B87"/>
    <w:rsid w:val="00427C92"/>
    <w:rsid w:val="00430622"/>
    <w:rsid w:val="0043095F"/>
    <w:rsid w:val="004327E1"/>
    <w:rsid w:val="00432992"/>
    <w:rsid w:val="00432BD3"/>
    <w:rsid w:val="004334EB"/>
    <w:rsid w:val="00434240"/>
    <w:rsid w:val="00436762"/>
    <w:rsid w:val="00436886"/>
    <w:rsid w:val="00441D3C"/>
    <w:rsid w:val="00441E7A"/>
    <w:rsid w:val="00442050"/>
    <w:rsid w:val="00444F2A"/>
    <w:rsid w:val="00445084"/>
    <w:rsid w:val="0044572A"/>
    <w:rsid w:val="00445FC7"/>
    <w:rsid w:val="004462B4"/>
    <w:rsid w:val="004503EC"/>
    <w:rsid w:val="004530D2"/>
    <w:rsid w:val="0045386E"/>
    <w:rsid w:val="00454A05"/>
    <w:rsid w:val="00454B1B"/>
    <w:rsid w:val="00460E9C"/>
    <w:rsid w:val="004613FD"/>
    <w:rsid w:val="00462BAC"/>
    <w:rsid w:val="0046419B"/>
    <w:rsid w:val="0046472A"/>
    <w:rsid w:val="00466ABE"/>
    <w:rsid w:val="00467887"/>
    <w:rsid w:val="004703C9"/>
    <w:rsid w:val="00471E6E"/>
    <w:rsid w:val="00474B9C"/>
    <w:rsid w:val="00476BFD"/>
    <w:rsid w:val="00477D04"/>
    <w:rsid w:val="004826B4"/>
    <w:rsid w:val="00483C03"/>
    <w:rsid w:val="00484EC4"/>
    <w:rsid w:val="00486615"/>
    <w:rsid w:val="00486AAF"/>
    <w:rsid w:val="0048775A"/>
    <w:rsid w:val="00487EE4"/>
    <w:rsid w:val="004915B2"/>
    <w:rsid w:val="0049311D"/>
    <w:rsid w:val="00495921"/>
    <w:rsid w:val="004A1301"/>
    <w:rsid w:val="004A4B93"/>
    <w:rsid w:val="004A5B61"/>
    <w:rsid w:val="004B569D"/>
    <w:rsid w:val="004B7769"/>
    <w:rsid w:val="004D07B7"/>
    <w:rsid w:val="004D336C"/>
    <w:rsid w:val="004D5728"/>
    <w:rsid w:val="004D7558"/>
    <w:rsid w:val="004E4BA9"/>
    <w:rsid w:val="004E7DCA"/>
    <w:rsid w:val="004F11BC"/>
    <w:rsid w:val="004F2BE7"/>
    <w:rsid w:val="004F3329"/>
    <w:rsid w:val="0050107B"/>
    <w:rsid w:val="005046E7"/>
    <w:rsid w:val="00510D2B"/>
    <w:rsid w:val="00512B75"/>
    <w:rsid w:val="00512CD8"/>
    <w:rsid w:val="00513030"/>
    <w:rsid w:val="00515CD9"/>
    <w:rsid w:val="00517205"/>
    <w:rsid w:val="00517B71"/>
    <w:rsid w:val="0052289F"/>
    <w:rsid w:val="00535645"/>
    <w:rsid w:val="005433EB"/>
    <w:rsid w:val="005444DD"/>
    <w:rsid w:val="0054496D"/>
    <w:rsid w:val="0054699C"/>
    <w:rsid w:val="00551F23"/>
    <w:rsid w:val="005545F6"/>
    <w:rsid w:val="00554D19"/>
    <w:rsid w:val="00555DF1"/>
    <w:rsid w:val="00560770"/>
    <w:rsid w:val="00561100"/>
    <w:rsid w:val="00561E7C"/>
    <w:rsid w:val="005629D7"/>
    <w:rsid w:val="00565016"/>
    <w:rsid w:val="0056503E"/>
    <w:rsid w:val="00565200"/>
    <w:rsid w:val="0056578D"/>
    <w:rsid w:val="00566011"/>
    <w:rsid w:val="005668B1"/>
    <w:rsid w:val="00567257"/>
    <w:rsid w:val="005721FA"/>
    <w:rsid w:val="0058132C"/>
    <w:rsid w:val="00582027"/>
    <w:rsid w:val="00582265"/>
    <w:rsid w:val="00582816"/>
    <w:rsid w:val="00583AA1"/>
    <w:rsid w:val="00590F96"/>
    <w:rsid w:val="00592F42"/>
    <w:rsid w:val="005938E7"/>
    <w:rsid w:val="00594DA5"/>
    <w:rsid w:val="00595511"/>
    <w:rsid w:val="005A100D"/>
    <w:rsid w:val="005A280E"/>
    <w:rsid w:val="005A6A26"/>
    <w:rsid w:val="005A6ED0"/>
    <w:rsid w:val="005B2CA0"/>
    <w:rsid w:val="005B467F"/>
    <w:rsid w:val="005C11E2"/>
    <w:rsid w:val="005C792F"/>
    <w:rsid w:val="005D139A"/>
    <w:rsid w:val="005D2115"/>
    <w:rsid w:val="005D6AB3"/>
    <w:rsid w:val="005E31D2"/>
    <w:rsid w:val="005E5C17"/>
    <w:rsid w:val="005E731F"/>
    <w:rsid w:val="005E7F43"/>
    <w:rsid w:val="005F6676"/>
    <w:rsid w:val="005F7505"/>
    <w:rsid w:val="006032B3"/>
    <w:rsid w:val="0060402F"/>
    <w:rsid w:val="00605C8C"/>
    <w:rsid w:val="006118CF"/>
    <w:rsid w:val="006162EC"/>
    <w:rsid w:val="006168FC"/>
    <w:rsid w:val="00627E8B"/>
    <w:rsid w:val="006311FB"/>
    <w:rsid w:val="00634186"/>
    <w:rsid w:val="00636C0F"/>
    <w:rsid w:val="00640924"/>
    <w:rsid w:val="00640F23"/>
    <w:rsid w:val="00641F1E"/>
    <w:rsid w:val="006422A8"/>
    <w:rsid w:val="006426FC"/>
    <w:rsid w:val="0064285E"/>
    <w:rsid w:val="00644D46"/>
    <w:rsid w:val="00647BF1"/>
    <w:rsid w:val="006522B9"/>
    <w:rsid w:val="00652C92"/>
    <w:rsid w:val="00657668"/>
    <w:rsid w:val="0065794B"/>
    <w:rsid w:val="00661437"/>
    <w:rsid w:val="00662601"/>
    <w:rsid w:val="006635FF"/>
    <w:rsid w:val="00670556"/>
    <w:rsid w:val="00670A5C"/>
    <w:rsid w:val="0067101D"/>
    <w:rsid w:val="00671B54"/>
    <w:rsid w:val="00673032"/>
    <w:rsid w:val="00674DC4"/>
    <w:rsid w:val="00676522"/>
    <w:rsid w:val="0068150C"/>
    <w:rsid w:val="00682507"/>
    <w:rsid w:val="00682600"/>
    <w:rsid w:val="00682DA4"/>
    <w:rsid w:val="00685AF2"/>
    <w:rsid w:val="006918FC"/>
    <w:rsid w:val="00693022"/>
    <w:rsid w:val="006968CD"/>
    <w:rsid w:val="00696B10"/>
    <w:rsid w:val="006A17A2"/>
    <w:rsid w:val="006A609C"/>
    <w:rsid w:val="006A6611"/>
    <w:rsid w:val="006B4D43"/>
    <w:rsid w:val="006C2630"/>
    <w:rsid w:val="006C2DAF"/>
    <w:rsid w:val="006C3D9D"/>
    <w:rsid w:val="006D0832"/>
    <w:rsid w:val="006D0C64"/>
    <w:rsid w:val="006D1747"/>
    <w:rsid w:val="006D63A4"/>
    <w:rsid w:val="006D69CA"/>
    <w:rsid w:val="006E0249"/>
    <w:rsid w:val="006E137A"/>
    <w:rsid w:val="006E27B2"/>
    <w:rsid w:val="006F147E"/>
    <w:rsid w:val="006F152D"/>
    <w:rsid w:val="006F5D62"/>
    <w:rsid w:val="00702D4B"/>
    <w:rsid w:val="00703FB0"/>
    <w:rsid w:val="00704635"/>
    <w:rsid w:val="00705436"/>
    <w:rsid w:val="0071099A"/>
    <w:rsid w:val="00710D08"/>
    <w:rsid w:val="00712345"/>
    <w:rsid w:val="0071476F"/>
    <w:rsid w:val="00720094"/>
    <w:rsid w:val="00722CBF"/>
    <w:rsid w:val="00732B5F"/>
    <w:rsid w:val="00736388"/>
    <w:rsid w:val="00741C8E"/>
    <w:rsid w:val="00743DAC"/>
    <w:rsid w:val="007454EF"/>
    <w:rsid w:val="00745822"/>
    <w:rsid w:val="007517FC"/>
    <w:rsid w:val="00752BE3"/>
    <w:rsid w:val="00752D63"/>
    <w:rsid w:val="00753281"/>
    <w:rsid w:val="007617D2"/>
    <w:rsid w:val="007634F0"/>
    <w:rsid w:val="00764854"/>
    <w:rsid w:val="007666C2"/>
    <w:rsid w:val="0076757B"/>
    <w:rsid w:val="007703DE"/>
    <w:rsid w:val="00771B75"/>
    <w:rsid w:val="007815B0"/>
    <w:rsid w:val="007841B5"/>
    <w:rsid w:val="00784DFB"/>
    <w:rsid w:val="007867CC"/>
    <w:rsid w:val="00790A23"/>
    <w:rsid w:val="00791108"/>
    <w:rsid w:val="00791D45"/>
    <w:rsid w:val="00792B9E"/>
    <w:rsid w:val="00792DDF"/>
    <w:rsid w:val="00793A2F"/>
    <w:rsid w:val="007944C4"/>
    <w:rsid w:val="0079562B"/>
    <w:rsid w:val="007956F2"/>
    <w:rsid w:val="007968E8"/>
    <w:rsid w:val="007A2422"/>
    <w:rsid w:val="007A671F"/>
    <w:rsid w:val="007A696F"/>
    <w:rsid w:val="007B0CBB"/>
    <w:rsid w:val="007B1421"/>
    <w:rsid w:val="007B7508"/>
    <w:rsid w:val="007C388D"/>
    <w:rsid w:val="007D0721"/>
    <w:rsid w:val="007D10BB"/>
    <w:rsid w:val="007D1E1C"/>
    <w:rsid w:val="007D6327"/>
    <w:rsid w:val="007D710A"/>
    <w:rsid w:val="007E0D3D"/>
    <w:rsid w:val="007E2339"/>
    <w:rsid w:val="007E28BE"/>
    <w:rsid w:val="007E3E7E"/>
    <w:rsid w:val="007E6178"/>
    <w:rsid w:val="007F2BEB"/>
    <w:rsid w:val="007F370E"/>
    <w:rsid w:val="00800467"/>
    <w:rsid w:val="00800576"/>
    <w:rsid w:val="00801435"/>
    <w:rsid w:val="00802E59"/>
    <w:rsid w:val="00804BC5"/>
    <w:rsid w:val="00810101"/>
    <w:rsid w:val="008101B5"/>
    <w:rsid w:val="00811407"/>
    <w:rsid w:val="008178AA"/>
    <w:rsid w:val="0082166F"/>
    <w:rsid w:val="0082167E"/>
    <w:rsid w:val="00824C22"/>
    <w:rsid w:val="00825055"/>
    <w:rsid w:val="00831177"/>
    <w:rsid w:val="00831452"/>
    <w:rsid w:val="00831D6C"/>
    <w:rsid w:val="0083474F"/>
    <w:rsid w:val="008368BE"/>
    <w:rsid w:val="00840049"/>
    <w:rsid w:val="00840B4C"/>
    <w:rsid w:val="008427D9"/>
    <w:rsid w:val="00844B0C"/>
    <w:rsid w:val="00852CC3"/>
    <w:rsid w:val="00855CB2"/>
    <w:rsid w:val="008603A5"/>
    <w:rsid w:val="00863E37"/>
    <w:rsid w:val="00864858"/>
    <w:rsid w:val="008648AC"/>
    <w:rsid w:val="00866739"/>
    <w:rsid w:val="008705B3"/>
    <w:rsid w:val="00872794"/>
    <w:rsid w:val="008731F1"/>
    <w:rsid w:val="008737A7"/>
    <w:rsid w:val="008766F8"/>
    <w:rsid w:val="0088351C"/>
    <w:rsid w:val="008851B0"/>
    <w:rsid w:val="0089079F"/>
    <w:rsid w:val="00892F0D"/>
    <w:rsid w:val="00893E16"/>
    <w:rsid w:val="00894F5C"/>
    <w:rsid w:val="00897EE8"/>
    <w:rsid w:val="008A0E13"/>
    <w:rsid w:val="008A17AD"/>
    <w:rsid w:val="008A691F"/>
    <w:rsid w:val="008B577A"/>
    <w:rsid w:val="008C0BFA"/>
    <w:rsid w:val="008C434C"/>
    <w:rsid w:val="008C73EA"/>
    <w:rsid w:val="008D265C"/>
    <w:rsid w:val="008D34EA"/>
    <w:rsid w:val="008D52EB"/>
    <w:rsid w:val="008D5BCA"/>
    <w:rsid w:val="008D5EA1"/>
    <w:rsid w:val="008D7A78"/>
    <w:rsid w:val="008E0034"/>
    <w:rsid w:val="008E0F2B"/>
    <w:rsid w:val="008E1FA7"/>
    <w:rsid w:val="008F0E0A"/>
    <w:rsid w:val="008F24FD"/>
    <w:rsid w:val="008F2A16"/>
    <w:rsid w:val="008F2B51"/>
    <w:rsid w:val="008F467B"/>
    <w:rsid w:val="008F468B"/>
    <w:rsid w:val="008F4FA7"/>
    <w:rsid w:val="008F6E42"/>
    <w:rsid w:val="00902348"/>
    <w:rsid w:val="00905D1A"/>
    <w:rsid w:val="00907ACF"/>
    <w:rsid w:val="00914B5A"/>
    <w:rsid w:val="00921C53"/>
    <w:rsid w:val="00922529"/>
    <w:rsid w:val="00922D2D"/>
    <w:rsid w:val="00922F68"/>
    <w:rsid w:val="00923732"/>
    <w:rsid w:val="00926B3C"/>
    <w:rsid w:val="009278F3"/>
    <w:rsid w:val="009331D7"/>
    <w:rsid w:val="00933559"/>
    <w:rsid w:val="00933E6A"/>
    <w:rsid w:val="00934E4B"/>
    <w:rsid w:val="0094066B"/>
    <w:rsid w:val="00943B71"/>
    <w:rsid w:val="00946067"/>
    <w:rsid w:val="00946FA4"/>
    <w:rsid w:val="009470F2"/>
    <w:rsid w:val="00947756"/>
    <w:rsid w:val="0095435F"/>
    <w:rsid w:val="00961D5C"/>
    <w:rsid w:val="009630E0"/>
    <w:rsid w:val="009649A6"/>
    <w:rsid w:val="00965FEA"/>
    <w:rsid w:val="009663A7"/>
    <w:rsid w:val="00971598"/>
    <w:rsid w:val="00971935"/>
    <w:rsid w:val="00972AA1"/>
    <w:rsid w:val="0097328D"/>
    <w:rsid w:val="009829D1"/>
    <w:rsid w:val="00984198"/>
    <w:rsid w:val="00984A92"/>
    <w:rsid w:val="00984D53"/>
    <w:rsid w:val="00987549"/>
    <w:rsid w:val="009907C9"/>
    <w:rsid w:val="00996811"/>
    <w:rsid w:val="00996CB7"/>
    <w:rsid w:val="009A2783"/>
    <w:rsid w:val="009A6343"/>
    <w:rsid w:val="009A7EE3"/>
    <w:rsid w:val="009C048C"/>
    <w:rsid w:val="009C0679"/>
    <w:rsid w:val="009C0EA6"/>
    <w:rsid w:val="009C2C88"/>
    <w:rsid w:val="009C2DE7"/>
    <w:rsid w:val="009C3B29"/>
    <w:rsid w:val="009C6A7D"/>
    <w:rsid w:val="009D111B"/>
    <w:rsid w:val="009D16A5"/>
    <w:rsid w:val="009D38EB"/>
    <w:rsid w:val="009D73D0"/>
    <w:rsid w:val="009E0514"/>
    <w:rsid w:val="009E3D87"/>
    <w:rsid w:val="009E4118"/>
    <w:rsid w:val="009E71B8"/>
    <w:rsid w:val="009E7829"/>
    <w:rsid w:val="009E7D30"/>
    <w:rsid w:val="009F1744"/>
    <w:rsid w:val="009F2076"/>
    <w:rsid w:val="009F2573"/>
    <w:rsid w:val="009F2763"/>
    <w:rsid w:val="009F75D1"/>
    <w:rsid w:val="00A0785B"/>
    <w:rsid w:val="00A106BB"/>
    <w:rsid w:val="00A10E72"/>
    <w:rsid w:val="00A12BB2"/>
    <w:rsid w:val="00A131D3"/>
    <w:rsid w:val="00A135F3"/>
    <w:rsid w:val="00A179A8"/>
    <w:rsid w:val="00A22514"/>
    <w:rsid w:val="00A24B6D"/>
    <w:rsid w:val="00A273FF"/>
    <w:rsid w:val="00A27C5E"/>
    <w:rsid w:val="00A30917"/>
    <w:rsid w:val="00A31DAC"/>
    <w:rsid w:val="00A339F6"/>
    <w:rsid w:val="00A4380E"/>
    <w:rsid w:val="00A473C8"/>
    <w:rsid w:val="00A477B6"/>
    <w:rsid w:val="00A509AA"/>
    <w:rsid w:val="00A5258C"/>
    <w:rsid w:val="00A551D6"/>
    <w:rsid w:val="00A63313"/>
    <w:rsid w:val="00A634DC"/>
    <w:rsid w:val="00A63F09"/>
    <w:rsid w:val="00A64A18"/>
    <w:rsid w:val="00A6575F"/>
    <w:rsid w:val="00A66543"/>
    <w:rsid w:val="00A66722"/>
    <w:rsid w:val="00A66D22"/>
    <w:rsid w:val="00A677CF"/>
    <w:rsid w:val="00A7332F"/>
    <w:rsid w:val="00A73661"/>
    <w:rsid w:val="00A7387E"/>
    <w:rsid w:val="00A75C93"/>
    <w:rsid w:val="00A77B26"/>
    <w:rsid w:val="00A8016C"/>
    <w:rsid w:val="00A8531D"/>
    <w:rsid w:val="00A87408"/>
    <w:rsid w:val="00A87A0A"/>
    <w:rsid w:val="00A9040E"/>
    <w:rsid w:val="00A9091A"/>
    <w:rsid w:val="00A91738"/>
    <w:rsid w:val="00A94A86"/>
    <w:rsid w:val="00A960B0"/>
    <w:rsid w:val="00AA4EEA"/>
    <w:rsid w:val="00AA7771"/>
    <w:rsid w:val="00AA78DC"/>
    <w:rsid w:val="00AB1939"/>
    <w:rsid w:val="00AC197E"/>
    <w:rsid w:val="00AC45F2"/>
    <w:rsid w:val="00AC7B32"/>
    <w:rsid w:val="00AD0942"/>
    <w:rsid w:val="00AD7BF4"/>
    <w:rsid w:val="00AD7DE3"/>
    <w:rsid w:val="00AE0D89"/>
    <w:rsid w:val="00AE1885"/>
    <w:rsid w:val="00AE374A"/>
    <w:rsid w:val="00AE5DA0"/>
    <w:rsid w:val="00AE7F92"/>
    <w:rsid w:val="00AF2DC2"/>
    <w:rsid w:val="00AF30B3"/>
    <w:rsid w:val="00AF48B2"/>
    <w:rsid w:val="00AF4DE5"/>
    <w:rsid w:val="00AF5991"/>
    <w:rsid w:val="00AF5C1B"/>
    <w:rsid w:val="00B01660"/>
    <w:rsid w:val="00B022B1"/>
    <w:rsid w:val="00B02722"/>
    <w:rsid w:val="00B0283A"/>
    <w:rsid w:val="00B1044B"/>
    <w:rsid w:val="00B12B32"/>
    <w:rsid w:val="00B13DC5"/>
    <w:rsid w:val="00B1447E"/>
    <w:rsid w:val="00B150F5"/>
    <w:rsid w:val="00B15830"/>
    <w:rsid w:val="00B17D30"/>
    <w:rsid w:val="00B23FCD"/>
    <w:rsid w:val="00B27B2F"/>
    <w:rsid w:val="00B27BDA"/>
    <w:rsid w:val="00B34A6E"/>
    <w:rsid w:val="00B361AD"/>
    <w:rsid w:val="00B3649B"/>
    <w:rsid w:val="00B36531"/>
    <w:rsid w:val="00B434C9"/>
    <w:rsid w:val="00B453A5"/>
    <w:rsid w:val="00B46675"/>
    <w:rsid w:val="00B47160"/>
    <w:rsid w:val="00B474A6"/>
    <w:rsid w:val="00B50217"/>
    <w:rsid w:val="00B53EE1"/>
    <w:rsid w:val="00B544F7"/>
    <w:rsid w:val="00B601E4"/>
    <w:rsid w:val="00B61F69"/>
    <w:rsid w:val="00B63CEB"/>
    <w:rsid w:val="00B64AAE"/>
    <w:rsid w:val="00B64FDB"/>
    <w:rsid w:val="00B6527F"/>
    <w:rsid w:val="00B67588"/>
    <w:rsid w:val="00B67BBB"/>
    <w:rsid w:val="00B725C3"/>
    <w:rsid w:val="00B73354"/>
    <w:rsid w:val="00B740AC"/>
    <w:rsid w:val="00B819B1"/>
    <w:rsid w:val="00B82410"/>
    <w:rsid w:val="00B93DC1"/>
    <w:rsid w:val="00B94A2B"/>
    <w:rsid w:val="00BA3414"/>
    <w:rsid w:val="00BA3774"/>
    <w:rsid w:val="00BA3994"/>
    <w:rsid w:val="00BB25E9"/>
    <w:rsid w:val="00BB415B"/>
    <w:rsid w:val="00BB58FC"/>
    <w:rsid w:val="00BB68DD"/>
    <w:rsid w:val="00BB6B74"/>
    <w:rsid w:val="00BC3B79"/>
    <w:rsid w:val="00BC5BF5"/>
    <w:rsid w:val="00BC6A60"/>
    <w:rsid w:val="00BD783C"/>
    <w:rsid w:val="00BD7C5A"/>
    <w:rsid w:val="00BE115C"/>
    <w:rsid w:val="00BE1965"/>
    <w:rsid w:val="00BE2D0A"/>
    <w:rsid w:val="00BE5874"/>
    <w:rsid w:val="00BE5FD6"/>
    <w:rsid w:val="00BF122F"/>
    <w:rsid w:val="00BF280B"/>
    <w:rsid w:val="00BF321C"/>
    <w:rsid w:val="00BF415B"/>
    <w:rsid w:val="00C0034B"/>
    <w:rsid w:val="00C045C1"/>
    <w:rsid w:val="00C050CC"/>
    <w:rsid w:val="00C11B1B"/>
    <w:rsid w:val="00C11DFC"/>
    <w:rsid w:val="00C13242"/>
    <w:rsid w:val="00C14A03"/>
    <w:rsid w:val="00C154CB"/>
    <w:rsid w:val="00C1613F"/>
    <w:rsid w:val="00C213ED"/>
    <w:rsid w:val="00C2291C"/>
    <w:rsid w:val="00C22F91"/>
    <w:rsid w:val="00C24DBB"/>
    <w:rsid w:val="00C26333"/>
    <w:rsid w:val="00C310AA"/>
    <w:rsid w:val="00C319C1"/>
    <w:rsid w:val="00C42FF9"/>
    <w:rsid w:val="00C4457C"/>
    <w:rsid w:val="00C47826"/>
    <w:rsid w:val="00C47F82"/>
    <w:rsid w:val="00C51E9B"/>
    <w:rsid w:val="00C52768"/>
    <w:rsid w:val="00C56AE5"/>
    <w:rsid w:val="00C5723A"/>
    <w:rsid w:val="00C651DE"/>
    <w:rsid w:val="00C652C2"/>
    <w:rsid w:val="00C70CEC"/>
    <w:rsid w:val="00C70F77"/>
    <w:rsid w:val="00C7603B"/>
    <w:rsid w:val="00C77EE6"/>
    <w:rsid w:val="00C80AC5"/>
    <w:rsid w:val="00C80AF8"/>
    <w:rsid w:val="00C80C63"/>
    <w:rsid w:val="00C87149"/>
    <w:rsid w:val="00C90862"/>
    <w:rsid w:val="00C91767"/>
    <w:rsid w:val="00C93556"/>
    <w:rsid w:val="00C965A1"/>
    <w:rsid w:val="00CA0396"/>
    <w:rsid w:val="00CA2FEE"/>
    <w:rsid w:val="00CA5084"/>
    <w:rsid w:val="00CA658D"/>
    <w:rsid w:val="00CB06E9"/>
    <w:rsid w:val="00CB5F18"/>
    <w:rsid w:val="00CC042C"/>
    <w:rsid w:val="00CC16AA"/>
    <w:rsid w:val="00CC5BEF"/>
    <w:rsid w:val="00CC7929"/>
    <w:rsid w:val="00CD13A4"/>
    <w:rsid w:val="00CD2409"/>
    <w:rsid w:val="00CD2631"/>
    <w:rsid w:val="00CD50D5"/>
    <w:rsid w:val="00CE44F3"/>
    <w:rsid w:val="00CE53DB"/>
    <w:rsid w:val="00CE6791"/>
    <w:rsid w:val="00CE77EC"/>
    <w:rsid w:val="00CE791F"/>
    <w:rsid w:val="00CE7A65"/>
    <w:rsid w:val="00CF083B"/>
    <w:rsid w:val="00CF0DC6"/>
    <w:rsid w:val="00CF1B40"/>
    <w:rsid w:val="00CF2737"/>
    <w:rsid w:val="00CF67F3"/>
    <w:rsid w:val="00D018FC"/>
    <w:rsid w:val="00D04138"/>
    <w:rsid w:val="00D043BB"/>
    <w:rsid w:val="00D12428"/>
    <w:rsid w:val="00D142B3"/>
    <w:rsid w:val="00D17C15"/>
    <w:rsid w:val="00D17E82"/>
    <w:rsid w:val="00D24EEF"/>
    <w:rsid w:val="00D25039"/>
    <w:rsid w:val="00D27180"/>
    <w:rsid w:val="00D273C3"/>
    <w:rsid w:val="00D30514"/>
    <w:rsid w:val="00D30D86"/>
    <w:rsid w:val="00D31EBF"/>
    <w:rsid w:val="00D34643"/>
    <w:rsid w:val="00D35781"/>
    <w:rsid w:val="00D35F2A"/>
    <w:rsid w:val="00D37EFB"/>
    <w:rsid w:val="00D415F3"/>
    <w:rsid w:val="00D42AEF"/>
    <w:rsid w:val="00D43C6E"/>
    <w:rsid w:val="00D47151"/>
    <w:rsid w:val="00D47535"/>
    <w:rsid w:val="00D506D6"/>
    <w:rsid w:val="00D516B7"/>
    <w:rsid w:val="00D524E1"/>
    <w:rsid w:val="00D53136"/>
    <w:rsid w:val="00D54DE2"/>
    <w:rsid w:val="00D57E0A"/>
    <w:rsid w:val="00D60D5C"/>
    <w:rsid w:val="00D634CC"/>
    <w:rsid w:val="00D65311"/>
    <w:rsid w:val="00D670D7"/>
    <w:rsid w:val="00D70E96"/>
    <w:rsid w:val="00D72161"/>
    <w:rsid w:val="00D72EE5"/>
    <w:rsid w:val="00D730AE"/>
    <w:rsid w:val="00D76202"/>
    <w:rsid w:val="00D76B15"/>
    <w:rsid w:val="00D770DA"/>
    <w:rsid w:val="00D77698"/>
    <w:rsid w:val="00D779BE"/>
    <w:rsid w:val="00D80159"/>
    <w:rsid w:val="00D80575"/>
    <w:rsid w:val="00D86B54"/>
    <w:rsid w:val="00D87680"/>
    <w:rsid w:val="00D87AFA"/>
    <w:rsid w:val="00D926D5"/>
    <w:rsid w:val="00D93420"/>
    <w:rsid w:val="00D94C00"/>
    <w:rsid w:val="00D96268"/>
    <w:rsid w:val="00D97080"/>
    <w:rsid w:val="00D97C36"/>
    <w:rsid w:val="00DB651B"/>
    <w:rsid w:val="00DC071C"/>
    <w:rsid w:val="00DC0BA1"/>
    <w:rsid w:val="00DC19FE"/>
    <w:rsid w:val="00DC55DB"/>
    <w:rsid w:val="00DC5995"/>
    <w:rsid w:val="00DC7AED"/>
    <w:rsid w:val="00DC7B6F"/>
    <w:rsid w:val="00DD0560"/>
    <w:rsid w:val="00DD081C"/>
    <w:rsid w:val="00DD0D77"/>
    <w:rsid w:val="00DD270B"/>
    <w:rsid w:val="00DD4056"/>
    <w:rsid w:val="00DD602D"/>
    <w:rsid w:val="00DE2052"/>
    <w:rsid w:val="00DE2612"/>
    <w:rsid w:val="00DE4839"/>
    <w:rsid w:val="00DE5006"/>
    <w:rsid w:val="00DF1C5B"/>
    <w:rsid w:val="00E0432E"/>
    <w:rsid w:val="00E04C05"/>
    <w:rsid w:val="00E059B9"/>
    <w:rsid w:val="00E14337"/>
    <w:rsid w:val="00E1441A"/>
    <w:rsid w:val="00E15D56"/>
    <w:rsid w:val="00E20489"/>
    <w:rsid w:val="00E2162B"/>
    <w:rsid w:val="00E22616"/>
    <w:rsid w:val="00E227DC"/>
    <w:rsid w:val="00E26EA7"/>
    <w:rsid w:val="00E33041"/>
    <w:rsid w:val="00E35B2D"/>
    <w:rsid w:val="00E367CA"/>
    <w:rsid w:val="00E36BA3"/>
    <w:rsid w:val="00E377DF"/>
    <w:rsid w:val="00E40F2A"/>
    <w:rsid w:val="00E41195"/>
    <w:rsid w:val="00E47D38"/>
    <w:rsid w:val="00E56422"/>
    <w:rsid w:val="00E61E26"/>
    <w:rsid w:val="00E61F27"/>
    <w:rsid w:val="00E64633"/>
    <w:rsid w:val="00E67EEB"/>
    <w:rsid w:val="00E708C0"/>
    <w:rsid w:val="00E723BE"/>
    <w:rsid w:val="00E74541"/>
    <w:rsid w:val="00E74DBB"/>
    <w:rsid w:val="00E75844"/>
    <w:rsid w:val="00E80D30"/>
    <w:rsid w:val="00E80FD9"/>
    <w:rsid w:val="00E91D25"/>
    <w:rsid w:val="00E93242"/>
    <w:rsid w:val="00E95C47"/>
    <w:rsid w:val="00E966E1"/>
    <w:rsid w:val="00E97843"/>
    <w:rsid w:val="00E97F37"/>
    <w:rsid w:val="00EA0E7C"/>
    <w:rsid w:val="00EA1EDF"/>
    <w:rsid w:val="00EA263A"/>
    <w:rsid w:val="00EA70E4"/>
    <w:rsid w:val="00EA7DBB"/>
    <w:rsid w:val="00EB25AD"/>
    <w:rsid w:val="00EB5830"/>
    <w:rsid w:val="00EB781E"/>
    <w:rsid w:val="00EC259E"/>
    <w:rsid w:val="00EC6B15"/>
    <w:rsid w:val="00ED22FB"/>
    <w:rsid w:val="00ED2CD2"/>
    <w:rsid w:val="00ED4BAE"/>
    <w:rsid w:val="00ED7F68"/>
    <w:rsid w:val="00EE00D3"/>
    <w:rsid w:val="00EE073B"/>
    <w:rsid w:val="00EE3C15"/>
    <w:rsid w:val="00EE45F1"/>
    <w:rsid w:val="00EF0847"/>
    <w:rsid w:val="00EF0E1A"/>
    <w:rsid w:val="00EF3825"/>
    <w:rsid w:val="00EF3DC5"/>
    <w:rsid w:val="00EF4557"/>
    <w:rsid w:val="00EF4CB5"/>
    <w:rsid w:val="00EF7722"/>
    <w:rsid w:val="00F024ED"/>
    <w:rsid w:val="00F048DD"/>
    <w:rsid w:val="00F04925"/>
    <w:rsid w:val="00F06794"/>
    <w:rsid w:val="00F076AD"/>
    <w:rsid w:val="00F116FE"/>
    <w:rsid w:val="00F12A9C"/>
    <w:rsid w:val="00F13CB7"/>
    <w:rsid w:val="00F1468C"/>
    <w:rsid w:val="00F15408"/>
    <w:rsid w:val="00F17737"/>
    <w:rsid w:val="00F17E10"/>
    <w:rsid w:val="00F17EB3"/>
    <w:rsid w:val="00F20D28"/>
    <w:rsid w:val="00F20F26"/>
    <w:rsid w:val="00F22DE2"/>
    <w:rsid w:val="00F2358F"/>
    <w:rsid w:val="00F263AA"/>
    <w:rsid w:val="00F269F6"/>
    <w:rsid w:val="00F30FFB"/>
    <w:rsid w:val="00F3364B"/>
    <w:rsid w:val="00F34839"/>
    <w:rsid w:val="00F35AF6"/>
    <w:rsid w:val="00F37AE8"/>
    <w:rsid w:val="00F4039A"/>
    <w:rsid w:val="00F43030"/>
    <w:rsid w:val="00F4659A"/>
    <w:rsid w:val="00F4711B"/>
    <w:rsid w:val="00F54A9D"/>
    <w:rsid w:val="00F54CE1"/>
    <w:rsid w:val="00F551D7"/>
    <w:rsid w:val="00F55451"/>
    <w:rsid w:val="00F558D9"/>
    <w:rsid w:val="00F640E7"/>
    <w:rsid w:val="00F65151"/>
    <w:rsid w:val="00F66C28"/>
    <w:rsid w:val="00F66F5B"/>
    <w:rsid w:val="00F67DE0"/>
    <w:rsid w:val="00F7236A"/>
    <w:rsid w:val="00F73294"/>
    <w:rsid w:val="00F75069"/>
    <w:rsid w:val="00F77AA1"/>
    <w:rsid w:val="00F8102A"/>
    <w:rsid w:val="00F823F9"/>
    <w:rsid w:val="00F90573"/>
    <w:rsid w:val="00F91D12"/>
    <w:rsid w:val="00F9380C"/>
    <w:rsid w:val="00F95C9A"/>
    <w:rsid w:val="00F97518"/>
    <w:rsid w:val="00FA12D2"/>
    <w:rsid w:val="00FA2415"/>
    <w:rsid w:val="00FA2DB0"/>
    <w:rsid w:val="00FA6904"/>
    <w:rsid w:val="00FA7D35"/>
    <w:rsid w:val="00FB151B"/>
    <w:rsid w:val="00FB41ED"/>
    <w:rsid w:val="00FC1201"/>
    <w:rsid w:val="00FC40B1"/>
    <w:rsid w:val="00FD4EA1"/>
    <w:rsid w:val="00FD5D85"/>
    <w:rsid w:val="00FE03FE"/>
    <w:rsid w:val="00FF46DA"/>
    <w:rsid w:val="00FF69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none [1300]" strokecolor="none [3204]">
      <v:fill color="none [1300]"/>
      <v:stroke color="none [3204]" weight="5pt" linestyle="thickThin"/>
      <v:shadow color="#868686"/>
      <v:textbox style="mso-fit-shape-to-text:t"/>
    </o:shapedefaults>
    <o:shapelayout v:ext="edit">
      <o:idmap v:ext="edit" data="1"/>
    </o:shapelayout>
  </w:shapeDefaults>
  <w:decimalSymbol w:val="."/>
  <w:listSeparator w:val=","/>
  <w14:docId w14:val="57F29993"/>
  <w15:docId w15:val="{E4E8DC31-8A8E-4689-A8F1-408215D7F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2265"/>
    <w:rPr>
      <w:rFonts w:ascii="Arial" w:hAnsi="Arial"/>
      <w:szCs w:val="24"/>
      <w:lang w:eastAsia="en-US"/>
    </w:rPr>
  </w:style>
  <w:style w:type="paragraph" w:styleId="Heading1">
    <w:name w:val="heading 1"/>
    <w:basedOn w:val="Normal"/>
    <w:next w:val="Normal"/>
    <w:link w:val="Heading1Char"/>
    <w:uiPriority w:val="1"/>
    <w:qFormat/>
    <w:rsid w:val="002A688B"/>
    <w:pPr>
      <w:keepNext/>
      <w:pageBreakBefore/>
      <w:numPr>
        <w:numId w:val="1"/>
      </w:numPr>
      <w:tabs>
        <w:tab w:val="clear" w:pos="-3"/>
      </w:tabs>
      <w:spacing w:before="240" w:after="60"/>
      <w:ind w:left="0" w:firstLine="0"/>
      <w:outlineLvl w:val="0"/>
    </w:pPr>
    <w:rPr>
      <w:rFonts w:cs="Arial"/>
      <w:b/>
      <w:bCs/>
      <w:color w:val="00AF41"/>
      <w:kern w:val="32"/>
      <w:sz w:val="36"/>
      <w:szCs w:val="32"/>
    </w:rPr>
  </w:style>
  <w:style w:type="paragraph" w:styleId="Heading2">
    <w:name w:val="heading 2"/>
    <w:basedOn w:val="Normal"/>
    <w:next w:val="Normal"/>
    <w:uiPriority w:val="1"/>
    <w:qFormat/>
    <w:rsid w:val="0003195D"/>
    <w:pPr>
      <w:keepNext/>
      <w:numPr>
        <w:ilvl w:val="1"/>
        <w:numId w:val="1"/>
      </w:numPr>
      <w:tabs>
        <w:tab w:val="clear" w:pos="849"/>
      </w:tabs>
      <w:spacing w:before="240" w:after="240"/>
      <w:ind w:left="709" w:hanging="709"/>
      <w:outlineLvl w:val="1"/>
    </w:pPr>
    <w:rPr>
      <w:rFonts w:cs="Arial"/>
      <w:b/>
      <w:bCs/>
      <w:iCs/>
      <w:color w:val="00AF41"/>
      <w:sz w:val="32"/>
      <w:szCs w:val="28"/>
    </w:rPr>
  </w:style>
  <w:style w:type="paragraph" w:styleId="Heading3">
    <w:name w:val="heading 3"/>
    <w:basedOn w:val="Normal"/>
    <w:next w:val="Normal"/>
    <w:uiPriority w:val="1"/>
    <w:qFormat/>
    <w:rsid w:val="002A688B"/>
    <w:pPr>
      <w:keepNext/>
      <w:numPr>
        <w:ilvl w:val="2"/>
        <w:numId w:val="1"/>
      </w:numPr>
      <w:tabs>
        <w:tab w:val="left" w:pos="1134"/>
      </w:tabs>
      <w:spacing w:before="240" w:after="240"/>
      <w:outlineLvl w:val="2"/>
    </w:pPr>
    <w:rPr>
      <w:rFonts w:cs="Arial"/>
      <w:b/>
      <w:bCs/>
      <w:color w:val="00AF41"/>
      <w:sz w:val="24"/>
      <w:szCs w:val="26"/>
    </w:rPr>
  </w:style>
  <w:style w:type="paragraph" w:styleId="Heading4">
    <w:name w:val="heading 4"/>
    <w:basedOn w:val="Normal"/>
    <w:next w:val="Normal"/>
    <w:autoRedefine/>
    <w:uiPriority w:val="1"/>
    <w:qFormat/>
    <w:pPr>
      <w:keepNext/>
      <w:spacing w:before="240" w:after="240"/>
      <w:outlineLvl w:val="3"/>
    </w:pPr>
    <w:rPr>
      <w:b/>
      <w:bCs/>
      <w:sz w:val="24"/>
    </w:rPr>
  </w:style>
  <w:style w:type="paragraph" w:styleId="Heading5">
    <w:name w:val="heading 5"/>
    <w:basedOn w:val="Normal"/>
    <w:next w:val="Normal"/>
    <w:uiPriority w:val="1"/>
    <w:qFormat/>
    <w:pPr>
      <w:spacing w:before="120" w:after="120"/>
      <w:outlineLvl w:val="4"/>
    </w:pPr>
    <w:rPr>
      <w:b/>
      <w:bCs/>
      <w:iCs/>
      <w:szCs w:val="26"/>
    </w:rPr>
  </w:style>
  <w:style w:type="paragraph" w:styleId="Heading6">
    <w:name w:val="heading 6"/>
    <w:basedOn w:val="Normal"/>
    <w:next w:val="Normal"/>
    <w:uiPriority w:val="1"/>
    <w:qFormat/>
    <w:pPr>
      <w:spacing w:before="120" w:after="120"/>
      <w:outlineLvl w:val="5"/>
    </w:pPr>
    <w:rPr>
      <w:b/>
      <w:bCs/>
      <w:szCs w:val="22"/>
    </w:rPr>
  </w:style>
  <w:style w:type="paragraph" w:styleId="Heading7">
    <w:name w:val="heading 7"/>
    <w:basedOn w:val="Normal"/>
    <w:next w:val="Normal"/>
    <w:uiPriority w:val="1"/>
    <w:qFormat/>
    <w:pPr>
      <w:spacing w:before="120" w:after="120"/>
      <w:outlineLvl w:val="6"/>
    </w:pPr>
    <w:rPr>
      <w:b/>
    </w:rPr>
  </w:style>
  <w:style w:type="paragraph" w:styleId="Heading8">
    <w:name w:val="heading 8"/>
    <w:basedOn w:val="Normal"/>
    <w:next w:val="Normal"/>
    <w:uiPriority w:val="1"/>
    <w:qFormat/>
    <w:pPr>
      <w:spacing w:before="240" w:after="60"/>
      <w:outlineLvl w:val="7"/>
    </w:pPr>
    <w:rPr>
      <w:b/>
      <w:iCs/>
    </w:rPr>
  </w:style>
  <w:style w:type="paragraph" w:styleId="Heading9">
    <w:name w:val="heading 9"/>
    <w:aliases w:val="Heading 9 (Appendices)"/>
    <w:basedOn w:val="Normal"/>
    <w:next w:val="Normal"/>
    <w:uiPriority w:val="1"/>
    <w:qFormat/>
    <w:rsid w:val="00F20F26"/>
    <w:pPr>
      <w:numPr>
        <w:numId w:val="9"/>
      </w:numPr>
      <w:spacing w:before="120" w:after="120"/>
      <w:ind w:left="2835" w:hanging="2835"/>
      <w:outlineLvl w:val="8"/>
    </w:pPr>
    <w:rPr>
      <w:rFonts w:cs="Arial"/>
      <w:b/>
      <w:sz w:val="4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pPr>
  </w:style>
  <w:style w:type="paragraph" w:styleId="Header">
    <w:name w:val="header"/>
    <w:aliases w:val="Main Title"/>
    <w:basedOn w:val="Normal"/>
    <w:link w:val="HeaderChar"/>
    <w:pPr>
      <w:tabs>
        <w:tab w:val="right" w:pos="9072"/>
      </w:tabs>
    </w:pPr>
  </w:style>
  <w:style w:type="paragraph" w:styleId="BodyText">
    <w:name w:val="Body Text"/>
    <w:basedOn w:val="Normal"/>
    <w:uiPriority w:val="1"/>
    <w:qFormat/>
    <w:pPr>
      <w:spacing w:after="120"/>
    </w:pPr>
  </w:style>
  <w:style w:type="paragraph" w:styleId="TOC1">
    <w:name w:val="toc 1"/>
    <w:basedOn w:val="Normal"/>
    <w:next w:val="Normal"/>
    <w:uiPriority w:val="39"/>
    <w:qFormat/>
    <w:rsid w:val="002A688B"/>
    <w:pPr>
      <w:spacing w:line="360" w:lineRule="auto"/>
      <w:ind w:right="567"/>
    </w:pPr>
    <w:rPr>
      <w:b/>
      <w:color w:val="00AF41"/>
      <w:sz w:val="24"/>
    </w:rPr>
  </w:style>
  <w:style w:type="paragraph" w:customStyle="1" w:styleId="HeadingPage">
    <w:name w:val="Heading Page"/>
    <w:pPr>
      <w:spacing w:before="240" w:line="480" w:lineRule="auto"/>
    </w:pPr>
    <w:rPr>
      <w:rFonts w:ascii="Arial" w:hAnsi="Arial"/>
      <w:b/>
      <w:sz w:val="40"/>
      <w:lang w:eastAsia="en-US"/>
    </w:rPr>
  </w:style>
  <w:style w:type="paragraph" w:styleId="TOC2">
    <w:name w:val="toc 2"/>
    <w:basedOn w:val="Normal"/>
    <w:next w:val="Normal"/>
    <w:uiPriority w:val="39"/>
    <w:qFormat/>
    <w:rsid w:val="002C1F82"/>
    <w:pPr>
      <w:spacing w:line="360" w:lineRule="auto"/>
      <w:ind w:left="284" w:right="567"/>
    </w:pPr>
    <w:rPr>
      <w:sz w:val="22"/>
    </w:rPr>
  </w:style>
  <w:style w:type="paragraph" w:styleId="TOC3">
    <w:name w:val="toc 3"/>
    <w:basedOn w:val="Normal"/>
    <w:next w:val="Normal"/>
    <w:uiPriority w:val="39"/>
    <w:qFormat/>
    <w:rsid w:val="00CA2FEE"/>
    <w:pPr>
      <w:spacing w:line="360" w:lineRule="auto"/>
      <w:ind w:left="567" w:right="567"/>
    </w:pPr>
  </w:style>
  <w:style w:type="paragraph" w:styleId="TOC4">
    <w:name w:val="toc 4"/>
    <w:basedOn w:val="Normal"/>
    <w:next w:val="Normal"/>
    <w:autoRedefine/>
    <w:uiPriority w:val="1"/>
    <w:qFormat/>
    <w:pPr>
      <w:ind w:left="600"/>
    </w:pPr>
  </w:style>
  <w:style w:type="paragraph" w:styleId="TOC5">
    <w:name w:val="toc 5"/>
    <w:basedOn w:val="Normal"/>
    <w:next w:val="Normal"/>
    <w:autoRedefine/>
    <w:uiPriority w:val="1"/>
    <w:qFormat/>
    <w:pPr>
      <w:ind w:left="800"/>
    </w:pPr>
  </w:style>
  <w:style w:type="paragraph" w:styleId="TOC6">
    <w:name w:val="toc 6"/>
    <w:basedOn w:val="Normal"/>
    <w:next w:val="Normal"/>
    <w:autoRedefine/>
    <w:uiPriority w:val="1"/>
    <w:qFormat/>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uiPriority w:val="39"/>
    <w:rsid w:val="000C506B"/>
    <w:pPr>
      <w:tabs>
        <w:tab w:val="left" w:leader="dot" w:pos="2899"/>
        <w:tab w:val="right" w:leader="dot" w:pos="9060"/>
      </w:tabs>
      <w:ind w:left="2897" w:right="1985" w:hanging="2897"/>
    </w:pPr>
  </w:style>
  <w:style w:type="character" w:styleId="Hyperlink">
    <w:name w:val="Hyperlink"/>
    <w:uiPriority w:val="99"/>
    <w:rPr>
      <w:color w:val="0000FF"/>
      <w:u w:val="single"/>
    </w:rPr>
  </w:style>
  <w:style w:type="paragraph" w:styleId="Caption">
    <w:name w:val="caption"/>
    <w:basedOn w:val="Normal"/>
    <w:next w:val="Normal"/>
    <w:qFormat/>
    <w:rsid w:val="002A688B"/>
    <w:pPr>
      <w:tabs>
        <w:tab w:val="left" w:pos="1134"/>
      </w:tabs>
      <w:spacing w:before="240" w:after="120"/>
    </w:pPr>
    <w:rPr>
      <w:b/>
      <w:bCs/>
      <w:color w:val="00AF41"/>
      <w:sz w:val="24"/>
      <w:szCs w:val="20"/>
    </w:rPr>
  </w:style>
  <w:style w:type="character" w:styleId="PageNumber">
    <w:name w:val="page number"/>
    <w:semiHidden/>
    <w:rPr>
      <w:rFonts w:ascii="Arial" w:hAnsi="Arial"/>
      <w:sz w:val="20"/>
    </w:rPr>
  </w:style>
  <w:style w:type="paragraph" w:customStyle="1" w:styleId="Tableheading">
    <w:name w:val="Table heading"/>
    <w:basedOn w:val="Normal"/>
    <w:rPr>
      <w:b/>
    </w:rPr>
  </w:style>
  <w:style w:type="paragraph" w:customStyle="1" w:styleId="Tablecolumnheading">
    <w:name w:val="Table column heading"/>
    <w:basedOn w:val="Normal"/>
  </w:style>
  <w:style w:type="paragraph" w:customStyle="1" w:styleId="Tablecontent">
    <w:name w:val="Table content"/>
    <w:basedOn w:val="Normal"/>
    <w:rPr>
      <w:sz w:val="16"/>
    </w:rPr>
  </w:style>
  <w:style w:type="paragraph" w:styleId="FootnoteText">
    <w:name w:val="footnote text"/>
    <w:aliases w:val="RSK-FT,RSK-FT1,RSK-FT2"/>
    <w:basedOn w:val="Normal"/>
    <w:link w:val="FootnoteTextChar"/>
    <w:uiPriority w:val="99"/>
    <w:qFormat/>
    <w:rPr>
      <w:sz w:val="14"/>
      <w:szCs w:val="20"/>
    </w:rPr>
  </w:style>
  <w:style w:type="character" w:styleId="CommentReference">
    <w:name w:val="annotation reference"/>
    <w:semiHidden/>
    <w:rPr>
      <w:sz w:val="16"/>
      <w:szCs w:val="16"/>
    </w:rPr>
  </w:style>
  <w:style w:type="paragraph" w:styleId="CommentText">
    <w:name w:val="annotation text"/>
    <w:basedOn w:val="Normal"/>
    <w:link w:val="CommentTextChar"/>
    <w:rPr>
      <w:szCs w:val="20"/>
    </w:rPr>
  </w:style>
  <w:style w:type="paragraph" w:customStyle="1" w:styleId="Bulletedtext">
    <w:name w:val="Bulleted text"/>
    <w:basedOn w:val="Normal"/>
    <w:pPr>
      <w:numPr>
        <w:numId w:val="2"/>
      </w:numPr>
    </w:pPr>
  </w:style>
  <w:style w:type="character" w:styleId="FollowedHyperlink">
    <w:name w:val="FollowedHyperlink"/>
    <w:semiHidden/>
    <w:rPr>
      <w:color w:val="800080"/>
      <w:u w:val="single"/>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en-US"/>
    </w:rPr>
  </w:style>
  <w:style w:type="paragraph" w:styleId="TOAHeading">
    <w:name w:val="toa heading"/>
    <w:basedOn w:val="Normal"/>
    <w:next w:val="Normal"/>
    <w:semiHidden/>
    <w:rPr>
      <w:rFonts w:ascii="Frutiger 55 Roman" w:hAnsi="Frutiger 55 Roman"/>
      <w:b/>
      <w:sz w:val="28"/>
      <w:szCs w:val="20"/>
    </w:rPr>
  </w:style>
  <w:style w:type="paragraph" w:styleId="Title">
    <w:name w:val="Title"/>
    <w:basedOn w:val="Normal"/>
    <w:qFormat/>
    <w:rPr>
      <w:rFonts w:ascii="Frutiger 55 Roman" w:hAnsi="Frutiger 55 Roman"/>
      <w:b/>
      <w:kern w:val="28"/>
      <w:sz w:val="28"/>
      <w:szCs w:val="20"/>
    </w:rPr>
  </w:style>
  <w:style w:type="paragraph" w:styleId="TableofFigures">
    <w:name w:val="table of figures"/>
    <w:aliases w:val="List of Tables"/>
    <w:basedOn w:val="Normal"/>
    <w:next w:val="Normal"/>
    <w:uiPriority w:val="99"/>
    <w:rsid w:val="00BE1965"/>
    <w:pPr>
      <w:tabs>
        <w:tab w:val="right" w:leader="dot" w:pos="9072"/>
      </w:tabs>
      <w:ind w:left="1134" w:hanging="1134"/>
    </w:pPr>
    <w:rPr>
      <w:sz w:val="24"/>
      <w:szCs w:val="20"/>
    </w:rPr>
  </w:style>
  <w:style w:type="paragraph" w:styleId="Subtitle">
    <w:name w:val="Subtitle"/>
    <w:basedOn w:val="Normal"/>
    <w:qFormat/>
    <w:rPr>
      <w:rFonts w:ascii="Frutiger 55 Roman" w:hAnsi="Frutiger 55 Roman"/>
      <w:sz w:val="18"/>
      <w:szCs w:val="20"/>
    </w:rPr>
  </w:style>
  <w:style w:type="paragraph" w:styleId="MessageHeader">
    <w:name w:val="Message Header"/>
    <w:basedOn w:val="Normal"/>
    <w:semiHidden/>
    <w:pPr>
      <w:ind w:left="1134" w:hanging="1134"/>
    </w:pPr>
    <w:rPr>
      <w:rFonts w:ascii="Frutiger 55 Roman" w:hAnsi="Frutiger 55 Roman"/>
      <w:sz w:val="18"/>
      <w:szCs w:val="20"/>
    </w:rPr>
  </w:style>
  <w:style w:type="paragraph" w:styleId="NormalIndent">
    <w:name w:val="Normal Indent"/>
    <w:basedOn w:val="Normal"/>
    <w:semiHidden/>
    <w:pPr>
      <w:ind w:left="851"/>
    </w:pPr>
    <w:rPr>
      <w:rFonts w:ascii="Verdana" w:hAnsi="Verdana"/>
      <w:sz w:val="18"/>
      <w:szCs w:val="20"/>
    </w:rPr>
  </w:style>
  <w:style w:type="paragraph" w:styleId="Index1">
    <w:name w:val="index 1"/>
    <w:basedOn w:val="Normal"/>
    <w:next w:val="Normal"/>
    <w:semiHidden/>
    <w:pPr>
      <w:tabs>
        <w:tab w:val="right" w:pos="9072"/>
      </w:tabs>
      <w:ind w:left="284" w:hanging="284"/>
    </w:pPr>
    <w:rPr>
      <w:rFonts w:ascii="Verdana" w:hAnsi="Verdana"/>
      <w:sz w:val="18"/>
      <w:szCs w:val="20"/>
    </w:rPr>
  </w:style>
  <w:style w:type="paragraph" w:styleId="IndexHeading">
    <w:name w:val="index heading"/>
    <w:basedOn w:val="Normal"/>
    <w:next w:val="Index1"/>
    <w:semiHidden/>
    <w:rPr>
      <w:rFonts w:ascii="Frutiger 55 Roman" w:hAnsi="Frutiger 55 Roman"/>
      <w:b/>
      <w:sz w:val="28"/>
      <w:szCs w:val="20"/>
    </w:rPr>
  </w:style>
  <w:style w:type="paragraph" w:styleId="ListBullet">
    <w:name w:val="List Bullet"/>
    <w:basedOn w:val="Normal"/>
    <w:semiHidden/>
    <w:pPr>
      <w:ind w:left="283" w:hanging="283"/>
    </w:pPr>
    <w:rPr>
      <w:rFonts w:ascii="Verdana" w:hAnsi="Verdana"/>
      <w:sz w:val="18"/>
      <w:szCs w:val="20"/>
    </w:rPr>
  </w:style>
  <w:style w:type="paragraph" w:styleId="ListNumber">
    <w:name w:val="List Number"/>
    <w:basedOn w:val="Normal"/>
    <w:semiHidden/>
    <w:rPr>
      <w:rFonts w:ascii="Verdana" w:hAnsi="Verdana"/>
      <w:sz w:val="18"/>
      <w:szCs w:val="20"/>
    </w:rPr>
  </w:style>
  <w:style w:type="paragraph" w:styleId="ListNumber2">
    <w:name w:val="List Number 2"/>
    <w:basedOn w:val="Normal"/>
    <w:semiHidden/>
    <w:pPr>
      <w:ind w:left="567"/>
    </w:pPr>
    <w:rPr>
      <w:rFonts w:ascii="Verdana" w:hAnsi="Verdana"/>
      <w:sz w:val="18"/>
      <w:szCs w:val="20"/>
    </w:rPr>
  </w:style>
  <w:style w:type="paragraph" w:styleId="ListNumber3">
    <w:name w:val="List Number 3"/>
    <w:basedOn w:val="Normal"/>
    <w:semiHidden/>
    <w:pPr>
      <w:ind w:left="1134"/>
    </w:pPr>
    <w:rPr>
      <w:rFonts w:ascii="Verdana" w:hAnsi="Verdana"/>
      <w:sz w:val="18"/>
      <w:szCs w:val="20"/>
    </w:rPr>
  </w:style>
  <w:style w:type="paragraph" w:styleId="ListNumber4">
    <w:name w:val="List Number 4"/>
    <w:basedOn w:val="Normal"/>
    <w:semiHidden/>
    <w:pPr>
      <w:ind w:left="1701"/>
    </w:pPr>
    <w:rPr>
      <w:rFonts w:ascii="Verdana" w:hAnsi="Verdana"/>
      <w:sz w:val="18"/>
      <w:szCs w:val="20"/>
    </w:rPr>
  </w:style>
  <w:style w:type="paragraph" w:styleId="ListNumber5">
    <w:name w:val="List Number 5"/>
    <w:basedOn w:val="Normal"/>
    <w:semiHidden/>
    <w:pPr>
      <w:ind w:left="2268"/>
    </w:pPr>
    <w:rPr>
      <w:rFonts w:ascii="Verdana" w:hAnsi="Verdana"/>
      <w:sz w:val="18"/>
      <w:szCs w:val="20"/>
    </w:rPr>
  </w:style>
  <w:style w:type="paragraph" w:styleId="ListBullet2">
    <w:name w:val="List Bullet 2"/>
    <w:basedOn w:val="Normal"/>
    <w:semiHidden/>
    <w:pPr>
      <w:ind w:left="566" w:hanging="283"/>
    </w:pPr>
    <w:rPr>
      <w:rFonts w:ascii="Verdana" w:hAnsi="Verdana"/>
      <w:sz w:val="18"/>
      <w:szCs w:val="20"/>
    </w:rPr>
  </w:style>
  <w:style w:type="paragraph" w:styleId="ListBullet3">
    <w:name w:val="List Bullet 3"/>
    <w:basedOn w:val="Normal"/>
    <w:semiHidden/>
    <w:pPr>
      <w:ind w:left="849" w:hanging="283"/>
    </w:pPr>
    <w:rPr>
      <w:rFonts w:ascii="Verdana" w:hAnsi="Verdana"/>
      <w:sz w:val="18"/>
      <w:szCs w:val="20"/>
    </w:rPr>
  </w:style>
  <w:style w:type="paragraph" w:styleId="ListBullet4">
    <w:name w:val="List Bullet 4"/>
    <w:basedOn w:val="Normal"/>
    <w:semiHidden/>
    <w:pPr>
      <w:ind w:left="1132" w:hanging="283"/>
    </w:pPr>
    <w:rPr>
      <w:rFonts w:ascii="Verdana" w:hAnsi="Verdana"/>
      <w:sz w:val="18"/>
      <w:szCs w:val="20"/>
    </w:rPr>
  </w:style>
  <w:style w:type="paragraph" w:styleId="ListBullet5">
    <w:name w:val="List Bullet 5"/>
    <w:basedOn w:val="Normal"/>
    <w:semiHidden/>
    <w:pPr>
      <w:ind w:left="1415" w:hanging="283"/>
    </w:pPr>
    <w:rPr>
      <w:rFonts w:ascii="Verdana" w:hAnsi="Verdana"/>
      <w:sz w:val="18"/>
      <w:szCs w:val="20"/>
    </w:rPr>
  </w:style>
  <w:style w:type="character" w:styleId="FootnoteReference">
    <w:name w:val="footnote reference"/>
    <w:rPr>
      <w:vertAlign w:val="superscript"/>
    </w:rPr>
  </w:style>
  <w:style w:type="paragraph" w:styleId="BodyText2">
    <w:name w:val="Body Text 2"/>
    <w:basedOn w:val="Normal"/>
    <w:semiHidden/>
    <w:pPr>
      <w:ind w:left="810"/>
    </w:pPr>
    <w:rPr>
      <w:rFonts w:ascii="Verdana" w:hAnsi="Verdana"/>
      <w:sz w:val="18"/>
      <w:szCs w:val="20"/>
    </w:rPr>
  </w:style>
  <w:style w:type="paragraph" w:styleId="BodyTextIndent">
    <w:name w:val="Body Text Indent"/>
    <w:basedOn w:val="Normal"/>
    <w:semiHidden/>
    <w:pPr>
      <w:tabs>
        <w:tab w:val="left" w:pos="1418"/>
      </w:tabs>
      <w:ind w:left="1418" w:hanging="1418"/>
    </w:pPr>
    <w:rPr>
      <w:rFonts w:ascii="Times New Roman" w:hAnsi="Times New Roman"/>
      <w:szCs w:val="20"/>
    </w:rPr>
  </w:style>
  <w:style w:type="paragraph" w:styleId="BodyTextIndent2">
    <w:name w:val="Body Text Indent 2"/>
    <w:basedOn w:val="Normal"/>
    <w:semiHidden/>
    <w:pPr>
      <w:tabs>
        <w:tab w:val="left" w:pos="1560"/>
      </w:tabs>
      <w:ind w:left="1843" w:hanging="1843"/>
    </w:pPr>
    <w:rPr>
      <w:rFonts w:ascii="Times New Roman" w:hAnsi="Times New Roman"/>
      <w:szCs w:val="20"/>
    </w:rPr>
  </w:style>
  <w:style w:type="paragraph" w:styleId="BodyText3">
    <w:name w:val="Body Text 3"/>
    <w:basedOn w:val="Normal"/>
    <w:link w:val="BodyText3Char"/>
    <w:semiHidden/>
    <w:pPr>
      <w:ind w:right="-569"/>
    </w:pPr>
    <w:rPr>
      <w:rFonts w:ascii="Verdana" w:hAnsi="Verdana"/>
      <w:sz w:val="18"/>
      <w:szCs w:val="20"/>
    </w:rPr>
  </w:style>
  <w:style w:type="paragraph" w:styleId="BodyTextIndent3">
    <w:name w:val="Body Text Indent 3"/>
    <w:basedOn w:val="Normal"/>
    <w:semiHidden/>
    <w:pPr>
      <w:widowControl w:val="0"/>
      <w:ind w:left="1695" w:firstLine="7"/>
    </w:pPr>
    <w:rPr>
      <w:rFonts w:ascii="Verdana" w:hAnsi="Verdana"/>
      <w:snapToGrid w:val="0"/>
      <w:sz w:val="18"/>
      <w:szCs w:val="20"/>
    </w:rPr>
  </w:style>
  <w:style w:type="paragraph" w:styleId="List">
    <w:name w:val="List"/>
    <w:basedOn w:val="Normal"/>
    <w:semiHidden/>
    <w:pPr>
      <w:ind w:left="283" w:hanging="283"/>
    </w:pPr>
    <w:rPr>
      <w:rFonts w:ascii="Verdana" w:hAnsi="Verdana"/>
      <w:sz w:val="18"/>
      <w:szCs w:val="20"/>
    </w:rPr>
  </w:style>
  <w:style w:type="paragraph" w:styleId="List2">
    <w:name w:val="List 2"/>
    <w:basedOn w:val="Normal"/>
    <w:semiHidden/>
    <w:pPr>
      <w:ind w:left="566" w:hanging="283"/>
    </w:pPr>
    <w:rPr>
      <w:rFonts w:ascii="Verdana" w:hAnsi="Verdana"/>
      <w:sz w:val="18"/>
      <w:szCs w:val="20"/>
    </w:rPr>
  </w:style>
  <w:style w:type="paragraph" w:customStyle="1" w:styleId="InsideAddress">
    <w:name w:val="Inside Address"/>
    <w:basedOn w:val="Normal"/>
    <w:rPr>
      <w:rFonts w:ascii="Verdana" w:hAnsi="Verdana"/>
      <w:sz w:val="18"/>
      <w:szCs w:val="20"/>
    </w:rPr>
  </w:style>
  <w:style w:type="paragraph" w:customStyle="1" w:styleId="ReferenceLine">
    <w:name w:val="Reference Line"/>
    <w:basedOn w:val="BodyText"/>
    <w:pPr>
      <w:spacing w:after="0"/>
    </w:pPr>
    <w:rPr>
      <w:rFonts w:ascii="Verdana" w:hAnsi="Verdana"/>
      <w:szCs w:val="20"/>
    </w:rPr>
  </w:style>
  <w:style w:type="paragraph" w:customStyle="1" w:styleId="TG41">
    <w:name w:val="TG4.1"/>
    <w:basedOn w:val="Normal"/>
    <w:pPr>
      <w:numPr>
        <w:ilvl w:val="1"/>
        <w:numId w:val="3"/>
      </w:numPr>
      <w:spacing w:after="120"/>
      <w:jc w:val="both"/>
    </w:pPr>
    <w:rPr>
      <w:sz w:val="18"/>
      <w:szCs w:val="20"/>
      <w:lang w:val="en-US"/>
    </w:rPr>
  </w:style>
  <w:style w:type="paragraph" w:customStyle="1" w:styleId="font5">
    <w:name w:val="font5"/>
    <w:basedOn w:val="Normal"/>
    <w:pPr>
      <w:spacing w:before="100" w:beforeAutospacing="1" w:after="100" w:afterAutospacing="1"/>
    </w:pPr>
    <w:rPr>
      <w:rFonts w:cs="Arial"/>
      <w:color w:val="FF0000"/>
      <w:sz w:val="18"/>
      <w:szCs w:val="20"/>
    </w:rPr>
  </w:style>
  <w:style w:type="paragraph" w:customStyle="1" w:styleId="DocHeading">
    <w:name w:val="DocHeading"/>
    <w:basedOn w:val="Normal"/>
    <w:next w:val="Normal"/>
    <w:rPr>
      <w:rFonts w:ascii="Times New Roman" w:hAnsi="Times New Roman"/>
      <w:b/>
      <w:caps/>
      <w:sz w:val="24"/>
      <w:szCs w:val="20"/>
      <w:u w:val="single"/>
    </w:rPr>
  </w:style>
  <w:style w:type="paragraph" w:customStyle="1" w:styleId="TableNormal0">
    <w:name w:val="TableNormal"/>
    <w:basedOn w:val="Normal"/>
    <w:rPr>
      <w:rFonts w:ascii="Times New Roman" w:hAnsi="Times New Roman"/>
      <w:sz w:val="24"/>
      <w:szCs w:val="20"/>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largetext1">
    <w:name w:val="largetext1"/>
    <w:rPr>
      <w:rFonts w:ascii="Verdana" w:hAnsi="Verdana" w:hint="default"/>
      <w:b w:val="0"/>
      <w:bCs w:val="0"/>
      <w:i w:val="0"/>
      <w:iCs w:val="0"/>
      <w:color w:val="000000"/>
      <w:sz w:val="24"/>
      <w:szCs w:val="24"/>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Normal4">
    <w:name w:val="Normal+4"/>
    <w:basedOn w:val="Default"/>
    <w:next w:val="Default"/>
    <w:rPr>
      <w:rFonts w:cs="Times New Roman"/>
      <w:color w:val="auto"/>
      <w:sz w:val="20"/>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szCs w:val="20"/>
    </w:rPr>
  </w:style>
  <w:style w:type="paragraph" w:customStyle="1" w:styleId="Style1">
    <w:name w:val="Style1"/>
    <w:basedOn w:val="Normal"/>
    <w:link w:val="Style1Char"/>
    <w:qFormat/>
    <w:rsid w:val="002A688B"/>
    <w:pPr>
      <w:spacing w:before="120" w:after="120" w:line="360" w:lineRule="auto"/>
    </w:pPr>
    <w:rPr>
      <w:sz w:val="24"/>
    </w:rPr>
  </w:style>
  <w:style w:type="paragraph" w:customStyle="1" w:styleId="DefaultParagraphFontParaChar">
    <w:name w:val="Default Paragraph Font Para Char"/>
    <w:basedOn w:val="Normal"/>
    <w:autoRedefine/>
    <w:pPr>
      <w:tabs>
        <w:tab w:val="left" w:pos="1134"/>
      </w:tabs>
      <w:spacing w:before="120" w:after="120"/>
      <w:jc w:val="both"/>
    </w:pPr>
    <w:rPr>
      <w:rFonts w:ascii="Times New Roman" w:hAnsi="Times New Roman"/>
      <w:noProof/>
      <w:color w:val="000000"/>
      <w:szCs w:val="20"/>
      <w:lang w:eastAsia="en-GB"/>
    </w:rPr>
  </w:style>
  <w:style w:type="table" w:styleId="TableGrid">
    <w:name w:val="Table Grid"/>
    <w:basedOn w:val="TableNormal"/>
    <w:uiPriority w:val="59"/>
    <w:rsid w:val="00BF28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link w:val="Style1"/>
    <w:rsid w:val="002A688B"/>
    <w:rPr>
      <w:rFonts w:ascii="Arial" w:hAnsi="Arial"/>
      <w:sz w:val="24"/>
      <w:szCs w:val="24"/>
      <w:lang w:eastAsia="en-US"/>
    </w:rPr>
  </w:style>
  <w:style w:type="table" w:styleId="ColorfulShading-Accent1">
    <w:name w:val="Colorful Shading Accent 1"/>
    <w:basedOn w:val="TableNormal"/>
    <w:uiPriority w:val="71"/>
    <w:rsid w:val="00C52768"/>
    <w:rPr>
      <w:rFonts w:ascii="Arial" w:hAnsi="Arial"/>
      <w:color w:val="000000"/>
      <w:sz w:val="24"/>
    </w:rPr>
    <w:tblPr>
      <w:tblStyleRowBandSize w:val="1"/>
      <w:tblStyleColBandSize w:val="1"/>
      <w:tblBorders>
        <w:insideH w:val="single" w:sz="4" w:space="0" w:color="FFFFFF"/>
        <w:insideV w:val="single" w:sz="4" w:space="0" w:color="FFFFFF"/>
      </w:tblBorders>
    </w:tblPr>
    <w:tcPr>
      <w:shd w:val="clear" w:color="auto" w:fill="8DB3E2"/>
      <w:vAlign w:val="center"/>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customStyle="1" w:styleId="FooterChar">
    <w:name w:val="Footer Char"/>
    <w:link w:val="Footer"/>
    <w:uiPriority w:val="99"/>
    <w:rsid w:val="00C52768"/>
    <w:rPr>
      <w:rFonts w:ascii="Arial" w:hAnsi="Arial"/>
      <w:szCs w:val="24"/>
      <w:lang w:eastAsia="en-US"/>
    </w:rPr>
  </w:style>
  <w:style w:type="table" w:customStyle="1" w:styleId="YBTable">
    <w:name w:val="YBTable"/>
    <w:basedOn w:val="TableNormal"/>
    <w:uiPriority w:val="99"/>
    <w:rsid w:val="00C52768"/>
    <w:tblPr/>
  </w:style>
  <w:style w:type="table" w:styleId="ColorfulGrid-Accent1">
    <w:name w:val="Colorful Grid Accent 1"/>
    <w:basedOn w:val="TableNormal"/>
    <w:uiPriority w:val="73"/>
    <w:rsid w:val="001F76BA"/>
    <w:rPr>
      <w:rFonts w:ascii="Arial" w:hAnsi="Arial"/>
      <w:color w:val="000000"/>
    </w:rPr>
    <w:tblPr>
      <w:tblStyleRowBandSize w:val="1"/>
      <w:tblStyleColBandSize w:val="1"/>
      <w:tblBorders>
        <w:top w:val="single" w:sz="18" w:space="0" w:color="C0504D"/>
        <w:left w:val="single" w:sz="18" w:space="0" w:color="C0504D"/>
        <w:bottom w:val="single" w:sz="18" w:space="0" w:color="C0504D"/>
        <w:right w:val="single" w:sz="18" w:space="0" w:color="C0504D"/>
        <w:insideH w:val="single" w:sz="18" w:space="0" w:color="C0504D"/>
        <w:insideV w:val="single" w:sz="18" w:space="0" w:color="C0504D"/>
      </w:tblBorders>
    </w:tblPr>
    <w:tcPr>
      <w:shd w:val="clear" w:color="auto" w:fill="DAEEF3"/>
    </w:tcPr>
    <w:tblStylePr w:type="firstRow">
      <w:rPr>
        <w:rFonts w:ascii="Arial" w:hAnsi="Arial"/>
        <w:b/>
        <w:bCs/>
        <w:sz w:val="20"/>
      </w:rPr>
      <w:tblPr/>
      <w:tcPr>
        <w:shd w:val="clear" w:color="auto" w:fill="DAEEF3"/>
      </w:tcPr>
    </w:tblStylePr>
    <w:tblStylePr w:type="lastRow">
      <w:rPr>
        <w:rFonts w:ascii="Arial" w:hAnsi="Arial"/>
        <w:b/>
        <w:bCs/>
        <w:color w:val="000000"/>
        <w:sz w:val="20"/>
      </w:rPr>
      <w:tblPr/>
      <w:tcPr>
        <w:shd w:val="clear" w:color="auto" w:fill="DAEEF3"/>
      </w:tcPr>
    </w:tblStylePr>
    <w:tblStylePr w:type="firstCol">
      <w:rPr>
        <w:rFonts w:ascii="Arial" w:hAnsi="Arial"/>
        <w:color w:val="FFFFFF"/>
        <w:sz w:val="20"/>
      </w:rPr>
      <w:tblPr/>
      <w:tcPr>
        <w:shd w:val="clear" w:color="auto" w:fill="DAEEF3"/>
      </w:tcPr>
    </w:tblStylePr>
    <w:tblStylePr w:type="lastCol">
      <w:rPr>
        <w:rFonts w:ascii="Arial" w:hAnsi="Arial"/>
        <w:color w:val="FFFFFF"/>
        <w:sz w:val="20"/>
      </w:rPr>
      <w:tblPr/>
      <w:tcPr>
        <w:shd w:val="clear" w:color="auto" w:fill="DAEEF3"/>
      </w:tcPr>
    </w:tblStylePr>
    <w:tblStylePr w:type="band1Vert">
      <w:rPr>
        <w:rFonts w:ascii="Arial" w:hAnsi="Arial"/>
        <w:sz w:val="20"/>
      </w:rPr>
      <w:tblPr/>
      <w:tcPr>
        <w:shd w:val="clear" w:color="auto" w:fill="DAEEF3"/>
      </w:tcPr>
    </w:tblStylePr>
    <w:tblStylePr w:type="band2Vert">
      <w:rPr>
        <w:rFonts w:ascii="Arial" w:hAnsi="Arial"/>
        <w:sz w:val="20"/>
      </w:rPr>
      <w:tblPr/>
      <w:tcPr>
        <w:shd w:val="clear" w:color="auto" w:fill="DAEEF3"/>
      </w:tcPr>
    </w:tblStylePr>
    <w:tblStylePr w:type="band1Horz">
      <w:rPr>
        <w:rFonts w:ascii="Arial" w:hAnsi="Arial"/>
        <w:sz w:val="20"/>
      </w:rPr>
      <w:tblPr/>
      <w:tcPr>
        <w:shd w:val="clear" w:color="auto" w:fill="DAEEF3"/>
      </w:tcPr>
    </w:tblStylePr>
    <w:tblStylePr w:type="band2Horz">
      <w:rPr>
        <w:rFonts w:ascii="Arial" w:hAnsi="Arial"/>
        <w:sz w:val="20"/>
      </w:rPr>
      <w:tblPr/>
      <w:tcPr>
        <w:shd w:val="clear" w:color="auto" w:fill="DAEEF3"/>
      </w:tcPr>
    </w:tblStylePr>
  </w:style>
  <w:style w:type="table" w:customStyle="1" w:styleId="BlueTable">
    <w:name w:val="BlueTable"/>
    <w:basedOn w:val="TableNormal"/>
    <w:uiPriority w:val="99"/>
    <w:rsid w:val="00425BE5"/>
    <w:rPr>
      <w:rFonts w:ascii="Arial" w:hAnsi="Arial"/>
      <w:color w:val="0000FF"/>
    </w:rPr>
    <w:tblP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Pr>
    <w:tcPr>
      <w:shd w:val="clear" w:color="auto" w:fill="DAEEF3"/>
    </w:tcPr>
    <w:tblStylePr w:type="firstRow">
      <w:rPr>
        <w:rFonts w:ascii="Arial" w:hAnsi="Arial"/>
        <w:color w:val="0000FF"/>
        <w:sz w:val="20"/>
      </w:rPr>
      <w:tblPr/>
      <w:tcPr>
        <w:tc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cBorders>
        <w:shd w:val="clear" w:color="auto" w:fill="DAEEF3"/>
      </w:tcPr>
    </w:tblStylePr>
  </w:style>
  <w:style w:type="paragraph" w:customStyle="1" w:styleId="Grandtitre">
    <w:name w:val="Grand titre"/>
    <w:basedOn w:val="Normal"/>
    <w:rsid w:val="00605C8C"/>
    <w:pPr>
      <w:spacing w:line="680" w:lineRule="exact"/>
      <w:jc w:val="right"/>
    </w:pPr>
    <w:rPr>
      <w:b/>
      <w:i/>
      <w:color w:val="68665C"/>
      <w:sz w:val="64"/>
      <w:szCs w:val="20"/>
      <w:lang w:eastAsia="fr-FR"/>
    </w:rPr>
  </w:style>
  <w:style w:type="paragraph" w:customStyle="1" w:styleId="Sous-titrecouv">
    <w:name w:val="Sous-titre couv"/>
    <w:basedOn w:val="Normal"/>
    <w:rsid w:val="00605C8C"/>
    <w:pPr>
      <w:spacing w:line="520" w:lineRule="exact"/>
      <w:jc w:val="right"/>
    </w:pPr>
    <w:rPr>
      <w:b/>
      <w:i/>
      <w:color w:val="68665C"/>
      <w:sz w:val="52"/>
      <w:szCs w:val="20"/>
      <w:lang w:eastAsia="fr-FR"/>
    </w:rPr>
  </w:style>
  <w:style w:type="paragraph" w:customStyle="1" w:styleId="Departementnom">
    <w:name w:val="Departement nom"/>
    <w:basedOn w:val="Normal"/>
    <w:rsid w:val="00605C8C"/>
    <w:pPr>
      <w:spacing w:line="460" w:lineRule="exact"/>
      <w:jc w:val="right"/>
    </w:pPr>
    <w:rPr>
      <w:i/>
      <w:color w:val="68665C"/>
      <w:sz w:val="36"/>
      <w:szCs w:val="20"/>
      <w:lang w:val="fr-FR" w:eastAsia="fr-FR"/>
    </w:rPr>
  </w:style>
  <w:style w:type="paragraph" w:customStyle="1" w:styleId="Versionetmois">
    <w:name w:val="Version et mois"/>
    <w:basedOn w:val="Normal"/>
    <w:rsid w:val="00605C8C"/>
    <w:pPr>
      <w:spacing w:line="340" w:lineRule="exact"/>
      <w:jc w:val="right"/>
    </w:pPr>
    <w:rPr>
      <w:i/>
      <w:color w:val="68665C"/>
      <w:sz w:val="24"/>
      <w:szCs w:val="20"/>
      <w:lang w:val="fr-FR" w:eastAsia="fr-FR"/>
    </w:rPr>
  </w:style>
  <w:style w:type="paragraph" w:customStyle="1" w:styleId="Textedesaisie">
    <w:name w:val="Texte de saisie"/>
    <w:basedOn w:val="Header"/>
    <w:rsid w:val="00605C8C"/>
    <w:pPr>
      <w:tabs>
        <w:tab w:val="clear" w:pos="9072"/>
      </w:tabs>
      <w:spacing w:after="310" w:line="320" w:lineRule="atLeast"/>
      <w:ind w:left="1021" w:right="648"/>
      <w:jc w:val="both"/>
    </w:pPr>
    <w:rPr>
      <w:color w:val="68665C"/>
      <w:sz w:val="24"/>
      <w:szCs w:val="20"/>
      <w:lang w:val="fr-FR" w:eastAsia="fr-FR"/>
    </w:rPr>
  </w:style>
  <w:style w:type="paragraph" w:styleId="Revision">
    <w:name w:val="Revision"/>
    <w:hidden/>
    <w:uiPriority w:val="99"/>
    <w:semiHidden/>
    <w:rsid w:val="00A75C93"/>
    <w:rPr>
      <w:rFonts w:ascii="Arial" w:hAnsi="Arial"/>
      <w:szCs w:val="24"/>
      <w:lang w:eastAsia="en-US"/>
    </w:rPr>
  </w:style>
  <w:style w:type="paragraph" w:styleId="ListParagraph">
    <w:name w:val="List Paragraph"/>
    <w:basedOn w:val="Normal"/>
    <w:uiPriority w:val="34"/>
    <w:qFormat/>
    <w:rsid w:val="006D63A4"/>
    <w:pPr>
      <w:ind w:left="720"/>
    </w:pPr>
  </w:style>
  <w:style w:type="paragraph" w:customStyle="1" w:styleId="bulletlist">
    <w:name w:val="bullet list"/>
    <w:basedOn w:val="Normal"/>
    <w:rsid w:val="004151C4"/>
    <w:pPr>
      <w:numPr>
        <w:numId w:val="4"/>
      </w:numPr>
      <w:spacing w:after="120"/>
    </w:pPr>
    <w:rPr>
      <w:rFonts w:ascii="Times New Roman" w:hAnsi="Times New Roman"/>
      <w:sz w:val="22"/>
      <w:szCs w:val="20"/>
    </w:rPr>
  </w:style>
  <w:style w:type="paragraph" w:customStyle="1" w:styleId="NormalCenturyGothic">
    <w:name w:val="Normal + Century Gothic"/>
    <w:aliases w:val="10 pt,Left:  -0.1 cm,Right:  -0.2 cm"/>
    <w:basedOn w:val="FootnoteText"/>
    <w:rsid w:val="004151C4"/>
    <w:pPr>
      <w:ind w:left="-57" w:right="-113"/>
    </w:pPr>
    <w:rPr>
      <w:rFonts w:ascii="Century Gothic" w:hAnsi="Century Gothic" w:cs="Arial"/>
      <w:sz w:val="20"/>
      <w:szCs w:val="24"/>
    </w:rPr>
  </w:style>
  <w:style w:type="character" w:customStyle="1" w:styleId="BodyText3Char">
    <w:name w:val="Body Text 3 Char"/>
    <w:link w:val="BodyText3"/>
    <w:semiHidden/>
    <w:rsid w:val="003A2DFA"/>
    <w:rPr>
      <w:rFonts w:ascii="Verdana" w:hAnsi="Verdana"/>
      <w:sz w:val="18"/>
      <w:lang w:eastAsia="en-US"/>
    </w:rPr>
  </w:style>
  <w:style w:type="paragraph" w:customStyle="1" w:styleId="Tablecaption">
    <w:name w:val="Table caption"/>
    <w:basedOn w:val="Normal"/>
    <w:link w:val="TablecaptionChar"/>
    <w:qFormat/>
    <w:rsid w:val="003A2DFA"/>
    <w:pPr>
      <w:keepNext/>
      <w:tabs>
        <w:tab w:val="left" w:pos="1134"/>
      </w:tabs>
      <w:spacing w:before="480" w:after="240" w:line="247" w:lineRule="auto"/>
      <w:ind w:left="1134" w:hanging="1134"/>
    </w:pPr>
    <w:rPr>
      <w:rFonts w:ascii="Calibri" w:hAnsi="Calibri"/>
      <w:b/>
      <w:color w:val="000000"/>
      <w:kern w:val="28"/>
      <w:sz w:val="22"/>
      <w:szCs w:val="22"/>
    </w:rPr>
  </w:style>
  <w:style w:type="character" w:customStyle="1" w:styleId="TablecaptionChar">
    <w:name w:val="Table caption Char"/>
    <w:link w:val="Tablecaption"/>
    <w:rsid w:val="003A2DFA"/>
    <w:rPr>
      <w:rFonts w:ascii="Calibri" w:hAnsi="Calibri"/>
      <w:b/>
      <w:color w:val="000000"/>
      <w:kern w:val="28"/>
      <w:sz w:val="22"/>
      <w:szCs w:val="22"/>
      <w:lang w:eastAsia="en-US"/>
    </w:rPr>
  </w:style>
  <w:style w:type="paragraph" w:customStyle="1" w:styleId="TableParagraph">
    <w:name w:val="Table Paragraph"/>
    <w:basedOn w:val="Normal"/>
    <w:uiPriority w:val="1"/>
    <w:qFormat/>
    <w:rsid w:val="00EC6B15"/>
    <w:pPr>
      <w:widowControl w:val="0"/>
    </w:pPr>
    <w:rPr>
      <w:rFonts w:ascii="Calibri" w:eastAsia="Calibri" w:hAnsi="Calibri"/>
      <w:sz w:val="22"/>
      <w:szCs w:val="22"/>
      <w:lang w:val="en-US"/>
    </w:rPr>
  </w:style>
  <w:style w:type="character" w:customStyle="1" w:styleId="BalloonTextChar">
    <w:name w:val="Balloon Text Char"/>
    <w:link w:val="BalloonText"/>
    <w:uiPriority w:val="99"/>
    <w:semiHidden/>
    <w:rsid w:val="00EC6B15"/>
    <w:rPr>
      <w:rFonts w:ascii="Tahoma" w:hAnsi="Tahoma" w:cs="Tahoma"/>
      <w:sz w:val="16"/>
      <w:szCs w:val="16"/>
      <w:lang w:eastAsia="en-US"/>
    </w:rPr>
  </w:style>
  <w:style w:type="character" w:customStyle="1" w:styleId="FootnoteTextChar">
    <w:name w:val="Footnote Text Char"/>
    <w:aliases w:val="RSK-FT Char,RSK-FT1 Char,RSK-FT2 Char"/>
    <w:link w:val="FootnoteText"/>
    <w:uiPriority w:val="99"/>
    <w:rsid w:val="00F75069"/>
    <w:rPr>
      <w:rFonts w:ascii="Arial" w:hAnsi="Arial"/>
      <w:sz w:val="14"/>
      <w:lang w:eastAsia="en-US"/>
    </w:rPr>
  </w:style>
  <w:style w:type="character" w:customStyle="1" w:styleId="CommentTextChar">
    <w:name w:val="Comment Text Char"/>
    <w:link w:val="CommentText"/>
    <w:rsid w:val="00720094"/>
    <w:rPr>
      <w:rFonts w:ascii="Arial" w:hAnsi="Arial"/>
      <w:lang w:eastAsia="en-US"/>
    </w:rPr>
  </w:style>
  <w:style w:type="paragraph" w:customStyle="1" w:styleId="Appendices">
    <w:name w:val="Appendices"/>
    <w:basedOn w:val="Heading1"/>
    <w:link w:val="AppendicesChar"/>
    <w:qFormat/>
    <w:rsid w:val="00BE5874"/>
    <w:pPr>
      <w:pageBreakBefore w:val="0"/>
      <w:numPr>
        <w:numId w:val="8"/>
      </w:numPr>
      <w:ind w:left="2552" w:hanging="2552"/>
    </w:pPr>
  </w:style>
  <w:style w:type="character" w:customStyle="1" w:styleId="Heading1Char">
    <w:name w:val="Heading 1 Char"/>
    <w:link w:val="Heading1"/>
    <w:uiPriority w:val="1"/>
    <w:rsid w:val="002A688B"/>
    <w:rPr>
      <w:rFonts w:ascii="Arial" w:hAnsi="Arial" w:cs="Arial"/>
      <w:b/>
      <w:bCs/>
      <w:color w:val="00AF41"/>
      <w:kern w:val="32"/>
      <w:sz w:val="36"/>
      <w:szCs w:val="32"/>
      <w:lang w:eastAsia="en-US"/>
    </w:rPr>
  </w:style>
  <w:style w:type="character" w:customStyle="1" w:styleId="AppendicesChar">
    <w:name w:val="Appendices Char"/>
    <w:link w:val="Appendices"/>
    <w:rsid w:val="00BE5874"/>
    <w:rPr>
      <w:rFonts w:ascii="Arial" w:hAnsi="Arial" w:cs="Arial"/>
      <w:b/>
      <w:bCs/>
      <w:color w:val="00AF41"/>
      <w:kern w:val="32"/>
      <w:sz w:val="36"/>
      <w:szCs w:val="32"/>
      <w:lang w:eastAsia="en-US"/>
    </w:rPr>
  </w:style>
  <w:style w:type="character" w:customStyle="1" w:styleId="HeaderChar">
    <w:name w:val="Header Char"/>
    <w:aliases w:val="Main Title Char"/>
    <w:basedOn w:val="DefaultParagraphFont"/>
    <w:link w:val="Header"/>
    <w:rsid w:val="00406C3A"/>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63297">
      <w:bodyDiv w:val="1"/>
      <w:marLeft w:val="0"/>
      <w:marRight w:val="0"/>
      <w:marTop w:val="0"/>
      <w:marBottom w:val="0"/>
      <w:divBdr>
        <w:top w:val="none" w:sz="0" w:space="0" w:color="auto"/>
        <w:left w:val="none" w:sz="0" w:space="0" w:color="auto"/>
        <w:bottom w:val="none" w:sz="0" w:space="0" w:color="auto"/>
        <w:right w:val="none" w:sz="0" w:space="0" w:color="auto"/>
      </w:divBdr>
    </w:div>
    <w:div w:id="34931354">
      <w:bodyDiv w:val="1"/>
      <w:marLeft w:val="0"/>
      <w:marRight w:val="0"/>
      <w:marTop w:val="0"/>
      <w:marBottom w:val="0"/>
      <w:divBdr>
        <w:top w:val="none" w:sz="0" w:space="0" w:color="auto"/>
        <w:left w:val="none" w:sz="0" w:space="0" w:color="auto"/>
        <w:bottom w:val="none" w:sz="0" w:space="0" w:color="auto"/>
        <w:right w:val="none" w:sz="0" w:space="0" w:color="auto"/>
      </w:divBdr>
    </w:div>
    <w:div w:id="60561865">
      <w:bodyDiv w:val="1"/>
      <w:marLeft w:val="0"/>
      <w:marRight w:val="0"/>
      <w:marTop w:val="0"/>
      <w:marBottom w:val="0"/>
      <w:divBdr>
        <w:top w:val="none" w:sz="0" w:space="0" w:color="auto"/>
        <w:left w:val="none" w:sz="0" w:space="0" w:color="auto"/>
        <w:bottom w:val="none" w:sz="0" w:space="0" w:color="auto"/>
        <w:right w:val="none" w:sz="0" w:space="0" w:color="auto"/>
      </w:divBdr>
    </w:div>
    <w:div w:id="143133355">
      <w:bodyDiv w:val="1"/>
      <w:marLeft w:val="0"/>
      <w:marRight w:val="0"/>
      <w:marTop w:val="0"/>
      <w:marBottom w:val="0"/>
      <w:divBdr>
        <w:top w:val="none" w:sz="0" w:space="0" w:color="auto"/>
        <w:left w:val="none" w:sz="0" w:space="0" w:color="auto"/>
        <w:bottom w:val="none" w:sz="0" w:space="0" w:color="auto"/>
        <w:right w:val="none" w:sz="0" w:space="0" w:color="auto"/>
      </w:divBdr>
    </w:div>
    <w:div w:id="169682185">
      <w:bodyDiv w:val="1"/>
      <w:marLeft w:val="0"/>
      <w:marRight w:val="0"/>
      <w:marTop w:val="0"/>
      <w:marBottom w:val="0"/>
      <w:divBdr>
        <w:top w:val="none" w:sz="0" w:space="0" w:color="auto"/>
        <w:left w:val="none" w:sz="0" w:space="0" w:color="auto"/>
        <w:bottom w:val="none" w:sz="0" w:space="0" w:color="auto"/>
        <w:right w:val="none" w:sz="0" w:space="0" w:color="auto"/>
      </w:divBdr>
    </w:div>
    <w:div w:id="224528863">
      <w:bodyDiv w:val="1"/>
      <w:marLeft w:val="0"/>
      <w:marRight w:val="0"/>
      <w:marTop w:val="0"/>
      <w:marBottom w:val="0"/>
      <w:divBdr>
        <w:top w:val="none" w:sz="0" w:space="0" w:color="auto"/>
        <w:left w:val="none" w:sz="0" w:space="0" w:color="auto"/>
        <w:bottom w:val="none" w:sz="0" w:space="0" w:color="auto"/>
        <w:right w:val="none" w:sz="0" w:space="0" w:color="auto"/>
      </w:divBdr>
    </w:div>
    <w:div w:id="237402569">
      <w:bodyDiv w:val="1"/>
      <w:marLeft w:val="0"/>
      <w:marRight w:val="0"/>
      <w:marTop w:val="0"/>
      <w:marBottom w:val="0"/>
      <w:divBdr>
        <w:top w:val="none" w:sz="0" w:space="0" w:color="auto"/>
        <w:left w:val="none" w:sz="0" w:space="0" w:color="auto"/>
        <w:bottom w:val="none" w:sz="0" w:space="0" w:color="auto"/>
        <w:right w:val="none" w:sz="0" w:space="0" w:color="auto"/>
      </w:divBdr>
    </w:div>
    <w:div w:id="280722325">
      <w:bodyDiv w:val="1"/>
      <w:marLeft w:val="0"/>
      <w:marRight w:val="0"/>
      <w:marTop w:val="0"/>
      <w:marBottom w:val="0"/>
      <w:divBdr>
        <w:top w:val="none" w:sz="0" w:space="0" w:color="auto"/>
        <w:left w:val="none" w:sz="0" w:space="0" w:color="auto"/>
        <w:bottom w:val="none" w:sz="0" w:space="0" w:color="auto"/>
        <w:right w:val="none" w:sz="0" w:space="0" w:color="auto"/>
      </w:divBdr>
    </w:div>
    <w:div w:id="306280402">
      <w:bodyDiv w:val="1"/>
      <w:marLeft w:val="0"/>
      <w:marRight w:val="0"/>
      <w:marTop w:val="0"/>
      <w:marBottom w:val="0"/>
      <w:divBdr>
        <w:top w:val="none" w:sz="0" w:space="0" w:color="auto"/>
        <w:left w:val="none" w:sz="0" w:space="0" w:color="auto"/>
        <w:bottom w:val="none" w:sz="0" w:space="0" w:color="auto"/>
        <w:right w:val="none" w:sz="0" w:space="0" w:color="auto"/>
      </w:divBdr>
    </w:div>
    <w:div w:id="310057950">
      <w:bodyDiv w:val="1"/>
      <w:marLeft w:val="0"/>
      <w:marRight w:val="0"/>
      <w:marTop w:val="0"/>
      <w:marBottom w:val="0"/>
      <w:divBdr>
        <w:top w:val="none" w:sz="0" w:space="0" w:color="auto"/>
        <w:left w:val="none" w:sz="0" w:space="0" w:color="auto"/>
        <w:bottom w:val="none" w:sz="0" w:space="0" w:color="auto"/>
        <w:right w:val="none" w:sz="0" w:space="0" w:color="auto"/>
      </w:divBdr>
    </w:div>
    <w:div w:id="317269692">
      <w:bodyDiv w:val="1"/>
      <w:marLeft w:val="0"/>
      <w:marRight w:val="0"/>
      <w:marTop w:val="0"/>
      <w:marBottom w:val="0"/>
      <w:divBdr>
        <w:top w:val="none" w:sz="0" w:space="0" w:color="auto"/>
        <w:left w:val="none" w:sz="0" w:space="0" w:color="auto"/>
        <w:bottom w:val="none" w:sz="0" w:space="0" w:color="auto"/>
        <w:right w:val="none" w:sz="0" w:space="0" w:color="auto"/>
      </w:divBdr>
    </w:div>
    <w:div w:id="348335705">
      <w:bodyDiv w:val="1"/>
      <w:marLeft w:val="0"/>
      <w:marRight w:val="0"/>
      <w:marTop w:val="0"/>
      <w:marBottom w:val="0"/>
      <w:divBdr>
        <w:top w:val="none" w:sz="0" w:space="0" w:color="auto"/>
        <w:left w:val="none" w:sz="0" w:space="0" w:color="auto"/>
        <w:bottom w:val="none" w:sz="0" w:space="0" w:color="auto"/>
        <w:right w:val="none" w:sz="0" w:space="0" w:color="auto"/>
      </w:divBdr>
    </w:div>
    <w:div w:id="360933022">
      <w:bodyDiv w:val="1"/>
      <w:marLeft w:val="0"/>
      <w:marRight w:val="0"/>
      <w:marTop w:val="0"/>
      <w:marBottom w:val="0"/>
      <w:divBdr>
        <w:top w:val="none" w:sz="0" w:space="0" w:color="auto"/>
        <w:left w:val="none" w:sz="0" w:space="0" w:color="auto"/>
        <w:bottom w:val="none" w:sz="0" w:space="0" w:color="auto"/>
        <w:right w:val="none" w:sz="0" w:space="0" w:color="auto"/>
      </w:divBdr>
    </w:div>
    <w:div w:id="401224721">
      <w:bodyDiv w:val="1"/>
      <w:marLeft w:val="0"/>
      <w:marRight w:val="0"/>
      <w:marTop w:val="0"/>
      <w:marBottom w:val="0"/>
      <w:divBdr>
        <w:top w:val="none" w:sz="0" w:space="0" w:color="auto"/>
        <w:left w:val="none" w:sz="0" w:space="0" w:color="auto"/>
        <w:bottom w:val="none" w:sz="0" w:space="0" w:color="auto"/>
        <w:right w:val="none" w:sz="0" w:space="0" w:color="auto"/>
      </w:divBdr>
    </w:div>
    <w:div w:id="436213138">
      <w:bodyDiv w:val="1"/>
      <w:marLeft w:val="0"/>
      <w:marRight w:val="0"/>
      <w:marTop w:val="0"/>
      <w:marBottom w:val="0"/>
      <w:divBdr>
        <w:top w:val="none" w:sz="0" w:space="0" w:color="auto"/>
        <w:left w:val="none" w:sz="0" w:space="0" w:color="auto"/>
        <w:bottom w:val="none" w:sz="0" w:space="0" w:color="auto"/>
        <w:right w:val="none" w:sz="0" w:space="0" w:color="auto"/>
      </w:divBdr>
    </w:div>
    <w:div w:id="461968387">
      <w:bodyDiv w:val="1"/>
      <w:marLeft w:val="0"/>
      <w:marRight w:val="0"/>
      <w:marTop w:val="0"/>
      <w:marBottom w:val="0"/>
      <w:divBdr>
        <w:top w:val="none" w:sz="0" w:space="0" w:color="auto"/>
        <w:left w:val="none" w:sz="0" w:space="0" w:color="auto"/>
        <w:bottom w:val="none" w:sz="0" w:space="0" w:color="auto"/>
        <w:right w:val="none" w:sz="0" w:space="0" w:color="auto"/>
      </w:divBdr>
    </w:div>
    <w:div w:id="535430274">
      <w:bodyDiv w:val="1"/>
      <w:marLeft w:val="0"/>
      <w:marRight w:val="0"/>
      <w:marTop w:val="0"/>
      <w:marBottom w:val="0"/>
      <w:divBdr>
        <w:top w:val="none" w:sz="0" w:space="0" w:color="auto"/>
        <w:left w:val="none" w:sz="0" w:space="0" w:color="auto"/>
        <w:bottom w:val="none" w:sz="0" w:space="0" w:color="auto"/>
        <w:right w:val="none" w:sz="0" w:space="0" w:color="auto"/>
      </w:divBdr>
    </w:div>
    <w:div w:id="583418469">
      <w:bodyDiv w:val="1"/>
      <w:marLeft w:val="0"/>
      <w:marRight w:val="0"/>
      <w:marTop w:val="0"/>
      <w:marBottom w:val="0"/>
      <w:divBdr>
        <w:top w:val="none" w:sz="0" w:space="0" w:color="auto"/>
        <w:left w:val="none" w:sz="0" w:space="0" w:color="auto"/>
        <w:bottom w:val="none" w:sz="0" w:space="0" w:color="auto"/>
        <w:right w:val="none" w:sz="0" w:space="0" w:color="auto"/>
      </w:divBdr>
    </w:div>
    <w:div w:id="603151301">
      <w:bodyDiv w:val="1"/>
      <w:marLeft w:val="0"/>
      <w:marRight w:val="0"/>
      <w:marTop w:val="0"/>
      <w:marBottom w:val="0"/>
      <w:divBdr>
        <w:top w:val="none" w:sz="0" w:space="0" w:color="auto"/>
        <w:left w:val="none" w:sz="0" w:space="0" w:color="auto"/>
        <w:bottom w:val="none" w:sz="0" w:space="0" w:color="auto"/>
        <w:right w:val="none" w:sz="0" w:space="0" w:color="auto"/>
      </w:divBdr>
    </w:div>
    <w:div w:id="604582671">
      <w:bodyDiv w:val="1"/>
      <w:marLeft w:val="0"/>
      <w:marRight w:val="0"/>
      <w:marTop w:val="0"/>
      <w:marBottom w:val="0"/>
      <w:divBdr>
        <w:top w:val="none" w:sz="0" w:space="0" w:color="auto"/>
        <w:left w:val="none" w:sz="0" w:space="0" w:color="auto"/>
        <w:bottom w:val="none" w:sz="0" w:space="0" w:color="auto"/>
        <w:right w:val="none" w:sz="0" w:space="0" w:color="auto"/>
      </w:divBdr>
    </w:div>
    <w:div w:id="609318967">
      <w:bodyDiv w:val="1"/>
      <w:marLeft w:val="0"/>
      <w:marRight w:val="0"/>
      <w:marTop w:val="0"/>
      <w:marBottom w:val="0"/>
      <w:divBdr>
        <w:top w:val="none" w:sz="0" w:space="0" w:color="auto"/>
        <w:left w:val="none" w:sz="0" w:space="0" w:color="auto"/>
        <w:bottom w:val="none" w:sz="0" w:space="0" w:color="auto"/>
        <w:right w:val="none" w:sz="0" w:space="0" w:color="auto"/>
      </w:divBdr>
    </w:div>
    <w:div w:id="612830062">
      <w:bodyDiv w:val="1"/>
      <w:marLeft w:val="0"/>
      <w:marRight w:val="0"/>
      <w:marTop w:val="0"/>
      <w:marBottom w:val="0"/>
      <w:divBdr>
        <w:top w:val="none" w:sz="0" w:space="0" w:color="auto"/>
        <w:left w:val="none" w:sz="0" w:space="0" w:color="auto"/>
        <w:bottom w:val="none" w:sz="0" w:space="0" w:color="auto"/>
        <w:right w:val="none" w:sz="0" w:space="0" w:color="auto"/>
      </w:divBdr>
    </w:div>
    <w:div w:id="615527085">
      <w:bodyDiv w:val="1"/>
      <w:marLeft w:val="0"/>
      <w:marRight w:val="0"/>
      <w:marTop w:val="0"/>
      <w:marBottom w:val="0"/>
      <w:divBdr>
        <w:top w:val="none" w:sz="0" w:space="0" w:color="auto"/>
        <w:left w:val="none" w:sz="0" w:space="0" w:color="auto"/>
        <w:bottom w:val="none" w:sz="0" w:space="0" w:color="auto"/>
        <w:right w:val="none" w:sz="0" w:space="0" w:color="auto"/>
      </w:divBdr>
    </w:div>
    <w:div w:id="626619080">
      <w:bodyDiv w:val="1"/>
      <w:marLeft w:val="0"/>
      <w:marRight w:val="0"/>
      <w:marTop w:val="0"/>
      <w:marBottom w:val="0"/>
      <w:divBdr>
        <w:top w:val="none" w:sz="0" w:space="0" w:color="auto"/>
        <w:left w:val="none" w:sz="0" w:space="0" w:color="auto"/>
        <w:bottom w:val="none" w:sz="0" w:space="0" w:color="auto"/>
        <w:right w:val="none" w:sz="0" w:space="0" w:color="auto"/>
      </w:divBdr>
    </w:div>
    <w:div w:id="641810762">
      <w:bodyDiv w:val="1"/>
      <w:marLeft w:val="0"/>
      <w:marRight w:val="0"/>
      <w:marTop w:val="0"/>
      <w:marBottom w:val="0"/>
      <w:divBdr>
        <w:top w:val="none" w:sz="0" w:space="0" w:color="auto"/>
        <w:left w:val="none" w:sz="0" w:space="0" w:color="auto"/>
        <w:bottom w:val="none" w:sz="0" w:space="0" w:color="auto"/>
        <w:right w:val="none" w:sz="0" w:space="0" w:color="auto"/>
      </w:divBdr>
    </w:div>
    <w:div w:id="770315141">
      <w:bodyDiv w:val="1"/>
      <w:marLeft w:val="0"/>
      <w:marRight w:val="0"/>
      <w:marTop w:val="0"/>
      <w:marBottom w:val="0"/>
      <w:divBdr>
        <w:top w:val="none" w:sz="0" w:space="0" w:color="auto"/>
        <w:left w:val="none" w:sz="0" w:space="0" w:color="auto"/>
        <w:bottom w:val="none" w:sz="0" w:space="0" w:color="auto"/>
        <w:right w:val="none" w:sz="0" w:space="0" w:color="auto"/>
      </w:divBdr>
    </w:div>
    <w:div w:id="791747110">
      <w:bodyDiv w:val="1"/>
      <w:marLeft w:val="0"/>
      <w:marRight w:val="0"/>
      <w:marTop w:val="0"/>
      <w:marBottom w:val="0"/>
      <w:divBdr>
        <w:top w:val="none" w:sz="0" w:space="0" w:color="auto"/>
        <w:left w:val="none" w:sz="0" w:space="0" w:color="auto"/>
        <w:bottom w:val="none" w:sz="0" w:space="0" w:color="auto"/>
        <w:right w:val="none" w:sz="0" w:space="0" w:color="auto"/>
      </w:divBdr>
    </w:div>
    <w:div w:id="864949582">
      <w:bodyDiv w:val="1"/>
      <w:marLeft w:val="0"/>
      <w:marRight w:val="0"/>
      <w:marTop w:val="0"/>
      <w:marBottom w:val="0"/>
      <w:divBdr>
        <w:top w:val="none" w:sz="0" w:space="0" w:color="auto"/>
        <w:left w:val="none" w:sz="0" w:space="0" w:color="auto"/>
        <w:bottom w:val="none" w:sz="0" w:space="0" w:color="auto"/>
        <w:right w:val="none" w:sz="0" w:space="0" w:color="auto"/>
      </w:divBdr>
    </w:div>
    <w:div w:id="887255188">
      <w:bodyDiv w:val="1"/>
      <w:marLeft w:val="0"/>
      <w:marRight w:val="0"/>
      <w:marTop w:val="0"/>
      <w:marBottom w:val="0"/>
      <w:divBdr>
        <w:top w:val="none" w:sz="0" w:space="0" w:color="auto"/>
        <w:left w:val="none" w:sz="0" w:space="0" w:color="auto"/>
        <w:bottom w:val="none" w:sz="0" w:space="0" w:color="auto"/>
        <w:right w:val="none" w:sz="0" w:space="0" w:color="auto"/>
      </w:divBdr>
    </w:div>
    <w:div w:id="891383119">
      <w:bodyDiv w:val="1"/>
      <w:marLeft w:val="0"/>
      <w:marRight w:val="0"/>
      <w:marTop w:val="0"/>
      <w:marBottom w:val="0"/>
      <w:divBdr>
        <w:top w:val="none" w:sz="0" w:space="0" w:color="auto"/>
        <w:left w:val="none" w:sz="0" w:space="0" w:color="auto"/>
        <w:bottom w:val="none" w:sz="0" w:space="0" w:color="auto"/>
        <w:right w:val="none" w:sz="0" w:space="0" w:color="auto"/>
      </w:divBdr>
    </w:div>
    <w:div w:id="912394017">
      <w:bodyDiv w:val="1"/>
      <w:marLeft w:val="0"/>
      <w:marRight w:val="0"/>
      <w:marTop w:val="0"/>
      <w:marBottom w:val="0"/>
      <w:divBdr>
        <w:top w:val="none" w:sz="0" w:space="0" w:color="auto"/>
        <w:left w:val="none" w:sz="0" w:space="0" w:color="auto"/>
        <w:bottom w:val="none" w:sz="0" w:space="0" w:color="auto"/>
        <w:right w:val="none" w:sz="0" w:space="0" w:color="auto"/>
      </w:divBdr>
    </w:div>
    <w:div w:id="912858328">
      <w:bodyDiv w:val="1"/>
      <w:marLeft w:val="0"/>
      <w:marRight w:val="0"/>
      <w:marTop w:val="0"/>
      <w:marBottom w:val="0"/>
      <w:divBdr>
        <w:top w:val="none" w:sz="0" w:space="0" w:color="auto"/>
        <w:left w:val="none" w:sz="0" w:space="0" w:color="auto"/>
        <w:bottom w:val="none" w:sz="0" w:space="0" w:color="auto"/>
        <w:right w:val="none" w:sz="0" w:space="0" w:color="auto"/>
      </w:divBdr>
    </w:div>
    <w:div w:id="964846801">
      <w:bodyDiv w:val="1"/>
      <w:marLeft w:val="0"/>
      <w:marRight w:val="0"/>
      <w:marTop w:val="0"/>
      <w:marBottom w:val="0"/>
      <w:divBdr>
        <w:top w:val="none" w:sz="0" w:space="0" w:color="auto"/>
        <w:left w:val="none" w:sz="0" w:space="0" w:color="auto"/>
        <w:bottom w:val="none" w:sz="0" w:space="0" w:color="auto"/>
        <w:right w:val="none" w:sz="0" w:space="0" w:color="auto"/>
      </w:divBdr>
    </w:div>
    <w:div w:id="999694548">
      <w:bodyDiv w:val="1"/>
      <w:marLeft w:val="0"/>
      <w:marRight w:val="0"/>
      <w:marTop w:val="0"/>
      <w:marBottom w:val="0"/>
      <w:divBdr>
        <w:top w:val="none" w:sz="0" w:space="0" w:color="auto"/>
        <w:left w:val="none" w:sz="0" w:space="0" w:color="auto"/>
        <w:bottom w:val="none" w:sz="0" w:space="0" w:color="auto"/>
        <w:right w:val="none" w:sz="0" w:space="0" w:color="auto"/>
      </w:divBdr>
    </w:div>
    <w:div w:id="1009992172">
      <w:bodyDiv w:val="1"/>
      <w:marLeft w:val="0"/>
      <w:marRight w:val="0"/>
      <w:marTop w:val="0"/>
      <w:marBottom w:val="0"/>
      <w:divBdr>
        <w:top w:val="none" w:sz="0" w:space="0" w:color="auto"/>
        <w:left w:val="none" w:sz="0" w:space="0" w:color="auto"/>
        <w:bottom w:val="none" w:sz="0" w:space="0" w:color="auto"/>
        <w:right w:val="none" w:sz="0" w:space="0" w:color="auto"/>
      </w:divBdr>
    </w:div>
    <w:div w:id="1050956192">
      <w:bodyDiv w:val="1"/>
      <w:marLeft w:val="0"/>
      <w:marRight w:val="0"/>
      <w:marTop w:val="0"/>
      <w:marBottom w:val="0"/>
      <w:divBdr>
        <w:top w:val="none" w:sz="0" w:space="0" w:color="auto"/>
        <w:left w:val="none" w:sz="0" w:space="0" w:color="auto"/>
        <w:bottom w:val="none" w:sz="0" w:space="0" w:color="auto"/>
        <w:right w:val="none" w:sz="0" w:space="0" w:color="auto"/>
      </w:divBdr>
    </w:div>
    <w:div w:id="1133717515">
      <w:bodyDiv w:val="1"/>
      <w:marLeft w:val="0"/>
      <w:marRight w:val="0"/>
      <w:marTop w:val="0"/>
      <w:marBottom w:val="0"/>
      <w:divBdr>
        <w:top w:val="none" w:sz="0" w:space="0" w:color="auto"/>
        <w:left w:val="none" w:sz="0" w:space="0" w:color="auto"/>
        <w:bottom w:val="none" w:sz="0" w:space="0" w:color="auto"/>
        <w:right w:val="none" w:sz="0" w:space="0" w:color="auto"/>
      </w:divBdr>
    </w:div>
    <w:div w:id="1140266024">
      <w:bodyDiv w:val="1"/>
      <w:marLeft w:val="0"/>
      <w:marRight w:val="0"/>
      <w:marTop w:val="0"/>
      <w:marBottom w:val="0"/>
      <w:divBdr>
        <w:top w:val="none" w:sz="0" w:space="0" w:color="auto"/>
        <w:left w:val="none" w:sz="0" w:space="0" w:color="auto"/>
        <w:bottom w:val="none" w:sz="0" w:space="0" w:color="auto"/>
        <w:right w:val="none" w:sz="0" w:space="0" w:color="auto"/>
      </w:divBdr>
    </w:div>
    <w:div w:id="1163004796">
      <w:bodyDiv w:val="1"/>
      <w:marLeft w:val="0"/>
      <w:marRight w:val="0"/>
      <w:marTop w:val="0"/>
      <w:marBottom w:val="0"/>
      <w:divBdr>
        <w:top w:val="none" w:sz="0" w:space="0" w:color="auto"/>
        <w:left w:val="none" w:sz="0" w:space="0" w:color="auto"/>
        <w:bottom w:val="none" w:sz="0" w:space="0" w:color="auto"/>
        <w:right w:val="none" w:sz="0" w:space="0" w:color="auto"/>
      </w:divBdr>
    </w:div>
    <w:div w:id="1203858038">
      <w:bodyDiv w:val="1"/>
      <w:marLeft w:val="0"/>
      <w:marRight w:val="0"/>
      <w:marTop w:val="0"/>
      <w:marBottom w:val="0"/>
      <w:divBdr>
        <w:top w:val="none" w:sz="0" w:space="0" w:color="auto"/>
        <w:left w:val="none" w:sz="0" w:space="0" w:color="auto"/>
        <w:bottom w:val="none" w:sz="0" w:space="0" w:color="auto"/>
        <w:right w:val="none" w:sz="0" w:space="0" w:color="auto"/>
      </w:divBdr>
    </w:div>
    <w:div w:id="1261914397">
      <w:bodyDiv w:val="1"/>
      <w:marLeft w:val="0"/>
      <w:marRight w:val="0"/>
      <w:marTop w:val="0"/>
      <w:marBottom w:val="0"/>
      <w:divBdr>
        <w:top w:val="none" w:sz="0" w:space="0" w:color="auto"/>
        <w:left w:val="none" w:sz="0" w:space="0" w:color="auto"/>
        <w:bottom w:val="none" w:sz="0" w:space="0" w:color="auto"/>
        <w:right w:val="none" w:sz="0" w:space="0" w:color="auto"/>
      </w:divBdr>
    </w:div>
    <w:div w:id="1269195765">
      <w:bodyDiv w:val="1"/>
      <w:marLeft w:val="0"/>
      <w:marRight w:val="0"/>
      <w:marTop w:val="0"/>
      <w:marBottom w:val="0"/>
      <w:divBdr>
        <w:top w:val="none" w:sz="0" w:space="0" w:color="auto"/>
        <w:left w:val="none" w:sz="0" w:space="0" w:color="auto"/>
        <w:bottom w:val="none" w:sz="0" w:space="0" w:color="auto"/>
        <w:right w:val="none" w:sz="0" w:space="0" w:color="auto"/>
      </w:divBdr>
    </w:div>
    <w:div w:id="1301691769">
      <w:bodyDiv w:val="1"/>
      <w:marLeft w:val="0"/>
      <w:marRight w:val="0"/>
      <w:marTop w:val="0"/>
      <w:marBottom w:val="0"/>
      <w:divBdr>
        <w:top w:val="none" w:sz="0" w:space="0" w:color="auto"/>
        <w:left w:val="none" w:sz="0" w:space="0" w:color="auto"/>
        <w:bottom w:val="none" w:sz="0" w:space="0" w:color="auto"/>
        <w:right w:val="none" w:sz="0" w:space="0" w:color="auto"/>
      </w:divBdr>
    </w:div>
    <w:div w:id="1346712227">
      <w:bodyDiv w:val="1"/>
      <w:marLeft w:val="0"/>
      <w:marRight w:val="0"/>
      <w:marTop w:val="0"/>
      <w:marBottom w:val="0"/>
      <w:divBdr>
        <w:top w:val="none" w:sz="0" w:space="0" w:color="auto"/>
        <w:left w:val="none" w:sz="0" w:space="0" w:color="auto"/>
        <w:bottom w:val="none" w:sz="0" w:space="0" w:color="auto"/>
        <w:right w:val="none" w:sz="0" w:space="0" w:color="auto"/>
      </w:divBdr>
    </w:div>
    <w:div w:id="1509634261">
      <w:bodyDiv w:val="1"/>
      <w:marLeft w:val="0"/>
      <w:marRight w:val="0"/>
      <w:marTop w:val="0"/>
      <w:marBottom w:val="0"/>
      <w:divBdr>
        <w:top w:val="none" w:sz="0" w:space="0" w:color="auto"/>
        <w:left w:val="none" w:sz="0" w:space="0" w:color="auto"/>
        <w:bottom w:val="none" w:sz="0" w:space="0" w:color="auto"/>
        <w:right w:val="none" w:sz="0" w:space="0" w:color="auto"/>
      </w:divBdr>
    </w:div>
    <w:div w:id="1518689427">
      <w:bodyDiv w:val="1"/>
      <w:marLeft w:val="0"/>
      <w:marRight w:val="0"/>
      <w:marTop w:val="0"/>
      <w:marBottom w:val="0"/>
      <w:divBdr>
        <w:top w:val="none" w:sz="0" w:space="0" w:color="auto"/>
        <w:left w:val="none" w:sz="0" w:space="0" w:color="auto"/>
        <w:bottom w:val="none" w:sz="0" w:space="0" w:color="auto"/>
        <w:right w:val="none" w:sz="0" w:space="0" w:color="auto"/>
      </w:divBdr>
    </w:div>
    <w:div w:id="1585258978">
      <w:bodyDiv w:val="1"/>
      <w:marLeft w:val="0"/>
      <w:marRight w:val="0"/>
      <w:marTop w:val="0"/>
      <w:marBottom w:val="0"/>
      <w:divBdr>
        <w:top w:val="none" w:sz="0" w:space="0" w:color="auto"/>
        <w:left w:val="none" w:sz="0" w:space="0" w:color="auto"/>
        <w:bottom w:val="none" w:sz="0" w:space="0" w:color="auto"/>
        <w:right w:val="none" w:sz="0" w:space="0" w:color="auto"/>
      </w:divBdr>
    </w:div>
    <w:div w:id="1649674223">
      <w:bodyDiv w:val="1"/>
      <w:marLeft w:val="0"/>
      <w:marRight w:val="0"/>
      <w:marTop w:val="0"/>
      <w:marBottom w:val="0"/>
      <w:divBdr>
        <w:top w:val="none" w:sz="0" w:space="0" w:color="auto"/>
        <w:left w:val="none" w:sz="0" w:space="0" w:color="auto"/>
        <w:bottom w:val="none" w:sz="0" w:space="0" w:color="auto"/>
        <w:right w:val="none" w:sz="0" w:space="0" w:color="auto"/>
      </w:divBdr>
    </w:div>
    <w:div w:id="1685860372">
      <w:bodyDiv w:val="1"/>
      <w:marLeft w:val="0"/>
      <w:marRight w:val="0"/>
      <w:marTop w:val="0"/>
      <w:marBottom w:val="0"/>
      <w:divBdr>
        <w:top w:val="none" w:sz="0" w:space="0" w:color="auto"/>
        <w:left w:val="none" w:sz="0" w:space="0" w:color="auto"/>
        <w:bottom w:val="none" w:sz="0" w:space="0" w:color="auto"/>
        <w:right w:val="none" w:sz="0" w:space="0" w:color="auto"/>
      </w:divBdr>
    </w:div>
    <w:div w:id="1708604238">
      <w:bodyDiv w:val="1"/>
      <w:marLeft w:val="0"/>
      <w:marRight w:val="0"/>
      <w:marTop w:val="0"/>
      <w:marBottom w:val="0"/>
      <w:divBdr>
        <w:top w:val="none" w:sz="0" w:space="0" w:color="auto"/>
        <w:left w:val="none" w:sz="0" w:space="0" w:color="auto"/>
        <w:bottom w:val="none" w:sz="0" w:space="0" w:color="auto"/>
        <w:right w:val="none" w:sz="0" w:space="0" w:color="auto"/>
      </w:divBdr>
    </w:div>
    <w:div w:id="1725984806">
      <w:bodyDiv w:val="1"/>
      <w:marLeft w:val="0"/>
      <w:marRight w:val="0"/>
      <w:marTop w:val="0"/>
      <w:marBottom w:val="0"/>
      <w:divBdr>
        <w:top w:val="none" w:sz="0" w:space="0" w:color="auto"/>
        <w:left w:val="none" w:sz="0" w:space="0" w:color="auto"/>
        <w:bottom w:val="none" w:sz="0" w:space="0" w:color="auto"/>
        <w:right w:val="none" w:sz="0" w:space="0" w:color="auto"/>
      </w:divBdr>
    </w:div>
    <w:div w:id="1767768955">
      <w:bodyDiv w:val="1"/>
      <w:marLeft w:val="0"/>
      <w:marRight w:val="0"/>
      <w:marTop w:val="0"/>
      <w:marBottom w:val="0"/>
      <w:divBdr>
        <w:top w:val="none" w:sz="0" w:space="0" w:color="auto"/>
        <w:left w:val="none" w:sz="0" w:space="0" w:color="auto"/>
        <w:bottom w:val="none" w:sz="0" w:space="0" w:color="auto"/>
        <w:right w:val="none" w:sz="0" w:space="0" w:color="auto"/>
      </w:divBdr>
    </w:div>
    <w:div w:id="1828401748">
      <w:bodyDiv w:val="1"/>
      <w:marLeft w:val="0"/>
      <w:marRight w:val="0"/>
      <w:marTop w:val="0"/>
      <w:marBottom w:val="0"/>
      <w:divBdr>
        <w:top w:val="none" w:sz="0" w:space="0" w:color="auto"/>
        <w:left w:val="none" w:sz="0" w:space="0" w:color="auto"/>
        <w:bottom w:val="none" w:sz="0" w:space="0" w:color="auto"/>
        <w:right w:val="none" w:sz="0" w:space="0" w:color="auto"/>
      </w:divBdr>
    </w:div>
    <w:div w:id="1890914341">
      <w:bodyDiv w:val="1"/>
      <w:marLeft w:val="0"/>
      <w:marRight w:val="0"/>
      <w:marTop w:val="0"/>
      <w:marBottom w:val="0"/>
      <w:divBdr>
        <w:top w:val="none" w:sz="0" w:space="0" w:color="auto"/>
        <w:left w:val="none" w:sz="0" w:space="0" w:color="auto"/>
        <w:bottom w:val="none" w:sz="0" w:space="0" w:color="auto"/>
        <w:right w:val="none" w:sz="0" w:space="0" w:color="auto"/>
      </w:divBdr>
    </w:div>
    <w:div w:id="1899779799">
      <w:bodyDiv w:val="1"/>
      <w:marLeft w:val="0"/>
      <w:marRight w:val="0"/>
      <w:marTop w:val="0"/>
      <w:marBottom w:val="0"/>
      <w:divBdr>
        <w:top w:val="none" w:sz="0" w:space="0" w:color="auto"/>
        <w:left w:val="none" w:sz="0" w:space="0" w:color="auto"/>
        <w:bottom w:val="none" w:sz="0" w:space="0" w:color="auto"/>
        <w:right w:val="none" w:sz="0" w:space="0" w:color="auto"/>
      </w:divBdr>
    </w:div>
    <w:div w:id="1941990591">
      <w:bodyDiv w:val="1"/>
      <w:marLeft w:val="0"/>
      <w:marRight w:val="0"/>
      <w:marTop w:val="0"/>
      <w:marBottom w:val="0"/>
      <w:divBdr>
        <w:top w:val="none" w:sz="0" w:space="0" w:color="auto"/>
        <w:left w:val="none" w:sz="0" w:space="0" w:color="auto"/>
        <w:bottom w:val="none" w:sz="0" w:space="0" w:color="auto"/>
        <w:right w:val="none" w:sz="0" w:space="0" w:color="auto"/>
      </w:divBdr>
    </w:div>
    <w:div w:id="1969125054">
      <w:bodyDiv w:val="1"/>
      <w:marLeft w:val="0"/>
      <w:marRight w:val="0"/>
      <w:marTop w:val="0"/>
      <w:marBottom w:val="0"/>
      <w:divBdr>
        <w:top w:val="none" w:sz="0" w:space="0" w:color="auto"/>
        <w:left w:val="none" w:sz="0" w:space="0" w:color="auto"/>
        <w:bottom w:val="none" w:sz="0" w:space="0" w:color="auto"/>
        <w:right w:val="none" w:sz="0" w:space="0" w:color="auto"/>
      </w:divBdr>
    </w:div>
    <w:div w:id="2102604557">
      <w:bodyDiv w:val="1"/>
      <w:marLeft w:val="0"/>
      <w:marRight w:val="0"/>
      <w:marTop w:val="0"/>
      <w:marBottom w:val="0"/>
      <w:divBdr>
        <w:top w:val="none" w:sz="0" w:space="0" w:color="auto"/>
        <w:left w:val="none" w:sz="0" w:space="0" w:color="auto"/>
        <w:bottom w:val="none" w:sz="0" w:space="0" w:color="auto"/>
        <w:right w:val="none" w:sz="0" w:space="0" w:color="auto"/>
      </w:divBdr>
    </w:div>
    <w:div w:id="2104252889">
      <w:bodyDiv w:val="1"/>
      <w:marLeft w:val="0"/>
      <w:marRight w:val="0"/>
      <w:marTop w:val="0"/>
      <w:marBottom w:val="0"/>
      <w:divBdr>
        <w:top w:val="none" w:sz="0" w:space="0" w:color="auto"/>
        <w:left w:val="none" w:sz="0" w:space="0" w:color="auto"/>
        <w:bottom w:val="none" w:sz="0" w:space="0" w:color="auto"/>
        <w:right w:val="none" w:sz="0" w:space="0" w:color="auto"/>
      </w:divBdr>
    </w:div>
    <w:div w:id="212619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www.chichester.gov.uk/pollutioncontrolairquality" TargetMode="External"/><Relationship Id="rId26" Type="http://schemas.openxmlformats.org/officeDocument/2006/relationships/image" Target="media/image2.png"/><Relationship Id="rId39" Type="http://schemas.openxmlformats.org/officeDocument/2006/relationships/image" Target="media/image11.emf"/><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image" Target="media/image7.jpg"/><Relationship Id="rId42" Type="http://schemas.openxmlformats.org/officeDocument/2006/relationships/image" Target="media/image14.emf"/><Relationship Id="rId47" Type="http://schemas.openxmlformats.org/officeDocument/2006/relationships/image" Target="media/image18.png"/><Relationship Id="rId50" Type="http://schemas.openxmlformats.org/officeDocument/2006/relationships/image" Target="media/image21.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image" Target="media/image6.png"/><Relationship Id="rId38" Type="http://schemas.openxmlformats.org/officeDocument/2006/relationships/image" Target="media/image10.jpeg"/><Relationship Id="rId46"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cycle@chichester.gov.uk" TargetMode="External"/><Relationship Id="rId29" Type="http://schemas.openxmlformats.org/officeDocument/2006/relationships/footer" Target="footer7.xml"/><Relationship Id="rId41" Type="http://schemas.openxmlformats.org/officeDocument/2006/relationships/image" Target="media/image13.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4.xml"/><Relationship Id="rId32" Type="http://schemas.openxmlformats.org/officeDocument/2006/relationships/image" Target="media/image5.gif"/><Relationship Id="rId37" Type="http://schemas.openxmlformats.org/officeDocument/2006/relationships/footer" Target="footer8.xml"/><Relationship Id="rId40" Type="http://schemas.openxmlformats.org/officeDocument/2006/relationships/image" Target="media/image12.emf"/><Relationship Id="rId45" Type="http://schemas.openxmlformats.org/officeDocument/2006/relationships/image" Target="media/image17.emf"/><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sballard@chichester.gov.uk" TargetMode="External"/><Relationship Id="rId23" Type="http://schemas.openxmlformats.org/officeDocument/2006/relationships/footer" Target="footer3.xml"/><Relationship Id="rId28" Type="http://schemas.openxmlformats.org/officeDocument/2006/relationships/footer" Target="footer6.xml"/><Relationship Id="rId36" Type="http://schemas.openxmlformats.org/officeDocument/2006/relationships/image" Target="media/image9.gif"/><Relationship Id="rId49" Type="http://schemas.openxmlformats.org/officeDocument/2006/relationships/image" Target="media/image20.png"/><Relationship Id="rId10" Type="http://schemas.openxmlformats.org/officeDocument/2006/relationships/webSettings" Target="webSettings.xml"/><Relationship Id="rId19" Type="http://schemas.openxmlformats.org/officeDocument/2006/relationships/hyperlink" Target="mailto:airquality@chichester.gov.uk" TargetMode="External"/><Relationship Id="rId31" Type="http://schemas.openxmlformats.org/officeDocument/2006/relationships/image" Target="media/image4.gif"/><Relationship Id="rId44" Type="http://schemas.openxmlformats.org/officeDocument/2006/relationships/image" Target="media/image16.emf"/><Relationship Id="rId52"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ksimons@chichester.gov.uk" TargetMode="External"/><Relationship Id="rId22" Type="http://schemas.openxmlformats.org/officeDocument/2006/relationships/hyperlink" Target="http://www.chichester.gov.uk/pollutioncontrolairquality" TargetMode="External"/><Relationship Id="rId27" Type="http://schemas.openxmlformats.org/officeDocument/2006/relationships/header" Target="header2.xml"/><Relationship Id="rId30" Type="http://schemas.openxmlformats.org/officeDocument/2006/relationships/image" Target="media/image3.jpg"/><Relationship Id="rId35" Type="http://schemas.openxmlformats.org/officeDocument/2006/relationships/image" Target="media/image8.png"/><Relationship Id="rId43" Type="http://schemas.openxmlformats.org/officeDocument/2006/relationships/image" Target="media/image15.emf"/><Relationship Id="rId48" Type="http://schemas.openxmlformats.org/officeDocument/2006/relationships/image" Target="media/image19.png"/><Relationship Id="rId8" Type="http://schemas.openxmlformats.org/officeDocument/2006/relationships/styles" Target="styles.xml"/><Relationship Id="rId5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fbabd5ee-c98c-4a9b-aa64-c82fd249b873" ContentTypeId="0x010100672A3FCA98991645BE083C320B7539B70204" PreviousValue="false"/>
</file>

<file path=customXml/item3.xml><?xml version="1.0" encoding="utf-8"?>
<ct:contentTypeSchema xmlns:ct="http://schemas.microsoft.com/office/2006/metadata/contentType" xmlns:ma="http://schemas.microsoft.com/office/2006/metadata/properties/metaAttributes" ct:_="" ma:_="" ma:contentTypeName="Defra Document" ma:contentTypeID="0x010100672A3FCA98991645BE083C320B7539B70204004D709EEFC1B0174E9CC9B763E52F1D47" ma:contentTypeVersion="24" ma:contentTypeDescription="new Document or upload" ma:contentTypeScope="" ma:versionID="b7477a7053d1c6879f8c539add935150">
  <xsd:schema xmlns:xsd="http://www.w3.org/2001/XMLSchema" xmlns:xs="http://www.w3.org/2001/XMLSchema" xmlns:p="http://schemas.microsoft.com/office/2006/metadata/properties" xmlns:ns2="41b3ec6c-eebd-4435-b1cb-6f93f025f7d1" targetNamespace="http://schemas.microsoft.com/office/2006/metadata/properties" ma:root="true" ma:fieldsID="d50604c8b2629e67ed38deece4507ef0" ns2:_="">
    <xsd:import namespace="41b3ec6c-eebd-4435-b1cb-6f93f025f7d1"/>
    <xsd:element name="properties">
      <xsd:complexType>
        <xsd:sequence>
          <xsd:element name="documentManagement">
            <xsd:complexType>
              <xsd:all>
                <xsd:element ref="ns2:dlc_EmailSubject" minOccurs="0"/>
                <xsd:element ref="ns2:dlc_EmailTo" minOccurs="0"/>
                <xsd:element ref="ns2:dlc_EmailFrom" minOccurs="0"/>
                <xsd:element ref="ns2:dlc_EmailCC" minOccurs="0"/>
                <xsd:element ref="ns2:dlc_EmailSentUTC" minOccurs="0"/>
                <xsd:element ref="ns2:dlc_EmailReceivedUTC" minOccurs="0"/>
                <xsd:element ref="ns2:bcb1675984d34ae3a1ed6b6e433c98de" minOccurs="0"/>
                <xsd:element ref="ns2:TaxCatchAll" minOccurs="0"/>
                <xsd:element ref="ns2:TaxCatchAllLabel" minOccurs="0"/>
                <xsd:element ref="ns2:peb8f3fab875401ca34a9f28cac4640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b3ec6c-eebd-4435-b1cb-6f93f025f7d1" elementFormDefault="qualified">
    <xsd:import namespace="http://schemas.microsoft.com/office/2006/documentManagement/types"/>
    <xsd:import namespace="http://schemas.microsoft.com/office/infopath/2007/PartnerControls"/>
    <xsd:element name="dlc_EmailSubject" ma:index="8" nillable="true" ma:displayName="Subject" ma:description="" ma:internalName="dlc_EmailSubject" ma:readOnly="false">
      <xsd:simpleType>
        <xsd:restriction base="dms:Note"/>
      </xsd:simpleType>
    </xsd:element>
    <xsd:element name="dlc_EmailTo" ma:index="9" nillable="true" ma:displayName="To" ma:description="" ma:internalName="dlc_EmailTo" ma:readOnly="false">
      <xsd:simpleType>
        <xsd:restriction base="dms:Note"/>
      </xsd:simpleType>
    </xsd:element>
    <xsd:element name="dlc_EmailFrom" ma:index="10" nillable="true" ma:displayName="From" ma:description="" ma:internalName="dlc_EmailFrom" ma:readOnly="false">
      <xsd:simpleType>
        <xsd:restriction base="dms:Text">
          <xsd:maxLength value="255"/>
        </xsd:restriction>
      </xsd:simpleType>
    </xsd:element>
    <xsd:element name="dlc_EmailCC" ma:index="11" nillable="true" ma:displayName="CC" ma:description="" ma:internalName="dlc_EmailCC" ma:readOnly="false">
      <xsd:simpleType>
        <xsd:restriction base="dms:Note">
          <xsd:maxLength value="1024"/>
        </xsd:restriction>
      </xsd:simpleType>
    </xsd:element>
    <xsd:element name="dlc_EmailSentUTC" ma:index="12" nillable="true" ma:displayName="Date Sent" ma:description="" ma:internalName="dlc_EmailSentUTC" ma:readOnly="false">
      <xsd:simpleType>
        <xsd:restriction base="dms:DateTime"/>
      </xsd:simpleType>
    </xsd:element>
    <xsd:element name="dlc_EmailReceivedUTC" ma:index="13" nillable="true" ma:displayName="Date Received" ma:description="" ma:internalName="dlc_EmailReceivedUTC" ma:readOnly="false">
      <xsd:simpleType>
        <xsd:restriction base="dms:DateTime"/>
      </xsd:simpleType>
    </xsd:element>
    <xsd:element name="bcb1675984d34ae3a1ed6b6e433c98de" ma:index="14" nillable="true" ma:taxonomy="true" ma:internalName="bcb1675984d34ae3a1ed6b6e433c98de" ma:taxonomyFieldName="Directorate" ma:displayName="Directorate" ma:default="" ma:fieldId="{bcb16759-84d3-4ae3-a1ed-6b6e433c98de}" ma:sspId="fbabd5ee-c98c-4a9b-aa64-c82fd249b873" ma:termSetId="a3042207-bc74-4e42-93b3-dbb4e6115b83" ma:anchorId="00000000-0000-0000-0000-000000000000" ma:open="false" ma:isKeyword="false">
      <xsd:complexType>
        <xsd:sequence>
          <xsd:element ref="pc:Terms" minOccurs="0" maxOccurs="1"/>
        </xsd:sequence>
      </xsd:complexType>
    </xsd:element>
    <xsd:element name="TaxCatchAll" ma:index="15" nillable="true" ma:displayName="Taxonomy Catch All Column" ma:description="" ma:hidden="true" ma:list="{8dc3af75-a92b-4d5f-a44e-8c2f0309437d}" ma:internalName="TaxCatchAll" ma:showField="CatchAllData" ma:web="b2c3aa4f-78bd-4b8c-9d42-469d91b5b086">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description="" ma:hidden="true" ma:list="{8dc3af75-a92b-4d5f-a44e-8c2f0309437d}" ma:internalName="TaxCatchAllLabel" ma:readOnly="true" ma:showField="CatchAllDataLabel" ma:web="b2c3aa4f-78bd-4b8c-9d42-469d91b5b086">
      <xsd:complexType>
        <xsd:complexContent>
          <xsd:extension base="dms:MultiChoiceLookup">
            <xsd:sequence>
              <xsd:element name="Value" type="dms:Lookup" maxOccurs="unbounded" minOccurs="0" nillable="true"/>
            </xsd:sequence>
          </xsd:extension>
        </xsd:complexContent>
      </xsd:complexType>
    </xsd:element>
    <xsd:element name="peb8f3fab875401ca34a9f28cac46400" ma:index="18" nillable="true" ma:taxonomy="true" ma:internalName="peb8f3fab875401ca34a9f28cac46400" ma:taxonomyFieldName="SecurityClassification" ma:displayName="SecurityClassification" ma:default="" ma:fieldId="{9eb8f3fa-b875-401c-a34a-9f28cac46400}" ma:sspId="fbabd5ee-c98c-4a9b-aa64-c82fd249b873" ma:termSetId="cb8bbbf2-2a11-43af-a18e-40ed7c8e4b1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dlc_EmailSentUTC xmlns="41b3ec6c-eebd-4435-b1cb-6f93f025f7d1" xsi:nil="true"/>
    <peb8f3fab875401ca34a9f28cac46400 xmlns="41b3ec6c-eebd-4435-b1cb-6f93f025f7d1">
      <Terms xmlns="http://schemas.microsoft.com/office/infopath/2007/PartnerControls"/>
    </peb8f3fab875401ca34a9f28cac46400>
    <dlc_EmailReceivedUTC xmlns="41b3ec6c-eebd-4435-b1cb-6f93f025f7d1" xsi:nil="true"/>
    <dlc_EmailFrom xmlns="41b3ec6c-eebd-4435-b1cb-6f93f025f7d1" xsi:nil="true"/>
    <dlc_EmailCC xmlns="41b3ec6c-eebd-4435-b1cb-6f93f025f7d1" xsi:nil="true"/>
    <dlc_EmailSubject xmlns="41b3ec6c-eebd-4435-b1cb-6f93f025f7d1" xsi:nil="true"/>
    <TaxCatchAll xmlns="41b3ec6c-eebd-4435-b1cb-6f93f025f7d1"/>
    <dlc_EmailTo xmlns="41b3ec6c-eebd-4435-b1cb-6f93f025f7d1" xsi:nil="true"/>
    <bcb1675984d34ae3a1ed6b6e433c98de xmlns="41b3ec6c-eebd-4435-b1cb-6f93f025f7d1">
      <Terms xmlns="http://schemas.microsoft.com/office/infopath/2007/PartnerControls"/>
    </bcb1675984d34ae3a1ed6b6e433c98d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91EF6-9577-457A-9954-00A1A7E1CF2C}">
  <ds:schemaRefs>
    <ds:schemaRef ds:uri="http://schemas.microsoft.com/sharepoint/v3/contenttype/forms"/>
  </ds:schemaRefs>
</ds:datastoreItem>
</file>

<file path=customXml/itemProps2.xml><?xml version="1.0" encoding="utf-8"?>
<ds:datastoreItem xmlns:ds="http://schemas.openxmlformats.org/officeDocument/2006/customXml" ds:itemID="{FBF6D8DA-8147-4B73-B9B2-43967928C550}">
  <ds:schemaRefs>
    <ds:schemaRef ds:uri="Microsoft.SharePoint.Taxonomy.ContentTypeSync"/>
  </ds:schemaRefs>
</ds:datastoreItem>
</file>

<file path=customXml/itemProps3.xml><?xml version="1.0" encoding="utf-8"?>
<ds:datastoreItem xmlns:ds="http://schemas.openxmlformats.org/officeDocument/2006/customXml" ds:itemID="{2EED1144-39A0-4702-87CE-D868FB511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b3ec6c-eebd-4435-b1cb-6f93f025f7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91346D-2C60-41CD-8C95-3DD6138389FF}">
  <ds:schemaRefs>
    <ds:schemaRef ds:uri="http://schemas.openxmlformats.org/officeDocument/2006/bibliography"/>
  </ds:schemaRefs>
</ds:datastoreItem>
</file>

<file path=customXml/itemProps5.xml><?xml version="1.0" encoding="utf-8"?>
<ds:datastoreItem xmlns:ds="http://schemas.openxmlformats.org/officeDocument/2006/customXml" ds:itemID="{7263670F-FC7C-433C-9960-33017DF08F81}">
  <ds:schemaRefs>
    <ds:schemaRef ds:uri="http://schemas.microsoft.com/office/2006/metadata/properties"/>
    <ds:schemaRef ds:uri="http://schemas.microsoft.com/office/infopath/2007/PartnerControls"/>
    <ds:schemaRef ds:uri="41b3ec6c-eebd-4435-b1cb-6f93f025f7d1"/>
  </ds:schemaRefs>
</ds:datastoreItem>
</file>

<file path=customXml/itemProps6.xml><?xml version="1.0" encoding="utf-8"?>
<ds:datastoreItem xmlns:ds="http://schemas.openxmlformats.org/officeDocument/2006/customXml" ds:itemID="{FF720F40-AFCC-4ABB-9673-D5BDC2D30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8644</Words>
  <Characters>49275</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Executive summary</vt:lpstr>
    </vt:vector>
  </TitlesOfParts>
  <Company>Bureau Veritas</Company>
  <LinksUpToDate>false</LinksUpToDate>
  <CharactersWithSpaces>57804</CharactersWithSpaces>
  <SharedDoc>false</SharedDoc>
  <HLinks>
    <vt:vector size="30" baseType="variant">
      <vt:variant>
        <vt:i4>6488175</vt:i4>
      </vt:variant>
      <vt:variant>
        <vt:i4>135</vt:i4>
      </vt:variant>
      <vt:variant>
        <vt:i4>0</vt:i4>
      </vt:variant>
      <vt:variant>
        <vt:i4>5</vt:i4>
      </vt:variant>
      <vt:variant>
        <vt:lpwstr>http://laqm.defra.gov.uk/technical-guidance/index.html</vt:lpwstr>
      </vt:variant>
      <vt:variant>
        <vt:lpwstr/>
      </vt:variant>
      <vt:variant>
        <vt:i4>1638486</vt:i4>
      </vt:variant>
      <vt:variant>
        <vt:i4>105</vt:i4>
      </vt:variant>
      <vt:variant>
        <vt:i4>0</vt:i4>
      </vt:variant>
      <vt:variant>
        <vt:i4>5</vt:i4>
      </vt:variant>
      <vt:variant>
        <vt:lpwstr>http://uk-air.defra.gov.uk/aqma/list</vt:lpwstr>
      </vt:variant>
      <vt:variant>
        <vt:lpwstr/>
      </vt:variant>
      <vt:variant>
        <vt:i4>1048632</vt:i4>
      </vt:variant>
      <vt:variant>
        <vt:i4>92</vt:i4>
      </vt:variant>
      <vt:variant>
        <vt:i4>0</vt:i4>
      </vt:variant>
      <vt:variant>
        <vt:i4>5</vt:i4>
      </vt:variant>
      <vt:variant>
        <vt:lpwstr/>
      </vt:variant>
      <vt:variant>
        <vt:lpwstr>_Toc447720945</vt:lpwstr>
      </vt:variant>
      <vt:variant>
        <vt:i4>1048632</vt:i4>
      </vt:variant>
      <vt:variant>
        <vt:i4>86</vt:i4>
      </vt:variant>
      <vt:variant>
        <vt:i4>0</vt:i4>
      </vt:variant>
      <vt:variant>
        <vt:i4>5</vt:i4>
      </vt:variant>
      <vt:variant>
        <vt:lpwstr/>
      </vt:variant>
      <vt:variant>
        <vt:lpwstr>_Toc447720944</vt:lpwstr>
      </vt:variant>
      <vt:variant>
        <vt:i4>1638486</vt:i4>
      </vt:variant>
      <vt:variant>
        <vt:i4>0</vt:i4>
      </vt:variant>
      <vt:variant>
        <vt:i4>0</vt:i4>
      </vt:variant>
      <vt:variant>
        <vt:i4>5</vt:i4>
      </vt:variant>
      <vt:variant>
        <vt:lpwstr>http://uk-air.defra.gov.uk/aqma/list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summary</dc:title>
  <dc:creator>Max NANCARROW</dc:creator>
  <cp:lastModifiedBy>Barry Knight</cp:lastModifiedBy>
  <cp:revision>2</cp:revision>
  <cp:lastPrinted>2021-10-05T13:40:00Z</cp:lastPrinted>
  <dcterms:created xsi:type="dcterms:W3CDTF">2021-10-07T08:38:00Z</dcterms:created>
  <dcterms:modified xsi:type="dcterms:W3CDTF">2021-10-07T08:38:00Z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0x010100672A3FCA98991645BE083C320B7539B70204004D709EEFC1B0174E9CC9B763E52F1D47</vt:lpwstr>
  </property>
  <property fmtid="{D5CDD505-2E9C-101B-9397-08002B2CF9AE}" pid="4" name="Directorate">
    <vt:lpwstr/>
  </property>
  <property fmtid="{D5CDD505-2E9C-101B-9397-08002B2CF9AE}" pid="5" name="SecurityClassification">
    <vt:lpwstr/>
  </property>
</Properties>
</file>